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91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1668"/>
        <w:gridCol w:w="8006"/>
        <w:gridCol w:w="216"/>
      </w:tblGrid>
      <w:tr w:rsidR="00133BD9" w:rsidRPr="00227381" w14:paraId="373E21CB" w14:textId="77777777" w:rsidTr="00227381">
        <w:trPr>
          <w:gridBefore w:val="1"/>
          <w:gridAfter w:val="1"/>
          <w:wBefore w:w="601" w:type="dxa"/>
          <w:wAfter w:w="216" w:type="dxa"/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43B75D1" w:rsidR="00133BD9" w:rsidRPr="00227381" w:rsidRDefault="000F371F" w:rsidP="00B378C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227381">
              <w:rPr>
                <w:rFonts w:asciiTheme="minorHAnsi" w:hAnsiTheme="minorHAnsi" w:cs="Arial"/>
                <w:b/>
                <w:bCs/>
                <w:color w:val="FF0000"/>
                <w:sz w:val="22"/>
              </w:rPr>
              <w:t xml:space="preserve">SGN </w:t>
            </w:r>
            <w:r w:rsidR="000E5B6D" w:rsidRPr="00227381">
              <w:rPr>
                <w:rFonts w:asciiTheme="minorHAnsi" w:hAnsiTheme="minorHAnsi" w:cs="Arial"/>
                <w:b/>
                <w:bCs/>
                <w:sz w:val="22"/>
              </w:rPr>
              <w:t>Final</w:t>
            </w:r>
            <w:r w:rsidR="002E3EFB" w:rsidRPr="00227381">
              <w:rPr>
                <w:rFonts w:asciiTheme="minorHAnsi" w:hAnsiTheme="minorHAnsi" w:cs="Arial"/>
                <w:b/>
                <w:bCs/>
                <w:sz w:val="22"/>
              </w:rPr>
              <w:t xml:space="preserve"> Determination</w:t>
            </w:r>
            <w:r w:rsidR="00A0584E" w:rsidRPr="00227381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</w:p>
        </w:tc>
      </w:tr>
      <w:tr w:rsidR="00133BD9" w:rsidRPr="00227381" w14:paraId="373E21CD" w14:textId="77777777" w:rsidTr="00227381">
        <w:trPr>
          <w:trHeight w:val="315"/>
        </w:trPr>
        <w:tc>
          <w:tcPr>
            <w:tcW w:w="10491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1E41FD06" w:rsidR="00BB682C" w:rsidRPr="00227381" w:rsidRDefault="003F465C" w:rsidP="002E3EFB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227381">
              <w:rPr>
                <w:rFonts w:asciiTheme="minorHAnsi" w:hAnsiTheme="minorHAnsi" w:cs="Arial"/>
                <w:b/>
                <w:bCs/>
                <w:sz w:val="22"/>
              </w:rPr>
              <w:t>F</w:t>
            </w:r>
            <w:r w:rsidR="00D81399" w:rsidRPr="00227381">
              <w:rPr>
                <w:rFonts w:asciiTheme="minorHAnsi" w:hAnsiTheme="minorHAnsi" w:cs="Arial"/>
                <w:b/>
                <w:bCs/>
                <w:sz w:val="22"/>
              </w:rPr>
              <w:t>D</w:t>
            </w:r>
            <w:r w:rsidRPr="00227381">
              <w:rPr>
                <w:rFonts w:asciiTheme="minorHAnsi" w:hAnsiTheme="minorHAnsi" w:cs="Arial"/>
                <w:b/>
                <w:bCs/>
                <w:sz w:val="22"/>
              </w:rPr>
              <w:t>Q</w:t>
            </w:r>
            <w:r w:rsidR="00D81399" w:rsidRPr="00227381">
              <w:rPr>
                <w:rFonts w:asciiTheme="minorHAnsi" w:hAnsiTheme="minorHAnsi" w:cs="Arial"/>
                <w:b/>
                <w:bCs/>
                <w:sz w:val="22"/>
              </w:rPr>
              <w:t xml:space="preserve"> Q</w:t>
            </w:r>
            <w:r w:rsidR="00133BD9" w:rsidRPr="00227381">
              <w:rPr>
                <w:rFonts w:asciiTheme="minorHAnsi" w:hAnsiTheme="minorHAnsi" w:cs="Arial"/>
                <w:b/>
                <w:bCs/>
                <w:sz w:val="22"/>
              </w:rPr>
              <w:t>u</w:t>
            </w:r>
            <w:r w:rsidR="00F20F23" w:rsidRPr="00227381">
              <w:rPr>
                <w:rFonts w:asciiTheme="minorHAnsi" w:hAnsiTheme="minorHAnsi" w:cs="Arial"/>
                <w:b/>
                <w:bCs/>
                <w:sz w:val="22"/>
              </w:rPr>
              <w:t>ery</w:t>
            </w:r>
            <w:r w:rsidR="00133BD9" w:rsidRPr="00227381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</w:p>
        </w:tc>
      </w:tr>
      <w:tr w:rsidR="00133BD9" w:rsidRPr="00227381" w14:paraId="373E21D0" w14:textId="77777777" w:rsidTr="0045614C">
        <w:trPr>
          <w:trHeight w:hRule="exact" w:val="397"/>
        </w:trPr>
        <w:tc>
          <w:tcPr>
            <w:tcW w:w="2269" w:type="dxa"/>
            <w:gridSpan w:val="2"/>
            <w:shd w:val="clear" w:color="auto" w:fill="auto"/>
            <w:vAlign w:val="center"/>
            <w:hideMark/>
          </w:tcPr>
          <w:p w14:paraId="373E21CE" w14:textId="2E946EF1" w:rsidR="00133BD9" w:rsidRPr="00227381" w:rsidRDefault="00133BD9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227381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227381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8222" w:type="dxa"/>
            <w:gridSpan w:val="2"/>
            <w:shd w:val="clear" w:color="auto" w:fill="auto"/>
            <w:vAlign w:val="center"/>
          </w:tcPr>
          <w:p w14:paraId="373E21CF" w14:textId="3321CF31" w:rsidR="00F266D1" w:rsidRPr="00DD1535" w:rsidRDefault="00F266D1" w:rsidP="00A0584E">
            <w:pPr>
              <w:rPr>
                <w:rFonts w:asciiTheme="minorHAnsi" w:hAnsiTheme="minorHAnsi" w:cs="Arial"/>
                <w:color w:val="FF0000"/>
                <w:szCs w:val="20"/>
              </w:rPr>
            </w:pPr>
            <w:r w:rsidRPr="00DD1535">
              <w:rPr>
                <w:rFonts w:asciiTheme="minorHAnsi" w:hAnsiTheme="minorHAnsi" w:cs="Arial"/>
                <w:color w:val="FF0000"/>
                <w:szCs w:val="20"/>
              </w:rPr>
              <w:t>SGN_FDQ_0</w:t>
            </w:r>
            <w:r w:rsidR="00107BCA">
              <w:rPr>
                <w:rFonts w:asciiTheme="minorHAnsi" w:hAnsiTheme="minorHAnsi" w:cs="Arial"/>
                <w:color w:val="FF0000"/>
                <w:szCs w:val="20"/>
              </w:rPr>
              <w:t>38</w:t>
            </w:r>
          </w:p>
        </w:tc>
      </w:tr>
      <w:tr w:rsidR="00A06191" w:rsidRPr="00227381" w14:paraId="373E21D3" w14:textId="77777777" w:rsidTr="0045614C">
        <w:trPr>
          <w:trHeight w:hRule="exact" w:val="397"/>
        </w:trPr>
        <w:tc>
          <w:tcPr>
            <w:tcW w:w="2269" w:type="dxa"/>
            <w:gridSpan w:val="2"/>
            <w:shd w:val="clear" w:color="auto" w:fill="auto"/>
            <w:vAlign w:val="center"/>
          </w:tcPr>
          <w:p w14:paraId="373E21D1" w14:textId="66662880" w:rsidR="00A06191" w:rsidRPr="00227381" w:rsidRDefault="00EE1C79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227381">
              <w:rPr>
                <w:rFonts w:asciiTheme="minorHAnsi" w:hAnsiTheme="minorHAnsi" w:cs="Arial"/>
                <w:b/>
                <w:bCs/>
                <w:sz w:val="22"/>
              </w:rPr>
              <w:t>Document Name</w:t>
            </w:r>
          </w:p>
        </w:tc>
        <w:tc>
          <w:tcPr>
            <w:tcW w:w="8222" w:type="dxa"/>
            <w:gridSpan w:val="2"/>
            <w:shd w:val="clear" w:color="auto" w:fill="auto"/>
            <w:vAlign w:val="center"/>
          </w:tcPr>
          <w:p w14:paraId="373E21D2" w14:textId="33164A44" w:rsidR="00A06191" w:rsidRPr="00DD1535" w:rsidRDefault="00004B8C" w:rsidP="00A0584E">
            <w:pPr>
              <w:rPr>
                <w:rFonts w:asciiTheme="minorHAnsi" w:hAnsiTheme="minorHAnsi" w:cs="Arial"/>
                <w:szCs w:val="20"/>
              </w:rPr>
            </w:pPr>
            <w:r w:rsidRPr="00DD1535">
              <w:rPr>
                <w:rFonts w:asciiTheme="minorHAnsi" w:hAnsiTheme="minorHAnsi"/>
                <w:szCs w:val="20"/>
              </w:rPr>
              <w:t xml:space="preserve">RIIO-2 Final Determinations </w:t>
            </w:r>
            <w:r w:rsidR="007046C3" w:rsidRPr="00DD1535">
              <w:rPr>
                <w:rFonts w:asciiTheme="minorHAnsi" w:hAnsiTheme="minorHAnsi"/>
                <w:szCs w:val="20"/>
              </w:rPr>
              <w:t xml:space="preserve"> </w:t>
            </w:r>
            <w:r w:rsidR="003040C1" w:rsidRPr="00DD1535">
              <w:rPr>
                <w:rFonts w:asciiTheme="minorHAnsi" w:hAnsiTheme="minorHAnsi"/>
                <w:szCs w:val="20"/>
              </w:rPr>
              <w:t>Normalisation_File_Sc &amp; Normalisation_file_So</w:t>
            </w:r>
          </w:p>
        </w:tc>
      </w:tr>
      <w:tr w:rsidR="00A06191" w:rsidRPr="00227381" w14:paraId="373E21D6" w14:textId="77777777" w:rsidTr="0045614C">
        <w:trPr>
          <w:trHeight w:hRule="exact" w:val="397"/>
        </w:trPr>
        <w:tc>
          <w:tcPr>
            <w:tcW w:w="2269" w:type="dxa"/>
            <w:gridSpan w:val="2"/>
            <w:shd w:val="clear" w:color="auto" w:fill="auto"/>
            <w:vAlign w:val="center"/>
          </w:tcPr>
          <w:p w14:paraId="373E21D4" w14:textId="77777777" w:rsidR="00A06191" w:rsidRPr="00227381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227381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8222" w:type="dxa"/>
            <w:gridSpan w:val="2"/>
            <w:shd w:val="clear" w:color="auto" w:fill="auto"/>
            <w:vAlign w:val="center"/>
          </w:tcPr>
          <w:p w14:paraId="373E21D5" w14:textId="7C20F7CD" w:rsidR="00A06191" w:rsidRPr="00DD1535" w:rsidRDefault="00E80707" w:rsidP="0060723D">
            <w:pPr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szCs w:val="20"/>
              </w:rPr>
              <w:t>Inclusion of LTS in regression modelling</w:t>
            </w:r>
          </w:p>
        </w:tc>
      </w:tr>
      <w:tr w:rsidR="00A06191" w:rsidRPr="00227381" w14:paraId="373E21D9" w14:textId="77777777" w:rsidTr="002D599E">
        <w:trPr>
          <w:trHeight w:val="1609"/>
        </w:trPr>
        <w:tc>
          <w:tcPr>
            <w:tcW w:w="2269" w:type="dxa"/>
            <w:gridSpan w:val="2"/>
            <w:shd w:val="clear" w:color="auto" w:fill="auto"/>
            <w:vAlign w:val="center"/>
          </w:tcPr>
          <w:p w14:paraId="373E21D7" w14:textId="77777777" w:rsidR="00A06191" w:rsidRPr="00227381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227381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8222" w:type="dxa"/>
            <w:gridSpan w:val="2"/>
            <w:shd w:val="clear" w:color="auto" w:fill="auto"/>
            <w:vAlign w:val="center"/>
          </w:tcPr>
          <w:p w14:paraId="6D8170EB" w14:textId="77777777" w:rsidR="00A44697" w:rsidRPr="00FD03C7" w:rsidRDefault="00A44697" w:rsidP="00004B8C">
            <w:pPr>
              <w:pStyle w:val="xmsonormal"/>
              <w:rPr>
                <w:rFonts w:asciiTheme="minorHAnsi" w:hAnsiTheme="minorHAnsi" w:cs="Arial"/>
                <w:sz w:val="20"/>
                <w:szCs w:val="20"/>
              </w:rPr>
            </w:pPr>
          </w:p>
          <w:p w14:paraId="4DBFCCC4" w14:textId="77777777" w:rsidR="002C0638" w:rsidRPr="00FD03C7" w:rsidRDefault="00A44697" w:rsidP="00004B8C">
            <w:pPr>
              <w:pStyle w:val="xmsonormal"/>
              <w:rPr>
                <w:rFonts w:asciiTheme="minorHAnsi" w:hAnsiTheme="minorHAnsi" w:cs="Arial"/>
                <w:sz w:val="20"/>
                <w:szCs w:val="20"/>
              </w:rPr>
            </w:pPr>
            <w:r w:rsidRPr="00FD03C7">
              <w:rPr>
                <w:rFonts w:asciiTheme="minorHAnsi" w:hAnsiTheme="minorHAnsi" w:cs="Arial"/>
                <w:sz w:val="20"/>
                <w:szCs w:val="20"/>
              </w:rPr>
              <w:t xml:space="preserve">We note the acceptance of the error in your response to </w:t>
            </w:r>
            <w:r w:rsidR="002C0638" w:rsidRPr="00FD03C7">
              <w:rPr>
                <w:rFonts w:asciiTheme="minorHAnsi" w:hAnsiTheme="minorHAnsi" w:cs="Arial"/>
                <w:sz w:val="20"/>
                <w:szCs w:val="20"/>
              </w:rPr>
              <w:t>FDQ24</w:t>
            </w:r>
            <w:r w:rsidRPr="00FD03C7">
              <w:rPr>
                <w:rFonts w:asciiTheme="minorHAnsi" w:hAnsiTheme="minorHAnsi" w:cs="Arial"/>
                <w:sz w:val="20"/>
                <w:szCs w:val="20"/>
              </w:rPr>
              <w:t xml:space="preserve">. </w:t>
            </w:r>
          </w:p>
          <w:p w14:paraId="1A5E5285" w14:textId="77777777" w:rsidR="002C0638" w:rsidRPr="00FD03C7" w:rsidRDefault="002C0638" w:rsidP="00004B8C">
            <w:pPr>
              <w:pStyle w:val="xmsonormal"/>
              <w:rPr>
                <w:rFonts w:asciiTheme="minorHAnsi" w:hAnsiTheme="minorHAnsi" w:cs="Arial"/>
                <w:sz w:val="20"/>
                <w:szCs w:val="20"/>
              </w:rPr>
            </w:pPr>
          </w:p>
          <w:p w14:paraId="3BD19ECA" w14:textId="62311E66" w:rsidR="00A44697" w:rsidRPr="00FD03C7" w:rsidRDefault="002C0638" w:rsidP="00004B8C">
            <w:pPr>
              <w:pStyle w:val="xmsonormal"/>
              <w:rPr>
                <w:rFonts w:asciiTheme="minorHAnsi" w:hAnsiTheme="minorHAnsi" w:cs="Arial"/>
                <w:sz w:val="20"/>
                <w:szCs w:val="20"/>
              </w:rPr>
            </w:pPr>
            <w:r w:rsidRPr="00FD03C7">
              <w:rPr>
                <w:rFonts w:asciiTheme="minorHAnsi" w:hAnsiTheme="minorHAnsi" w:cs="Arial"/>
                <w:sz w:val="20"/>
                <w:szCs w:val="20"/>
              </w:rPr>
              <w:t xml:space="preserve">However, </w:t>
            </w:r>
            <w:r w:rsidR="00285326">
              <w:rPr>
                <w:rFonts w:asciiTheme="minorHAnsi" w:hAnsiTheme="minorHAnsi" w:cs="Arial"/>
                <w:sz w:val="20"/>
                <w:szCs w:val="20"/>
              </w:rPr>
              <w:t>i</w:t>
            </w:r>
            <w:r w:rsidR="00A44697" w:rsidRPr="00FD03C7">
              <w:rPr>
                <w:rFonts w:asciiTheme="minorHAnsi" w:hAnsiTheme="minorHAnsi" w:cs="Arial"/>
                <w:sz w:val="20"/>
                <w:szCs w:val="20"/>
              </w:rPr>
              <w:t xml:space="preserve">n the response </w:t>
            </w:r>
            <w:r w:rsidR="003C7A91" w:rsidRPr="00FD03C7">
              <w:rPr>
                <w:rFonts w:asciiTheme="minorHAnsi" w:hAnsiTheme="minorHAnsi" w:cs="Arial"/>
                <w:sz w:val="20"/>
                <w:szCs w:val="20"/>
              </w:rPr>
              <w:t xml:space="preserve">three </w:t>
            </w:r>
            <w:r w:rsidR="00B54863" w:rsidRPr="00FD03C7">
              <w:rPr>
                <w:rFonts w:asciiTheme="minorHAnsi" w:hAnsiTheme="minorHAnsi" w:cs="Arial"/>
                <w:sz w:val="20"/>
                <w:szCs w:val="20"/>
              </w:rPr>
              <w:t xml:space="preserve">adjustments are proposed. </w:t>
            </w:r>
          </w:p>
          <w:p w14:paraId="7D4C7997" w14:textId="77777777" w:rsidR="00B54863" w:rsidRPr="00FD03C7" w:rsidRDefault="00B54863" w:rsidP="00004B8C">
            <w:pPr>
              <w:pStyle w:val="xmsonormal"/>
              <w:rPr>
                <w:rFonts w:asciiTheme="minorHAnsi" w:hAnsiTheme="minorHAnsi" w:cs="Arial"/>
                <w:sz w:val="20"/>
                <w:szCs w:val="20"/>
              </w:rPr>
            </w:pPr>
          </w:p>
          <w:p w14:paraId="3485AAEB" w14:textId="4404A8D6" w:rsidR="00B54863" w:rsidRPr="00FD03C7" w:rsidRDefault="00B54863" w:rsidP="00226E51">
            <w:pPr>
              <w:pStyle w:val="xmsonormal"/>
              <w:numPr>
                <w:ilvl w:val="0"/>
                <w:numId w:val="12"/>
              </w:numPr>
              <w:rPr>
                <w:rFonts w:asciiTheme="minorHAnsi" w:hAnsiTheme="minorHAnsi" w:cs="Arial"/>
                <w:sz w:val="20"/>
                <w:szCs w:val="20"/>
              </w:rPr>
            </w:pPr>
            <w:r w:rsidRPr="00FD03C7">
              <w:rPr>
                <w:rFonts w:asciiTheme="minorHAnsi" w:hAnsiTheme="minorHAnsi" w:cs="Arial"/>
                <w:sz w:val="20"/>
                <w:szCs w:val="20"/>
              </w:rPr>
              <w:t>“</w:t>
            </w:r>
            <w:r w:rsidR="00A44697" w:rsidRPr="00FD03C7">
              <w:rPr>
                <w:rFonts w:asciiTheme="minorHAnsi" w:hAnsiTheme="minorHAnsi" w:cs="Arial"/>
                <w:sz w:val="20"/>
                <w:szCs w:val="20"/>
              </w:rPr>
              <w:t>We propose to remove the disallowances made for Tier 1 stubs for both Southern and Scotland in the Normalisation files to reflect the September BPDT submissions</w:t>
            </w:r>
            <w:r w:rsidRPr="00FD03C7">
              <w:rPr>
                <w:rFonts w:asciiTheme="minorHAnsi" w:hAnsiTheme="minorHAnsi" w:cs="Arial"/>
                <w:sz w:val="20"/>
                <w:szCs w:val="20"/>
              </w:rPr>
              <w:t>”</w:t>
            </w:r>
            <w:r w:rsidR="00A44697" w:rsidRPr="00FD03C7">
              <w:rPr>
                <w:rFonts w:asciiTheme="minorHAnsi" w:hAnsiTheme="minorHAnsi" w:cs="Arial"/>
                <w:sz w:val="20"/>
                <w:szCs w:val="20"/>
              </w:rPr>
              <w:t xml:space="preserve">. </w:t>
            </w:r>
          </w:p>
          <w:p w14:paraId="52268DE8" w14:textId="3D8C6555" w:rsidR="00B54863" w:rsidRPr="00FD03C7" w:rsidRDefault="00B54863" w:rsidP="00226E51">
            <w:pPr>
              <w:pStyle w:val="xmsonormal"/>
              <w:numPr>
                <w:ilvl w:val="0"/>
                <w:numId w:val="12"/>
              </w:numPr>
              <w:rPr>
                <w:rFonts w:asciiTheme="minorHAnsi" w:hAnsiTheme="minorHAnsi" w:cs="Arial"/>
                <w:sz w:val="20"/>
                <w:szCs w:val="20"/>
              </w:rPr>
            </w:pPr>
            <w:r w:rsidRPr="00FD03C7">
              <w:rPr>
                <w:rFonts w:asciiTheme="minorHAnsi" w:hAnsiTheme="minorHAnsi" w:cs="Arial"/>
                <w:sz w:val="20"/>
                <w:szCs w:val="20"/>
              </w:rPr>
              <w:t>“</w:t>
            </w:r>
            <w:r w:rsidR="00A44697" w:rsidRPr="00FD03C7">
              <w:rPr>
                <w:rFonts w:asciiTheme="minorHAnsi" w:hAnsiTheme="minorHAnsi" w:cs="Arial"/>
                <w:sz w:val="20"/>
                <w:szCs w:val="20"/>
              </w:rPr>
              <w:t>We will also remove the associated lines from the Technical Assessment file</w:t>
            </w:r>
            <w:r w:rsidR="003C7A91" w:rsidRPr="00FD03C7">
              <w:rPr>
                <w:rFonts w:asciiTheme="minorHAnsi" w:hAnsiTheme="minorHAnsi" w:cs="Arial"/>
                <w:sz w:val="20"/>
                <w:szCs w:val="20"/>
              </w:rPr>
              <w:t>”</w:t>
            </w:r>
            <w:r w:rsidR="00A44697" w:rsidRPr="00FD03C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14:paraId="36AEA438" w14:textId="382DBFE6" w:rsidR="00DC4F39" w:rsidRPr="00FD03C7" w:rsidRDefault="003C7A91" w:rsidP="00226E51">
            <w:pPr>
              <w:pStyle w:val="xmsonormal"/>
              <w:numPr>
                <w:ilvl w:val="0"/>
                <w:numId w:val="12"/>
              </w:numPr>
              <w:rPr>
                <w:rFonts w:asciiTheme="minorHAnsi" w:hAnsiTheme="minorHAnsi" w:cs="Arial"/>
                <w:sz w:val="20"/>
                <w:szCs w:val="20"/>
              </w:rPr>
            </w:pPr>
            <w:r w:rsidRPr="00FD03C7">
              <w:rPr>
                <w:rFonts w:asciiTheme="minorHAnsi" w:hAnsiTheme="minorHAnsi" w:cs="Arial"/>
                <w:sz w:val="20"/>
                <w:szCs w:val="20"/>
              </w:rPr>
              <w:t>“</w:t>
            </w:r>
            <w:r w:rsidR="00A44697" w:rsidRPr="00FD03C7">
              <w:rPr>
                <w:rFonts w:asciiTheme="minorHAnsi" w:hAnsiTheme="minorHAnsi" w:cs="Arial"/>
                <w:sz w:val="20"/>
                <w:szCs w:val="20"/>
              </w:rPr>
              <w:t>note that this will remove any associated BPI penalties (noting the link with FDQ_04)</w:t>
            </w:r>
            <w:r w:rsidR="00B54863" w:rsidRPr="00FD03C7">
              <w:rPr>
                <w:rFonts w:asciiTheme="minorHAnsi" w:hAnsiTheme="minorHAnsi" w:cs="Arial"/>
                <w:sz w:val="20"/>
                <w:szCs w:val="20"/>
              </w:rPr>
              <w:t>”</w:t>
            </w:r>
            <w:r w:rsidR="00A44697" w:rsidRPr="00FD03C7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  <w:p w14:paraId="57CC496C" w14:textId="77777777" w:rsidR="003C7A91" w:rsidRPr="00FD03C7" w:rsidRDefault="003C7A91" w:rsidP="003C7A91">
            <w:pPr>
              <w:pStyle w:val="xmsonormal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0021520" w14:textId="50F15412" w:rsidR="003C7A91" w:rsidRPr="00FD03C7" w:rsidRDefault="003C7A91" w:rsidP="003C7A91">
            <w:pPr>
              <w:pStyle w:val="xmsonormal"/>
              <w:rPr>
                <w:rFonts w:asciiTheme="minorHAnsi" w:hAnsiTheme="minorHAnsi" w:cs="Arial"/>
                <w:sz w:val="20"/>
                <w:szCs w:val="20"/>
              </w:rPr>
            </w:pPr>
            <w:r w:rsidRPr="00FD03C7">
              <w:rPr>
                <w:rFonts w:asciiTheme="minorHAnsi" w:hAnsiTheme="minorHAnsi" w:cs="Arial"/>
                <w:sz w:val="20"/>
                <w:szCs w:val="20"/>
              </w:rPr>
              <w:t xml:space="preserve">We agree with adjustments 1 and 3. However we do not agree with the adjustment set out in </w:t>
            </w:r>
            <w:r w:rsidR="00D213D0" w:rsidRPr="00FD03C7">
              <w:rPr>
                <w:rFonts w:asciiTheme="minorHAnsi" w:hAnsiTheme="minorHAnsi" w:cs="Arial"/>
                <w:sz w:val="20"/>
                <w:szCs w:val="20"/>
              </w:rPr>
              <w:t xml:space="preserve">2, as we understand </w:t>
            </w:r>
            <w:r w:rsidR="005C13B6" w:rsidRPr="00FD03C7">
              <w:rPr>
                <w:rFonts w:asciiTheme="minorHAnsi" w:hAnsiTheme="minorHAnsi" w:cs="Arial"/>
                <w:sz w:val="20"/>
                <w:szCs w:val="20"/>
              </w:rPr>
              <w:t xml:space="preserve">from the </w:t>
            </w:r>
            <w:r w:rsidR="00D213D0" w:rsidRPr="00FD03C7">
              <w:rPr>
                <w:rFonts w:asciiTheme="minorHAnsi" w:hAnsiTheme="minorHAnsi" w:cs="Arial"/>
                <w:sz w:val="20"/>
                <w:szCs w:val="20"/>
              </w:rPr>
              <w:t xml:space="preserve">FD </w:t>
            </w:r>
            <w:r w:rsidR="005C13B6" w:rsidRPr="00FD03C7">
              <w:rPr>
                <w:rFonts w:asciiTheme="minorHAnsi" w:hAnsiTheme="minorHAnsi" w:cs="Arial"/>
                <w:sz w:val="20"/>
                <w:szCs w:val="20"/>
              </w:rPr>
              <w:t xml:space="preserve">that the intention is still to provide funding for the </w:t>
            </w:r>
            <w:r w:rsidR="001C36DB" w:rsidRPr="00FD03C7">
              <w:rPr>
                <w:rFonts w:asciiTheme="minorHAnsi" w:hAnsiTheme="minorHAnsi" w:cs="Arial"/>
                <w:sz w:val="20"/>
                <w:szCs w:val="20"/>
              </w:rPr>
              <w:t xml:space="preserve">years 1 and 2. </w:t>
            </w:r>
          </w:p>
          <w:p w14:paraId="373E21D8" w14:textId="0E6CEFD9" w:rsidR="00617ADC" w:rsidRPr="00FD03C7" w:rsidRDefault="00617ADC" w:rsidP="00310100">
            <w:pPr>
              <w:pStyle w:val="xmsonormal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5927B6" w:rsidRPr="00227381" w14:paraId="5689E132" w14:textId="77777777" w:rsidTr="0045614C">
        <w:trPr>
          <w:trHeight w:hRule="exact" w:val="397"/>
        </w:trPr>
        <w:tc>
          <w:tcPr>
            <w:tcW w:w="2269" w:type="dxa"/>
            <w:gridSpan w:val="2"/>
            <w:shd w:val="clear" w:color="auto" w:fill="auto"/>
            <w:vAlign w:val="center"/>
          </w:tcPr>
          <w:p w14:paraId="00E00379" w14:textId="0380BCDB" w:rsidR="005927B6" w:rsidRPr="00227381" w:rsidRDefault="005927B6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227381">
              <w:rPr>
                <w:rFonts w:asciiTheme="minorHAnsi" w:hAnsiTheme="minorHAnsi" w:cs="Arial"/>
                <w:b/>
                <w:bCs/>
                <w:sz w:val="22"/>
              </w:rPr>
              <w:t>Confidential</w:t>
            </w:r>
          </w:p>
        </w:tc>
        <w:tc>
          <w:tcPr>
            <w:tcW w:w="8222" w:type="dxa"/>
            <w:gridSpan w:val="2"/>
            <w:shd w:val="clear" w:color="auto" w:fill="auto"/>
            <w:vAlign w:val="center"/>
          </w:tcPr>
          <w:p w14:paraId="2CF1E278" w14:textId="48E17F9D" w:rsidR="005927B6" w:rsidRPr="00DD1535" w:rsidRDefault="00617ADC" w:rsidP="005927B6">
            <w:pPr>
              <w:rPr>
                <w:rFonts w:asciiTheme="minorHAnsi" w:hAnsiTheme="minorHAnsi" w:cs="Arial"/>
                <w:szCs w:val="20"/>
              </w:rPr>
            </w:pPr>
            <w:r w:rsidRPr="00DD1535">
              <w:rPr>
                <w:rFonts w:asciiTheme="minorHAnsi" w:hAnsiTheme="minorHAnsi" w:cs="Arial"/>
                <w:szCs w:val="20"/>
              </w:rPr>
              <w:t>No</w:t>
            </w:r>
          </w:p>
        </w:tc>
      </w:tr>
      <w:tr w:rsidR="00A06191" w:rsidRPr="00227381" w14:paraId="373E21DC" w14:textId="77777777" w:rsidTr="0045614C">
        <w:trPr>
          <w:trHeight w:hRule="exact" w:val="397"/>
        </w:trPr>
        <w:tc>
          <w:tcPr>
            <w:tcW w:w="2269" w:type="dxa"/>
            <w:gridSpan w:val="2"/>
            <w:shd w:val="clear" w:color="auto" w:fill="auto"/>
            <w:vAlign w:val="center"/>
          </w:tcPr>
          <w:p w14:paraId="373E21DA" w14:textId="31C9A8AB" w:rsidR="00A06191" w:rsidRPr="00227381" w:rsidRDefault="003F465C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227381">
              <w:rPr>
                <w:rFonts w:asciiTheme="minorHAnsi" w:hAnsiTheme="minorHAnsi" w:cs="Arial"/>
                <w:b/>
                <w:bCs/>
                <w:sz w:val="22"/>
              </w:rPr>
              <w:t>F</w:t>
            </w:r>
            <w:r w:rsidR="00F20F23" w:rsidRPr="00227381">
              <w:rPr>
                <w:rFonts w:asciiTheme="minorHAnsi" w:hAnsiTheme="minorHAnsi" w:cs="Arial"/>
                <w:b/>
                <w:bCs/>
                <w:sz w:val="22"/>
              </w:rPr>
              <w:t>D</w:t>
            </w:r>
            <w:r w:rsidR="00A0584E" w:rsidRPr="00227381">
              <w:rPr>
                <w:rFonts w:asciiTheme="minorHAnsi" w:hAnsiTheme="minorHAnsi" w:cs="Arial"/>
                <w:b/>
                <w:bCs/>
                <w:sz w:val="22"/>
              </w:rPr>
              <w:t xml:space="preserve">Q raised by </w:t>
            </w:r>
          </w:p>
        </w:tc>
        <w:tc>
          <w:tcPr>
            <w:tcW w:w="8222" w:type="dxa"/>
            <w:gridSpan w:val="2"/>
            <w:shd w:val="clear" w:color="auto" w:fill="auto"/>
            <w:vAlign w:val="center"/>
          </w:tcPr>
          <w:p w14:paraId="373E21DB" w14:textId="40CC4459" w:rsidR="00A06191" w:rsidRPr="00DD1535" w:rsidRDefault="00227381" w:rsidP="0060723D">
            <w:pPr>
              <w:rPr>
                <w:rFonts w:asciiTheme="minorHAnsi" w:hAnsiTheme="minorHAnsi" w:cs="Arial"/>
                <w:szCs w:val="20"/>
              </w:rPr>
            </w:pPr>
            <w:r w:rsidRPr="00DD1535">
              <w:rPr>
                <w:rFonts w:asciiTheme="minorHAnsi" w:hAnsiTheme="minorHAnsi" w:cs="Arial"/>
                <w:szCs w:val="20"/>
              </w:rPr>
              <w:t>SGN</w:t>
            </w:r>
          </w:p>
        </w:tc>
      </w:tr>
      <w:tr w:rsidR="004E46A3" w:rsidRPr="00227381" w14:paraId="14590584" w14:textId="77777777" w:rsidTr="0045614C">
        <w:trPr>
          <w:trHeight w:hRule="exact" w:val="397"/>
        </w:trPr>
        <w:tc>
          <w:tcPr>
            <w:tcW w:w="2269" w:type="dxa"/>
            <w:gridSpan w:val="2"/>
            <w:shd w:val="clear" w:color="auto" w:fill="auto"/>
            <w:vAlign w:val="center"/>
          </w:tcPr>
          <w:p w14:paraId="021A7966" w14:textId="0296C945" w:rsidR="004E46A3" w:rsidRPr="00227381" w:rsidRDefault="004E46A3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</w:rPr>
              <w:t>Date Sent</w:t>
            </w:r>
          </w:p>
        </w:tc>
        <w:tc>
          <w:tcPr>
            <w:tcW w:w="8222" w:type="dxa"/>
            <w:gridSpan w:val="2"/>
            <w:shd w:val="clear" w:color="auto" w:fill="auto"/>
            <w:vAlign w:val="center"/>
          </w:tcPr>
          <w:p w14:paraId="4CAFEE62" w14:textId="521171A1" w:rsidR="004E46A3" w:rsidRPr="00DD1535" w:rsidRDefault="00107BCA" w:rsidP="0060723D">
            <w:pPr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szCs w:val="20"/>
              </w:rPr>
              <w:t>11</w:t>
            </w:r>
            <w:r w:rsidR="002D599E">
              <w:rPr>
                <w:rFonts w:asciiTheme="minorHAnsi" w:hAnsiTheme="minorHAnsi" w:cs="Arial"/>
                <w:szCs w:val="20"/>
              </w:rPr>
              <w:t>/01/2021</w:t>
            </w:r>
          </w:p>
        </w:tc>
      </w:tr>
      <w:tr w:rsidR="004E46A3" w:rsidRPr="00227381" w14:paraId="023E05F9" w14:textId="77777777" w:rsidTr="00E25450">
        <w:trPr>
          <w:trHeight w:hRule="exact" w:val="4909"/>
        </w:trPr>
        <w:tc>
          <w:tcPr>
            <w:tcW w:w="2269" w:type="dxa"/>
            <w:gridSpan w:val="2"/>
            <w:shd w:val="clear" w:color="auto" w:fill="auto"/>
            <w:vAlign w:val="center"/>
          </w:tcPr>
          <w:p w14:paraId="4EB29C48" w14:textId="4790D244" w:rsidR="004E46A3" w:rsidRDefault="004E46A3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</w:rPr>
              <w:t>Ofgem Response</w:t>
            </w:r>
          </w:p>
        </w:tc>
        <w:tc>
          <w:tcPr>
            <w:tcW w:w="8222" w:type="dxa"/>
            <w:gridSpan w:val="2"/>
            <w:shd w:val="clear" w:color="auto" w:fill="auto"/>
            <w:vAlign w:val="center"/>
          </w:tcPr>
          <w:p w14:paraId="3C73C2DC" w14:textId="77777777" w:rsidR="004E46A3" w:rsidRDefault="00FE720A" w:rsidP="0060723D">
            <w:pPr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szCs w:val="20"/>
              </w:rPr>
              <w:t xml:space="preserve">To clarify, we will continue to ensure that both SGN networks are funded for the first two years of stubs, in line with our FD decision. </w:t>
            </w:r>
          </w:p>
          <w:p w14:paraId="25C2DF69" w14:textId="77777777" w:rsidR="00FE720A" w:rsidRDefault="00FE720A" w:rsidP="0060723D">
            <w:pPr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szCs w:val="20"/>
              </w:rPr>
              <w:t>With respect to point 2 and the Technical Assessment file, we adjust the inputs to the file so that:</w:t>
            </w:r>
          </w:p>
          <w:p w14:paraId="3AC76FE5" w14:textId="60791DF2" w:rsidR="00FE720A" w:rsidRDefault="00FE720A" w:rsidP="00FE720A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szCs w:val="20"/>
              </w:rPr>
              <w:t>The file continues to pull in the Tier 1 stubs category within the input sheets. However, we will set this to zero - i.e. in Point 1 in our original answer, we will remove the disallowance by setting the values to zero, but we will keep the Tier 1 stubs line item for each network</w:t>
            </w:r>
            <w:r w:rsidR="0098566B">
              <w:rPr>
                <w:rFonts w:asciiTheme="minorHAnsi" w:hAnsiTheme="minorHAnsi" w:cs="Arial"/>
                <w:szCs w:val="20"/>
              </w:rPr>
              <w:t>, so that it’s flows into the TechnicalAssessment file</w:t>
            </w:r>
            <w:r>
              <w:rPr>
                <w:rFonts w:asciiTheme="minorHAnsi" w:hAnsiTheme="minorHAnsi" w:cs="Arial"/>
                <w:szCs w:val="20"/>
              </w:rPr>
              <w:t xml:space="preserve">. </w:t>
            </w:r>
          </w:p>
          <w:p w14:paraId="2F21B5D5" w14:textId="75D3005F" w:rsidR="00FE720A" w:rsidRDefault="0098566B" w:rsidP="00FE720A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szCs w:val="20"/>
              </w:rPr>
              <w:t>In the Technical Assessment file, we will set the relevant lines in Cal_Breakdown to</w:t>
            </w:r>
            <w:r w:rsidR="004607C2">
              <w:rPr>
                <w:rFonts w:asciiTheme="minorHAnsi" w:hAnsiTheme="minorHAnsi" w:cs="Arial"/>
                <w:szCs w:val="20"/>
              </w:rPr>
              <w:t xml:space="preserve"> equal</w:t>
            </w:r>
            <w:r>
              <w:rPr>
                <w:rFonts w:asciiTheme="minorHAnsi" w:hAnsiTheme="minorHAnsi" w:cs="Arial"/>
                <w:szCs w:val="20"/>
              </w:rPr>
              <w:t xml:space="preserve"> the additional costs</w:t>
            </w:r>
            <w:r w:rsidR="004607C2">
              <w:rPr>
                <w:rFonts w:asciiTheme="minorHAnsi" w:hAnsiTheme="minorHAnsi" w:cs="Arial"/>
                <w:szCs w:val="20"/>
              </w:rPr>
              <w:t xml:space="preserve"> (for year 1 &amp; 2)</w:t>
            </w:r>
            <w:r>
              <w:rPr>
                <w:rFonts w:asciiTheme="minorHAnsi" w:hAnsiTheme="minorHAnsi" w:cs="Arial"/>
                <w:szCs w:val="20"/>
              </w:rPr>
              <w:t xml:space="preserve"> for Tier 1 stubs (i.e. enter values as +ve)</w:t>
            </w:r>
          </w:p>
          <w:p w14:paraId="38AEF771" w14:textId="7501CEA7" w:rsidR="0098566B" w:rsidRDefault="0098566B" w:rsidP="0098566B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szCs w:val="20"/>
              </w:rPr>
              <w:t>In the Technical Assessment file, we will set the relevant lines in Cal_</w:t>
            </w:r>
            <w:r>
              <w:rPr>
                <w:rFonts w:asciiTheme="minorHAnsi" w:hAnsiTheme="minorHAnsi" w:cs="Arial"/>
                <w:szCs w:val="20"/>
              </w:rPr>
              <w:t>Decisions</w:t>
            </w:r>
            <w:r>
              <w:rPr>
                <w:rFonts w:asciiTheme="minorHAnsi" w:hAnsiTheme="minorHAnsi" w:cs="Arial"/>
                <w:szCs w:val="20"/>
              </w:rPr>
              <w:t xml:space="preserve"> to </w:t>
            </w:r>
            <w:r w:rsidR="004607C2">
              <w:rPr>
                <w:rFonts w:asciiTheme="minorHAnsi" w:hAnsiTheme="minorHAnsi" w:cs="Arial"/>
                <w:szCs w:val="20"/>
              </w:rPr>
              <w:t xml:space="preserve">equal </w:t>
            </w:r>
            <w:r>
              <w:rPr>
                <w:rFonts w:asciiTheme="minorHAnsi" w:hAnsiTheme="minorHAnsi" w:cs="Arial"/>
                <w:szCs w:val="20"/>
              </w:rPr>
              <w:t xml:space="preserve">the additional costs for Tier 1 stubs (i.e. enter values as </w:t>
            </w:r>
            <w:r>
              <w:rPr>
                <w:rFonts w:asciiTheme="minorHAnsi" w:hAnsiTheme="minorHAnsi" w:cs="Arial"/>
                <w:szCs w:val="20"/>
              </w:rPr>
              <w:t>-</w:t>
            </w:r>
            <w:r>
              <w:rPr>
                <w:rFonts w:asciiTheme="minorHAnsi" w:hAnsiTheme="minorHAnsi" w:cs="Arial"/>
                <w:szCs w:val="20"/>
              </w:rPr>
              <w:t>ve)</w:t>
            </w:r>
          </w:p>
          <w:p w14:paraId="35225C5C" w14:textId="358CB2D9" w:rsidR="00FE720A" w:rsidRPr="0098566B" w:rsidRDefault="0098566B" w:rsidP="0098566B">
            <w:pPr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szCs w:val="20"/>
              </w:rPr>
              <w:t xml:space="preserve">Steps 2 &amp; 3 will effectively replicate the way that electric vehicle costs are dealt with in the TechnicalAssessment file. </w:t>
            </w:r>
          </w:p>
        </w:tc>
      </w:tr>
      <w:tr w:rsidR="00A06191" w:rsidRPr="00227381" w14:paraId="373E21DF" w14:textId="77777777" w:rsidTr="00AA78E9">
        <w:trPr>
          <w:trHeight w:hRule="exact" w:val="645"/>
        </w:trPr>
        <w:tc>
          <w:tcPr>
            <w:tcW w:w="2269" w:type="dxa"/>
            <w:gridSpan w:val="2"/>
            <w:shd w:val="clear" w:color="auto" w:fill="auto"/>
            <w:vAlign w:val="center"/>
          </w:tcPr>
          <w:p w14:paraId="373E21DD" w14:textId="3C21AD44" w:rsidR="00A06191" w:rsidRPr="00227381" w:rsidRDefault="00A06191" w:rsidP="00AA78E9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227381">
              <w:rPr>
                <w:rFonts w:asciiTheme="minorHAnsi" w:hAnsiTheme="minorHAnsi" w:cs="Arial"/>
                <w:b/>
                <w:bCs/>
                <w:sz w:val="22"/>
              </w:rPr>
              <w:t xml:space="preserve">Date </w:t>
            </w:r>
            <w:r w:rsidR="00AA78E9">
              <w:rPr>
                <w:rFonts w:asciiTheme="minorHAnsi" w:hAnsiTheme="minorHAnsi" w:cs="Arial"/>
                <w:b/>
                <w:bCs/>
                <w:sz w:val="22"/>
              </w:rPr>
              <w:t xml:space="preserve">Original Question Was </w:t>
            </w:r>
            <w:r w:rsidR="00F20F23" w:rsidRPr="00227381">
              <w:rPr>
                <w:rFonts w:asciiTheme="minorHAnsi" w:hAnsiTheme="minorHAnsi" w:cs="Arial"/>
                <w:b/>
                <w:bCs/>
                <w:sz w:val="22"/>
              </w:rPr>
              <w:t>Sent</w:t>
            </w:r>
          </w:p>
        </w:tc>
        <w:tc>
          <w:tcPr>
            <w:tcW w:w="8222" w:type="dxa"/>
            <w:gridSpan w:val="2"/>
            <w:shd w:val="clear" w:color="auto" w:fill="auto"/>
            <w:vAlign w:val="center"/>
          </w:tcPr>
          <w:p w14:paraId="373E21DE" w14:textId="6EFF8893" w:rsidR="00F82AB4" w:rsidRPr="00DD1535" w:rsidRDefault="00227381" w:rsidP="00A0584E">
            <w:pPr>
              <w:rPr>
                <w:rFonts w:asciiTheme="minorHAnsi" w:hAnsiTheme="minorHAnsi" w:cs="Arial"/>
                <w:szCs w:val="20"/>
              </w:rPr>
            </w:pPr>
            <w:r w:rsidRPr="00DD1535">
              <w:rPr>
                <w:rFonts w:asciiTheme="minorHAnsi" w:hAnsiTheme="minorHAnsi" w:cs="Arial"/>
                <w:szCs w:val="20"/>
              </w:rPr>
              <w:t>29/12/2020</w:t>
            </w:r>
          </w:p>
        </w:tc>
      </w:tr>
      <w:tr w:rsidR="00AA78E9" w:rsidRPr="00227381" w14:paraId="451C547C" w14:textId="77777777" w:rsidTr="00310100">
        <w:trPr>
          <w:trHeight w:hRule="exact" w:val="3695"/>
        </w:trPr>
        <w:tc>
          <w:tcPr>
            <w:tcW w:w="2269" w:type="dxa"/>
            <w:gridSpan w:val="2"/>
            <w:shd w:val="clear" w:color="auto" w:fill="auto"/>
            <w:vAlign w:val="center"/>
          </w:tcPr>
          <w:p w14:paraId="78C9A147" w14:textId="5CDAEC09" w:rsidR="00AA78E9" w:rsidRPr="00227381" w:rsidRDefault="00AA78E9" w:rsidP="00AA78E9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</w:rPr>
              <w:lastRenderedPageBreak/>
              <w:t>Origi</w:t>
            </w:r>
            <w:r w:rsidR="00310100">
              <w:rPr>
                <w:rFonts w:asciiTheme="minorHAnsi" w:hAnsiTheme="minorHAnsi" w:cs="Arial"/>
                <w:b/>
                <w:bCs/>
                <w:sz w:val="22"/>
              </w:rPr>
              <w:t>nal question SGN_FDQ_024</w:t>
            </w:r>
          </w:p>
        </w:tc>
        <w:tc>
          <w:tcPr>
            <w:tcW w:w="8222" w:type="dxa"/>
            <w:gridSpan w:val="2"/>
            <w:shd w:val="clear" w:color="auto" w:fill="auto"/>
            <w:vAlign w:val="center"/>
          </w:tcPr>
          <w:p w14:paraId="329D528D" w14:textId="77777777" w:rsidR="00310100" w:rsidRPr="00DD1535" w:rsidRDefault="00310100" w:rsidP="00310100">
            <w:pPr>
              <w:pStyle w:val="xmsonormal"/>
              <w:rPr>
                <w:rFonts w:asciiTheme="minorHAnsi" w:hAnsiTheme="minorHAnsi" w:cs="Arial"/>
                <w:sz w:val="20"/>
                <w:szCs w:val="20"/>
              </w:rPr>
            </w:pPr>
            <w:r w:rsidRPr="00DD1535">
              <w:rPr>
                <w:rFonts w:asciiTheme="minorHAnsi" w:hAnsiTheme="minorHAnsi" w:cs="Arial"/>
                <w:sz w:val="20"/>
                <w:szCs w:val="20"/>
              </w:rPr>
              <w:t xml:space="preserve">In their adjustment to Tier 1 Iron Stubs Ofgem have removed the Iron stubs that were included in our original business plan from the resubmitted BPDT. </w:t>
            </w:r>
          </w:p>
          <w:p w14:paraId="5874CC07" w14:textId="77777777" w:rsidR="00310100" w:rsidRPr="00DD1535" w:rsidRDefault="00310100" w:rsidP="00310100">
            <w:pPr>
              <w:pStyle w:val="xmsonormal"/>
              <w:rPr>
                <w:rFonts w:asciiTheme="minorHAnsi" w:hAnsiTheme="minorHAnsi" w:cs="Arial"/>
                <w:sz w:val="20"/>
                <w:szCs w:val="20"/>
              </w:rPr>
            </w:pPr>
          </w:p>
          <w:p w14:paraId="13C41C76" w14:textId="77777777" w:rsidR="00310100" w:rsidRPr="00DD1535" w:rsidRDefault="00310100" w:rsidP="00310100">
            <w:pPr>
              <w:pStyle w:val="xmsonormal"/>
              <w:rPr>
                <w:rFonts w:asciiTheme="minorHAnsi" w:hAnsiTheme="minorHAnsi" w:cs="Arial"/>
                <w:sz w:val="20"/>
                <w:szCs w:val="20"/>
              </w:rPr>
            </w:pPr>
            <w:r w:rsidRPr="00DD1535">
              <w:rPr>
                <w:rFonts w:asciiTheme="minorHAnsi" w:hAnsiTheme="minorHAnsi" w:cs="Arial"/>
                <w:sz w:val="20"/>
                <w:szCs w:val="20"/>
              </w:rPr>
              <w:t xml:space="preserve">This is a mistake as the BPDT that was resubmitted in September already excluded Iron Stubs to be aligned with the draft determination. </w:t>
            </w:r>
          </w:p>
          <w:p w14:paraId="65848E44" w14:textId="77777777" w:rsidR="00310100" w:rsidRPr="00DD1535" w:rsidRDefault="00310100" w:rsidP="00310100">
            <w:pPr>
              <w:pStyle w:val="xmsonormal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952B7C6" w14:textId="77777777" w:rsidR="00310100" w:rsidRPr="00DD1535" w:rsidRDefault="00310100" w:rsidP="00310100">
            <w:pPr>
              <w:pStyle w:val="xmsonormal"/>
              <w:rPr>
                <w:rFonts w:asciiTheme="minorHAnsi" w:hAnsiTheme="minorHAnsi" w:cs="Arial"/>
                <w:sz w:val="20"/>
                <w:szCs w:val="20"/>
              </w:rPr>
            </w:pPr>
            <w:r w:rsidRPr="00DD1535">
              <w:rPr>
                <w:rFonts w:asciiTheme="minorHAnsi" w:hAnsiTheme="minorHAnsi" w:cs="Arial"/>
                <w:sz w:val="20"/>
                <w:szCs w:val="20"/>
              </w:rPr>
              <w:t>Two corrections are therefore required</w:t>
            </w:r>
          </w:p>
          <w:p w14:paraId="6560DE13" w14:textId="77777777" w:rsidR="00310100" w:rsidRPr="00DD1535" w:rsidRDefault="00310100" w:rsidP="00310100">
            <w:pPr>
              <w:pStyle w:val="xmsonormal"/>
              <w:numPr>
                <w:ilvl w:val="0"/>
                <w:numId w:val="11"/>
              </w:numPr>
              <w:spacing w:before="120"/>
              <w:ind w:left="714" w:hanging="357"/>
              <w:rPr>
                <w:rFonts w:asciiTheme="minorHAnsi" w:hAnsiTheme="minorHAnsi" w:cs="Arial"/>
                <w:sz w:val="20"/>
                <w:szCs w:val="20"/>
              </w:rPr>
            </w:pPr>
            <w:r w:rsidRPr="00DD1535">
              <w:rPr>
                <w:rFonts w:asciiTheme="minorHAnsi" w:hAnsiTheme="minorHAnsi" w:cs="Arial"/>
                <w:sz w:val="20"/>
                <w:szCs w:val="20"/>
              </w:rPr>
              <w:t>Scotland – Removed from Normalisation_File_Sc tab Cal_Repex row 73: TA – Tier 1 stubs £2.72m was removed and should be added back.</w:t>
            </w:r>
          </w:p>
          <w:p w14:paraId="5034731E" w14:textId="77777777" w:rsidR="00310100" w:rsidRPr="00DD1535" w:rsidRDefault="00310100" w:rsidP="00310100">
            <w:pPr>
              <w:pStyle w:val="xmsonormal"/>
              <w:numPr>
                <w:ilvl w:val="0"/>
                <w:numId w:val="11"/>
              </w:numPr>
              <w:spacing w:before="120"/>
              <w:ind w:left="714" w:hanging="357"/>
              <w:rPr>
                <w:rFonts w:asciiTheme="minorHAnsi" w:hAnsiTheme="minorHAnsi" w:cs="Arial"/>
                <w:sz w:val="20"/>
                <w:szCs w:val="20"/>
              </w:rPr>
            </w:pPr>
            <w:r w:rsidRPr="00DD1535">
              <w:rPr>
                <w:rFonts w:asciiTheme="minorHAnsi" w:hAnsiTheme="minorHAnsi" w:cs="Arial"/>
                <w:sz w:val="20"/>
                <w:szCs w:val="20"/>
              </w:rPr>
              <w:t>Southern – Removed from Normalisation_file_So tab Cal_Repex row 74: TA – Tier 1 stubs £5.98m was removed and should be added back.</w:t>
            </w:r>
          </w:p>
          <w:p w14:paraId="0731152D" w14:textId="77777777" w:rsidR="00310100" w:rsidRPr="00DD1535" w:rsidRDefault="00310100" w:rsidP="00310100">
            <w:pPr>
              <w:pStyle w:val="xmsonormal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1061992" w14:textId="77777777" w:rsidR="00310100" w:rsidRPr="00DD1535" w:rsidRDefault="00310100" w:rsidP="00310100">
            <w:pPr>
              <w:pStyle w:val="xmsonormal"/>
              <w:rPr>
                <w:rFonts w:asciiTheme="minorHAnsi" w:hAnsiTheme="minorHAnsi" w:cs="Arial"/>
                <w:sz w:val="20"/>
                <w:szCs w:val="20"/>
              </w:rPr>
            </w:pPr>
            <w:r w:rsidRPr="00DD1535">
              <w:rPr>
                <w:rFonts w:asciiTheme="minorHAnsi" w:hAnsiTheme="minorHAnsi" w:cs="Arial"/>
                <w:sz w:val="20"/>
                <w:szCs w:val="20"/>
              </w:rPr>
              <w:t>Can you confirm that you agree with this as an error?</w:t>
            </w:r>
          </w:p>
          <w:p w14:paraId="6A3D1A06" w14:textId="77777777" w:rsidR="00AA78E9" w:rsidRPr="00DD1535" w:rsidRDefault="00AA78E9" w:rsidP="00A0584E">
            <w:pPr>
              <w:rPr>
                <w:rFonts w:asciiTheme="minorHAnsi" w:hAnsiTheme="minorHAnsi" w:cs="Arial"/>
                <w:szCs w:val="20"/>
              </w:rPr>
            </w:pPr>
          </w:p>
        </w:tc>
      </w:tr>
      <w:tr w:rsidR="000E5B6D" w:rsidRPr="00227381" w14:paraId="237714F0" w14:textId="77777777" w:rsidTr="00227381">
        <w:trPr>
          <w:trHeight w:val="127"/>
        </w:trPr>
        <w:tc>
          <w:tcPr>
            <w:tcW w:w="2269" w:type="dxa"/>
            <w:gridSpan w:val="2"/>
            <w:shd w:val="clear" w:color="auto" w:fill="auto"/>
            <w:vAlign w:val="center"/>
          </w:tcPr>
          <w:p w14:paraId="4CD6EE6F" w14:textId="77777777" w:rsidR="000E5B6D" w:rsidRPr="00227381" w:rsidRDefault="000E5B6D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227381">
              <w:rPr>
                <w:rFonts w:asciiTheme="minorHAnsi" w:hAnsiTheme="minorHAnsi" w:cs="Arial"/>
                <w:b/>
                <w:bCs/>
                <w:sz w:val="22"/>
              </w:rPr>
              <w:t xml:space="preserve">Ofgem Response </w:t>
            </w:r>
          </w:p>
          <w:p w14:paraId="68C4F125" w14:textId="77777777" w:rsidR="000E5B6D" w:rsidRPr="00227381" w:rsidRDefault="000E5B6D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</w:p>
          <w:p w14:paraId="260FE646" w14:textId="77777777" w:rsidR="000E5B6D" w:rsidRPr="00227381" w:rsidRDefault="000E5B6D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</w:p>
          <w:p w14:paraId="02C5C34A" w14:textId="66640490" w:rsidR="000E5B6D" w:rsidRPr="00227381" w:rsidRDefault="000E5B6D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</w:p>
        </w:tc>
        <w:tc>
          <w:tcPr>
            <w:tcW w:w="8222" w:type="dxa"/>
            <w:gridSpan w:val="2"/>
            <w:shd w:val="clear" w:color="auto" w:fill="auto"/>
            <w:vAlign w:val="center"/>
          </w:tcPr>
          <w:p w14:paraId="77E190A5" w14:textId="0C3CC36B" w:rsidR="000E5B6D" w:rsidRPr="00DD1535" w:rsidRDefault="00B37AB8" w:rsidP="0060723D">
            <w:pPr>
              <w:rPr>
                <w:rFonts w:asciiTheme="minorHAnsi" w:hAnsiTheme="minorHAnsi" w:cs="Arial"/>
                <w:szCs w:val="20"/>
              </w:rPr>
            </w:pPr>
            <w:r w:rsidRPr="00DD1535">
              <w:rPr>
                <w:rFonts w:asciiTheme="minorHAnsi" w:hAnsiTheme="minorHAnsi" w:cs="Arial"/>
                <w:szCs w:val="20"/>
              </w:rPr>
              <w:t xml:space="preserve">We agree that this is an error. We propose to remove the disallowances made for Tier 1 stubs for both Southern and Scotland </w:t>
            </w:r>
            <w:r w:rsidR="00C77E2B" w:rsidRPr="00DD1535">
              <w:rPr>
                <w:rFonts w:asciiTheme="minorHAnsi" w:hAnsiTheme="minorHAnsi" w:cs="Arial"/>
                <w:szCs w:val="20"/>
              </w:rPr>
              <w:t xml:space="preserve">in the Normalisation files </w:t>
            </w:r>
            <w:r w:rsidRPr="00DD1535">
              <w:rPr>
                <w:rFonts w:asciiTheme="minorHAnsi" w:hAnsiTheme="minorHAnsi" w:cs="Arial"/>
                <w:szCs w:val="20"/>
              </w:rPr>
              <w:t xml:space="preserve">to reflect the September BPDT submissions. We will also </w:t>
            </w:r>
            <w:r w:rsidR="00C77E2B" w:rsidRPr="00DD1535">
              <w:rPr>
                <w:rFonts w:asciiTheme="minorHAnsi" w:hAnsiTheme="minorHAnsi" w:cs="Arial"/>
                <w:szCs w:val="20"/>
              </w:rPr>
              <w:t xml:space="preserve">remove the associated lines from the </w:t>
            </w:r>
            <w:r w:rsidRPr="00DD1535">
              <w:rPr>
                <w:rFonts w:asciiTheme="minorHAnsi" w:hAnsiTheme="minorHAnsi" w:cs="Arial"/>
                <w:szCs w:val="20"/>
              </w:rPr>
              <w:t>Technical Assessment file</w:t>
            </w:r>
            <w:r w:rsidR="00C77E2B" w:rsidRPr="00DD1535">
              <w:rPr>
                <w:rFonts w:asciiTheme="minorHAnsi" w:hAnsiTheme="minorHAnsi" w:cs="Arial"/>
                <w:szCs w:val="20"/>
              </w:rPr>
              <w:t xml:space="preserve"> and note that this will remove any associated BPI penalties (noting the link with FDQ_04). </w:t>
            </w:r>
          </w:p>
        </w:tc>
      </w:tr>
    </w:tbl>
    <w:p w14:paraId="373E21F4" w14:textId="77777777" w:rsidR="00945C7C" w:rsidRDefault="00945C7C" w:rsidP="008A5062"/>
    <w:sectPr w:rsidR="00945C7C" w:rsidSect="008A5062">
      <w:footerReference w:type="default" r:id="rId12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5964DD" w14:textId="77777777" w:rsidR="001063FB" w:rsidRDefault="001063FB" w:rsidP="00526623">
      <w:pPr>
        <w:spacing w:after="0" w:line="240" w:lineRule="auto"/>
      </w:pPr>
      <w:r>
        <w:separator/>
      </w:r>
    </w:p>
  </w:endnote>
  <w:endnote w:type="continuationSeparator" w:id="0">
    <w:p w14:paraId="0E3EF1CD" w14:textId="77777777" w:rsidR="001063FB" w:rsidRDefault="001063FB" w:rsidP="00526623">
      <w:pPr>
        <w:spacing w:after="0" w:line="240" w:lineRule="auto"/>
      </w:pPr>
      <w:r>
        <w:continuationSeparator/>
      </w:r>
    </w:p>
  </w:endnote>
  <w:endnote w:type="continuationNotice" w:id="1">
    <w:p w14:paraId="60CCE3FC" w14:textId="77777777" w:rsidR="001063FB" w:rsidRDefault="001063F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FB98F0" w14:textId="21CB667B" w:rsidR="00004B8C" w:rsidRDefault="00004B8C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3273AA7" wp14:editId="5841BB06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f51b48348c2230498fe1e680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948E6D5" w14:textId="5562BCB1" w:rsidR="00004B8C" w:rsidRPr="00004B8C" w:rsidRDefault="00004B8C" w:rsidP="00004B8C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 w:rsidRPr="00004B8C">
                            <w:rPr>
                              <w:rFonts w:ascii="Calibri" w:hAnsi="Calibri" w:cs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273AA7" id="_x0000_t202" coordsize="21600,21600" o:spt="202" path="m,l,21600r21600,l21600,xe">
              <v:stroke joinstyle="miter"/>
              <v:path gradientshapeok="t" o:connecttype="rect"/>
            </v:shapetype>
            <v:shape id="MSIPCMf51b48348c2230498fe1e680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" o:allowincell="f" filled="f" stroked="f" strokeweight=".5pt">
              <v:textbox inset="20pt,0,,0">
                <w:txbxContent>
                  <w:p w14:paraId="1948E6D5" w14:textId="5562BCB1" w:rsidR="00004B8C" w:rsidRPr="00004B8C" w:rsidRDefault="00004B8C" w:rsidP="00004B8C">
                    <w:pPr>
                      <w:spacing w:after="0"/>
                      <w:rPr>
                        <w:rFonts w:ascii="Calibri" w:hAnsi="Calibri" w:cs="Calibri"/>
                        <w:color w:val="000000"/>
                      </w:rPr>
                    </w:pPr>
                    <w:r w:rsidRPr="00004B8C">
                      <w:rPr>
                        <w:rFonts w:ascii="Calibri" w:hAnsi="Calibri" w:cs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AC129E" w14:textId="77777777" w:rsidR="001063FB" w:rsidRDefault="001063FB" w:rsidP="00526623">
      <w:pPr>
        <w:spacing w:after="0" w:line="240" w:lineRule="auto"/>
      </w:pPr>
      <w:r>
        <w:separator/>
      </w:r>
    </w:p>
  </w:footnote>
  <w:footnote w:type="continuationSeparator" w:id="0">
    <w:p w14:paraId="1E759B13" w14:textId="77777777" w:rsidR="001063FB" w:rsidRDefault="001063FB" w:rsidP="00526623">
      <w:pPr>
        <w:spacing w:after="0" w:line="240" w:lineRule="auto"/>
      </w:pPr>
      <w:r>
        <w:continuationSeparator/>
      </w:r>
    </w:p>
  </w:footnote>
  <w:footnote w:type="continuationNotice" w:id="1">
    <w:p w14:paraId="246E05F6" w14:textId="77777777" w:rsidR="001063FB" w:rsidRDefault="001063F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A4486C"/>
    <w:multiLevelType w:val="multilevel"/>
    <w:tmpl w:val="3BD6E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E8C3C1A"/>
    <w:multiLevelType w:val="hybridMultilevel"/>
    <w:tmpl w:val="55FAF38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50EFB"/>
    <w:multiLevelType w:val="hybridMultilevel"/>
    <w:tmpl w:val="80720E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86224"/>
    <w:multiLevelType w:val="hybridMultilevel"/>
    <w:tmpl w:val="AE5235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4045F72"/>
    <w:multiLevelType w:val="hybridMultilevel"/>
    <w:tmpl w:val="AB2A05D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215D0B"/>
    <w:multiLevelType w:val="hybridMultilevel"/>
    <w:tmpl w:val="59A0D3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B3427F"/>
    <w:multiLevelType w:val="hybridMultilevel"/>
    <w:tmpl w:val="85766A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8"/>
  </w:num>
  <w:num w:numId="5">
    <w:abstractNumId w:val="5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1"/>
  </w:num>
  <w:num w:numId="10">
    <w:abstractNumId w:val="1"/>
  </w:num>
  <w:num w:numId="11">
    <w:abstractNumId w:val="7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hideSpellingErrors/>
  <w:hideGrammaticalErrors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BD9"/>
    <w:rsid w:val="00004B8C"/>
    <w:rsid w:val="00007AB6"/>
    <w:rsid w:val="0001551F"/>
    <w:rsid w:val="0003777B"/>
    <w:rsid w:val="00041711"/>
    <w:rsid w:val="000436C2"/>
    <w:rsid w:val="000473D3"/>
    <w:rsid w:val="00050C54"/>
    <w:rsid w:val="00084632"/>
    <w:rsid w:val="000B0536"/>
    <w:rsid w:val="000D609A"/>
    <w:rsid w:val="000E5B6D"/>
    <w:rsid w:val="000F371F"/>
    <w:rsid w:val="0010126C"/>
    <w:rsid w:val="001063FB"/>
    <w:rsid w:val="00107296"/>
    <w:rsid w:val="00107BCA"/>
    <w:rsid w:val="001178CE"/>
    <w:rsid w:val="00133BD9"/>
    <w:rsid w:val="00133CFC"/>
    <w:rsid w:val="00163A38"/>
    <w:rsid w:val="00172809"/>
    <w:rsid w:val="001B3112"/>
    <w:rsid w:val="001C36DB"/>
    <w:rsid w:val="001D0151"/>
    <w:rsid w:val="002061EF"/>
    <w:rsid w:val="00206D5F"/>
    <w:rsid w:val="00217C6E"/>
    <w:rsid w:val="00226E51"/>
    <w:rsid w:val="00227381"/>
    <w:rsid w:val="002400F7"/>
    <w:rsid w:val="0025370B"/>
    <w:rsid w:val="00270691"/>
    <w:rsid w:val="002707B1"/>
    <w:rsid w:val="00285326"/>
    <w:rsid w:val="002874F3"/>
    <w:rsid w:val="00291C14"/>
    <w:rsid w:val="00291D51"/>
    <w:rsid w:val="00293724"/>
    <w:rsid w:val="002A4AD8"/>
    <w:rsid w:val="002B1157"/>
    <w:rsid w:val="002B1C4F"/>
    <w:rsid w:val="002B4955"/>
    <w:rsid w:val="002B59F7"/>
    <w:rsid w:val="002C0638"/>
    <w:rsid w:val="002D599E"/>
    <w:rsid w:val="002E3EFB"/>
    <w:rsid w:val="002F0B42"/>
    <w:rsid w:val="00300FB4"/>
    <w:rsid w:val="003040C1"/>
    <w:rsid w:val="003043A4"/>
    <w:rsid w:val="00310100"/>
    <w:rsid w:val="00321B49"/>
    <w:rsid w:val="00335FE7"/>
    <w:rsid w:val="00342E6F"/>
    <w:rsid w:val="003452B0"/>
    <w:rsid w:val="00360385"/>
    <w:rsid w:val="00373277"/>
    <w:rsid w:val="0037701D"/>
    <w:rsid w:val="00385085"/>
    <w:rsid w:val="003A6BEB"/>
    <w:rsid w:val="003B3576"/>
    <w:rsid w:val="003C7A91"/>
    <w:rsid w:val="003F465C"/>
    <w:rsid w:val="00400822"/>
    <w:rsid w:val="00411260"/>
    <w:rsid w:val="0045614C"/>
    <w:rsid w:val="00457A5F"/>
    <w:rsid w:val="004607C2"/>
    <w:rsid w:val="00471B46"/>
    <w:rsid w:val="004C4D2B"/>
    <w:rsid w:val="004D0311"/>
    <w:rsid w:val="004D1F2F"/>
    <w:rsid w:val="004D4FCC"/>
    <w:rsid w:val="004E46A3"/>
    <w:rsid w:val="004F26CB"/>
    <w:rsid w:val="00503895"/>
    <w:rsid w:val="00526623"/>
    <w:rsid w:val="00526A8E"/>
    <w:rsid w:val="00534E92"/>
    <w:rsid w:val="00536220"/>
    <w:rsid w:val="00584F30"/>
    <w:rsid w:val="00586A8E"/>
    <w:rsid w:val="005927B6"/>
    <w:rsid w:val="005A506C"/>
    <w:rsid w:val="005A74DE"/>
    <w:rsid w:val="005C13B6"/>
    <w:rsid w:val="005E2894"/>
    <w:rsid w:val="0060723D"/>
    <w:rsid w:val="00617ADC"/>
    <w:rsid w:val="006224A0"/>
    <w:rsid w:val="006224F4"/>
    <w:rsid w:val="006279ED"/>
    <w:rsid w:val="006456A4"/>
    <w:rsid w:val="006847DA"/>
    <w:rsid w:val="006A6781"/>
    <w:rsid w:val="006B26DE"/>
    <w:rsid w:val="006B41F0"/>
    <w:rsid w:val="006B653F"/>
    <w:rsid w:val="006D4614"/>
    <w:rsid w:val="006E575F"/>
    <w:rsid w:val="007046C3"/>
    <w:rsid w:val="00711DE7"/>
    <w:rsid w:val="00716508"/>
    <w:rsid w:val="00721734"/>
    <w:rsid w:val="007400B7"/>
    <w:rsid w:val="00753976"/>
    <w:rsid w:val="0075726F"/>
    <w:rsid w:val="007572D8"/>
    <w:rsid w:val="007649AC"/>
    <w:rsid w:val="00764F03"/>
    <w:rsid w:val="00772D1E"/>
    <w:rsid w:val="007869B0"/>
    <w:rsid w:val="007974DA"/>
    <w:rsid w:val="007B29A9"/>
    <w:rsid w:val="007C2E37"/>
    <w:rsid w:val="007D7648"/>
    <w:rsid w:val="007E30C4"/>
    <w:rsid w:val="007E3943"/>
    <w:rsid w:val="007F2226"/>
    <w:rsid w:val="007F37E3"/>
    <w:rsid w:val="008170C7"/>
    <w:rsid w:val="008369E0"/>
    <w:rsid w:val="00845396"/>
    <w:rsid w:val="0085400C"/>
    <w:rsid w:val="00866F86"/>
    <w:rsid w:val="008A5062"/>
    <w:rsid w:val="008B3636"/>
    <w:rsid w:val="008B6DE7"/>
    <w:rsid w:val="008B7043"/>
    <w:rsid w:val="008C5A35"/>
    <w:rsid w:val="00924DEC"/>
    <w:rsid w:val="00935000"/>
    <w:rsid w:val="00937BF5"/>
    <w:rsid w:val="00942721"/>
    <w:rsid w:val="00945C7C"/>
    <w:rsid w:val="00946125"/>
    <w:rsid w:val="009762C9"/>
    <w:rsid w:val="009845A8"/>
    <w:rsid w:val="0098566B"/>
    <w:rsid w:val="009914E1"/>
    <w:rsid w:val="009A7A81"/>
    <w:rsid w:val="009B26A0"/>
    <w:rsid w:val="009B7577"/>
    <w:rsid w:val="009D4F56"/>
    <w:rsid w:val="009D6D19"/>
    <w:rsid w:val="009E71EA"/>
    <w:rsid w:val="00A054D1"/>
    <w:rsid w:val="00A0584E"/>
    <w:rsid w:val="00A06191"/>
    <w:rsid w:val="00A163D9"/>
    <w:rsid w:val="00A44697"/>
    <w:rsid w:val="00A56CF3"/>
    <w:rsid w:val="00A77899"/>
    <w:rsid w:val="00A922CF"/>
    <w:rsid w:val="00AA2185"/>
    <w:rsid w:val="00AA2DCE"/>
    <w:rsid w:val="00AA78E9"/>
    <w:rsid w:val="00AC6418"/>
    <w:rsid w:val="00AD5123"/>
    <w:rsid w:val="00AE2C71"/>
    <w:rsid w:val="00AF2854"/>
    <w:rsid w:val="00B33B74"/>
    <w:rsid w:val="00B33BDA"/>
    <w:rsid w:val="00B35E40"/>
    <w:rsid w:val="00B378CC"/>
    <w:rsid w:val="00B37A61"/>
    <w:rsid w:val="00B37AB8"/>
    <w:rsid w:val="00B41AEB"/>
    <w:rsid w:val="00B437A9"/>
    <w:rsid w:val="00B51C73"/>
    <w:rsid w:val="00B54863"/>
    <w:rsid w:val="00B742F8"/>
    <w:rsid w:val="00B82400"/>
    <w:rsid w:val="00B86DDF"/>
    <w:rsid w:val="00BA4154"/>
    <w:rsid w:val="00BA5A79"/>
    <w:rsid w:val="00BB4793"/>
    <w:rsid w:val="00BB56A8"/>
    <w:rsid w:val="00BB682C"/>
    <w:rsid w:val="00BD48A8"/>
    <w:rsid w:val="00BE209A"/>
    <w:rsid w:val="00C10D99"/>
    <w:rsid w:val="00C57345"/>
    <w:rsid w:val="00C77E2B"/>
    <w:rsid w:val="00C814D0"/>
    <w:rsid w:val="00C81B4C"/>
    <w:rsid w:val="00CA4297"/>
    <w:rsid w:val="00CC7214"/>
    <w:rsid w:val="00CD2458"/>
    <w:rsid w:val="00CF22EF"/>
    <w:rsid w:val="00D053B2"/>
    <w:rsid w:val="00D05F95"/>
    <w:rsid w:val="00D1736D"/>
    <w:rsid w:val="00D213D0"/>
    <w:rsid w:val="00D3739C"/>
    <w:rsid w:val="00D50036"/>
    <w:rsid w:val="00D53135"/>
    <w:rsid w:val="00D81399"/>
    <w:rsid w:val="00D815E6"/>
    <w:rsid w:val="00DA4D94"/>
    <w:rsid w:val="00DA67E5"/>
    <w:rsid w:val="00DC4F39"/>
    <w:rsid w:val="00DD1535"/>
    <w:rsid w:val="00E040EA"/>
    <w:rsid w:val="00E11C0E"/>
    <w:rsid w:val="00E25450"/>
    <w:rsid w:val="00E346B6"/>
    <w:rsid w:val="00E50364"/>
    <w:rsid w:val="00E525E0"/>
    <w:rsid w:val="00E55A7F"/>
    <w:rsid w:val="00E566F5"/>
    <w:rsid w:val="00E80707"/>
    <w:rsid w:val="00EB123E"/>
    <w:rsid w:val="00EB179A"/>
    <w:rsid w:val="00EB2613"/>
    <w:rsid w:val="00EB3EBB"/>
    <w:rsid w:val="00EE1C79"/>
    <w:rsid w:val="00EE2493"/>
    <w:rsid w:val="00EE4BF4"/>
    <w:rsid w:val="00F02D33"/>
    <w:rsid w:val="00F114E9"/>
    <w:rsid w:val="00F129C1"/>
    <w:rsid w:val="00F20F23"/>
    <w:rsid w:val="00F23B18"/>
    <w:rsid w:val="00F266D1"/>
    <w:rsid w:val="00F31270"/>
    <w:rsid w:val="00F554F1"/>
    <w:rsid w:val="00F678C1"/>
    <w:rsid w:val="00F82AB4"/>
    <w:rsid w:val="00F93045"/>
    <w:rsid w:val="00F96740"/>
    <w:rsid w:val="00FA0955"/>
    <w:rsid w:val="00FB0EC9"/>
    <w:rsid w:val="00FD03C7"/>
    <w:rsid w:val="00FD58AC"/>
    <w:rsid w:val="00FE7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73E21CA"/>
  <w15:docId w15:val="{7849A592-BC4E-4822-93BE-FFEC18CF4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paragraph" w:customStyle="1" w:styleId="xmsonormal">
    <w:name w:val="x_msonormal"/>
    <w:basedOn w:val="Normal"/>
    <w:rsid w:val="00004B8C"/>
    <w:pPr>
      <w:spacing w:after="0" w:line="240" w:lineRule="auto"/>
    </w:pPr>
    <w:rPr>
      <w:rFonts w:ascii="Calibri" w:hAnsi="Calibri" w:cs="Calibri"/>
      <w:sz w:val="22"/>
      <w:lang w:eastAsia="en-GB"/>
    </w:rPr>
  </w:style>
  <w:style w:type="paragraph" w:customStyle="1" w:styleId="xmsolistparagraph">
    <w:name w:val="x_msolistparagraph"/>
    <w:basedOn w:val="Normal"/>
    <w:rsid w:val="00004B8C"/>
    <w:pPr>
      <w:spacing w:after="0" w:line="240" w:lineRule="auto"/>
      <w:ind w:left="720"/>
    </w:pPr>
    <w:rPr>
      <w:rFonts w:ascii="Calibri" w:hAnsi="Calibri" w:cs="Calibri"/>
      <w:sz w:val="22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67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7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_Status xmlns="http://schemas.microsoft.com/sharepoint/v3/fields">Draft</_Status>
    <Ref_x0020_No xmlns="631298fc-6a88-4548-b7d9-3b164918c4a3" xsi:nil="true"/>
    <_x003a_ xmlns="631298fc-6a88-4548-b7d9-3b164918c4a3" xsi:nil="true"/>
    <_x003a__x003a_ xmlns="631298fc-6a88-4548-b7d9-3b164918c4a3">-Main Document</_x003a__x003a_>
    <Recipient xmlns="631298fc-6a88-4548-b7d9-3b164918c4a3" xsi:nil="true"/>
    <Publication_x0020_Date_x003a_ xmlns="631298fc-6a88-4548-b7d9-3b164918c4a3">2021-01-13T10:16:20+00:00</Publication_x0020_Date_x003a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OfgemExternalPublication" ma:contentTypeID="0x01010062488AB1AA15E14D84DFA7E22D330EDE006934E7B349974346B3F5D8E0355AC183" ma:contentTypeVersion="14" ma:contentTypeDescription="Documents published externally eg Consultation" ma:contentTypeScope="" ma:versionID="55cb7d6aee2bee73bf436f6814cb25ee">
  <xsd:schema xmlns:xsd="http://www.w3.org/2001/XMLSchema" xmlns:xs="http://www.w3.org/2001/XMLSchema" xmlns:p="http://schemas.microsoft.com/office/2006/metadata/properties" xmlns:ns2="631298fc-6a88-4548-b7d9-3b164918c4a3" xmlns:ns3="http://schemas.microsoft.com/sharepoint/v3/fields" targetNamespace="http://schemas.microsoft.com/office/2006/metadata/properties" ma:root="true" ma:fieldsID="0319788228fc4504bf556bff8898360a" ns2:_="" ns3:_="">
    <xsd:import namespace="631298fc-6a88-4548-b7d9-3b164918c4a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x003a_" minOccurs="0"/>
                <xsd:element ref="ns2:_x003a__x003a_" minOccurs="0"/>
                <xsd:element ref="ns2:Ref_x0020_No" minOccurs="0"/>
                <xsd:element ref="ns2:Recipient" minOccurs="0"/>
                <xsd:element ref="ns2:Classification" minOccurs="0"/>
                <xsd:element ref="ns2:Descriptor" minOccurs="0"/>
                <xsd:element ref="ns3:_Status" minOccurs="0"/>
                <xsd:element ref="ns2:Publication_x0020_Date_x003a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_x003a_" ma:index="8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9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Ref_x0020_No" ma:index="10" nillable="true" ma:displayName="Ref No" ma:description="Generally the Ofgem Reference Number assigned by Comms for external publication" ma:internalName="Ref_x0020_No">
      <xsd:simpleType>
        <xsd:restriction base="dms:Text">
          <xsd:maxLength value="255"/>
        </xsd:restriction>
      </xsd:simpleType>
    </xsd:element>
    <xsd:element name="Recipient" ma:index="11" nillable="true" ma:displayName="Recipient" ma:description="Internal or external person(s) or group (eg Exec, SMT or Authority).  For Legal Advice put recipient of advice." ma:internalName="Recipient">
      <xsd:simpleType>
        <xsd:restriction base="dms:Text">
          <xsd:maxLength value="255"/>
        </xsd:restriction>
      </xsd:simpleType>
    </xsd:element>
    <xsd:element name="Classification" ma:index="12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3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  <xsd:element name="Publication_x0020_Date_x003a_" ma:index="15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4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62488AB1AA15E14D84DFA7E22D330EDE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purl.org/dc/terms/"/>
    <ds:schemaRef ds:uri="http://purl.org/dc/elements/1.1/"/>
    <ds:schemaRef ds:uri="http://schemas.microsoft.com/sharepoint/v3/fields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631298fc-6a88-4548-b7d9-3b164918c4a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97F6A32-658C-4F3C-B047-BE8413BAAB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BDBECA-906D-447B-98F0-8C2F60F2F5B5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9C613DF9-616C-4D9B-8801-EB429D7EA01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keywords/>
  <cp:lastModifiedBy>Callum Mayfield</cp:lastModifiedBy>
  <cp:revision>2</cp:revision>
  <dcterms:created xsi:type="dcterms:W3CDTF">2021-01-13T10:57:00Z</dcterms:created>
  <dcterms:modified xsi:type="dcterms:W3CDTF">2021-01-13T10:57:00Z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0x01010062488AB1AA15E14D84DFA7E22D330EDE006934E7B349974346B3F5D8E0355AC183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Importance">
    <vt:lpwstr/>
  </property>
  <property fmtid="{D5CDD505-2E9C-101B-9397-08002B2CF9AE}" pid="18" name="DLCPolicyLabelClientValue">
    <vt:lpwstr>Version : {_Version}</vt:lpwstr>
  </property>
  <property fmtid="{D5CDD505-2E9C-101B-9397-08002B2CF9AE}" pid="19" name="Project Name">
    <vt:lpwstr/>
  </property>
  <property fmtid="{D5CDD505-2E9C-101B-9397-08002B2CF9AE}" pid="20" name="Applicable Start Date">
    <vt:filetime>2014-03-30T23:00:00Z</vt:filetime>
  </property>
  <property fmtid="{D5CDD505-2E9C-101B-9397-08002B2CF9AE}" pid="21" name="Organisation">
    <vt:lpwstr>Electricity North West</vt:lpwstr>
  </property>
  <property fmtid="{D5CDD505-2E9C-101B-9397-08002B2CF9AE}" pid="22" name="Publication Date:">
    <vt:filetime>2015-07-28T10:49:18Z</vt:filetime>
  </property>
  <property fmtid="{D5CDD505-2E9C-101B-9397-08002B2CF9AE}" pid="23" name="Applicable Duration">
    <vt:lpwstr>-</vt:lpwstr>
  </property>
  <property fmtid="{D5CDD505-2E9C-101B-9397-08002B2CF9AE}" pid="24" name="Descriptor">
    <vt:lpwstr>Commercial</vt:lpwstr>
  </property>
  <property fmtid="{D5CDD505-2E9C-101B-9397-08002B2CF9AE}" pid="25" name="Meeting Date">
    <vt:filetime>2014-03-30T23:00:00Z</vt:filetime>
  </property>
  <property fmtid="{D5CDD505-2E9C-101B-9397-08002B2CF9AE}" pid="26" name="Classification">
    <vt:lpwstr>Protect</vt:lpwstr>
  </property>
  <property fmtid="{D5CDD505-2E9C-101B-9397-08002B2CF9AE}" pid="27" name="::">
    <vt:lpwstr>-Main Document</vt:lpwstr>
  </property>
  <property fmtid="{D5CDD505-2E9C-101B-9397-08002B2CF9AE}" pid="28" name="docIndexRef">
    <vt:lpwstr>872635b4-d180-4af2-9dd7-ec7eb3abd4a1</vt:lpwstr>
  </property>
  <property fmtid="{D5CDD505-2E9C-101B-9397-08002B2CF9AE}" pid="29" name="bjSaver">
    <vt:lpwstr>cO6pzpUHHXPLEMTsVieuWYRDJs0nJL8f</vt:lpwstr>
  </property>
  <property fmtid="{D5CDD505-2E9C-101B-9397-08002B2CF9AE}" pid="30" name="BJSCSummaryMarking">
    <vt:lpwstr>This item has no classification</vt:lpwstr>
  </property>
  <property fmtid="{D5CDD505-2E9C-101B-9397-08002B2CF9AE}" pid="31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2" name="BJSCc5a055b0-1bed-4579_x">
    <vt:lpwstr/>
  </property>
  <property fmtid="{D5CDD505-2E9C-101B-9397-08002B2CF9AE}" pid="33" name="BJSCdd9eba61-d6b9-469b_x">
    <vt:lpwstr/>
  </property>
  <property fmtid="{D5CDD505-2E9C-101B-9397-08002B2CF9AE}" pid="34" name="bjDocumentSecurityLabel">
    <vt:lpwstr>This item has no classification</vt:lpwstr>
  </property>
  <property fmtid="{D5CDD505-2E9C-101B-9397-08002B2CF9AE}" pid="35" name="MSIP_Label_7a28ff59-1dd3-406f-be87-f82473b549be_Enabled">
    <vt:lpwstr>True</vt:lpwstr>
  </property>
  <property fmtid="{D5CDD505-2E9C-101B-9397-08002B2CF9AE}" pid="36" name="MSIP_Label_7a28ff59-1dd3-406f-be87-f82473b549be_SiteId">
    <vt:lpwstr>de0d74aa-9914-4bb9-9235-fbefe83b1769</vt:lpwstr>
  </property>
  <property fmtid="{D5CDD505-2E9C-101B-9397-08002B2CF9AE}" pid="37" name="MSIP_Label_7a28ff59-1dd3-406f-be87-f82473b549be_Owner">
    <vt:lpwstr>Yvonne.Reid-Healy@cadentgas.com</vt:lpwstr>
  </property>
  <property fmtid="{D5CDD505-2E9C-101B-9397-08002B2CF9AE}" pid="38" name="MSIP_Label_7a28ff59-1dd3-406f-be87-f82473b549be_SetDate">
    <vt:lpwstr>2020-01-24T13:37:08.5127760Z</vt:lpwstr>
  </property>
  <property fmtid="{D5CDD505-2E9C-101B-9397-08002B2CF9AE}" pid="39" name="MSIP_Label_7a28ff59-1dd3-406f-be87-f82473b549be_Name">
    <vt:lpwstr>Cadent - Official</vt:lpwstr>
  </property>
  <property fmtid="{D5CDD505-2E9C-101B-9397-08002B2CF9AE}" pid="40" name="MSIP_Label_7a28ff59-1dd3-406f-be87-f82473b549be_Application">
    <vt:lpwstr>Microsoft Azure Information Protection</vt:lpwstr>
  </property>
  <property fmtid="{D5CDD505-2E9C-101B-9397-08002B2CF9AE}" pid="41" name="MSIP_Label_7a28ff59-1dd3-406f-be87-f82473b549be_Extended_MSFT_Method">
    <vt:lpwstr>Automatic</vt:lpwstr>
  </property>
  <property fmtid="{D5CDD505-2E9C-101B-9397-08002B2CF9AE}" pid="42" name="Sensitivity">
    <vt:lpwstr>Cadent - Official</vt:lpwstr>
  </property>
  <property fmtid="{D5CDD505-2E9C-101B-9397-08002B2CF9AE}" pid="43" name="bjClsUserRVM">
    <vt:lpwstr>[]</vt:lpwstr>
  </property>
  <property fmtid="{D5CDD505-2E9C-101B-9397-08002B2CF9AE}" pid="44" name="MSIP_Label_2b73dd0b-afe1-4a46-943f-1bdb914b8a49_Enabled">
    <vt:lpwstr>true</vt:lpwstr>
  </property>
  <property fmtid="{D5CDD505-2E9C-101B-9397-08002B2CF9AE}" pid="45" name="MSIP_Label_2b73dd0b-afe1-4a46-943f-1bdb914b8a49_SetDate">
    <vt:lpwstr>2020-12-10T21:00:04Z</vt:lpwstr>
  </property>
  <property fmtid="{D5CDD505-2E9C-101B-9397-08002B2CF9AE}" pid="46" name="MSIP_Label_2b73dd0b-afe1-4a46-943f-1bdb914b8a49_Method">
    <vt:lpwstr>Standard</vt:lpwstr>
  </property>
  <property fmtid="{D5CDD505-2E9C-101B-9397-08002B2CF9AE}" pid="47" name="MSIP_Label_2b73dd0b-afe1-4a46-943f-1bdb914b8a49_Name">
    <vt:lpwstr>Internal</vt:lpwstr>
  </property>
  <property fmtid="{D5CDD505-2E9C-101B-9397-08002B2CF9AE}" pid="48" name="MSIP_Label_2b73dd0b-afe1-4a46-943f-1bdb914b8a49_SiteId">
    <vt:lpwstr>b9563cbc-9874-41ab-b448-7e0f61aff3eb</vt:lpwstr>
  </property>
  <property fmtid="{D5CDD505-2E9C-101B-9397-08002B2CF9AE}" pid="49" name="MSIP_Label_2b73dd0b-afe1-4a46-943f-1bdb914b8a49_ActionId">
    <vt:lpwstr>744a0660-0faf-4336-b578-00004c4bec3f</vt:lpwstr>
  </property>
  <property fmtid="{D5CDD505-2E9C-101B-9397-08002B2CF9AE}" pid="50" name="MSIP_Label_2b73dd0b-afe1-4a46-943f-1bdb914b8a49_ContentBits">
    <vt:lpwstr>2</vt:lpwstr>
  </property>
</Properties>
</file>