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039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3"/>
        <w:gridCol w:w="8295"/>
        <w:gridCol w:w="10043"/>
      </w:tblGrid>
      <w:tr w:rsidR="00133BD9" w:rsidRPr="00876240" w14:paraId="373E21CB" w14:textId="77777777" w:rsidTr="0094035D">
        <w:trPr>
          <w:trHeight w:val="315"/>
        </w:trPr>
        <w:tc>
          <w:tcPr>
            <w:tcW w:w="20391" w:type="dxa"/>
            <w:gridSpan w:val="3"/>
            <w:tcBorders>
              <w:top w:val="nil"/>
              <w:left w:val="nil"/>
              <w:bottom w:val="nil"/>
              <w:right w:val="nil"/>
            </w:tcBorders>
            <w:shd w:val="clear" w:color="auto" w:fill="auto"/>
            <w:noWrap/>
            <w:vAlign w:val="center"/>
            <w:hideMark/>
          </w:tcPr>
          <w:p w14:paraId="373E21CA" w14:textId="643B75D1" w:rsidR="00133BD9" w:rsidRPr="002E3EFB" w:rsidRDefault="000F371F" w:rsidP="00B378CC">
            <w:pPr>
              <w:rPr>
                <w:rFonts w:ascii="Arial" w:hAnsi="Arial" w:cs="Arial"/>
                <w:b/>
                <w:bCs/>
                <w:sz w:val="32"/>
                <w:szCs w:val="32"/>
              </w:rPr>
            </w:pPr>
            <w:r>
              <w:rPr>
                <w:rFonts w:ascii="Arial" w:hAnsi="Arial" w:cs="Arial"/>
                <w:b/>
                <w:bCs/>
                <w:color w:val="FF0000"/>
                <w:sz w:val="32"/>
                <w:szCs w:val="32"/>
              </w:rPr>
              <w:t xml:space="preserve">SGN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373E21CD" w14:textId="77777777" w:rsidTr="0094035D">
        <w:trPr>
          <w:trHeight w:val="315"/>
        </w:trPr>
        <w:tc>
          <w:tcPr>
            <w:tcW w:w="20391" w:type="dxa"/>
            <w:gridSpan w:val="3"/>
            <w:tcBorders>
              <w:top w:val="nil"/>
              <w:left w:val="nil"/>
              <w:right w:val="nil"/>
            </w:tcBorders>
            <w:shd w:val="clear" w:color="auto" w:fill="auto"/>
            <w:noWrap/>
            <w:vAlign w:val="center"/>
            <w:hideMark/>
          </w:tcPr>
          <w:p w14:paraId="373E21CC" w14:textId="1E41FD06"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94035D">
        <w:trPr>
          <w:gridAfter w:val="1"/>
          <w:wAfter w:w="10043" w:type="dxa"/>
          <w:trHeight w:val="614"/>
        </w:trPr>
        <w:tc>
          <w:tcPr>
            <w:tcW w:w="2053" w:type="dxa"/>
            <w:shd w:val="clear" w:color="auto" w:fill="auto"/>
            <w:vAlign w:val="center"/>
            <w:hideMark/>
          </w:tcPr>
          <w:p w14:paraId="373E21CE" w14:textId="2E946EF1" w:rsidR="00133BD9" w:rsidRPr="00876240" w:rsidRDefault="00133BD9" w:rsidP="00A06191">
            <w:pPr>
              <w:rPr>
                <w:rFonts w:ascii="Arial" w:hAnsi="Arial" w:cs="Arial"/>
                <w:b/>
                <w:bCs/>
                <w:sz w:val="24"/>
                <w:szCs w:val="24"/>
              </w:rPr>
            </w:pPr>
            <w:r w:rsidRPr="00876240">
              <w:rPr>
                <w:rFonts w:ascii="Arial" w:hAnsi="Arial" w:cs="Arial"/>
                <w:b/>
                <w:bCs/>
              </w:rPr>
              <w:t>Reference</w:t>
            </w:r>
            <w:r w:rsidR="00A06191">
              <w:rPr>
                <w:rFonts w:ascii="Arial" w:hAnsi="Arial" w:cs="Arial"/>
                <w:b/>
                <w:bCs/>
              </w:rPr>
              <w:t xml:space="preserve"> number</w:t>
            </w:r>
          </w:p>
        </w:tc>
        <w:tc>
          <w:tcPr>
            <w:tcW w:w="8295" w:type="dxa"/>
            <w:shd w:val="clear" w:color="auto" w:fill="auto"/>
            <w:vAlign w:val="center"/>
          </w:tcPr>
          <w:p w14:paraId="373E21CF" w14:textId="76317109" w:rsidR="00F266D1" w:rsidRPr="00F266D1" w:rsidRDefault="00F266D1" w:rsidP="00A0584E">
            <w:pPr>
              <w:rPr>
                <w:rFonts w:ascii="Arial" w:hAnsi="Arial" w:cs="Arial"/>
                <w:color w:val="FF0000"/>
                <w:sz w:val="24"/>
                <w:szCs w:val="24"/>
              </w:rPr>
            </w:pPr>
            <w:r>
              <w:rPr>
                <w:rFonts w:ascii="Arial" w:hAnsi="Arial" w:cs="Arial"/>
                <w:color w:val="FF0000"/>
                <w:sz w:val="24"/>
                <w:szCs w:val="24"/>
              </w:rPr>
              <w:t>SGN_FDQ_0</w:t>
            </w:r>
            <w:r w:rsidR="00DE5FE0">
              <w:rPr>
                <w:rFonts w:ascii="Arial" w:hAnsi="Arial" w:cs="Arial"/>
                <w:color w:val="FF0000"/>
                <w:sz w:val="24"/>
                <w:szCs w:val="24"/>
              </w:rPr>
              <w:t>15</w:t>
            </w:r>
          </w:p>
        </w:tc>
      </w:tr>
      <w:tr w:rsidR="00A06191" w:rsidRPr="00876240" w14:paraId="373E21D3" w14:textId="77777777" w:rsidTr="0094035D">
        <w:trPr>
          <w:gridAfter w:val="1"/>
          <w:wAfter w:w="10043" w:type="dxa"/>
          <w:trHeight w:val="127"/>
        </w:trPr>
        <w:tc>
          <w:tcPr>
            <w:tcW w:w="205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8295" w:type="dxa"/>
            <w:shd w:val="clear" w:color="auto" w:fill="auto"/>
            <w:vAlign w:val="center"/>
          </w:tcPr>
          <w:p w14:paraId="373E21D2" w14:textId="62762B85" w:rsidR="00A06191" w:rsidRPr="00004B8C" w:rsidRDefault="000E5B6D" w:rsidP="00A0584E">
            <w:pPr>
              <w:rPr>
                <w:rFonts w:ascii="Arial" w:hAnsi="Arial" w:cs="Arial"/>
                <w:sz w:val="24"/>
                <w:szCs w:val="24"/>
              </w:rPr>
            </w:pPr>
            <w:r w:rsidRPr="00004B8C">
              <w:rPr>
                <w:rFonts w:ascii="Arial" w:hAnsi="Arial" w:cs="Arial"/>
                <w:sz w:val="24"/>
                <w:szCs w:val="24"/>
              </w:rPr>
              <w:t xml:space="preserve"> </w:t>
            </w:r>
            <w:r w:rsidR="00004B8C" w:rsidRPr="00004B8C">
              <w:t xml:space="preserve">RIIO-2 Final Determinations </w:t>
            </w:r>
            <w:r w:rsidR="007046C3">
              <w:t xml:space="preserve"> </w:t>
            </w:r>
            <w:r w:rsidR="005317FC">
              <w:rPr>
                <w:color w:val="000000"/>
                <w:lang w:eastAsia="en-GB"/>
              </w:rPr>
              <w:t>Normalisation_</w:t>
            </w:r>
            <w:r w:rsidR="00DE5FE0">
              <w:rPr>
                <w:color w:val="000000"/>
                <w:lang w:eastAsia="en-GB"/>
              </w:rPr>
              <w:t>S</w:t>
            </w:r>
            <w:r w:rsidR="005317FC">
              <w:rPr>
                <w:color w:val="000000"/>
                <w:lang w:eastAsia="en-GB"/>
              </w:rPr>
              <w:t xml:space="preserve">c </w:t>
            </w:r>
            <w:r w:rsidR="002C278D">
              <w:rPr>
                <w:color w:val="000000"/>
                <w:lang w:eastAsia="en-GB"/>
              </w:rPr>
              <w:t>&amp;</w:t>
            </w:r>
            <w:r w:rsidR="005317FC">
              <w:rPr>
                <w:color w:val="000000"/>
                <w:lang w:eastAsia="en-GB"/>
              </w:rPr>
              <w:t xml:space="preserve"> Normalisation_So</w:t>
            </w:r>
          </w:p>
        </w:tc>
      </w:tr>
      <w:tr w:rsidR="00DE5FE0" w:rsidRPr="00876240" w14:paraId="373E21D6" w14:textId="77777777" w:rsidTr="0094035D">
        <w:trPr>
          <w:gridAfter w:val="1"/>
          <w:wAfter w:w="10043" w:type="dxa"/>
          <w:trHeight w:val="127"/>
        </w:trPr>
        <w:tc>
          <w:tcPr>
            <w:tcW w:w="2053" w:type="dxa"/>
            <w:shd w:val="clear" w:color="auto" w:fill="auto"/>
            <w:vAlign w:val="center"/>
          </w:tcPr>
          <w:p w14:paraId="373E21D4" w14:textId="77777777" w:rsidR="00DE5FE0" w:rsidRDefault="00DE5FE0" w:rsidP="00DE5FE0">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8295" w:type="dxa"/>
            <w:shd w:val="clear" w:color="auto" w:fill="auto"/>
            <w:vAlign w:val="center"/>
          </w:tcPr>
          <w:p w14:paraId="373E21D5" w14:textId="488F1817" w:rsidR="00DE5FE0" w:rsidRPr="002C278D" w:rsidRDefault="00DE5FE0" w:rsidP="00DE5FE0">
            <w:r>
              <w:t>Embedded ongoing efficiency adjustment - Normalisation</w:t>
            </w:r>
          </w:p>
        </w:tc>
      </w:tr>
      <w:tr w:rsidR="00DE5FE0" w:rsidRPr="00876240" w14:paraId="373E21D9" w14:textId="77777777" w:rsidTr="0094035D">
        <w:trPr>
          <w:gridAfter w:val="1"/>
          <w:wAfter w:w="10043" w:type="dxa"/>
          <w:trHeight w:val="127"/>
        </w:trPr>
        <w:tc>
          <w:tcPr>
            <w:tcW w:w="2053" w:type="dxa"/>
            <w:shd w:val="clear" w:color="auto" w:fill="auto"/>
            <w:vAlign w:val="center"/>
          </w:tcPr>
          <w:p w14:paraId="373E21D7" w14:textId="77777777" w:rsidR="00DE5FE0" w:rsidRDefault="00DE5FE0" w:rsidP="00DE5FE0">
            <w:pPr>
              <w:rPr>
                <w:rFonts w:ascii="Arial" w:hAnsi="Arial" w:cs="Arial"/>
                <w:b/>
                <w:bCs/>
              </w:rPr>
            </w:pPr>
            <w:r>
              <w:rPr>
                <w:rFonts w:ascii="Arial" w:hAnsi="Arial" w:cs="Arial"/>
                <w:b/>
                <w:bCs/>
              </w:rPr>
              <w:t>Question:</w:t>
            </w:r>
          </w:p>
        </w:tc>
        <w:tc>
          <w:tcPr>
            <w:tcW w:w="8295" w:type="dxa"/>
            <w:shd w:val="clear" w:color="auto" w:fill="auto"/>
            <w:vAlign w:val="center"/>
          </w:tcPr>
          <w:p w14:paraId="7BC8CE59" w14:textId="77777777" w:rsidR="00DE5FE0" w:rsidRDefault="00DE5FE0" w:rsidP="00DE5FE0">
            <w:pPr>
              <w:pStyle w:val="xmsonormal"/>
              <w:rPr>
                <w:color w:val="000000"/>
              </w:rPr>
            </w:pPr>
          </w:p>
          <w:p w14:paraId="2A86F971" w14:textId="77777777" w:rsidR="00DE5FE0" w:rsidRDefault="00DE5FE0" w:rsidP="00DE5FE0">
            <w:pPr>
              <w:pStyle w:val="xmsonormal"/>
              <w:spacing w:after="120"/>
              <w:rPr>
                <w:color w:val="000000"/>
              </w:rPr>
            </w:pPr>
            <w:r>
              <w:rPr>
                <w:color w:val="000000"/>
              </w:rPr>
              <w:t xml:space="preserve">There is an incorrect formula in the Cal_SubmittedCostsOEAdj rows 15:34 and 99:118 </w:t>
            </w:r>
          </w:p>
          <w:p w14:paraId="25E8EDAA" w14:textId="77777777" w:rsidR="00DE5FE0" w:rsidRDefault="00DE5FE0" w:rsidP="00DE5FE0">
            <w:pPr>
              <w:pStyle w:val="xmsonormal"/>
              <w:spacing w:after="120"/>
              <w:rPr>
                <w:color w:val="000000"/>
              </w:rPr>
            </w:pPr>
            <w:r>
              <w:rPr>
                <w:color w:val="000000"/>
              </w:rPr>
              <w:t xml:space="preserve">Whereby the determination of the increase for embedded OE is calculated as =Cal_SubmittedCosts!AG99/INDEX(Inp_SubOngoingEfficiency!$T$21:$AK$24,MATCH($F99&amp;"_Direct",Inp_SubOngoingEfficiency!$H$21:$H$24,0),MATCH(AG$7,Inp_SubOngoingEfficiency!$Y$7:$AK$7,0)) </w:t>
            </w:r>
          </w:p>
          <w:p w14:paraId="44E8BD3E" w14:textId="77777777" w:rsidR="00DE5FE0" w:rsidRDefault="00DE5FE0" w:rsidP="00DE5FE0">
            <w:pPr>
              <w:pStyle w:val="xmsonormal"/>
              <w:spacing w:after="120"/>
              <w:rPr>
                <w:color w:val="000000"/>
              </w:rPr>
            </w:pPr>
            <w:r>
              <w:rPr>
                <w:color w:val="000000"/>
              </w:rPr>
              <w:t xml:space="preserve">However in Normalisation_EoE the formula is =Cal_SubmittedCosts!AG99/VLOOKUP($F99,Inp_SubOngoingEfficiency!$F$20:$AK$22,MATCH(AG$7,Inp_SubOngoingEfficiency!$F$7:$AK$7,0),FALSE). This error appears to have resulted in the Opex values from 2022 to 2025 not reflecting an increase for embedded ongoing efficiency. </w:t>
            </w:r>
          </w:p>
          <w:p w14:paraId="152A267E" w14:textId="2D782CEE" w:rsidR="00DE5FE0" w:rsidRDefault="00DE5FE0" w:rsidP="00DE5FE0">
            <w:pPr>
              <w:pStyle w:val="xmsonormal"/>
              <w:spacing w:after="120"/>
              <w:rPr>
                <w:color w:val="000000"/>
              </w:rPr>
            </w:pPr>
            <w:r>
              <w:rPr>
                <w:color w:val="000000"/>
              </w:rPr>
              <w:t>We are aware that an adjustment to the formula is required to enable the different efficiencies for 'direct opex' and 'indirect opex' to be picked up however the current formula does not appear to be picking up the correct detail</w:t>
            </w:r>
          </w:p>
          <w:p w14:paraId="373E21D8" w14:textId="7D04D833" w:rsidR="00DE5FE0" w:rsidRPr="00004B8C" w:rsidRDefault="00DE5FE0" w:rsidP="00DE5FE0">
            <w:pPr>
              <w:pStyle w:val="xmsonormal"/>
              <w:rPr>
                <w:rFonts w:ascii="Arial" w:hAnsi="Arial" w:cs="Arial"/>
                <w:sz w:val="24"/>
                <w:szCs w:val="24"/>
              </w:rPr>
            </w:pPr>
          </w:p>
        </w:tc>
      </w:tr>
      <w:tr w:rsidR="00DE5FE0" w:rsidRPr="00876240" w14:paraId="5689E132" w14:textId="77777777" w:rsidTr="0094035D">
        <w:trPr>
          <w:gridAfter w:val="1"/>
          <w:wAfter w:w="10043" w:type="dxa"/>
          <w:trHeight w:val="127"/>
        </w:trPr>
        <w:tc>
          <w:tcPr>
            <w:tcW w:w="2053" w:type="dxa"/>
            <w:shd w:val="clear" w:color="auto" w:fill="auto"/>
            <w:vAlign w:val="center"/>
          </w:tcPr>
          <w:p w14:paraId="00E00379" w14:textId="0380BCDB" w:rsidR="00DE5FE0" w:rsidRDefault="00DE5FE0" w:rsidP="00DE5FE0">
            <w:pPr>
              <w:rPr>
                <w:rFonts w:ascii="Arial" w:hAnsi="Arial" w:cs="Arial"/>
                <w:b/>
                <w:bCs/>
              </w:rPr>
            </w:pPr>
            <w:r>
              <w:rPr>
                <w:rFonts w:ascii="Arial" w:hAnsi="Arial" w:cs="Arial"/>
                <w:b/>
                <w:bCs/>
              </w:rPr>
              <w:t>Confidential</w:t>
            </w:r>
          </w:p>
        </w:tc>
        <w:tc>
          <w:tcPr>
            <w:tcW w:w="8295" w:type="dxa"/>
            <w:shd w:val="clear" w:color="auto" w:fill="auto"/>
            <w:vAlign w:val="center"/>
          </w:tcPr>
          <w:p w14:paraId="2CF1E278" w14:textId="7A98303F" w:rsidR="00DE5FE0" w:rsidRPr="00A674CE" w:rsidRDefault="00DE5FE0" w:rsidP="00DE5FE0">
            <w:r w:rsidRPr="00A674CE">
              <w:t>No</w:t>
            </w:r>
          </w:p>
        </w:tc>
      </w:tr>
      <w:tr w:rsidR="00DE5FE0" w:rsidRPr="00876240" w14:paraId="373E21DC" w14:textId="77777777" w:rsidTr="0094035D">
        <w:trPr>
          <w:gridAfter w:val="1"/>
          <w:wAfter w:w="10043" w:type="dxa"/>
          <w:trHeight w:val="127"/>
        </w:trPr>
        <w:tc>
          <w:tcPr>
            <w:tcW w:w="2053" w:type="dxa"/>
            <w:shd w:val="clear" w:color="auto" w:fill="auto"/>
            <w:vAlign w:val="center"/>
          </w:tcPr>
          <w:p w14:paraId="373E21DA" w14:textId="31C9A8AB" w:rsidR="00DE5FE0" w:rsidRDefault="00DE5FE0" w:rsidP="00DE5FE0">
            <w:pPr>
              <w:rPr>
                <w:rFonts w:ascii="Arial" w:hAnsi="Arial" w:cs="Arial"/>
                <w:b/>
                <w:bCs/>
              </w:rPr>
            </w:pPr>
            <w:r>
              <w:rPr>
                <w:rFonts w:ascii="Arial" w:hAnsi="Arial" w:cs="Arial"/>
                <w:b/>
                <w:bCs/>
              </w:rPr>
              <w:t xml:space="preserve">FDQ raised by </w:t>
            </w:r>
          </w:p>
        </w:tc>
        <w:tc>
          <w:tcPr>
            <w:tcW w:w="8295" w:type="dxa"/>
            <w:shd w:val="clear" w:color="auto" w:fill="auto"/>
            <w:vAlign w:val="center"/>
          </w:tcPr>
          <w:p w14:paraId="373E21DB" w14:textId="06C202E5" w:rsidR="00DE5FE0" w:rsidRPr="00876240" w:rsidRDefault="00DE5FE0" w:rsidP="00DE5FE0">
            <w:pPr>
              <w:rPr>
                <w:rFonts w:ascii="Arial" w:hAnsi="Arial" w:cs="Arial"/>
                <w:sz w:val="24"/>
                <w:szCs w:val="24"/>
              </w:rPr>
            </w:pPr>
            <w:r>
              <w:rPr>
                <w:rFonts w:ascii="Arial" w:hAnsi="Arial" w:cs="Arial"/>
                <w:sz w:val="24"/>
                <w:szCs w:val="24"/>
              </w:rPr>
              <w:t xml:space="preserve"> SGN</w:t>
            </w:r>
          </w:p>
        </w:tc>
      </w:tr>
      <w:tr w:rsidR="00DE5FE0" w:rsidRPr="00876240" w14:paraId="373E21DF" w14:textId="77777777" w:rsidTr="0094035D">
        <w:trPr>
          <w:gridAfter w:val="1"/>
          <w:wAfter w:w="10043" w:type="dxa"/>
          <w:trHeight w:val="127"/>
        </w:trPr>
        <w:tc>
          <w:tcPr>
            <w:tcW w:w="2053" w:type="dxa"/>
            <w:shd w:val="clear" w:color="auto" w:fill="auto"/>
            <w:vAlign w:val="center"/>
          </w:tcPr>
          <w:p w14:paraId="373E21DD" w14:textId="43C86628" w:rsidR="00DE5FE0" w:rsidRDefault="00DE5FE0" w:rsidP="00DE5FE0">
            <w:pPr>
              <w:rPr>
                <w:rFonts w:ascii="Arial" w:hAnsi="Arial" w:cs="Arial"/>
                <w:b/>
                <w:bCs/>
              </w:rPr>
            </w:pPr>
            <w:r>
              <w:rPr>
                <w:rFonts w:ascii="Arial" w:hAnsi="Arial" w:cs="Arial"/>
                <w:b/>
                <w:bCs/>
              </w:rPr>
              <w:t>Date Sent</w:t>
            </w:r>
          </w:p>
        </w:tc>
        <w:tc>
          <w:tcPr>
            <w:tcW w:w="8295" w:type="dxa"/>
            <w:shd w:val="clear" w:color="auto" w:fill="auto"/>
            <w:vAlign w:val="center"/>
          </w:tcPr>
          <w:p w14:paraId="373E21DE" w14:textId="6EB89776" w:rsidR="00DE5FE0" w:rsidRPr="00876240" w:rsidRDefault="00DE5FE0" w:rsidP="00DE5FE0">
            <w:pPr>
              <w:rPr>
                <w:rFonts w:ascii="Arial" w:hAnsi="Arial" w:cs="Arial"/>
                <w:sz w:val="24"/>
                <w:szCs w:val="24"/>
              </w:rPr>
            </w:pPr>
            <w:r>
              <w:rPr>
                <w:rFonts w:ascii="Arial" w:hAnsi="Arial" w:cs="Arial"/>
                <w:sz w:val="24"/>
                <w:szCs w:val="24"/>
              </w:rPr>
              <w:t>17/12/2020</w:t>
            </w:r>
          </w:p>
        </w:tc>
      </w:tr>
      <w:tr w:rsidR="00DE5FE0" w:rsidRPr="00876240" w14:paraId="237714F0" w14:textId="77777777" w:rsidTr="0094035D">
        <w:trPr>
          <w:gridAfter w:val="1"/>
          <w:wAfter w:w="10043" w:type="dxa"/>
          <w:trHeight w:val="127"/>
        </w:trPr>
        <w:tc>
          <w:tcPr>
            <w:tcW w:w="2053" w:type="dxa"/>
            <w:shd w:val="clear" w:color="auto" w:fill="auto"/>
            <w:vAlign w:val="center"/>
          </w:tcPr>
          <w:p w14:paraId="4CD6EE6F" w14:textId="77777777" w:rsidR="00DE5FE0" w:rsidRDefault="00DE5FE0" w:rsidP="00DE5FE0">
            <w:pPr>
              <w:rPr>
                <w:rFonts w:ascii="Arial" w:hAnsi="Arial" w:cs="Arial"/>
                <w:b/>
                <w:bCs/>
              </w:rPr>
            </w:pPr>
            <w:r>
              <w:rPr>
                <w:rFonts w:ascii="Arial" w:hAnsi="Arial" w:cs="Arial"/>
                <w:b/>
                <w:bCs/>
              </w:rPr>
              <w:t xml:space="preserve">Ofgem Response </w:t>
            </w:r>
          </w:p>
          <w:p w14:paraId="68C4F125" w14:textId="77777777" w:rsidR="00DE5FE0" w:rsidRDefault="00DE5FE0" w:rsidP="00DE5FE0">
            <w:pPr>
              <w:rPr>
                <w:rFonts w:ascii="Arial" w:hAnsi="Arial" w:cs="Arial"/>
                <w:b/>
                <w:bCs/>
              </w:rPr>
            </w:pPr>
          </w:p>
          <w:p w14:paraId="260FE646" w14:textId="77777777" w:rsidR="00DE5FE0" w:rsidRDefault="00DE5FE0" w:rsidP="00DE5FE0">
            <w:pPr>
              <w:rPr>
                <w:rFonts w:ascii="Arial" w:hAnsi="Arial" w:cs="Arial"/>
                <w:b/>
                <w:bCs/>
              </w:rPr>
            </w:pPr>
          </w:p>
          <w:p w14:paraId="02C5C34A" w14:textId="66640490" w:rsidR="00DE5FE0" w:rsidRDefault="00DE5FE0" w:rsidP="00DE5FE0">
            <w:pPr>
              <w:rPr>
                <w:rFonts w:ascii="Arial" w:hAnsi="Arial" w:cs="Arial"/>
                <w:b/>
                <w:bCs/>
              </w:rPr>
            </w:pPr>
          </w:p>
        </w:tc>
        <w:tc>
          <w:tcPr>
            <w:tcW w:w="8295" w:type="dxa"/>
            <w:shd w:val="clear" w:color="auto" w:fill="auto"/>
            <w:vAlign w:val="center"/>
          </w:tcPr>
          <w:p w14:paraId="77E190A5" w14:textId="3B27091A" w:rsidR="00DE5FE0" w:rsidRPr="00876240" w:rsidRDefault="00607FEF" w:rsidP="00DE5FE0">
            <w:pPr>
              <w:rPr>
                <w:rFonts w:ascii="Arial" w:hAnsi="Arial" w:cs="Arial"/>
                <w:sz w:val="24"/>
                <w:szCs w:val="24"/>
              </w:rPr>
            </w:pPr>
            <w:r>
              <w:rPr>
                <w:rFonts w:ascii="Arial" w:hAnsi="Arial" w:cs="Arial"/>
                <w:sz w:val="24"/>
                <w:szCs w:val="24"/>
              </w:rPr>
              <w:t>Thanks for pointing this out. We agree that there is an error in this formula and have picked this up in our Dec model run. Refer to the latest issued error log for details of the error and correction.</w:t>
            </w:r>
          </w:p>
        </w:tc>
      </w:tr>
    </w:tbl>
    <w:p w14:paraId="373E21F4" w14:textId="77777777" w:rsidR="00945C7C" w:rsidRDefault="00945C7C" w:rsidP="008A5062"/>
    <w:sectPr w:rsidR="00945C7C" w:rsidSect="008A5062">
      <w:foot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52DE6" w14:textId="77777777" w:rsidR="00C40631" w:rsidRDefault="00C40631" w:rsidP="00526623">
      <w:pPr>
        <w:spacing w:after="0" w:line="240" w:lineRule="auto"/>
      </w:pPr>
      <w:r>
        <w:separator/>
      </w:r>
    </w:p>
  </w:endnote>
  <w:endnote w:type="continuationSeparator" w:id="0">
    <w:p w14:paraId="4810837F" w14:textId="77777777" w:rsidR="00C40631" w:rsidRDefault="00C4063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273AA7" id="_x0000_t202" coordsize="21600,21600" o:spt="202" path="m,l,21600r21600,l21600,xe">
              <v:stroke joinstyle="miter"/>
              <v:path gradientshapeok="t" o:connecttype="rect"/>
            </v:shapetype>
            <v:shape id="MSIPCMf51b48348c2230498fe1e680"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fapNzsQIAAEcFAAAO&#10;AAAAAAAAAAAAAAAAAC4CAABkcnMvZTJvRG9jLnhtbFBLAQItABQABgAIAAAAIQB8dgjh3wAAAAsB&#10;AAAPAAAAAAAAAAAAAAAAAAsFAABkcnMvZG93bnJldi54bWxQSwUGAAAAAAQABADzAAAAFwYAAAAA&#10;" o:allowincell="f" filled="f" stroked="f" strokeweight=".5pt">
              <v:textbox inset="20pt,0,,0">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FCBC1" w14:textId="77777777" w:rsidR="00C40631" w:rsidRDefault="00C40631" w:rsidP="00526623">
      <w:pPr>
        <w:spacing w:after="0" w:line="240" w:lineRule="auto"/>
      </w:pPr>
      <w:r>
        <w:separator/>
      </w:r>
    </w:p>
  </w:footnote>
  <w:footnote w:type="continuationSeparator" w:id="0">
    <w:p w14:paraId="51F8703C" w14:textId="77777777" w:rsidR="00C40631" w:rsidRDefault="00C4063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850EFB"/>
    <w:multiLevelType w:val="hybridMultilevel"/>
    <w:tmpl w:val="80720E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B3427F"/>
    <w:multiLevelType w:val="hybridMultilevel"/>
    <w:tmpl w:val="85766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AB6"/>
    <w:rsid w:val="0001551F"/>
    <w:rsid w:val="00041711"/>
    <w:rsid w:val="000436C2"/>
    <w:rsid w:val="000473D3"/>
    <w:rsid w:val="00050C54"/>
    <w:rsid w:val="000B0536"/>
    <w:rsid w:val="000D609A"/>
    <w:rsid w:val="000E5B6D"/>
    <w:rsid w:val="000F371F"/>
    <w:rsid w:val="0010126C"/>
    <w:rsid w:val="00107296"/>
    <w:rsid w:val="00133BD9"/>
    <w:rsid w:val="00133CFC"/>
    <w:rsid w:val="00172809"/>
    <w:rsid w:val="00191A96"/>
    <w:rsid w:val="001B3112"/>
    <w:rsid w:val="001D0151"/>
    <w:rsid w:val="00206D5F"/>
    <w:rsid w:val="002400F7"/>
    <w:rsid w:val="002707B1"/>
    <w:rsid w:val="002874F3"/>
    <w:rsid w:val="00291D51"/>
    <w:rsid w:val="00293724"/>
    <w:rsid w:val="002A4AD8"/>
    <w:rsid w:val="002B4955"/>
    <w:rsid w:val="002C278D"/>
    <w:rsid w:val="002E3EFB"/>
    <w:rsid w:val="00300FB4"/>
    <w:rsid w:val="003043A4"/>
    <w:rsid w:val="00321B49"/>
    <w:rsid w:val="00335FE7"/>
    <w:rsid w:val="00342E6F"/>
    <w:rsid w:val="003452B0"/>
    <w:rsid w:val="00360385"/>
    <w:rsid w:val="003637FC"/>
    <w:rsid w:val="00385085"/>
    <w:rsid w:val="00386967"/>
    <w:rsid w:val="003A6BEB"/>
    <w:rsid w:val="003B3576"/>
    <w:rsid w:val="003F465C"/>
    <w:rsid w:val="00400822"/>
    <w:rsid w:val="00457A5F"/>
    <w:rsid w:val="00471B46"/>
    <w:rsid w:val="004C4D2B"/>
    <w:rsid w:val="004D0311"/>
    <w:rsid w:val="004D1F2F"/>
    <w:rsid w:val="004F26CB"/>
    <w:rsid w:val="00503895"/>
    <w:rsid w:val="00526623"/>
    <w:rsid w:val="00526A8E"/>
    <w:rsid w:val="005317FC"/>
    <w:rsid w:val="00534E92"/>
    <w:rsid w:val="00536220"/>
    <w:rsid w:val="00584F30"/>
    <w:rsid w:val="00586A8E"/>
    <w:rsid w:val="005927B6"/>
    <w:rsid w:val="005A506C"/>
    <w:rsid w:val="005A74DE"/>
    <w:rsid w:val="005E2894"/>
    <w:rsid w:val="0060723D"/>
    <w:rsid w:val="00607FEF"/>
    <w:rsid w:val="006224A0"/>
    <w:rsid w:val="006224F4"/>
    <w:rsid w:val="006279ED"/>
    <w:rsid w:val="006456A4"/>
    <w:rsid w:val="006847DA"/>
    <w:rsid w:val="006B26DE"/>
    <w:rsid w:val="006B653F"/>
    <w:rsid w:val="006D4614"/>
    <w:rsid w:val="007046C3"/>
    <w:rsid w:val="00712CA7"/>
    <w:rsid w:val="00716508"/>
    <w:rsid w:val="00721734"/>
    <w:rsid w:val="007400B7"/>
    <w:rsid w:val="00753976"/>
    <w:rsid w:val="0075726F"/>
    <w:rsid w:val="007572D8"/>
    <w:rsid w:val="007649AC"/>
    <w:rsid w:val="00772D1E"/>
    <w:rsid w:val="007869B0"/>
    <w:rsid w:val="007974DA"/>
    <w:rsid w:val="007B29A9"/>
    <w:rsid w:val="007C2E37"/>
    <w:rsid w:val="007D7648"/>
    <w:rsid w:val="007E30C4"/>
    <w:rsid w:val="008170C7"/>
    <w:rsid w:val="00845396"/>
    <w:rsid w:val="0085400C"/>
    <w:rsid w:val="00866F86"/>
    <w:rsid w:val="008A5062"/>
    <w:rsid w:val="008B3636"/>
    <w:rsid w:val="008B7043"/>
    <w:rsid w:val="008C4204"/>
    <w:rsid w:val="008C5A35"/>
    <w:rsid w:val="008E0632"/>
    <w:rsid w:val="00924DEC"/>
    <w:rsid w:val="00935000"/>
    <w:rsid w:val="00937BF5"/>
    <w:rsid w:val="0094035D"/>
    <w:rsid w:val="00942721"/>
    <w:rsid w:val="00945C7C"/>
    <w:rsid w:val="00946125"/>
    <w:rsid w:val="009762C9"/>
    <w:rsid w:val="009845A8"/>
    <w:rsid w:val="009A7A81"/>
    <w:rsid w:val="009B26A0"/>
    <w:rsid w:val="009B7577"/>
    <w:rsid w:val="009D4F56"/>
    <w:rsid w:val="009D6D19"/>
    <w:rsid w:val="00A054D1"/>
    <w:rsid w:val="00A0584E"/>
    <w:rsid w:val="00A06191"/>
    <w:rsid w:val="00A163D9"/>
    <w:rsid w:val="00A56CF3"/>
    <w:rsid w:val="00A674CE"/>
    <w:rsid w:val="00A77899"/>
    <w:rsid w:val="00A922CF"/>
    <w:rsid w:val="00AA2DCE"/>
    <w:rsid w:val="00AC6418"/>
    <w:rsid w:val="00AE2C71"/>
    <w:rsid w:val="00AF2854"/>
    <w:rsid w:val="00B33B74"/>
    <w:rsid w:val="00B33BDA"/>
    <w:rsid w:val="00B35E40"/>
    <w:rsid w:val="00B378CC"/>
    <w:rsid w:val="00B37A61"/>
    <w:rsid w:val="00B41AEB"/>
    <w:rsid w:val="00B437A9"/>
    <w:rsid w:val="00B82400"/>
    <w:rsid w:val="00B86DDF"/>
    <w:rsid w:val="00BA4154"/>
    <w:rsid w:val="00BA5A79"/>
    <w:rsid w:val="00BB4793"/>
    <w:rsid w:val="00BB56A8"/>
    <w:rsid w:val="00BB682C"/>
    <w:rsid w:val="00BD48A8"/>
    <w:rsid w:val="00BE209A"/>
    <w:rsid w:val="00C10D99"/>
    <w:rsid w:val="00C40631"/>
    <w:rsid w:val="00C57345"/>
    <w:rsid w:val="00C814D0"/>
    <w:rsid w:val="00C81B4C"/>
    <w:rsid w:val="00CA4297"/>
    <w:rsid w:val="00CC7214"/>
    <w:rsid w:val="00CD2458"/>
    <w:rsid w:val="00CF22EF"/>
    <w:rsid w:val="00D1736D"/>
    <w:rsid w:val="00D3739C"/>
    <w:rsid w:val="00D50036"/>
    <w:rsid w:val="00D53135"/>
    <w:rsid w:val="00D81399"/>
    <w:rsid w:val="00D815E6"/>
    <w:rsid w:val="00DA4D94"/>
    <w:rsid w:val="00DA67E5"/>
    <w:rsid w:val="00DC4F39"/>
    <w:rsid w:val="00DE5FE0"/>
    <w:rsid w:val="00E040EA"/>
    <w:rsid w:val="00E11C0E"/>
    <w:rsid w:val="00E346B6"/>
    <w:rsid w:val="00E525E0"/>
    <w:rsid w:val="00E55A7F"/>
    <w:rsid w:val="00E566F5"/>
    <w:rsid w:val="00EB123E"/>
    <w:rsid w:val="00EB179A"/>
    <w:rsid w:val="00EB2613"/>
    <w:rsid w:val="00EB3EBB"/>
    <w:rsid w:val="00EE1C79"/>
    <w:rsid w:val="00EE2493"/>
    <w:rsid w:val="00F114E9"/>
    <w:rsid w:val="00F129C1"/>
    <w:rsid w:val="00F20F23"/>
    <w:rsid w:val="00F23B18"/>
    <w:rsid w:val="00F266D1"/>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366033194">
      <w:bodyDiv w:val="1"/>
      <w:marLeft w:val="0"/>
      <w:marRight w:val="0"/>
      <w:marTop w:val="0"/>
      <w:marBottom w:val="0"/>
      <w:divBdr>
        <w:top w:val="none" w:sz="0" w:space="0" w:color="auto"/>
        <w:left w:val="none" w:sz="0" w:space="0" w:color="auto"/>
        <w:bottom w:val="none" w:sz="0" w:space="0" w:color="auto"/>
        <w:right w:val="none" w:sz="0" w:space="0" w:color="auto"/>
      </w:divBdr>
    </w:div>
    <w:div w:id="490215036">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510681334">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1802267519">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62488AB1AA15E14D84DFA7E22D330EDE"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8CE4A61-0E12-4E64-B5BF-9DFF480EFFC6}">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schemas.microsoft.com/sharepoint/v3/fields"/>
    <ds:schemaRef ds:uri="631298fc-6a88-4548-b7d9-3b164918c4a3"/>
  </ds:schemaRefs>
</ds:datastoreItem>
</file>

<file path=customXml/itemProps4.xml><?xml version="1.0" encoding="utf-8"?>
<ds:datastoreItem xmlns:ds="http://schemas.openxmlformats.org/officeDocument/2006/customXml" ds:itemID="{E6122E43-BE9D-4EC3-B072-41BF996DB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1298B9-79F1-4F70-B5C3-465CCDDCE39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4</cp:revision>
  <dcterms:created xsi:type="dcterms:W3CDTF">2020-12-17T17:38:00Z</dcterms:created>
  <dcterms:modified xsi:type="dcterms:W3CDTF">2020-12-23T12:35:00Z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y fmtid="{D5CDD505-2E9C-101B-9397-08002B2CF9AE}" pid="45" name="MSIP_Label_2b73dd0b-afe1-4a46-943f-1bdb914b8a49_Enabled">
    <vt:lpwstr>true</vt:lpwstr>
  </property>
  <property fmtid="{D5CDD505-2E9C-101B-9397-08002B2CF9AE}" pid="46" name="MSIP_Label_2b73dd0b-afe1-4a46-943f-1bdb914b8a49_SetDate">
    <vt:lpwstr>2020-12-10T21:00:04Z</vt:lpwstr>
  </property>
  <property fmtid="{D5CDD505-2E9C-101B-9397-08002B2CF9AE}" pid="47" name="MSIP_Label_2b73dd0b-afe1-4a46-943f-1bdb914b8a49_Method">
    <vt:lpwstr>Standard</vt:lpwstr>
  </property>
  <property fmtid="{D5CDD505-2E9C-101B-9397-08002B2CF9AE}" pid="48" name="MSIP_Label_2b73dd0b-afe1-4a46-943f-1bdb914b8a49_Name">
    <vt:lpwstr>Internal</vt:lpwstr>
  </property>
  <property fmtid="{D5CDD505-2E9C-101B-9397-08002B2CF9AE}" pid="49" name="MSIP_Label_2b73dd0b-afe1-4a46-943f-1bdb914b8a49_SiteId">
    <vt:lpwstr>b9563cbc-9874-41ab-b448-7e0f61aff3eb</vt:lpwstr>
  </property>
  <property fmtid="{D5CDD505-2E9C-101B-9397-08002B2CF9AE}" pid="50" name="MSIP_Label_2b73dd0b-afe1-4a46-943f-1bdb914b8a49_ActionId">
    <vt:lpwstr>744a0660-0faf-4336-b578-00004c4bec3f</vt:lpwstr>
  </property>
  <property fmtid="{D5CDD505-2E9C-101B-9397-08002B2CF9AE}" pid="51" name="MSIP_Label_2b73dd0b-afe1-4a46-943f-1bdb914b8a49_ContentBits">
    <vt:lpwstr>2</vt:lpwstr>
  </property>
</Properties>
</file>