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370064B5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000E5B6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B3881">
              <w:rPr>
                <w:rFonts w:ascii="Arial" w:hAnsi="Arial" w:cs="Arial"/>
                <w:sz w:val="24"/>
                <w:szCs w:val="24"/>
              </w:rPr>
              <w:t>2</w:t>
            </w:r>
            <w:r w:rsidR="005B5D0C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025AC4B5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D0C">
              <w:rPr>
                <w:rFonts w:ascii="Arial" w:hAnsi="Arial" w:cs="Arial"/>
                <w:sz w:val="24"/>
                <w:szCs w:val="24"/>
              </w:rPr>
              <w:t>GD2_MEAV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6955FBE0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D0C">
              <w:rPr>
                <w:rFonts w:ascii="Arial" w:hAnsi="Arial" w:cs="Arial"/>
                <w:sz w:val="24"/>
                <w:szCs w:val="24"/>
              </w:rPr>
              <w:t>Storage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541A91A2" w:rsidR="000D054D" w:rsidRPr="00A56CF3" w:rsidRDefault="005B5D0C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</w:t>
            </w:r>
            <w:r w:rsidR="00732478">
              <w:rPr>
                <w:rFonts w:ascii="Arial" w:hAnsi="Arial" w:cs="Arial"/>
                <w:sz w:val="24"/>
                <w:szCs w:val="24"/>
              </w:rPr>
              <w:t>re’s a negative</w:t>
            </w:r>
            <w:r>
              <w:rPr>
                <w:rFonts w:ascii="Arial" w:hAnsi="Arial" w:cs="Arial"/>
                <w:sz w:val="24"/>
                <w:szCs w:val="24"/>
              </w:rPr>
              <w:t xml:space="preserve"> figure in cell </w:t>
            </w:r>
            <w:r w:rsidR="00732478">
              <w:rPr>
                <w:rFonts w:ascii="Arial" w:hAnsi="Arial" w:cs="Arial"/>
                <w:sz w:val="24"/>
                <w:szCs w:val="24"/>
              </w:rPr>
              <w:t>Y47</w:t>
            </w:r>
            <w:r w:rsidR="00D25631">
              <w:rPr>
                <w:rFonts w:ascii="Arial" w:hAnsi="Arial" w:cs="Arial"/>
                <w:sz w:val="24"/>
                <w:szCs w:val="24"/>
              </w:rPr>
              <w:t>, in the</w:t>
            </w:r>
            <w:r w:rsidR="00732478">
              <w:rPr>
                <w:rFonts w:ascii="Arial" w:hAnsi="Arial" w:cs="Arial"/>
                <w:sz w:val="24"/>
                <w:szCs w:val="24"/>
              </w:rPr>
              <w:t xml:space="preserve"> tab named </w:t>
            </w:r>
            <w:r w:rsidR="00732478" w:rsidRPr="00732478">
              <w:rPr>
                <w:rFonts w:ascii="Arial" w:hAnsi="Arial" w:cs="Arial"/>
                <w:sz w:val="24"/>
                <w:szCs w:val="24"/>
              </w:rPr>
              <w:t>Inp_Storage</w:t>
            </w:r>
            <w:r w:rsidR="00D25631">
              <w:rPr>
                <w:rFonts w:ascii="Arial" w:hAnsi="Arial" w:cs="Arial"/>
                <w:sz w:val="24"/>
                <w:szCs w:val="24"/>
              </w:rPr>
              <w:t>.</w:t>
            </w:r>
            <w:r w:rsidR="000A0943">
              <w:rPr>
                <w:rFonts w:ascii="Arial" w:hAnsi="Arial" w:cs="Arial"/>
                <w:sz w:val="24"/>
                <w:szCs w:val="24"/>
              </w:rPr>
              <w:t xml:space="preserve"> Figure should equate to 0 as there’s no LNG storage on NGN’s network 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7C58648" w:rsidR="00F82AB4" w:rsidRPr="00876240" w:rsidRDefault="000A094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</w:t>
            </w:r>
            <w:r w:rsidR="00DE1C4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DE1C4E">
              <w:rPr>
                <w:rFonts w:ascii="Arial" w:hAnsi="Arial" w:cs="Arial"/>
                <w:sz w:val="24"/>
                <w:szCs w:val="24"/>
              </w:rPr>
              <w:t>1-2020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32F17C40" w:rsidR="000E5B6D" w:rsidRPr="00876240" w:rsidRDefault="0012753B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Thank you for pointing this </w:t>
            </w:r>
            <w:r>
              <w:rPr>
                <w:rFonts w:ascii="Arial" w:hAnsi="Arial" w:cs="Arial"/>
                <w:sz w:val="24"/>
                <w:szCs w:val="24"/>
              </w:rPr>
              <w:t>issue out, which we will correct for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373E21F4" w14:textId="07AF4F00" w:rsidR="00945C7C" w:rsidRDefault="00945C7C" w:rsidP="008A5062"/>
    <w:p w14:paraId="4F489C16" w14:textId="77777777" w:rsidR="002A3BBD" w:rsidRDefault="002A3BBD" w:rsidP="008A5062"/>
    <w:p w14:paraId="13C814CA" w14:textId="77777777" w:rsidR="002A3BBD" w:rsidRDefault="002A3BBD" w:rsidP="008A5062"/>
    <w:p w14:paraId="04E8BBEF" w14:textId="77777777" w:rsidR="002A3BBD" w:rsidRDefault="002A3BBD" w:rsidP="008A5062"/>
    <w:p w14:paraId="628FD1D5" w14:textId="77777777" w:rsidR="002A3BBD" w:rsidRDefault="002A3BBD" w:rsidP="008A5062"/>
    <w:p w14:paraId="1EF15E77" w14:textId="77777777" w:rsidR="002A3BBD" w:rsidRDefault="002A3BBD" w:rsidP="008A5062"/>
    <w:p w14:paraId="215D3921" w14:textId="77777777" w:rsidR="002A3BBD" w:rsidRDefault="002A3BBD" w:rsidP="008A5062"/>
    <w:p w14:paraId="1E5A35BA" w14:textId="77777777" w:rsidR="002A3BBD" w:rsidRDefault="002A3BBD" w:rsidP="008A5062"/>
    <w:p w14:paraId="7BFF2F13" w14:textId="77777777" w:rsidR="002A3BBD" w:rsidRDefault="002A3BBD" w:rsidP="008A5062"/>
    <w:p w14:paraId="1A292FCD" w14:textId="77777777" w:rsidR="002A3BBD" w:rsidRDefault="002A3BBD" w:rsidP="008A5062"/>
    <w:p w14:paraId="72997724" w14:textId="77777777" w:rsidR="002A3BBD" w:rsidRDefault="002A3BBD" w:rsidP="008A5062"/>
    <w:p w14:paraId="38D94176" w14:textId="77777777" w:rsidR="002A3BBD" w:rsidRDefault="002A3BBD" w:rsidP="008A5062"/>
    <w:p w14:paraId="056D7201" w14:textId="77777777" w:rsidR="002A3BBD" w:rsidRDefault="002A3BBD" w:rsidP="008A5062"/>
    <w:p w14:paraId="54E4A833" w14:textId="0B0F44AC" w:rsidR="002A3BBD" w:rsidRDefault="002A3BBD" w:rsidP="008A5062"/>
    <w:sectPr w:rsidR="002A3BBD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FC662" w14:textId="77777777" w:rsidR="00C43D17" w:rsidRDefault="00C43D17" w:rsidP="00526623">
      <w:pPr>
        <w:spacing w:after="0" w:line="240" w:lineRule="auto"/>
      </w:pPr>
      <w:r>
        <w:separator/>
      </w:r>
    </w:p>
  </w:endnote>
  <w:endnote w:type="continuationSeparator" w:id="0">
    <w:p w14:paraId="2196BBA7" w14:textId="77777777" w:rsidR="00C43D17" w:rsidRDefault="00C43D1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A386" w14:textId="77777777" w:rsidR="00C43D17" w:rsidRDefault="00C43D17" w:rsidP="00526623">
      <w:pPr>
        <w:spacing w:after="0" w:line="240" w:lineRule="auto"/>
      </w:pPr>
      <w:r>
        <w:separator/>
      </w:r>
    </w:p>
  </w:footnote>
  <w:footnote w:type="continuationSeparator" w:id="0">
    <w:p w14:paraId="3F5EC21E" w14:textId="77777777" w:rsidR="00C43D17" w:rsidRDefault="00C43D1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01CA"/>
    <w:rsid w:val="00041711"/>
    <w:rsid w:val="000436C2"/>
    <w:rsid w:val="000473D3"/>
    <w:rsid w:val="00050C54"/>
    <w:rsid w:val="000A0943"/>
    <w:rsid w:val="000A09C9"/>
    <w:rsid w:val="000B0536"/>
    <w:rsid w:val="000D054D"/>
    <w:rsid w:val="000D34E7"/>
    <w:rsid w:val="000E5B6D"/>
    <w:rsid w:val="0010126C"/>
    <w:rsid w:val="00107296"/>
    <w:rsid w:val="0012753B"/>
    <w:rsid w:val="00133BD9"/>
    <w:rsid w:val="00133CFC"/>
    <w:rsid w:val="00141F1E"/>
    <w:rsid w:val="00164E1D"/>
    <w:rsid w:val="00172809"/>
    <w:rsid w:val="001814CF"/>
    <w:rsid w:val="001D0151"/>
    <w:rsid w:val="001E44D7"/>
    <w:rsid w:val="001F2FE9"/>
    <w:rsid w:val="001F49C1"/>
    <w:rsid w:val="00206D5F"/>
    <w:rsid w:val="002707B1"/>
    <w:rsid w:val="00291D51"/>
    <w:rsid w:val="00293724"/>
    <w:rsid w:val="002A3BBD"/>
    <w:rsid w:val="002A4AD8"/>
    <w:rsid w:val="002B4955"/>
    <w:rsid w:val="002C63AB"/>
    <w:rsid w:val="002C6C39"/>
    <w:rsid w:val="002E3EFB"/>
    <w:rsid w:val="00300FB4"/>
    <w:rsid w:val="003043A4"/>
    <w:rsid w:val="00342E6F"/>
    <w:rsid w:val="003452B0"/>
    <w:rsid w:val="00345DA1"/>
    <w:rsid w:val="00360385"/>
    <w:rsid w:val="00363A06"/>
    <w:rsid w:val="00385085"/>
    <w:rsid w:val="003B3576"/>
    <w:rsid w:val="003D43F1"/>
    <w:rsid w:val="003F465C"/>
    <w:rsid w:val="00400822"/>
    <w:rsid w:val="00411B14"/>
    <w:rsid w:val="00451113"/>
    <w:rsid w:val="004B0D4B"/>
    <w:rsid w:val="004C4D2B"/>
    <w:rsid w:val="004D0311"/>
    <w:rsid w:val="004D1F2F"/>
    <w:rsid w:val="00500A97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B5D0C"/>
    <w:rsid w:val="005E229A"/>
    <w:rsid w:val="005E2894"/>
    <w:rsid w:val="005E658C"/>
    <w:rsid w:val="0060723D"/>
    <w:rsid w:val="006224F4"/>
    <w:rsid w:val="006279ED"/>
    <w:rsid w:val="0063468A"/>
    <w:rsid w:val="006847DA"/>
    <w:rsid w:val="006B26DE"/>
    <w:rsid w:val="006F072B"/>
    <w:rsid w:val="00716508"/>
    <w:rsid w:val="00721734"/>
    <w:rsid w:val="00725D69"/>
    <w:rsid w:val="00732478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E59C0"/>
    <w:rsid w:val="008170C7"/>
    <w:rsid w:val="00845396"/>
    <w:rsid w:val="0085400C"/>
    <w:rsid w:val="008A5062"/>
    <w:rsid w:val="008B3636"/>
    <w:rsid w:val="008B3881"/>
    <w:rsid w:val="008B7043"/>
    <w:rsid w:val="008C5A35"/>
    <w:rsid w:val="00924DEC"/>
    <w:rsid w:val="00935000"/>
    <w:rsid w:val="00937BF5"/>
    <w:rsid w:val="00942721"/>
    <w:rsid w:val="00945C7C"/>
    <w:rsid w:val="00946125"/>
    <w:rsid w:val="00947859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43D17"/>
    <w:rsid w:val="00C57345"/>
    <w:rsid w:val="00C814D0"/>
    <w:rsid w:val="00C81B4C"/>
    <w:rsid w:val="00CA4297"/>
    <w:rsid w:val="00CB6A2E"/>
    <w:rsid w:val="00CC7214"/>
    <w:rsid w:val="00CF22EF"/>
    <w:rsid w:val="00D1736D"/>
    <w:rsid w:val="00D25631"/>
    <w:rsid w:val="00D50036"/>
    <w:rsid w:val="00D53135"/>
    <w:rsid w:val="00D6321D"/>
    <w:rsid w:val="00D7793C"/>
    <w:rsid w:val="00D81399"/>
    <w:rsid w:val="00D815E6"/>
    <w:rsid w:val="00DA4D94"/>
    <w:rsid w:val="00DA67E5"/>
    <w:rsid w:val="00DB35D4"/>
    <w:rsid w:val="00DD5937"/>
    <w:rsid w:val="00DE1C4E"/>
    <w:rsid w:val="00E03962"/>
    <w:rsid w:val="00E040EA"/>
    <w:rsid w:val="00E11C0E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EE2CD2"/>
    <w:rsid w:val="00EF111C"/>
    <w:rsid w:val="00F02590"/>
    <w:rsid w:val="00F05261"/>
    <w:rsid w:val="00F129C1"/>
    <w:rsid w:val="00F20F23"/>
    <w:rsid w:val="00F23B18"/>
    <w:rsid w:val="00F31270"/>
    <w:rsid w:val="00F63DEC"/>
    <w:rsid w:val="00F678C1"/>
    <w:rsid w:val="00F82AB4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2021-01-11T16:55:58+00:00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AADC8-FD39-47BD-B649-92DB81A44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0DCEBF-A08C-4997-9C7C-47F3074ED57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EF1E5F8-E40D-40C9-A9F0-387D0CBF7D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</Words>
  <Characters>374</Characters>
  <Application>Microsoft Office Word</Application>
  <DocSecurity>0</DocSecurity>
  <Lines>3</Lines>
  <Paragraphs>1</Paragraphs>
  <ScaleCrop>false</ScaleCrop>
  <Company>Ofgem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2021-01-11T16:55:00Z</dcterms:created>
  <dcterms:modified xsi:type="dcterms:W3CDTF">2021-01-11T17:07:00Z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