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359F2" w14:textId="37049F55" w:rsidR="0038572F" w:rsidRPr="005A325C" w:rsidRDefault="00AB3001" w:rsidP="0038572F">
      <w:pPr>
        <w:jc w:val="center"/>
        <w:rPr>
          <w:b/>
        </w:rPr>
      </w:pPr>
      <w:r>
        <w:rPr>
          <w:b/>
        </w:rPr>
        <w:t xml:space="preserve">Retail Code Consolidation </w:t>
      </w:r>
      <w:r w:rsidR="00051B93">
        <w:rPr>
          <w:b/>
        </w:rPr>
        <w:t>before Faster Switching Programme</w:t>
      </w:r>
    </w:p>
    <w:p w14:paraId="36AE5B4D" w14:textId="3E621425" w:rsidR="0038572F" w:rsidRDefault="0038572F" w:rsidP="0038572F">
      <w:pPr>
        <w:jc w:val="center"/>
        <w:rPr>
          <w:b/>
        </w:rPr>
      </w:pPr>
      <w:r>
        <w:rPr>
          <w:b/>
        </w:rPr>
        <w:t xml:space="preserve">New clauses in DCUSA associated with </w:t>
      </w:r>
      <w:r w:rsidR="00AF00B4">
        <w:rPr>
          <w:b/>
        </w:rPr>
        <w:t>D</w:t>
      </w:r>
      <w:r>
        <w:rPr>
          <w:b/>
        </w:rPr>
        <w:t xml:space="preserve">isconnection </w:t>
      </w:r>
    </w:p>
    <w:p w14:paraId="59F17043" w14:textId="77777777" w:rsidR="003068F7" w:rsidRPr="005A325C" w:rsidRDefault="003068F7" w:rsidP="003068F7">
      <w:pPr>
        <w:rPr>
          <w:b/>
        </w:rPr>
      </w:pPr>
      <w:r w:rsidRPr="005A325C">
        <w:rPr>
          <w:b/>
        </w:rPr>
        <w:t>Section 1 – Definitions and interpretations</w:t>
      </w:r>
    </w:p>
    <w:p w14:paraId="1E6CABA2" w14:textId="01E39875" w:rsidR="003068F7" w:rsidRDefault="003068F7" w:rsidP="003068F7">
      <w:pPr>
        <w:rPr>
          <w:b/>
        </w:rPr>
      </w:pPr>
      <w:r>
        <w:rPr>
          <w:b/>
        </w:rPr>
        <w:t>Add</w:t>
      </w:r>
      <w:r w:rsidR="006B72BA">
        <w:rPr>
          <w:b/>
        </w:rPr>
        <w:t>/amend</w:t>
      </w:r>
      <w:r w:rsidR="009153C8">
        <w:rPr>
          <w:b/>
        </w:rPr>
        <w:t>/remove</w:t>
      </w:r>
      <w:r>
        <w:rPr>
          <w:b/>
        </w:rPr>
        <w:t xml:space="preserve"> </w:t>
      </w:r>
      <w:r w:rsidRPr="006B1AD6">
        <w:rPr>
          <w:b/>
        </w:rPr>
        <w:t>the following definitions:</w:t>
      </w:r>
    </w:p>
    <w:p w14:paraId="6B0B62BC" w14:textId="431E8E84" w:rsidR="00547BC1" w:rsidRDefault="00547BC1" w:rsidP="006B72BA">
      <w:pPr>
        <w:rPr>
          <w:b/>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6B72BA" w:rsidRPr="003068F7" w14:paraId="6DF76A9B" w14:textId="77777777" w:rsidTr="009115CB">
        <w:tc>
          <w:tcPr>
            <w:tcW w:w="2410" w:type="dxa"/>
          </w:tcPr>
          <w:p w14:paraId="235197B1" w14:textId="382A9E95" w:rsidR="006B72BA" w:rsidRDefault="00C02324" w:rsidP="006B72BA">
            <w:pPr>
              <w:spacing w:after="240" w:line="360" w:lineRule="auto"/>
            </w:pPr>
            <w:r w:rsidRPr="006B72BA">
              <w:rPr>
                <w:b/>
              </w:rPr>
              <w:t>De-register</w:t>
            </w:r>
          </w:p>
        </w:tc>
        <w:tc>
          <w:tcPr>
            <w:tcW w:w="6662" w:type="dxa"/>
          </w:tcPr>
          <w:p w14:paraId="27283CCF" w14:textId="77777777" w:rsidR="00C02324" w:rsidRDefault="00C02324" w:rsidP="00C02324">
            <w:pPr>
              <w:spacing w:after="240" w:line="360" w:lineRule="auto"/>
              <w:jc w:val="both"/>
            </w:pPr>
            <w:r w:rsidRPr="00C02324">
              <w:t xml:space="preserve">means: </w:t>
            </w:r>
          </w:p>
          <w:p w14:paraId="113313CB" w14:textId="45B473B4" w:rsidR="00C02324" w:rsidRPr="00C02324" w:rsidRDefault="00C02324" w:rsidP="00C02324">
            <w:pPr>
              <w:spacing w:after="240" w:line="360" w:lineRule="auto"/>
              <w:jc w:val="both"/>
            </w:pPr>
            <w:r w:rsidRPr="00C02324">
              <w:t xml:space="preserve">a) in relation to a Metering Point, to change the status of the Supply Number relating to that Metering Point within MPAS so as to prevent any further registrations (as defined by the </w:t>
            </w:r>
            <w:del w:id="0" w:author="John Lawton" w:date="2020-01-28T11:41:00Z">
              <w:r w:rsidRPr="00C02324" w:rsidDel="00C02324">
                <w:delText>Master Registration Agreement</w:delText>
              </w:r>
            </w:del>
            <w:ins w:id="1" w:author="John Lawton" w:date="2020-01-28T11:41:00Z">
              <w:r>
                <w:t>Retail Ene</w:t>
              </w:r>
            </w:ins>
            <w:ins w:id="2" w:author="John Lawton" w:date="2020-01-28T11:42:00Z">
              <w:r>
                <w:t>rgy Code</w:t>
              </w:r>
            </w:ins>
            <w:r w:rsidRPr="00C02324">
              <w:t xml:space="preserve">) in respect of that Supply Number (and De-registered shall be construed accordingly, and De-registration Notice shall be construed as a notice issued by the Company to De-register); and </w:t>
            </w:r>
          </w:p>
          <w:p w14:paraId="0C3525CA" w14:textId="6730D72C" w:rsidR="006B72BA" w:rsidRPr="003068F7" w:rsidRDefault="00C02324" w:rsidP="00C02324">
            <w:pPr>
              <w:spacing w:after="240" w:line="360" w:lineRule="auto"/>
              <w:jc w:val="both"/>
            </w:pPr>
            <w:r w:rsidRPr="00C02324">
              <w:t>(b) in relation to a Metering System, to De-register that Metering System in accordance with the provisions of the Balancing and Settlement Code.</w:t>
            </w:r>
          </w:p>
        </w:tc>
      </w:tr>
      <w:tr w:rsidR="00366F3E" w:rsidRPr="00366F3E" w14:paraId="595E2ED8" w14:textId="77777777" w:rsidTr="009115CB">
        <w:tc>
          <w:tcPr>
            <w:tcW w:w="2410" w:type="dxa"/>
          </w:tcPr>
          <w:p w14:paraId="2CC60F41" w14:textId="43096612" w:rsidR="00366F3E" w:rsidRPr="00366F3E" w:rsidRDefault="00366F3E" w:rsidP="006B72BA">
            <w:pPr>
              <w:spacing w:after="240" w:line="360" w:lineRule="auto"/>
              <w:rPr>
                <w:bCs/>
              </w:rPr>
            </w:pPr>
            <w:del w:id="3" w:author="John Lawton" w:date="2020-02-05T11:12:00Z">
              <w:r w:rsidRPr="00366F3E" w:rsidDel="00366F3E">
                <w:rPr>
                  <w:bCs/>
                </w:rPr>
                <w:delText>Data Transfer Catalogue</w:delText>
              </w:r>
            </w:del>
          </w:p>
        </w:tc>
        <w:tc>
          <w:tcPr>
            <w:tcW w:w="6662" w:type="dxa"/>
          </w:tcPr>
          <w:p w14:paraId="4543E969" w14:textId="6F5EC86D" w:rsidR="00366F3E" w:rsidRPr="00366F3E" w:rsidRDefault="00366F3E" w:rsidP="00C02324">
            <w:pPr>
              <w:spacing w:after="240" w:line="360" w:lineRule="auto"/>
              <w:jc w:val="both"/>
              <w:rPr>
                <w:bCs/>
              </w:rPr>
            </w:pPr>
            <w:del w:id="4" w:author="John Lawton" w:date="2020-02-05T11:12:00Z">
              <w:r w:rsidRPr="00366F3E" w:rsidDel="00366F3E">
                <w:rPr>
                  <w:bCs/>
                </w:rPr>
                <w:delText>means the catalogue of data flows, data definitions and data formats established under the Master Registration Agreement.</w:delText>
              </w:r>
            </w:del>
          </w:p>
        </w:tc>
      </w:tr>
      <w:tr w:rsidR="00366F3E" w:rsidRPr="003068F7" w14:paraId="253C1AD3" w14:textId="77777777" w:rsidTr="009115CB">
        <w:tc>
          <w:tcPr>
            <w:tcW w:w="2410" w:type="dxa"/>
          </w:tcPr>
          <w:p w14:paraId="4334A7F8" w14:textId="0B13BD36" w:rsidR="00366F3E" w:rsidRDefault="00366F3E" w:rsidP="00366F3E">
            <w:pPr>
              <w:spacing w:after="240" w:line="360" w:lineRule="auto"/>
            </w:pPr>
            <w:ins w:id="5" w:author="John Lawton" w:date="2020-02-05T11:12:00Z">
              <w:r w:rsidRPr="00366F3E">
                <w:t>Energy Market Data Specification</w:t>
              </w:r>
            </w:ins>
          </w:p>
        </w:tc>
        <w:tc>
          <w:tcPr>
            <w:tcW w:w="6662" w:type="dxa"/>
          </w:tcPr>
          <w:p w14:paraId="561CAD95" w14:textId="09E2F01A" w:rsidR="00366F3E" w:rsidRPr="003068F7" w:rsidRDefault="008C0604" w:rsidP="00366F3E">
            <w:pPr>
              <w:spacing w:after="240" w:line="360" w:lineRule="auto"/>
              <w:jc w:val="both"/>
            </w:pPr>
            <w:ins w:id="6" w:author="John Lawton" w:date="2020-03-06T11:25:00Z">
              <w:r>
                <w:t xml:space="preserve">has the meaning </w:t>
              </w:r>
            </w:ins>
            <w:ins w:id="7" w:author="John Lawton" w:date="2020-03-06T11:26:00Z">
              <w:r>
                <w:t xml:space="preserve">given to the term in the </w:t>
              </w:r>
            </w:ins>
            <w:ins w:id="8" w:author="John Lawton" w:date="2020-02-05T11:12:00Z">
              <w:r w:rsidR="00366F3E">
                <w:t>Retail Energy Code</w:t>
              </w:r>
            </w:ins>
          </w:p>
        </w:tc>
      </w:tr>
      <w:tr w:rsidR="00366F3E" w:rsidRPr="003068F7" w14:paraId="5CCC6B87" w14:textId="77777777" w:rsidTr="009115CB">
        <w:trPr>
          <w:ins w:id="9" w:author="John Lawton" w:date="2020-02-05T11:12:00Z"/>
        </w:trPr>
        <w:tc>
          <w:tcPr>
            <w:tcW w:w="2410" w:type="dxa"/>
          </w:tcPr>
          <w:p w14:paraId="0D6CFC17" w14:textId="1302F715" w:rsidR="00366F3E" w:rsidRPr="007C6BCB" w:rsidRDefault="00366F3E" w:rsidP="00366F3E">
            <w:pPr>
              <w:spacing w:after="240" w:line="360" w:lineRule="auto"/>
              <w:rPr>
                <w:ins w:id="10" w:author="John Lawton" w:date="2020-02-05T11:12:00Z"/>
              </w:rPr>
            </w:pPr>
            <w:ins w:id="11" w:author="John Lawton" w:date="2020-02-05T11:12:00Z">
              <w:r>
                <w:t xml:space="preserve">Retail Energy </w:t>
              </w:r>
            </w:ins>
            <w:ins w:id="12" w:author="John Lawton" w:date="2020-02-05T11:13:00Z">
              <w:r>
                <w:t>Code or REC</w:t>
              </w:r>
            </w:ins>
          </w:p>
        </w:tc>
        <w:tc>
          <w:tcPr>
            <w:tcW w:w="6662" w:type="dxa"/>
          </w:tcPr>
          <w:p w14:paraId="290FC384" w14:textId="2DFF9588" w:rsidR="00366F3E" w:rsidRPr="007C6BCB" w:rsidRDefault="00366F3E" w:rsidP="00366F3E">
            <w:pPr>
              <w:spacing w:after="240" w:line="360" w:lineRule="auto"/>
              <w:jc w:val="both"/>
              <w:rPr>
                <w:ins w:id="13" w:author="John Lawton" w:date="2020-02-05T11:12:00Z"/>
              </w:rPr>
            </w:pPr>
            <w:ins w:id="14" w:author="John Lawton" w:date="2020-02-05T11:14:00Z">
              <w:r>
                <w:t>has the meaning given to the term “Retail Energy Code” in the Supply Licence.</w:t>
              </w:r>
            </w:ins>
          </w:p>
        </w:tc>
      </w:tr>
    </w:tbl>
    <w:p w14:paraId="1FC4CCC8" w14:textId="77777777" w:rsidR="003068F7" w:rsidRPr="005A325C" w:rsidRDefault="003068F7" w:rsidP="0038572F">
      <w:pPr>
        <w:jc w:val="center"/>
        <w:rPr>
          <w:b/>
        </w:rPr>
      </w:pPr>
      <w:r>
        <w:rPr>
          <w:b/>
        </w:rPr>
        <w:t>……………………………………………………………………………………………………………………………………………………</w:t>
      </w:r>
    </w:p>
    <w:p w14:paraId="2C1769BD" w14:textId="77777777" w:rsidR="002C1DE8" w:rsidRPr="002C1DE8" w:rsidRDefault="00513D8B" w:rsidP="002C1DE8">
      <w:pPr>
        <w:pStyle w:val="Heading2"/>
        <w:numPr>
          <w:ilvl w:val="0"/>
          <w:numId w:val="0"/>
        </w:numPr>
        <w:tabs>
          <w:tab w:val="left" w:pos="851"/>
        </w:tabs>
        <w:ind w:left="851" w:hanging="851"/>
        <w:rPr>
          <w:b/>
          <w:bCs/>
        </w:rPr>
      </w:pPr>
      <w:r w:rsidRPr="002C1DE8">
        <w:rPr>
          <w:b/>
          <w:bCs/>
        </w:rPr>
        <w:t>Disconnection Procedure</w:t>
      </w:r>
    </w:p>
    <w:p w14:paraId="462CFEFE" w14:textId="59D7CA02" w:rsidR="00513D8B" w:rsidRPr="00513D8B" w:rsidRDefault="00513D8B" w:rsidP="008C0604">
      <w:pPr>
        <w:pStyle w:val="Heading2"/>
        <w:numPr>
          <w:ilvl w:val="1"/>
          <w:numId w:val="28"/>
        </w:numPr>
        <w:ind w:left="851" w:hanging="851"/>
        <w:rPr>
          <w:rFonts w:asciiTheme="minorHAnsi" w:hAnsiTheme="minorHAnsi" w:cstheme="minorHAnsi"/>
          <w:sz w:val="22"/>
          <w:szCs w:val="22"/>
        </w:rPr>
      </w:pPr>
      <w:r w:rsidRPr="00513D8B">
        <w:rPr>
          <w:rFonts w:asciiTheme="minorHAnsi" w:hAnsiTheme="minorHAnsi" w:cstheme="minorHAnsi"/>
          <w:sz w:val="22"/>
          <w:szCs w:val="22"/>
        </w:rPr>
        <w:t xml:space="preserve">If a third party or a User on behalf of a third party contacts the Company to request directly or indirectly that the Company undertakes Works in relation to a Metering Point or Metering System because there is no reasonably foreseeable future use for that Metering Point or Metering System and the Company is satisfied that the third party is entitled to make such request, then the Company shall (subject to Clause 25.17) Disconnect the Metering Point in accordance with the </w:t>
      </w:r>
      <w:del w:id="15" w:author="John Lawton" w:date="2020-01-29T15:45:00Z">
        <w:r w:rsidR="00590231" w:rsidDel="00590231">
          <w:rPr>
            <w:rFonts w:asciiTheme="minorHAnsi" w:hAnsiTheme="minorHAnsi" w:cstheme="minorHAnsi"/>
            <w:sz w:val="22"/>
            <w:szCs w:val="22"/>
          </w:rPr>
          <w:delText xml:space="preserve">MRA </w:delText>
        </w:r>
      </w:del>
      <w:ins w:id="16" w:author="John Lawton" w:date="2020-07-14T13:31:00Z">
        <w:r w:rsidR="0069600A">
          <w:rPr>
            <w:rFonts w:asciiTheme="minorHAnsi" w:hAnsiTheme="minorHAnsi" w:cstheme="minorHAnsi"/>
            <w:sz w:val="22"/>
            <w:szCs w:val="22"/>
          </w:rPr>
          <w:t xml:space="preserve">Schedule xx </w:t>
        </w:r>
      </w:ins>
      <w:r w:rsidRPr="00513D8B">
        <w:rPr>
          <w:rFonts w:asciiTheme="minorHAnsi" w:hAnsiTheme="minorHAnsi" w:cstheme="minorHAnsi"/>
          <w:sz w:val="22"/>
          <w:szCs w:val="22"/>
        </w:rPr>
        <w:t xml:space="preserve">or shall Disconnect the Metering System (as applicable). </w:t>
      </w:r>
    </w:p>
    <w:p w14:paraId="22F236A4" w14:textId="61DBB0D8" w:rsidR="001862D9" w:rsidRDefault="001862D9" w:rsidP="001862D9">
      <w:pPr>
        <w:ind w:left="851" w:hanging="851"/>
        <w:rPr>
          <w:b/>
        </w:rPr>
      </w:pPr>
      <w:r w:rsidRPr="001862D9">
        <w:rPr>
          <w:b/>
        </w:rPr>
        <w:lastRenderedPageBreak/>
        <w:t>Add a new Schedule to DCUSA titled Disconnections</w:t>
      </w:r>
    </w:p>
    <w:p w14:paraId="405280C2" w14:textId="5D608575" w:rsidR="00071285" w:rsidRDefault="00071285" w:rsidP="00071285">
      <w:pPr>
        <w:pStyle w:val="12-PlainSubHeading"/>
      </w:pPr>
      <w:commentRangeStart w:id="17"/>
      <w:r>
        <w:t>Background</w:t>
      </w:r>
    </w:p>
    <w:p w14:paraId="382266EC" w14:textId="05BE3FAD" w:rsidR="00071285" w:rsidRDefault="00071285" w:rsidP="00677F08">
      <w:pPr>
        <w:pStyle w:val="02-Clause"/>
        <w:spacing w:after="240" w:line="360" w:lineRule="auto"/>
        <w:jc w:val="both"/>
      </w:pPr>
      <w:r>
        <w:t>In 2011, an MRA working group was established in response to feedback from Ofgem’s Electricity Connections Steering Group (ECSG) regarding the lack of industry process for developers to follow in respect of ‘bulk’ disconnections. This working group met throughout 2011 to develop appropriate processes and procedures to support the obligations regarding disconnections and De-Registration that the MRA places on Distribution Businesses and Suppliers.</w:t>
      </w:r>
    </w:p>
    <w:p w14:paraId="1AD33A69" w14:textId="313FD87D" w:rsidR="00071285" w:rsidRDefault="00071285" w:rsidP="00677F08">
      <w:pPr>
        <w:pStyle w:val="02-Clause"/>
        <w:spacing w:after="240" w:line="360" w:lineRule="auto"/>
        <w:jc w:val="both"/>
      </w:pPr>
      <w:r>
        <w:t>On 23</w:t>
      </w:r>
      <w:r w:rsidRPr="004036E3">
        <w:rPr>
          <w:vertAlign w:val="superscript"/>
        </w:rPr>
        <w:t>rd</w:t>
      </w:r>
      <w:r>
        <w:t xml:space="preserve"> February 2012, MRA parties agreed that these new processes should be implemented as a Working Practice (WP 151) with a review to be undertaken after twelve months to ascertain its success and any issues which needed resolving.</w:t>
      </w:r>
    </w:p>
    <w:p w14:paraId="34749D58" w14:textId="2EAF8FD8" w:rsidR="00071285" w:rsidRDefault="00071285" w:rsidP="00677F08">
      <w:pPr>
        <w:pStyle w:val="02-Clause"/>
        <w:spacing w:after="240" w:line="360" w:lineRule="auto"/>
        <w:jc w:val="both"/>
      </w:pPr>
      <w:r>
        <w:t>The MRA Issues Resolutions Expert Group (IREG) subsequently reviewed this Working Practice and, taking feedback from MRA parties and other stakeholders into account, agreed that it should form the basis of a new MRA Agreed Procedure (MAP).</w:t>
      </w:r>
    </w:p>
    <w:p w14:paraId="78C51294" w14:textId="4879A628" w:rsidR="00071285" w:rsidRDefault="00071285" w:rsidP="0035587D">
      <w:pPr>
        <w:pStyle w:val="02-Clause"/>
        <w:spacing w:after="240" w:line="360" w:lineRule="auto"/>
        <w:jc w:val="both"/>
      </w:pPr>
      <w:r>
        <w:t xml:space="preserve">The MRA Development Board (MDB) approved this approach, and confirmed that the new MAP should encompass both Logical Disconnections and Physical Disconnections. This MAP 21 – </w:t>
      </w:r>
      <w:r w:rsidRPr="0035587D">
        <w:rPr>
          <w:i/>
        </w:rPr>
        <w:t>The MRA Agreed Procedure for Disconnections</w:t>
      </w:r>
      <w:r>
        <w:t xml:space="preserve"> is the resultant document.</w:t>
      </w:r>
      <w:commentRangeEnd w:id="17"/>
      <w:r w:rsidR="00082EB4">
        <w:rPr>
          <w:rStyle w:val="CommentReference"/>
          <w:rFonts w:asciiTheme="minorHAnsi" w:hAnsiTheme="minorHAnsi"/>
        </w:rPr>
        <w:commentReference w:id="17"/>
      </w:r>
    </w:p>
    <w:p w14:paraId="41270606" w14:textId="0CD33B05" w:rsidR="001862D9" w:rsidRPr="00E438A3" w:rsidRDefault="001862D9" w:rsidP="0035587D">
      <w:pPr>
        <w:pStyle w:val="02-Clause"/>
        <w:numPr>
          <w:ilvl w:val="0"/>
          <w:numId w:val="0"/>
        </w:numPr>
        <w:spacing w:after="240" w:line="360" w:lineRule="auto"/>
        <w:jc w:val="both"/>
        <w:rPr>
          <w:b/>
        </w:rPr>
      </w:pPr>
      <w:r w:rsidRPr="00E438A3">
        <w:rPr>
          <w:b/>
        </w:rPr>
        <w:t xml:space="preserve">Purpose </w:t>
      </w:r>
    </w:p>
    <w:p w14:paraId="111EE2DC" w14:textId="53314957" w:rsidR="001862D9" w:rsidRDefault="001862D9" w:rsidP="00494254">
      <w:pPr>
        <w:tabs>
          <w:tab w:val="left" w:pos="851"/>
        </w:tabs>
        <w:spacing w:after="240" w:line="360" w:lineRule="auto"/>
        <w:ind w:left="851" w:hanging="851"/>
        <w:jc w:val="both"/>
      </w:pPr>
      <w:r>
        <w:t>1.</w:t>
      </w:r>
      <w:r w:rsidR="0035587D">
        <w:t xml:space="preserve">1 </w:t>
      </w:r>
      <w:r>
        <w:tab/>
        <w:t xml:space="preserve">This </w:t>
      </w:r>
      <w:r w:rsidR="00BE2865">
        <w:t xml:space="preserve">Schedule </w:t>
      </w:r>
      <w:r>
        <w:t xml:space="preserve">sets out the processes that Distribution Businesses and </w:t>
      </w:r>
      <w:commentRangeStart w:id="18"/>
      <w:r>
        <w:t xml:space="preserve">Supplier </w:t>
      </w:r>
      <w:r w:rsidR="00277AC7">
        <w:t xml:space="preserve">Parties </w:t>
      </w:r>
      <w:commentRangeEnd w:id="18"/>
      <w:r w:rsidR="00AA15C5">
        <w:rPr>
          <w:rStyle w:val="CommentReference"/>
        </w:rPr>
        <w:commentReference w:id="18"/>
      </w:r>
      <w:r>
        <w:t xml:space="preserve">shall undertake in order to ensure that disconnection of one or more Metering Points will result in </w:t>
      </w:r>
      <w:r w:rsidR="00494254">
        <w:t xml:space="preserve">a </w:t>
      </w:r>
      <w:r>
        <w:t>successful De</w:t>
      </w:r>
      <w:r w:rsidR="008C49EB">
        <w:t>-r</w:t>
      </w:r>
      <w:r>
        <w:t>egistration</w:t>
      </w:r>
      <w:r w:rsidR="00494254">
        <w:t xml:space="preserve"> of a Metering Point</w:t>
      </w:r>
      <w:r w:rsidR="00277AC7">
        <w:t>.</w:t>
      </w:r>
      <w:r w:rsidR="000E7EB2">
        <w:t xml:space="preserve"> </w:t>
      </w:r>
    </w:p>
    <w:p w14:paraId="68F1BAC1" w14:textId="77777777" w:rsidR="001862D9" w:rsidRPr="00E438A3" w:rsidRDefault="001862D9" w:rsidP="00494254">
      <w:pPr>
        <w:tabs>
          <w:tab w:val="left" w:pos="851"/>
        </w:tabs>
        <w:spacing w:after="240" w:line="360" w:lineRule="auto"/>
        <w:ind w:left="851" w:hanging="851"/>
        <w:jc w:val="both"/>
        <w:rPr>
          <w:b/>
        </w:rPr>
      </w:pPr>
      <w:r w:rsidRPr="00E438A3">
        <w:rPr>
          <w:b/>
        </w:rPr>
        <w:t xml:space="preserve">Scope and Objectives </w:t>
      </w:r>
    </w:p>
    <w:p w14:paraId="1C967E18" w14:textId="3EF8F73A" w:rsidR="001862D9" w:rsidRDefault="001862D9" w:rsidP="00494254">
      <w:pPr>
        <w:tabs>
          <w:tab w:val="left" w:pos="851"/>
        </w:tabs>
        <w:spacing w:after="240" w:line="360" w:lineRule="auto"/>
        <w:ind w:left="851" w:hanging="851"/>
        <w:jc w:val="both"/>
      </w:pPr>
      <w:r>
        <w:t>1.</w:t>
      </w:r>
      <w:r w:rsidR="0035587D">
        <w:t xml:space="preserve">2 </w:t>
      </w:r>
      <w:r>
        <w:tab/>
        <w:t xml:space="preserve">The scope of this </w:t>
      </w:r>
      <w:r w:rsidR="00BE2865">
        <w:t>Schedule</w:t>
      </w:r>
      <w:r>
        <w:t xml:space="preserve"> is limited to governance and procedures related to the carrying out of Physical Disconnections and Logical Disconnections, and subsequent De-</w:t>
      </w:r>
      <w:r w:rsidR="00061D97">
        <w:t>r</w:t>
      </w:r>
      <w:r>
        <w:t xml:space="preserve">egistration of Metering Points, save where the affected Metering Points relate to one or more Unmetered Supplies. </w:t>
      </w:r>
    </w:p>
    <w:p w14:paraId="54701B7C" w14:textId="2CDAFD05" w:rsidR="001862D9" w:rsidRDefault="001862D9" w:rsidP="00494254">
      <w:pPr>
        <w:tabs>
          <w:tab w:val="left" w:pos="851"/>
        </w:tabs>
        <w:spacing w:after="240" w:line="360" w:lineRule="auto"/>
        <w:ind w:left="851" w:hanging="851"/>
        <w:jc w:val="both"/>
      </w:pPr>
      <w:r>
        <w:t>1.</w:t>
      </w:r>
      <w:r w:rsidR="0035587D">
        <w:t xml:space="preserve">3 </w:t>
      </w:r>
      <w:r>
        <w:tab/>
        <w:t xml:space="preserve">The objectives of this </w:t>
      </w:r>
      <w:r w:rsidR="00BE2865">
        <w:t>Schedule</w:t>
      </w:r>
      <w:r>
        <w:t xml:space="preserve"> are to: </w:t>
      </w:r>
    </w:p>
    <w:p w14:paraId="6BDB49CC" w14:textId="77777777" w:rsidR="001862D9" w:rsidRDefault="001862D9" w:rsidP="00494254">
      <w:pPr>
        <w:tabs>
          <w:tab w:val="left" w:pos="1701"/>
        </w:tabs>
        <w:spacing w:after="240" w:line="360" w:lineRule="auto"/>
        <w:ind w:left="1701" w:hanging="850"/>
        <w:jc w:val="both"/>
      </w:pPr>
      <w:r>
        <w:t xml:space="preserve">(a) </w:t>
      </w:r>
      <w:r>
        <w:tab/>
        <w:t xml:space="preserve">document procedures for the management of Physical Disconnections; </w:t>
      </w:r>
    </w:p>
    <w:p w14:paraId="56AB0A93" w14:textId="77777777" w:rsidR="001862D9" w:rsidRDefault="001862D9" w:rsidP="00494254">
      <w:pPr>
        <w:tabs>
          <w:tab w:val="left" w:pos="1701"/>
        </w:tabs>
        <w:spacing w:after="240" w:line="360" w:lineRule="auto"/>
        <w:ind w:left="1701" w:hanging="850"/>
        <w:jc w:val="both"/>
      </w:pPr>
      <w:r>
        <w:t xml:space="preserve">(b) </w:t>
      </w:r>
      <w:r>
        <w:tab/>
        <w:t xml:space="preserve">document procedures for the management of Logical Disconnections; </w:t>
      </w:r>
    </w:p>
    <w:p w14:paraId="7AC17FCB" w14:textId="6829674E" w:rsidR="001862D9" w:rsidRDefault="001862D9" w:rsidP="00494254">
      <w:pPr>
        <w:tabs>
          <w:tab w:val="left" w:pos="1701"/>
        </w:tabs>
        <w:spacing w:after="240" w:line="360" w:lineRule="auto"/>
        <w:ind w:left="1701" w:hanging="850"/>
        <w:jc w:val="both"/>
      </w:pPr>
      <w:r>
        <w:lastRenderedPageBreak/>
        <w:t xml:space="preserve">(c) </w:t>
      </w:r>
      <w:r>
        <w:tab/>
        <w:t>establish communication methods for the capture and transfer of information as required by Distribution Businesses, Supplier</w:t>
      </w:r>
      <w:r w:rsidR="00752A67" w:rsidRPr="00752A67">
        <w:t xml:space="preserve"> </w:t>
      </w:r>
      <w:r w:rsidR="00752A67">
        <w:t>Parties</w:t>
      </w:r>
      <w:r>
        <w:t xml:space="preserve">, and </w:t>
      </w:r>
      <w:r w:rsidRPr="00E61169">
        <w:t xml:space="preserve">MPAS </w:t>
      </w:r>
      <w:r w:rsidR="00752A67" w:rsidRPr="00E61169">
        <w:t>Providers</w:t>
      </w:r>
      <w:r w:rsidR="00752A67">
        <w:t xml:space="preserve"> </w:t>
      </w:r>
      <w:r>
        <w:t>to carry out disconnections and subsequent De-</w:t>
      </w:r>
      <w:r w:rsidR="00061D97">
        <w:t>r</w:t>
      </w:r>
      <w:r>
        <w:t xml:space="preserve">egistration of Metering Points; and </w:t>
      </w:r>
    </w:p>
    <w:p w14:paraId="6C507924" w14:textId="77777777" w:rsidR="001862D9" w:rsidRDefault="001862D9" w:rsidP="00494254">
      <w:pPr>
        <w:tabs>
          <w:tab w:val="left" w:pos="1701"/>
        </w:tabs>
        <w:spacing w:after="240" w:line="360" w:lineRule="auto"/>
        <w:ind w:left="1701" w:hanging="850"/>
        <w:jc w:val="both"/>
      </w:pPr>
      <w:r>
        <w:t xml:space="preserve">(d) </w:t>
      </w:r>
      <w:r>
        <w:tab/>
        <w:t xml:space="preserve">define the processes relating to the passing of data between parties in relation to disconnections. </w:t>
      </w:r>
    </w:p>
    <w:p w14:paraId="66445795" w14:textId="77777777" w:rsidR="001862D9" w:rsidRPr="00CB6A55" w:rsidRDefault="001862D9" w:rsidP="001862D9">
      <w:pPr>
        <w:rPr>
          <w:b/>
        </w:rPr>
      </w:pPr>
      <w:r w:rsidRPr="00CB6A55">
        <w:rPr>
          <w:b/>
        </w:rPr>
        <w:t xml:space="preserve">Exclusions </w:t>
      </w:r>
    </w:p>
    <w:p w14:paraId="66E0D28F" w14:textId="29B9AEE0" w:rsidR="001862D9" w:rsidRDefault="001862D9" w:rsidP="00494254">
      <w:pPr>
        <w:tabs>
          <w:tab w:val="left" w:pos="851"/>
        </w:tabs>
        <w:spacing w:after="240" w:line="360" w:lineRule="auto"/>
        <w:ind w:left="851" w:hanging="851"/>
        <w:jc w:val="both"/>
      </w:pPr>
      <w:r>
        <w:t>1.</w:t>
      </w:r>
      <w:r w:rsidR="0035587D">
        <w:t xml:space="preserve">4 </w:t>
      </w:r>
      <w:r>
        <w:tab/>
        <w:t xml:space="preserve">The following are specifically excluded from the scope of this </w:t>
      </w:r>
      <w:r w:rsidR="00BE2865">
        <w:t>Schedule</w:t>
      </w:r>
      <w:r>
        <w:t xml:space="preserve">: </w:t>
      </w:r>
    </w:p>
    <w:p w14:paraId="59FA9336" w14:textId="77777777" w:rsidR="001862D9" w:rsidRDefault="001862D9" w:rsidP="00494254">
      <w:pPr>
        <w:tabs>
          <w:tab w:val="left" w:pos="1701"/>
        </w:tabs>
        <w:spacing w:after="240" w:line="360" w:lineRule="auto"/>
        <w:ind w:left="1701" w:hanging="850"/>
        <w:jc w:val="both"/>
      </w:pPr>
      <w:r>
        <w:t xml:space="preserve">(a) </w:t>
      </w:r>
      <w:r>
        <w:tab/>
        <w:t xml:space="preserve">matters relating to the contractual arrangements between a Distribution Business and a Customer;  </w:t>
      </w:r>
    </w:p>
    <w:p w14:paraId="7CEE6198" w14:textId="689E961B" w:rsidR="001862D9" w:rsidRDefault="001862D9" w:rsidP="00494254">
      <w:pPr>
        <w:tabs>
          <w:tab w:val="left" w:pos="1701"/>
        </w:tabs>
        <w:spacing w:after="240" w:line="360" w:lineRule="auto"/>
        <w:ind w:left="1701" w:hanging="850"/>
        <w:jc w:val="both"/>
      </w:pPr>
      <w:r>
        <w:t xml:space="preserve">(b) </w:t>
      </w:r>
      <w:r>
        <w:tab/>
        <w:t>any costs relating to asset recovery by a Supplie</w:t>
      </w:r>
      <w:r w:rsidR="00BE2865">
        <w:t>r Party</w:t>
      </w:r>
      <w:r>
        <w:t xml:space="preserve">; </w:t>
      </w:r>
    </w:p>
    <w:p w14:paraId="60230265" w14:textId="1F6C9A32" w:rsidR="001862D9" w:rsidRDefault="001862D9" w:rsidP="00494254">
      <w:pPr>
        <w:tabs>
          <w:tab w:val="left" w:pos="1701"/>
        </w:tabs>
        <w:spacing w:after="240" w:line="360" w:lineRule="auto"/>
        <w:ind w:left="1701" w:hanging="850"/>
        <w:jc w:val="both"/>
      </w:pPr>
      <w:r>
        <w:t xml:space="preserve">(c) </w:t>
      </w:r>
      <w:r>
        <w:tab/>
        <w:t>private network disconnections;</w:t>
      </w:r>
      <w:r w:rsidR="00752A67">
        <w:t xml:space="preserve"> and</w:t>
      </w:r>
    </w:p>
    <w:p w14:paraId="3A1FD866" w14:textId="12CC5756" w:rsidR="001862D9" w:rsidRDefault="001862D9" w:rsidP="00752A67">
      <w:pPr>
        <w:tabs>
          <w:tab w:val="left" w:pos="1701"/>
        </w:tabs>
        <w:spacing w:after="240" w:line="360" w:lineRule="auto"/>
        <w:ind w:left="1701" w:hanging="850"/>
        <w:jc w:val="both"/>
      </w:pPr>
      <w:r>
        <w:t xml:space="preserve">(d) </w:t>
      </w:r>
      <w:r>
        <w:tab/>
        <w:t>matters relating to the disconnection of Unmetered Supplies that fall under the governance of the Balancing and Settlement Code (BSC), including BSC Procedure 520</w:t>
      </w:r>
      <w:r w:rsidR="00752A67">
        <w:t>.</w:t>
      </w:r>
      <w:r w:rsidR="00936A6A">
        <w:t xml:space="preserve"> </w:t>
      </w:r>
      <w:r>
        <w:t xml:space="preserve"> </w:t>
      </w:r>
    </w:p>
    <w:p w14:paraId="72BD969F" w14:textId="3A478D4C" w:rsidR="001862D9" w:rsidRPr="00CB6A55" w:rsidRDefault="00277AC7" w:rsidP="001862D9">
      <w:pPr>
        <w:rPr>
          <w:b/>
        </w:rPr>
      </w:pPr>
      <w:del w:id="19" w:author="John Lawton" w:date="2020-07-14T13:57:00Z">
        <w:r w:rsidDel="00A37521">
          <w:delText>.</w:delText>
        </w:r>
      </w:del>
      <w:r w:rsidR="001862D9" w:rsidRPr="00CB6A55">
        <w:rPr>
          <w:b/>
        </w:rPr>
        <w:t xml:space="preserve">Glossary of Terms </w:t>
      </w:r>
    </w:p>
    <w:p w14:paraId="61133247" w14:textId="387CB7BE" w:rsidR="00A37521" w:rsidRPr="00A37521" w:rsidRDefault="0056571E" w:rsidP="0056571E">
      <w:pPr>
        <w:tabs>
          <w:tab w:val="left" w:pos="851"/>
        </w:tabs>
        <w:spacing w:after="240" w:line="360" w:lineRule="auto"/>
        <w:ind w:left="851" w:hanging="851"/>
        <w:jc w:val="both"/>
        <w:rPr>
          <w:ins w:id="20" w:author="John Lawton" w:date="2020-07-14T13:55:00Z"/>
          <w:rFonts w:cstheme="minorHAnsi"/>
        </w:rPr>
      </w:pPr>
      <w:r>
        <w:t>1.</w:t>
      </w:r>
      <w:r w:rsidR="0035587D">
        <w:t>5</w:t>
      </w:r>
      <w:r>
        <w:tab/>
      </w:r>
      <w:commentRangeStart w:id="21"/>
      <w:ins w:id="22" w:author="John Lawton" w:date="2020-07-14T13:55:00Z">
        <w:r w:rsidR="00A37521" w:rsidRPr="00A37521">
          <w:rPr>
            <w:rFonts w:cstheme="minorHAnsi"/>
            <w:color w:val="000000" w:themeColor="text1"/>
          </w:rPr>
          <w:t>Words beginning with a capital letter that are not otherwise defined in this Schedule have the meanings given to then in Clause 1 of the main body of this Agreement, and the rules of interpretation set out in that Clause 1 also apply</w:t>
        </w:r>
      </w:ins>
    </w:p>
    <w:p w14:paraId="7892EBC2" w14:textId="1649305B" w:rsidR="0056571E" w:rsidRDefault="00A37521" w:rsidP="0056571E">
      <w:pPr>
        <w:tabs>
          <w:tab w:val="left" w:pos="851"/>
        </w:tabs>
        <w:spacing w:after="240" w:line="360" w:lineRule="auto"/>
        <w:ind w:left="851" w:hanging="851"/>
        <w:jc w:val="both"/>
      </w:pPr>
      <w:ins w:id="23" w:author="John Lawton" w:date="2020-07-14T13:56:00Z">
        <w:r w:rsidRPr="00A37521">
          <w:rPr>
            <w:rFonts w:cstheme="minorHAnsi"/>
          </w:rPr>
          <w:t>1.6</w:t>
        </w:r>
        <w:r w:rsidRPr="00A37521">
          <w:rPr>
            <w:rFonts w:cstheme="minorHAnsi"/>
          </w:rPr>
          <w:tab/>
        </w:r>
      </w:ins>
      <w:r w:rsidR="0056571E" w:rsidRPr="00A37521">
        <w:rPr>
          <w:rFonts w:cstheme="minorHAnsi"/>
        </w:rPr>
        <w:t xml:space="preserve">In this Schedule </w:t>
      </w:r>
      <w:ins w:id="24" w:author="John Lawton" w:date="2020-07-14T13:56:00Z">
        <w:r w:rsidRPr="00A37521">
          <w:rPr>
            <w:rFonts w:cstheme="minorHAnsi"/>
            <w:color w:val="000000" w:themeColor="text1"/>
          </w:rPr>
          <w:t xml:space="preserve">unless the context otherwise requires, the expressions below </w:t>
        </w:r>
      </w:ins>
      <w:del w:id="25" w:author="John Lawton" w:date="2020-07-14T13:57:00Z">
        <w:r w:rsidR="0056571E" w:rsidRPr="00A37521" w:rsidDel="00A37521">
          <w:rPr>
            <w:rFonts w:cstheme="minorHAnsi"/>
            <w:rPrChange w:id="26" w:author="John Lawton" w:date="2020-07-14T13:57:00Z">
              <w:rPr/>
            </w:rPrChange>
          </w:rPr>
          <w:delText xml:space="preserve">the following terms </w:delText>
        </w:r>
      </w:del>
      <w:ins w:id="27" w:author="John Lawton" w:date="2020-07-14T13:57:00Z">
        <w:r w:rsidRPr="00A37521">
          <w:rPr>
            <w:rFonts w:cstheme="minorHAnsi"/>
            <w:rPrChange w:id="28" w:author="John Lawton" w:date="2020-07-14T13:57:00Z">
              <w:rPr/>
            </w:rPrChange>
          </w:rPr>
          <w:t xml:space="preserve">shall </w:t>
        </w:r>
      </w:ins>
      <w:r w:rsidR="0056571E" w:rsidRPr="00A37521">
        <w:rPr>
          <w:rFonts w:cstheme="minorHAnsi"/>
          <w:rPrChange w:id="29" w:author="John Lawton" w:date="2020-07-14T13:57:00Z">
            <w:rPr/>
          </w:rPrChange>
        </w:rPr>
        <w:t xml:space="preserve">have the </w:t>
      </w:r>
      <w:del w:id="30" w:author="John Lawton" w:date="2020-07-14T13:57:00Z">
        <w:r w:rsidR="0056571E" w:rsidRPr="00A37521" w:rsidDel="00A37521">
          <w:rPr>
            <w:rFonts w:cstheme="minorHAnsi"/>
            <w:rPrChange w:id="31" w:author="John Lawton" w:date="2020-07-14T13:57:00Z">
              <w:rPr/>
            </w:rPrChange>
          </w:rPr>
          <w:delText xml:space="preserve">following </w:delText>
        </w:r>
      </w:del>
      <w:r w:rsidR="0056571E" w:rsidRPr="00A37521">
        <w:rPr>
          <w:rFonts w:cstheme="minorHAnsi"/>
          <w:rPrChange w:id="32" w:author="John Lawton" w:date="2020-07-14T13:57:00Z">
            <w:rPr/>
          </w:rPrChange>
        </w:rPr>
        <w:t>meanings</w:t>
      </w:r>
      <w:ins w:id="33" w:author="John Lawton" w:date="2020-07-14T13:56:00Z">
        <w:r w:rsidRPr="00A37521">
          <w:rPr>
            <w:rFonts w:cstheme="minorHAnsi"/>
            <w:rPrChange w:id="34" w:author="John Lawton" w:date="2020-07-14T13:57:00Z">
              <w:rPr/>
            </w:rPrChange>
          </w:rPr>
          <w:t xml:space="preserve"> set out below</w:t>
        </w:r>
      </w:ins>
      <w:commentRangeEnd w:id="21"/>
      <w:ins w:id="35" w:author="John Lawton" w:date="2020-07-14T13:58:00Z">
        <w:r>
          <w:rPr>
            <w:rStyle w:val="CommentReference"/>
          </w:rPr>
          <w:commentReference w:id="21"/>
        </w:r>
      </w:ins>
      <w:ins w:id="36" w:author="John Lawton" w:date="2020-07-14T13:56:00Z">
        <w:r>
          <w:t>.</w:t>
        </w:r>
      </w:ins>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6015"/>
        <w:gridCol w:w="269"/>
      </w:tblGrid>
      <w:tr w:rsidR="001862D9" w14:paraId="14185B70" w14:textId="77777777" w:rsidTr="00934115">
        <w:trPr>
          <w:gridAfter w:val="1"/>
          <w:wAfter w:w="269" w:type="dxa"/>
        </w:trPr>
        <w:tc>
          <w:tcPr>
            <w:tcW w:w="2647" w:type="dxa"/>
          </w:tcPr>
          <w:p w14:paraId="5FA82E76" w14:textId="77777777" w:rsidR="001862D9" w:rsidRDefault="001862D9" w:rsidP="00494254">
            <w:pPr>
              <w:spacing w:after="240" w:line="360" w:lineRule="auto"/>
              <w:jc w:val="both"/>
            </w:pPr>
            <w:r>
              <w:t>Active Green Deal Plan</w:t>
            </w:r>
          </w:p>
        </w:tc>
        <w:tc>
          <w:tcPr>
            <w:tcW w:w="6015" w:type="dxa"/>
          </w:tcPr>
          <w:p w14:paraId="520B3C62" w14:textId="77777777" w:rsidR="001862D9" w:rsidRDefault="001862D9" w:rsidP="00494254">
            <w:pPr>
              <w:spacing w:after="240" w:line="360" w:lineRule="auto"/>
              <w:jc w:val="both"/>
            </w:pPr>
            <w:r>
              <w:t xml:space="preserve">means a </w:t>
            </w:r>
            <w:r w:rsidRPr="00547BC1">
              <w:t>Green Deal Plan for which Green Deal Charges are scheduled or expected to be scheduled, as indicated by the fact that the associated Metering Point is indicated as being a Green Deal Metering Point.</w:t>
            </w:r>
            <w:r>
              <w:t xml:space="preserve"> </w:t>
            </w:r>
          </w:p>
        </w:tc>
      </w:tr>
      <w:tr w:rsidR="001862D9" w14:paraId="7D633F06" w14:textId="77777777" w:rsidTr="00934115">
        <w:trPr>
          <w:gridAfter w:val="1"/>
          <w:wAfter w:w="269" w:type="dxa"/>
        </w:trPr>
        <w:tc>
          <w:tcPr>
            <w:tcW w:w="2647" w:type="dxa"/>
          </w:tcPr>
          <w:p w14:paraId="05789761" w14:textId="77777777" w:rsidR="001862D9" w:rsidRDefault="001862D9" w:rsidP="00494254">
            <w:pPr>
              <w:tabs>
                <w:tab w:val="left" w:pos="567"/>
              </w:tabs>
              <w:spacing w:after="240" w:line="360" w:lineRule="auto"/>
              <w:jc w:val="both"/>
            </w:pPr>
            <w:r>
              <w:t>Customer</w:t>
            </w:r>
          </w:p>
        </w:tc>
        <w:tc>
          <w:tcPr>
            <w:tcW w:w="6015" w:type="dxa"/>
          </w:tcPr>
          <w:p w14:paraId="7E5426D9" w14:textId="1FF0B77B" w:rsidR="001862D9" w:rsidRDefault="001862D9" w:rsidP="00494254">
            <w:pPr>
              <w:tabs>
                <w:tab w:val="left" w:pos="567"/>
              </w:tabs>
              <w:spacing w:after="240" w:line="360" w:lineRule="auto"/>
              <w:jc w:val="both"/>
            </w:pPr>
            <w:r>
              <w:t xml:space="preserve">has the meaning given to that term in </w:t>
            </w:r>
            <w:r w:rsidR="00366F3E">
              <w:t xml:space="preserve">Paragraph </w:t>
            </w:r>
            <w:r>
              <w:t xml:space="preserve">3.2 of this </w:t>
            </w:r>
            <w:r w:rsidR="006B72BA">
              <w:t>Schedule</w:t>
            </w:r>
            <w:r>
              <w:t>.</w:t>
            </w:r>
          </w:p>
        </w:tc>
      </w:tr>
      <w:tr w:rsidR="001862D9" w14:paraId="4DD31C82" w14:textId="77777777" w:rsidTr="00934115">
        <w:trPr>
          <w:gridAfter w:val="1"/>
          <w:wAfter w:w="269" w:type="dxa"/>
        </w:trPr>
        <w:tc>
          <w:tcPr>
            <w:tcW w:w="2647" w:type="dxa"/>
          </w:tcPr>
          <w:p w14:paraId="6375D478" w14:textId="77777777" w:rsidR="001862D9" w:rsidRDefault="001862D9" w:rsidP="00494254">
            <w:pPr>
              <w:tabs>
                <w:tab w:val="left" w:pos="567"/>
              </w:tabs>
              <w:spacing w:after="240" w:line="360" w:lineRule="auto"/>
              <w:jc w:val="both"/>
            </w:pPr>
            <w:r>
              <w:lastRenderedPageBreak/>
              <w:t>Data Flow</w:t>
            </w:r>
          </w:p>
        </w:tc>
        <w:tc>
          <w:tcPr>
            <w:tcW w:w="6015" w:type="dxa"/>
          </w:tcPr>
          <w:p w14:paraId="3A64F335" w14:textId="684F8227" w:rsidR="001862D9" w:rsidRDefault="001862D9" w:rsidP="00494254">
            <w:pPr>
              <w:spacing w:after="240" w:line="360" w:lineRule="auto"/>
              <w:jc w:val="both"/>
            </w:pPr>
            <w:r>
              <w:t xml:space="preserve">has the meaning given to that term in the </w:t>
            </w:r>
            <w:r w:rsidR="00366F3E" w:rsidRPr="00082EB4">
              <w:t>Energy Market Data Specification</w:t>
            </w:r>
          </w:p>
        </w:tc>
      </w:tr>
      <w:tr w:rsidR="001862D9" w14:paraId="15A6E242" w14:textId="77777777" w:rsidTr="00934115">
        <w:trPr>
          <w:gridAfter w:val="1"/>
          <w:wAfter w:w="269" w:type="dxa"/>
        </w:trPr>
        <w:tc>
          <w:tcPr>
            <w:tcW w:w="2647" w:type="dxa"/>
          </w:tcPr>
          <w:p w14:paraId="36F9826A" w14:textId="77777777" w:rsidR="001862D9" w:rsidRDefault="001862D9" w:rsidP="00494254">
            <w:pPr>
              <w:tabs>
                <w:tab w:val="left" w:pos="567"/>
              </w:tabs>
              <w:spacing w:after="240" w:line="360" w:lineRule="auto"/>
              <w:jc w:val="both"/>
            </w:pPr>
            <w:r>
              <w:t>Data Item</w:t>
            </w:r>
          </w:p>
        </w:tc>
        <w:tc>
          <w:tcPr>
            <w:tcW w:w="6015" w:type="dxa"/>
          </w:tcPr>
          <w:p w14:paraId="1D0CF886" w14:textId="4F79D116" w:rsidR="001862D9" w:rsidRDefault="001862D9" w:rsidP="00494254">
            <w:pPr>
              <w:spacing w:after="240" w:line="360" w:lineRule="auto"/>
              <w:jc w:val="both"/>
            </w:pPr>
            <w:r>
              <w:t xml:space="preserve">has the meaning given to that term in the </w:t>
            </w:r>
            <w:r w:rsidR="00366F3E" w:rsidRPr="00082EB4">
              <w:t>Energy Market Data Specification</w:t>
            </w:r>
          </w:p>
        </w:tc>
      </w:tr>
      <w:tr w:rsidR="006B72BA" w14:paraId="5AD16EDF" w14:textId="77777777" w:rsidTr="00934115">
        <w:tc>
          <w:tcPr>
            <w:tcW w:w="2647" w:type="dxa"/>
          </w:tcPr>
          <w:p w14:paraId="1234FDC2" w14:textId="795E2A93" w:rsidR="006B72BA" w:rsidRPr="006B72BA" w:rsidRDefault="006B72BA" w:rsidP="006B72BA">
            <w:pPr>
              <w:tabs>
                <w:tab w:val="left" w:pos="567"/>
              </w:tabs>
              <w:spacing w:after="240" w:line="360" w:lineRule="auto"/>
              <w:jc w:val="both"/>
              <w:rPr>
                <w:bCs/>
              </w:rPr>
            </w:pPr>
            <w:r w:rsidRPr="006B72BA">
              <w:rPr>
                <w:rFonts w:eastAsia="Times New Roman"/>
                <w:bCs/>
                <w:color w:val="000000"/>
                <w:szCs w:val="20"/>
                <w:lang w:eastAsia="en-GB"/>
              </w:rPr>
              <w:t>De-Registration</w:t>
            </w:r>
          </w:p>
        </w:tc>
        <w:tc>
          <w:tcPr>
            <w:tcW w:w="6284" w:type="dxa"/>
            <w:gridSpan w:val="2"/>
          </w:tcPr>
          <w:p w14:paraId="15F7B46D" w14:textId="6A8131BE" w:rsidR="006B72BA" w:rsidRDefault="006B72BA" w:rsidP="006B72BA">
            <w:pPr>
              <w:spacing w:after="240" w:line="360" w:lineRule="auto"/>
              <w:jc w:val="both"/>
            </w:pPr>
            <w:r w:rsidRPr="00657B9C">
              <w:rPr>
                <w:rFonts w:eastAsia="Times New Roman"/>
                <w:color w:val="000000"/>
                <w:szCs w:val="20"/>
                <w:lang w:eastAsia="en-GB"/>
              </w:rPr>
              <w:t xml:space="preserve">means the activities undertaken by </w:t>
            </w:r>
            <w:r>
              <w:rPr>
                <w:rFonts w:eastAsia="Times New Roman"/>
                <w:color w:val="000000"/>
                <w:szCs w:val="20"/>
                <w:lang w:eastAsia="en-GB"/>
              </w:rPr>
              <w:t xml:space="preserve">an MPAS Provider </w:t>
            </w:r>
            <w:r w:rsidRPr="00657B9C">
              <w:rPr>
                <w:rFonts w:eastAsia="Times New Roman"/>
                <w:color w:val="000000"/>
                <w:szCs w:val="20"/>
                <w:lang w:eastAsia="en-GB"/>
              </w:rPr>
              <w:t xml:space="preserve">in accordance with </w:t>
            </w:r>
            <w:r>
              <w:rPr>
                <w:rFonts w:eastAsia="Times New Roman"/>
                <w:color w:val="000000"/>
                <w:szCs w:val="20"/>
                <w:lang w:eastAsia="en-GB"/>
              </w:rPr>
              <w:t>the MRA</w:t>
            </w:r>
            <w:r w:rsidR="002F57E8">
              <w:rPr>
                <w:rFonts w:eastAsia="Times New Roman"/>
                <w:color w:val="000000"/>
                <w:szCs w:val="20"/>
                <w:lang w:eastAsia="en-GB"/>
              </w:rPr>
              <w:t xml:space="preserve"> Transition Schedule </w:t>
            </w:r>
            <w:r w:rsidR="0035587D">
              <w:rPr>
                <w:rFonts w:eastAsia="Times New Roman"/>
                <w:color w:val="000000"/>
                <w:szCs w:val="20"/>
                <w:lang w:eastAsia="en-GB"/>
              </w:rPr>
              <w:t>of</w:t>
            </w:r>
            <w:r w:rsidR="002F57E8">
              <w:rPr>
                <w:rFonts w:eastAsia="Times New Roman"/>
                <w:color w:val="000000"/>
                <w:szCs w:val="20"/>
                <w:lang w:eastAsia="en-GB"/>
              </w:rPr>
              <w:t xml:space="preserve"> the REC </w:t>
            </w:r>
            <w:r w:rsidRPr="00657B9C">
              <w:rPr>
                <w:rFonts w:eastAsia="Times New Roman"/>
                <w:color w:val="000000"/>
                <w:szCs w:val="20"/>
                <w:lang w:eastAsia="en-GB"/>
              </w:rPr>
              <w:t xml:space="preserve">following its acceptance of a </w:t>
            </w:r>
            <w:r>
              <w:rPr>
                <w:rFonts w:eastAsia="Times New Roman"/>
                <w:color w:val="000000"/>
                <w:szCs w:val="20"/>
                <w:lang w:eastAsia="en-GB"/>
              </w:rPr>
              <w:t xml:space="preserve">Deregistration </w:t>
            </w:r>
            <w:r w:rsidR="00C02324">
              <w:rPr>
                <w:rFonts w:eastAsia="Times New Roman"/>
                <w:color w:val="000000"/>
                <w:szCs w:val="20"/>
                <w:lang w:eastAsia="en-GB"/>
              </w:rPr>
              <w:t>Notice</w:t>
            </w:r>
            <w:r w:rsidRPr="00657B9C">
              <w:rPr>
                <w:rFonts w:eastAsia="Times New Roman"/>
                <w:color w:val="000000"/>
                <w:szCs w:val="20"/>
                <w:lang w:eastAsia="en-GB"/>
              </w:rPr>
              <w:t>.</w:t>
            </w:r>
          </w:p>
        </w:tc>
      </w:tr>
      <w:tr w:rsidR="006B72BA" w14:paraId="1EDFA210" w14:textId="77777777" w:rsidTr="00934115">
        <w:trPr>
          <w:gridAfter w:val="1"/>
          <w:wAfter w:w="269" w:type="dxa"/>
        </w:trPr>
        <w:tc>
          <w:tcPr>
            <w:tcW w:w="2647" w:type="dxa"/>
          </w:tcPr>
          <w:p w14:paraId="3E42AC95" w14:textId="77777777" w:rsidR="006B72BA" w:rsidRDefault="006B72BA" w:rsidP="006B72BA">
            <w:pPr>
              <w:tabs>
                <w:tab w:val="left" w:pos="567"/>
              </w:tabs>
              <w:spacing w:after="240" w:line="360" w:lineRule="auto"/>
              <w:jc w:val="both"/>
            </w:pPr>
            <w:r>
              <w:t>Disconnection Programme</w:t>
            </w:r>
          </w:p>
        </w:tc>
        <w:tc>
          <w:tcPr>
            <w:tcW w:w="6015" w:type="dxa"/>
          </w:tcPr>
          <w:p w14:paraId="1EE3A939" w14:textId="77777777" w:rsidR="006B72BA" w:rsidRDefault="006B72BA" w:rsidP="006B72BA">
            <w:pPr>
              <w:spacing w:after="240" w:line="360" w:lineRule="auto"/>
              <w:jc w:val="both"/>
            </w:pPr>
            <w:r>
              <w:t xml:space="preserve">means a situation in which multi-site Physical Disconnections at several sites are required to take place as part of a planned programme of works. </w:t>
            </w:r>
          </w:p>
        </w:tc>
      </w:tr>
      <w:tr w:rsidR="00677F08" w14:paraId="369675C4" w14:textId="77777777" w:rsidTr="00934115">
        <w:trPr>
          <w:gridAfter w:val="1"/>
          <w:wAfter w:w="269" w:type="dxa"/>
        </w:trPr>
        <w:tc>
          <w:tcPr>
            <w:tcW w:w="2647" w:type="dxa"/>
          </w:tcPr>
          <w:p w14:paraId="2572B4F5" w14:textId="71FB78AE" w:rsidR="00677F08" w:rsidRDefault="00677F08" w:rsidP="00677F08">
            <w:pPr>
              <w:tabs>
                <w:tab w:val="left" w:pos="567"/>
              </w:tabs>
              <w:spacing w:after="240" w:line="360" w:lineRule="auto"/>
              <w:jc w:val="both"/>
            </w:pPr>
            <w:r>
              <w:t>Green Deal</w:t>
            </w:r>
          </w:p>
        </w:tc>
        <w:tc>
          <w:tcPr>
            <w:tcW w:w="6015" w:type="dxa"/>
          </w:tcPr>
          <w:p w14:paraId="3C94E15D" w14:textId="575193A9" w:rsidR="00677F08" w:rsidRDefault="00677F08" w:rsidP="00677F08">
            <w:pPr>
              <w:spacing w:after="240" w:line="360" w:lineRule="auto"/>
              <w:jc w:val="both"/>
            </w:pPr>
            <w:r w:rsidRPr="004B44AD">
              <w:t>means the green deal scheme established pursuant to Part 1, Chapter 1 of the Energy Act 2011</w:t>
            </w:r>
          </w:p>
        </w:tc>
      </w:tr>
      <w:tr w:rsidR="00677F08" w14:paraId="435CAF9A" w14:textId="77777777" w:rsidTr="00934115">
        <w:trPr>
          <w:gridAfter w:val="1"/>
          <w:wAfter w:w="269" w:type="dxa"/>
        </w:trPr>
        <w:tc>
          <w:tcPr>
            <w:tcW w:w="2647" w:type="dxa"/>
          </w:tcPr>
          <w:p w14:paraId="33CD3CC7" w14:textId="6F9A9C53" w:rsidR="00677F08" w:rsidRDefault="00677F08" w:rsidP="00677F08">
            <w:pPr>
              <w:tabs>
                <w:tab w:val="left" w:pos="567"/>
              </w:tabs>
              <w:spacing w:after="240" w:line="360" w:lineRule="auto"/>
              <w:jc w:val="both"/>
            </w:pPr>
            <w:r w:rsidRPr="00E61169">
              <w:t>Green Deal Charges</w:t>
            </w:r>
          </w:p>
        </w:tc>
        <w:tc>
          <w:tcPr>
            <w:tcW w:w="6015" w:type="dxa"/>
          </w:tcPr>
          <w:p w14:paraId="63A17043" w14:textId="196C0581" w:rsidR="00677F08" w:rsidRDefault="00677F08" w:rsidP="00677F08">
            <w:pPr>
              <w:spacing w:after="240" w:line="360" w:lineRule="auto"/>
              <w:jc w:val="both"/>
            </w:pPr>
            <w:r w:rsidRPr="00E61169">
              <w:t>means payments required to be made under a Green Deal Plan by a Green Deal Bill Payer, as referred to in section 1(6) of the Energy Act 2011</w:t>
            </w:r>
          </w:p>
        </w:tc>
      </w:tr>
      <w:tr w:rsidR="00677F08" w14:paraId="3E661E77" w14:textId="77777777" w:rsidTr="00934115">
        <w:trPr>
          <w:gridAfter w:val="1"/>
          <w:wAfter w:w="269" w:type="dxa"/>
        </w:trPr>
        <w:tc>
          <w:tcPr>
            <w:tcW w:w="2647" w:type="dxa"/>
          </w:tcPr>
          <w:p w14:paraId="1FCC6108" w14:textId="601BE853" w:rsidR="00677F08" w:rsidRPr="00E61169" w:rsidRDefault="00677F08" w:rsidP="00677F08">
            <w:pPr>
              <w:tabs>
                <w:tab w:val="left" w:pos="567"/>
              </w:tabs>
              <w:spacing w:after="240" w:line="360" w:lineRule="auto"/>
              <w:jc w:val="both"/>
            </w:pPr>
            <w:r w:rsidRPr="004B44AD">
              <w:t>Green Deal Metering Point</w:t>
            </w:r>
          </w:p>
        </w:tc>
        <w:tc>
          <w:tcPr>
            <w:tcW w:w="6015" w:type="dxa"/>
          </w:tcPr>
          <w:p w14:paraId="7EB344DF" w14:textId="543A66CE" w:rsidR="00677F08" w:rsidRPr="00E61169" w:rsidRDefault="00677F08" w:rsidP="00677F08">
            <w:pPr>
              <w:spacing w:after="240" w:line="360" w:lineRule="auto"/>
              <w:jc w:val="both"/>
            </w:pPr>
            <w:r w:rsidRPr="004B44AD">
              <w:t xml:space="preserve">means any Metering Point where data items </w:t>
            </w:r>
            <w:r w:rsidR="00263F80">
              <w:t>‘</w:t>
            </w:r>
            <w:r w:rsidR="00263F80" w:rsidRPr="00263F80">
              <w:t xml:space="preserve">GD MPAN </w:t>
            </w:r>
            <w:r w:rsidR="00263F80">
              <w:t xml:space="preserve">ETD’ and ‘GD MPSAN EFD’ </w:t>
            </w:r>
            <w:r w:rsidRPr="004B44AD">
              <w:t>together indicate there is a Green Deal Plan in respect of the relevant premises</w:t>
            </w:r>
          </w:p>
        </w:tc>
      </w:tr>
      <w:tr w:rsidR="00677F08" w14:paraId="1F2360CE" w14:textId="77777777" w:rsidTr="00934115">
        <w:trPr>
          <w:gridAfter w:val="1"/>
          <w:wAfter w:w="269" w:type="dxa"/>
        </w:trPr>
        <w:tc>
          <w:tcPr>
            <w:tcW w:w="2647" w:type="dxa"/>
          </w:tcPr>
          <w:p w14:paraId="0207613E" w14:textId="42D81ADA" w:rsidR="00677F08" w:rsidRPr="004B44AD" w:rsidRDefault="00677F08" w:rsidP="00677F08">
            <w:pPr>
              <w:tabs>
                <w:tab w:val="left" w:pos="567"/>
              </w:tabs>
              <w:spacing w:after="240" w:line="360" w:lineRule="auto"/>
              <w:jc w:val="both"/>
            </w:pPr>
            <w:r w:rsidRPr="004B44AD">
              <w:t>Green Deal Plan</w:t>
            </w:r>
          </w:p>
        </w:tc>
        <w:tc>
          <w:tcPr>
            <w:tcW w:w="6015" w:type="dxa"/>
          </w:tcPr>
          <w:p w14:paraId="702A3AEC" w14:textId="778B0185" w:rsidR="00677F08" w:rsidRPr="004B44AD" w:rsidRDefault="00677F08" w:rsidP="00677F08">
            <w:pPr>
              <w:spacing w:after="240" w:line="360" w:lineRule="auto"/>
              <w:jc w:val="both"/>
            </w:pPr>
            <w:r w:rsidRPr="004B44AD">
              <w:t>has the meaning given to "green deal plan" in section 1(3) of the Energy Act 2011</w:t>
            </w:r>
          </w:p>
        </w:tc>
      </w:tr>
      <w:tr w:rsidR="00677F08" w14:paraId="1E9B8B2F" w14:textId="77777777" w:rsidTr="00934115">
        <w:trPr>
          <w:gridAfter w:val="1"/>
          <w:wAfter w:w="269" w:type="dxa"/>
        </w:trPr>
        <w:tc>
          <w:tcPr>
            <w:tcW w:w="2647" w:type="dxa"/>
          </w:tcPr>
          <w:p w14:paraId="0ECC5FDB" w14:textId="43EA3D14" w:rsidR="00677F08" w:rsidRPr="004B44AD" w:rsidRDefault="00677F08" w:rsidP="00677F08">
            <w:pPr>
              <w:tabs>
                <w:tab w:val="left" w:pos="567"/>
              </w:tabs>
              <w:spacing w:after="240" w:line="360" w:lineRule="auto"/>
              <w:jc w:val="both"/>
            </w:pPr>
            <w:del w:id="37" w:author="John Lawton" w:date="2020-07-14T13:52:00Z">
              <w:r w:rsidDel="00A37521">
                <w:delText>Green Deal Provider</w:delText>
              </w:r>
            </w:del>
          </w:p>
        </w:tc>
        <w:tc>
          <w:tcPr>
            <w:tcW w:w="6015" w:type="dxa"/>
          </w:tcPr>
          <w:p w14:paraId="51860C87" w14:textId="3B28C7D3" w:rsidR="00677F08" w:rsidRPr="004B44AD" w:rsidRDefault="00677F08" w:rsidP="00677F08">
            <w:pPr>
              <w:spacing w:after="240" w:line="360" w:lineRule="auto"/>
              <w:jc w:val="both"/>
            </w:pPr>
            <w:del w:id="38" w:author="John Lawton" w:date="2020-07-14T13:52:00Z">
              <w:r w:rsidRPr="004B44AD" w:rsidDel="00A37521">
                <w:delText>has the meaning given to "green deal provider" in section 2(2) of the Energy Act 2011</w:delText>
              </w:r>
            </w:del>
          </w:p>
        </w:tc>
      </w:tr>
      <w:tr w:rsidR="000C65B1" w14:paraId="6973E584" w14:textId="77777777" w:rsidTr="00934115">
        <w:trPr>
          <w:gridAfter w:val="1"/>
          <w:wAfter w:w="269" w:type="dxa"/>
        </w:trPr>
        <w:tc>
          <w:tcPr>
            <w:tcW w:w="2647" w:type="dxa"/>
          </w:tcPr>
          <w:p w14:paraId="5183D289" w14:textId="77777777" w:rsidR="000C65B1" w:rsidRDefault="000C65B1" w:rsidP="000C65B1">
            <w:pPr>
              <w:tabs>
                <w:tab w:val="left" w:pos="567"/>
              </w:tabs>
              <w:spacing w:after="240" w:line="360" w:lineRule="auto"/>
              <w:jc w:val="both"/>
            </w:pPr>
            <w:r>
              <w:t>Logical Disconnection</w:t>
            </w:r>
          </w:p>
        </w:tc>
        <w:tc>
          <w:tcPr>
            <w:tcW w:w="6015" w:type="dxa"/>
          </w:tcPr>
          <w:p w14:paraId="49309FEB" w14:textId="0B8CB749" w:rsidR="000C65B1" w:rsidRDefault="000C65B1" w:rsidP="000C65B1">
            <w:pPr>
              <w:spacing w:after="240" w:line="360" w:lineRule="auto"/>
              <w:jc w:val="both"/>
            </w:pPr>
            <w:r>
              <w:t>means the activities relating to the De-Registration of a Metering Point, where this is due to a change to the supply making one or more MPAN</w:t>
            </w:r>
            <w:del w:id="39" w:author="John Lawton" w:date="2020-07-14T14:09:00Z">
              <w:r w:rsidDel="002A7343">
                <w:delText xml:space="preserve"> </w:delText>
              </w:r>
            </w:del>
            <w:del w:id="40" w:author="John Lawton" w:date="2020-07-14T14:04:00Z">
              <w:r w:rsidDel="00FE0F99">
                <w:delText>Core</w:delText>
              </w:r>
            </w:del>
            <w:r>
              <w:t xml:space="preserve">s redundant. </w:t>
            </w:r>
          </w:p>
        </w:tc>
      </w:tr>
      <w:tr w:rsidR="000C65B1" w14:paraId="4D98EF7E" w14:textId="77777777" w:rsidTr="00934115">
        <w:trPr>
          <w:gridAfter w:val="1"/>
          <w:wAfter w:w="269" w:type="dxa"/>
        </w:trPr>
        <w:tc>
          <w:tcPr>
            <w:tcW w:w="2647" w:type="dxa"/>
          </w:tcPr>
          <w:p w14:paraId="1E38EF6B" w14:textId="77777777" w:rsidR="000C65B1" w:rsidRDefault="000C65B1" w:rsidP="000C65B1">
            <w:pPr>
              <w:tabs>
                <w:tab w:val="left" w:pos="567"/>
              </w:tabs>
              <w:spacing w:after="240" w:line="360" w:lineRule="auto"/>
              <w:jc w:val="both"/>
            </w:pPr>
            <w:r>
              <w:t>Meter Serial Number</w:t>
            </w:r>
          </w:p>
        </w:tc>
        <w:tc>
          <w:tcPr>
            <w:tcW w:w="6015" w:type="dxa"/>
          </w:tcPr>
          <w:p w14:paraId="09459605" w14:textId="77777777" w:rsidR="000C65B1" w:rsidRDefault="000C65B1" w:rsidP="000C65B1">
            <w:pPr>
              <w:spacing w:after="240" w:line="360" w:lineRule="auto"/>
              <w:jc w:val="both"/>
            </w:pPr>
            <w:r>
              <w:t xml:space="preserve">means the unique identifier for an individual meter point device. </w:t>
            </w:r>
          </w:p>
        </w:tc>
      </w:tr>
      <w:tr w:rsidR="000C65B1" w14:paraId="6C560545" w14:textId="77777777" w:rsidTr="00934115">
        <w:trPr>
          <w:gridAfter w:val="1"/>
          <w:wAfter w:w="269" w:type="dxa"/>
        </w:trPr>
        <w:tc>
          <w:tcPr>
            <w:tcW w:w="2647" w:type="dxa"/>
          </w:tcPr>
          <w:p w14:paraId="7F289F05" w14:textId="77777777" w:rsidR="000C65B1" w:rsidRDefault="000C65B1" w:rsidP="00237FC7">
            <w:pPr>
              <w:tabs>
                <w:tab w:val="left" w:pos="567"/>
              </w:tabs>
              <w:spacing w:after="240" w:line="360" w:lineRule="auto"/>
              <w:jc w:val="both"/>
            </w:pPr>
            <w:r>
              <w:lastRenderedPageBreak/>
              <w:t>Metering Point Agents</w:t>
            </w:r>
          </w:p>
        </w:tc>
        <w:tc>
          <w:tcPr>
            <w:tcW w:w="6015" w:type="dxa"/>
          </w:tcPr>
          <w:p w14:paraId="54697262" w14:textId="1A066B6E" w:rsidR="000C65B1" w:rsidRDefault="000C65B1" w:rsidP="000C65B1">
            <w:pPr>
              <w:spacing w:after="240" w:line="360" w:lineRule="auto"/>
              <w:jc w:val="both"/>
            </w:pPr>
            <w:r>
              <w:t xml:space="preserve">means a person appointed by a Supplier </w:t>
            </w:r>
            <w:r w:rsidR="00FC2A3B">
              <w:t xml:space="preserve">Party </w:t>
            </w:r>
            <w:r>
              <w:t xml:space="preserve">to act in any of the roles </w:t>
            </w:r>
            <w:r w:rsidRPr="00547BC1">
              <w:t>of Data Aggregator, Data Collector, or Meter Operator</w:t>
            </w:r>
            <w:r>
              <w:t xml:space="preserve"> Agent in relation to a Metering Point. </w:t>
            </w:r>
          </w:p>
        </w:tc>
      </w:tr>
      <w:tr w:rsidR="000C65B1" w14:paraId="1D20D511" w14:textId="77777777" w:rsidTr="00934115">
        <w:trPr>
          <w:gridAfter w:val="1"/>
          <w:wAfter w:w="269" w:type="dxa"/>
        </w:trPr>
        <w:tc>
          <w:tcPr>
            <w:tcW w:w="2647" w:type="dxa"/>
          </w:tcPr>
          <w:p w14:paraId="3B1528F2" w14:textId="30D8E317" w:rsidR="000C65B1" w:rsidRDefault="000C65B1" w:rsidP="000C65B1">
            <w:pPr>
              <w:tabs>
                <w:tab w:val="left" w:pos="567"/>
              </w:tabs>
              <w:spacing w:after="240" w:line="360" w:lineRule="auto"/>
              <w:jc w:val="both"/>
            </w:pPr>
            <w:del w:id="41" w:author="John Lawton" w:date="2020-07-14T14:03:00Z">
              <w:r w:rsidDel="00FE0F99">
                <w:delText>MPAN Core</w:delText>
              </w:r>
            </w:del>
          </w:p>
        </w:tc>
        <w:tc>
          <w:tcPr>
            <w:tcW w:w="6015" w:type="dxa"/>
          </w:tcPr>
          <w:p w14:paraId="35D08F93" w14:textId="032A917A" w:rsidR="000C65B1" w:rsidRDefault="000C65B1" w:rsidP="000C65B1">
            <w:pPr>
              <w:spacing w:after="240" w:line="360" w:lineRule="auto"/>
              <w:jc w:val="both"/>
            </w:pPr>
            <w:del w:id="42" w:author="John Lawton" w:date="2020-07-14T14:03:00Z">
              <w:r w:rsidDel="00FE0F99">
                <w:delText xml:space="preserve">has the meaning given to that term in the </w:delText>
              </w:r>
              <w:r w:rsidR="00263F80" w:rsidRPr="00366F3E" w:rsidDel="00FE0F99">
                <w:delText>Energy Market Data Specification</w:delText>
              </w:r>
              <w:r w:rsidDel="00FE0F99">
                <w:delText>.</w:delText>
              </w:r>
            </w:del>
          </w:p>
        </w:tc>
      </w:tr>
      <w:tr w:rsidR="000C65B1" w14:paraId="0903430C" w14:textId="77777777" w:rsidTr="00934115">
        <w:trPr>
          <w:gridAfter w:val="1"/>
          <w:wAfter w:w="269" w:type="dxa"/>
        </w:trPr>
        <w:tc>
          <w:tcPr>
            <w:tcW w:w="2647" w:type="dxa"/>
          </w:tcPr>
          <w:p w14:paraId="0F9ABEC7" w14:textId="77777777" w:rsidR="000C65B1" w:rsidRDefault="000C65B1" w:rsidP="000C65B1">
            <w:pPr>
              <w:tabs>
                <w:tab w:val="left" w:pos="567"/>
              </w:tabs>
              <w:spacing w:after="240" w:line="360" w:lineRule="auto"/>
              <w:jc w:val="both"/>
            </w:pPr>
            <w:r>
              <w:t>Physical Disconnection</w:t>
            </w:r>
          </w:p>
        </w:tc>
        <w:tc>
          <w:tcPr>
            <w:tcW w:w="6015" w:type="dxa"/>
          </w:tcPr>
          <w:p w14:paraId="3E95845A" w14:textId="77777777" w:rsidR="000C65B1" w:rsidRDefault="000C65B1" w:rsidP="000C65B1">
            <w:pPr>
              <w:spacing w:after="240" w:line="360" w:lineRule="auto"/>
              <w:jc w:val="both"/>
            </w:pPr>
            <w:r>
              <w:t>means the removal of the electrical supply to a Metering Point, including any activities required to make safe.</w:t>
            </w:r>
          </w:p>
        </w:tc>
      </w:tr>
      <w:tr w:rsidR="000C65B1" w14:paraId="26946400" w14:textId="77777777" w:rsidTr="00934115">
        <w:trPr>
          <w:gridAfter w:val="1"/>
          <w:wAfter w:w="269" w:type="dxa"/>
        </w:trPr>
        <w:tc>
          <w:tcPr>
            <w:tcW w:w="2647" w:type="dxa"/>
          </w:tcPr>
          <w:p w14:paraId="5D2FC85F" w14:textId="77777777" w:rsidR="000C65B1" w:rsidRDefault="000C65B1" w:rsidP="000C65B1">
            <w:pPr>
              <w:tabs>
                <w:tab w:val="left" w:pos="567"/>
              </w:tabs>
              <w:spacing w:after="240" w:line="360" w:lineRule="auto"/>
              <w:jc w:val="both"/>
            </w:pPr>
            <w:r>
              <w:t>Section 80 Notice</w:t>
            </w:r>
          </w:p>
        </w:tc>
        <w:tc>
          <w:tcPr>
            <w:tcW w:w="6015" w:type="dxa"/>
          </w:tcPr>
          <w:p w14:paraId="0D26DA61" w14:textId="77777777" w:rsidR="000C65B1" w:rsidRDefault="000C65B1" w:rsidP="000C65B1">
            <w:pPr>
              <w:spacing w:after="240" w:line="360" w:lineRule="auto"/>
              <w:jc w:val="both"/>
            </w:pPr>
            <w:r>
              <w:t>means a notice of intended demolition made to a local authority in accordance with Section 80 of the Building Act 1984</w:t>
            </w:r>
          </w:p>
        </w:tc>
      </w:tr>
      <w:tr w:rsidR="000C65B1" w14:paraId="0AC6902F" w14:textId="77777777" w:rsidTr="00934115">
        <w:trPr>
          <w:gridAfter w:val="1"/>
          <w:wAfter w:w="269" w:type="dxa"/>
        </w:trPr>
        <w:tc>
          <w:tcPr>
            <w:tcW w:w="2647" w:type="dxa"/>
          </w:tcPr>
          <w:p w14:paraId="25CD26A6" w14:textId="77777777" w:rsidR="000C65B1" w:rsidRDefault="000C65B1" w:rsidP="000C65B1">
            <w:pPr>
              <w:tabs>
                <w:tab w:val="left" w:pos="567"/>
              </w:tabs>
              <w:spacing w:after="240" w:line="360" w:lineRule="auto"/>
              <w:jc w:val="both"/>
            </w:pPr>
            <w:r>
              <w:t>Section 81 Notice</w:t>
            </w:r>
          </w:p>
        </w:tc>
        <w:tc>
          <w:tcPr>
            <w:tcW w:w="6015" w:type="dxa"/>
          </w:tcPr>
          <w:p w14:paraId="4A506F31" w14:textId="77777777" w:rsidR="000C65B1" w:rsidRDefault="000C65B1" w:rsidP="000C65B1">
            <w:pPr>
              <w:spacing w:after="240" w:line="360" w:lineRule="auto"/>
              <w:jc w:val="both"/>
            </w:pPr>
            <w:r>
              <w:t xml:space="preserve">means a notice issued by a local authority in accordance with Section 81 of the Building Act 1984. </w:t>
            </w:r>
          </w:p>
        </w:tc>
      </w:tr>
    </w:tbl>
    <w:p w14:paraId="7E960555" w14:textId="77777777" w:rsidR="001862D9" w:rsidRPr="00246F99" w:rsidRDefault="001862D9" w:rsidP="001862D9">
      <w:pPr>
        <w:tabs>
          <w:tab w:val="left" w:pos="567"/>
        </w:tabs>
        <w:rPr>
          <w:b/>
        </w:rPr>
      </w:pPr>
      <w:r w:rsidRPr="00246F99">
        <w:rPr>
          <w:b/>
        </w:rPr>
        <w:t xml:space="preserve">2 </w:t>
      </w:r>
      <w:r w:rsidRPr="00246F99">
        <w:rPr>
          <w:b/>
        </w:rPr>
        <w:tab/>
        <w:t xml:space="preserve">Context </w:t>
      </w:r>
    </w:p>
    <w:p w14:paraId="5C5778CD" w14:textId="77777777" w:rsidR="001862D9" w:rsidRDefault="001862D9" w:rsidP="00FD63B9">
      <w:pPr>
        <w:tabs>
          <w:tab w:val="left" w:pos="851"/>
        </w:tabs>
        <w:spacing w:line="360" w:lineRule="auto"/>
        <w:ind w:left="851" w:hanging="851"/>
        <w:jc w:val="both"/>
      </w:pPr>
      <w:r>
        <w:t xml:space="preserve">2.1 </w:t>
      </w:r>
      <w:r>
        <w:tab/>
        <w:t xml:space="preserve">Where a person is seeking to commence demolition works to individual premises (one or many) or units, it is anticipated that they are likely to contact the relevant Distribution Business in the first instance in order to arrange for any residual electricity supply to be made safe. </w:t>
      </w:r>
    </w:p>
    <w:p w14:paraId="22C2321B" w14:textId="4A70013A" w:rsidR="001862D9" w:rsidRDefault="001862D9" w:rsidP="00FD63B9">
      <w:pPr>
        <w:tabs>
          <w:tab w:val="left" w:pos="851"/>
        </w:tabs>
        <w:spacing w:line="360" w:lineRule="auto"/>
        <w:ind w:left="851" w:hanging="851"/>
        <w:jc w:val="both"/>
      </w:pPr>
      <w:r>
        <w:t xml:space="preserve">2.2 </w:t>
      </w:r>
      <w:r>
        <w:tab/>
        <w:t xml:space="preserve">A Distribution Business may decide to provide a quote and require to be paid for the work required in carrying out the </w:t>
      </w:r>
      <w:ins w:id="43" w:author="John Lawton" w:date="2020-07-14T14:08:00Z">
        <w:r w:rsidR="00FE0F99">
          <w:t>D</w:t>
        </w:r>
      </w:ins>
      <w:del w:id="44" w:author="John Lawton" w:date="2020-07-14T14:08:00Z">
        <w:r w:rsidDel="00FE0F99">
          <w:delText>d</w:delText>
        </w:r>
      </w:del>
      <w:r>
        <w:t xml:space="preserve">isconnection. In order to provide the quotation, the Distribution Business will need to collect and collate a variety of information. </w:t>
      </w:r>
    </w:p>
    <w:p w14:paraId="0F09034A" w14:textId="27486AB5" w:rsidR="001862D9" w:rsidRDefault="001862D9" w:rsidP="00FD63B9">
      <w:pPr>
        <w:tabs>
          <w:tab w:val="left" w:pos="851"/>
        </w:tabs>
        <w:spacing w:line="360" w:lineRule="auto"/>
        <w:ind w:left="851" w:hanging="851"/>
        <w:jc w:val="both"/>
      </w:pPr>
      <w:r>
        <w:t xml:space="preserve">2.3 </w:t>
      </w:r>
      <w:r>
        <w:tab/>
        <w:t xml:space="preserve">There will also be instances whereby a person may first contact a </w:t>
      </w:r>
      <w:r w:rsidRPr="008C0604">
        <w:t xml:space="preserve">Supplier </w:t>
      </w:r>
      <w:r w:rsidR="000C65B1" w:rsidRPr="008C0604">
        <w:t xml:space="preserve">Party </w:t>
      </w:r>
      <w:r w:rsidRPr="008C0604">
        <w:t xml:space="preserve">directly, for example in relation to a single residential property. In these cases, the Supplier </w:t>
      </w:r>
      <w:r w:rsidR="000C65B1" w:rsidRPr="008C0604">
        <w:t>Party</w:t>
      </w:r>
      <w:r w:rsidR="000C65B1">
        <w:t xml:space="preserve"> </w:t>
      </w:r>
      <w:r>
        <w:t xml:space="preserve">shall advise that person that the disconnection process is led by the Distribution Business, and may offer to take the relevant information from them and send it to that Distribution Business. </w:t>
      </w:r>
    </w:p>
    <w:p w14:paraId="67CFDA50" w14:textId="166DC983" w:rsidR="001862D9" w:rsidRDefault="001862D9" w:rsidP="00FD63B9">
      <w:pPr>
        <w:tabs>
          <w:tab w:val="left" w:pos="851"/>
        </w:tabs>
        <w:spacing w:line="360" w:lineRule="auto"/>
        <w:ind w:left="851" w:hanging="851"/>
        <w:jc w:val="both"/>
      </w:pPr>
      <w:r>
        <w:t xml:space="preserve">2.4 </w:t>
      </w:r>
      <w:r>
        <w:tab/>
        <w:t xml:space="preserve">The intent of this </w:t>
      </w:r>
      <w:r w:rsidR="000C65B1">
        <w:t>Schedule</w:t>
      </w:r>
      <w:r w:rsidR="000C65B1" w:rsidDel="000C65B1">
        <w:t xml:space="preserve"> </w:t>
      </w:r>
      <w:r>
        <w:t xml:space="preserve">is to provide a standard process such that each multi-site Disconnection Programme, single-site Physical Disconnection or any Logical Disconnection can be completed through key steps and information exchanges to ensure it is completed successfully for all impacted organisations. </w:t>
      </w:r>
    </w:p>
    <w:p w14:paraId="2BF72440" w14:textId="77777777" w:rsidR="001862D9" w:rsidRPr="00246F99" w:rsidRDefault="001862D9" w:rsidP="00FD63B9">
      <w:pPr>
        <w:tabs>
          <w:tab w:val="left" w:pos="851"/>
        </w:tabs>
        <w:spacing w:line="360" w:lineRule="auto"/>
        <w:ind w:left="851" w:hanging="851"/>
        <w:jc w:val="both"/>
        <w:rPr>
          <w:b/>
        </w:rPr>
      </w:pPr>
      <w:r w:rsidRPr="00246F99">
        <w:rPr>
          <w:b/>
        </w:rPr>
        <w:t xml:space="preserve">3 </w:t>
      </w:r>
      <w:r w:rsidRPr="00246F99">
        <w:rPr>
          <w:b/>
        </w:rPr>
        <w:tab/>
        <w:t xml:space="preserve">Principles </w:t>
      </w:r>
    </w:p>
    <w:p w14:paraId="43368863" w14:textId="77777777" w:rsidR="001862D9" w:rsidRDefault="001862D9" w:rsidP="00FD63B9">
      <w:pPr>
        <w:tabs>
          <w:tab w:val="left" w:pos="851"/>
        </w:tabs>
        <w:spacing w:line="360" w:lineRule="auto"/>
        <w:ind w:left="851" w:hanging="851"/>
        <w:jc w:val="both"/>
      </w:pPr>
      <w:r>
        <w:lastRenderedPageBreak/>
        <w:t xml:space="preserve">3.1 </w:t>
      </w:r>
      <w:r>
        <w:tab/>
        <w:t xml:space="preserve">A Disconnection Programme relates to situations where more than one Physical Disconnection will be required. </w:t>
      </w:r>
    </w:p>
    <w:p w14:paraId="1E1B0F57" w14:textId="76F37D77" w:rsidR="001862D9" w:rsidRDefault="001862D9" w:rsidP="00FD63B9">
      <w:pPr>
        <w:tabs>
          <w:tab w:val="left" w:pos="851"/>
        </w:tabs>
        <w:spacing w:line="360" w:lineRule="auto"/>
        <w:ind w:left="851" w:hanging="851"/>
        <w:jc w:val="both"/>
      </w:pPr>
      <w:r>
        <w:t xml:space="preserve">3.2 </w:t>
      </w:r>
      <w:r>
        <w:tab/>
        <w:t xml:space="preserve">It is expected that organisations initiating Disconnection Programmes via contact with the Distribution Business might include local authorities, social landlords, and building developers. For the purpose of this </w:t>
      </w:r>
      <w:r w:rsidR="00FD63B9">
        <w:t>Schedule</w:t>
      </w:r>
      <w:r>
        <w:t xml:space="preserve">, these organisations and any property owner (or other person acting on their behalf) are collectively referred to as the “Customer”, meaning the person that is the requestor of the </w:t>
      </w:r>
      <w:ins w:id="45" w:author="John Lawton" w:date="2020-07-14T15:14:00Z">
        <w:r w:rsidR="00A21F43">
          <w:t>D</w:t>
        </w:r>
      </w:ins>
      <w:del w:id="46" w:author="John Lawton" w:date="2020-07-14T15:14:00Z">
        <w:r w:rsidDel="00A21F43">
          <w:delText>d</w:delText>
        </w:r>
      </w:del>
      <w:r>
        <w:t xml:space="preserve">isconnection(s). </w:t>
      </w:r>
    </w:p>
    <w:p w14:paraId="0F283A20" w14:textId="76213729" w:rsidR="001862D9" w:rsidRDefault="001862D9" w:rsidP="00FD63B9">
      <w:pPr>
        <w:tabs>
          <w:tab w:val="left" w:pos="851"/>
        </w:tabs>
        <w:spacing w:line="360" w:lineRule="auto"/>
        <w:ind w:left="851" w:hanging="851"/>
        <w:jc w:val="both"/>
      </w:pPr>
      <w:r>
        <w:t xml:space="preserve">3.3 </w:t>
      </w:r>
      <w:r>
        <w:tab/>
        <w:t xml:space="preserve">In the event of a Disconnection Programme, it is anticipated that the Distribution Business will drive the process as the party with whom the Customer contracts and whom the Customer will pay to facilitate the physical work required to </w:t>
      </w:r>
      <w:ins w:id="47" w:author="John Lawton" w:date="2020-07-14T15:15:00Z">
        <w:r w:rsidR="00A21F43">
          <w:t>D</w:t>
        </w:r>
      </w:ins>
      <w:del w:id="48" w:author="John Lawton" w:date="2020-07-14T15:15:00Z">
        <w:r w:rsidDel="00A21F43">
          <w:delText>d</w:delText>
        </w:r>
      </w:del>
      <w:r>
        <w:t xml:space="preserve">isconnect the supplies. </w:t>
      </w:r>
    </w:p>
    <w:p w14:paraId="154A95F9" w14:textId="0CD85EB7" w:rsidR="001862D9" w:rsidRDefault="001862D9" w:rsidP="00FD63B9">
      <w:pPr>
        <w:tabs>
          <w:tab w:val="left" w:pos="851"/>
        </w:tabs>
        <w:spacing w:line="360" w:lineRule="auto"/>
        <w:ind w:left="851" w:hanging="851"/>
        <w:jc w:val="both"/>
      </w:pPr>
      <w:r>
        <w:t xml:space="preserve">3.4 </w:t>
      </w:r>
      <w:r>
        <w:tab/>
        <w:t xml:space="preserve">The Distribution Business shall remain the primary point of contact with the Customer throughout the Physical Disconnections procedure, and shall ensure that the Supplier </w:t>
      </w:r>
      <w:r w:rsidR="00B31D78">
        <w:t xml:space="preserve">Party </w:t>
      </w:r>
      <w:r>
        <w:t>and other market participants are kept informed in accordance with relevant governance, including this</w:t>
      </w:r>
      <w:r w:rsidR="00B31D78">
        <w:t xml:space="preserve"> Schedule</w:t>
      </w:r>
      <w:r>
        <w:t xml:space="preserve">. </w:t>
      </w:r>
    </w:p>
    <w:p w14:paraId="69683BB5" w14:textId="627E88D5" w:rsidR="001862D9" w:rsidRDefault="001862D9" w:rsidP="00FD63B9">
      <w:pPr>
        <w:tabs>
          <w:tab w:val="left" w:pos="851"/>
        </w:tabs>
        <w:spacing w:line="360" w:lineRule="auto"/>
        <w:ind w:left="851" w:hanging="851"/>
        <w:jc w:val="both"/>
      </w:pPr>
      <w:r>
        <w:t xml:space="preserve">3.5 </w:t>
      </w:r>
      <w:r>
        <w:tab/>
        <w:t xml:space="preserve">Where the Customer contacts a Supplier </w:t>
      </w:r>
      <w:r w:rsidR="00B31D78">
        <w:t xml:space="preserve">Party </w:t>
      </w:r>
      <w:r>
        <w:t xml:space="preserve">first in respect of a Physical Disconnection, the Supplier </w:t>
      </w:r>
      <w:r w:rsidR="00B31D78">
        <w:t xml:space="preserve">Party </w:t>
      </w:r>
      <w:r>
        <w:t xml:space="preserve">shall advise the Customer that the process is led by the Distribution Business and may offer to collect the relevant information the Distribution Business needs and send it to them via a Data Flow. </w:t>
      </w:r>
    </w:p>
    <w:p w14:paraId="5EC78F2E" w14:textId="63B647D4" w:rsidR="001862D9" w:rsidRDefault="001862D9" w:rsidP="00FD63B9">
      <w:pPr>
        <w:tabs>
          <w:tab w:val="left" w:pos="851"/>
        </w:tabs>
        <w:spacing w:line="360" w:lineRule="auto"/>
        <w:ind w:left="851" w:hanging="851"/>
        <w:jc w:val="both"/>
      </w:pPr>
      <w:r>
        <w:t xml:space="preserve">3.6 </w:t>
      </w:r>
      <w:r>
        <w:tab/>
        <w:t xml:space="preserve">Nothing in this </w:t>
      </w:r>
      <w:r w:rsidR="00B31D78">
        <w:t>Schedule</w:t>
      </w:r>
      <w:r w:rsidR="00B31D78" w:rsidDel="00B31D78">
        <w:t xml:space="preserve"> </w:t>
      </w:r>
      <w:r>
        <w:t xml:space="preserve">shall relieve parties of any of their obligations in respect of any industry code or agreement. </w:t>
      </w:r>
    </w:p>
    <w:p w14:paraId="28CCBE4A" w14:textId="4B69E4A1" w:rsidR="001862D9" w:rsidRDefault="001862D9" w:rsidP="00FD63B9">
      <w:pPr>
        <w:tabs>
          <w:tab w:val="left" w:pos="851"/>
        </w:tabs>
        <w:spacing w:line="360" w:lineRule="auto"/>
        <w:ind w:left="851" w:hanging="851"/>
        <w:jc w:val="both"/>
      </w:pPr>
      <w:r>
        <w:t xml:space="preserve">3.7 </w:t>
      </w:r>
      <w:r>
        <w:tab/>
        <w:t xml:space="preserve">There are a number of key activities required in order to ensure that a disconnection is completed successfully. This </w:t>
      </w:r>
      <w:r w:rsidR="00B31D78">
        <w:t xml:space="preserve">Schedule </w:t>
      </w:r>
      <w:r>
        <w:t xml:space="preserve">sets out a logical set of steps, but recognises that some events may occur in parallel for instances both of Physical Disconnections and Logical Disconnections. </w:t>
      </w:r>
    </w:p>
    <w:p w14:paraId="51ACE9E9" w14:textId="77777777" w:rsidR="001862D9" w:rsidRDefault="001862D9" w:rsidP="00FD63B9">
      <w:pPr>
        <w:tabs>
          <w:tab w:val="left" w:pos="851"/>
        </w:tabs>
        <w:spacing w:line="360" w:lineRule="auto"/>
        <w:ind w:left="851" w:hanging="851"/>
        <w:jc w:val="both"/>
      </w:pPr>
      <w:r>
        <w:t xml:space="preserve">3.8 </w:t>
      </w:r>
      <w:r>
        <w:tab/>
        <w:t xml:space="preserve">Parties shall provide a point of contact for this procedure, which may be their Contract Manager or such other named individual as that party nominates. </w:t>
      </w:r>
    </w:p>
    <w:p w14:paraId="71965EFE" w14:textId="77777777" w:rsidR="001862D9" w:rsidRPr="00246F99" w:rsidRDefault="001862D9" w:rsidP="00FD63B9">
      <w:pPr>
        <w:tabs>
          <w:tab w:val="left" w:pos="851"/>
        </w:tabs>
        <w:spacing w:line="360" w:lineRule="auto"/>
        <w:ind w:left="851" w:hanging="851"/>
        <w:jc w:val="both"/>
        <w:rPr>
          <w:b/>
        </w:rPr>
      </w:pPr>
      <w:r w:rsidRPr="00246F99">
        <w:rPr>
          <w:b/>
        </w:rPr>
        <w:t xml:space="preserve">4 </w:t>
      </w:r>
      <w:r>
        <w:rPr>
          <w:b/>
        </w:rPr>
        <w:tab/>
      </w:r>
      <w:r w:rsidRPr="00246F99">
        <w:rPr>
          <w:b/>
        </w:rPr>
        <w:t xml:space="preserve">Single-Site Physical Disconnection </w:t>
      </w:r>
    </w:p>
    <w:p w14:paraId="30C71DD3" w14:textId="30603267" w:rsidR="001862D9" w:rsidRDefault="001862D9" w:rsidP="00FD63B9">
      <w:pPr>
        <w:tabs>
          <w:tab w:val="left" w:pos="851"/>
        </w:tabs>
        <w:spacing w:line="360" w:lineRule="auto"/>
        <w:ind w:left="851" w:hanging="851"/>
        <w:jc w:val="both"/>
      </w:pPr>
      <w:r>
        <w:t xml:space="preserve">4.1 </w:t>
      </w:r>
      <w:r>
        <w:tab/>
        <w:t xml:space="preserve">This procedure is used where a Physical Disconnection is required to take place at a single site, which may include more than one MPAN </w:t>
      </w:r>
      <w:del w:id="49" w:author="John Lawton" w:date="2020-07-14T14:04:00Z">
        <w:r w:rsidDel="00FE0F99">
          <w:delText xml:space="preserve">Core </w:delText>
        </w:r>
      </w:del>
      <w:r>
        <w:t xml:space="preserve">where associated Metering Points exist. </w:t>
      </w:r>
    </w:p>
    <w:p w14:paraId="61D002B0" w14:textId="77777777" w:rsidR="001862D9" w:rsidRPr="00246F99" w:rsidRDefault="001862D9" w:rsidP="00FD63B9">
      <w:pPr>
        <w:tabs>
          <w:tab w:val="left" w:pos="851"/>
        </w:tabs>
        <w:spacing w:line="360" w:lineRule="auto"/>
        <w:ind w:left="851" w:hanging="851"/>
        <w:jc w:val="both"/>
        <w:rPr>
          <w:b/>
        </w:rPr>
      </w:pPr>
      <w:r w:rsidRPr="00246F99">
        <w:rPr>
          <w:b/>
        </w:rPr>
        <w:t xml:space="preserve">Step 1 - Customer requests disconnection </w:t>
      </w:r>
    </w:p>
    <w:p w14:paraId="04040E61" w14:textId="77777777" w:rsidR="001862D9" w:rsidRPr="00246F99" w:rsidRDefault="001862D9" w:rsidP="00FD63B9">
      <w:pPr>
        <w:tabs>
          <w:tab w:val="left" w:pos="851"/>
        </w:tabs>
        <w:spacing w:line="360" w:lineRule="auto"/>
        <w:ind w:left="851" w:hanging="851"/>
        <w:jc w:val="both"/>
        <w:rPr>
          <w:b/>
        </w:rPr>
      </w:pPr>
      <w:r w:rsidRPr="00246F99">
        <w:rPr>
          <w:b/>
        </w:rPr>
        <w:lastRenderedPageBreak/>
        <w:t xml:space="preserve">Step 1a - Customer contacts Distribution Business </w:t>
      </w:r>
    </w:p>
    <w:p w14:paraId="2AA85D0E" w14:textId="734E26B0" w:rsidR="001862D9" w:rsidRDefault="001862D9" w:rsidP="00FD63B9">
      <w:pPr>
        <w:tabs>
          <w:tab w:val="left" w:pos="851"/>
        </w:tabs>
        <w:spacing w:line="360" w:lineRule="auto"/>
        <w:ind w:left="851" w:hanging="851"/>
        <w:jc w:val="both"/>
      </w:pPr>
      <w:r>
        <w:t xml:space="preserve">4.2 </w:t>
      </w:r>
      <w:r>
        <w:tab/>
        <w:t xml:space="preserve">Where the Customer contacts the relevant Distribution Business to agree the details of the </w:t>
      </w:r>
      <w:ins w:id="50" w:author="John Lawton" w:date="2020-07-14T15:16:00Z">
        <w:r w:rsidR="00A21F43">
          <w:t>D</w:t>
        </w:r>
      </w:ins>
      <w:del w:id="51" w:author="John Lawton" w:date="2020-07-14T15:16:00Z">
        <w:r w:rsidDel="00A21F43">
          <w:delText>d</w:delText>
        </w:r>
      </w:del>
      <w:r>
        <w:t xml:space="preserve">isconnection, and in order to ensure that the Distribution Business can provide information to the Supplier </w:t>
      </w:r>
      <w:r w:rsidR="00B31D78">
        <w:t xml:space="preserve">Party </w:t>
      </w:r>
      <w:r>
        <w:t xml:space="preserve">and schedule the work efficiently, the following shall be collected by the Distribution Business but may be collected prior to the sending of the D0352 Data Flow in relation to the planned Physical Disconnection: </w:t>
      </w:r>
    </w:p>
    <w:p w14:paraId="1806B64F" w14:textId="77777777" w:rsidR="001862D9" w:rsidRDefault="001862D9" w:rsidP="00D873A5">
      <w:pPr>
        <w:tabs>
          <w:tab w:val="left" w:pos="1701"/>
        </w:tabs>
        <w:spacing w:after="240" w:line="360" w:lineRule="auto"/>
        <w:ind w:left="1702" w:hanging="851"/>
        <w:jc w:val="both"/>
      </w:pPr>
      <w:r>
        <w:t xml:space="preserve">(a) </w:t>
      </w:r>
      <w:r>
        <w:tab/>
        <w:t xml:space="preserve">address of the property; </w:t>
      </w:r>
    </w:p>
    <w:p w14:paraId="548CAE78" w14:textId="77777777" w:rsidR="001862D9" w:rsidRDefault="001862D9" w:rsidP="00D873A5">
      <w:pPr>
        <w:tabs>
          <w:tab w:val="left" w:pos="1701"/>
        </w:tabs>
        <w:spacing w:after="240" w:line="360" w:lineRule="auto"/>
        <w:ind w:left="1702" w:hanging="851"/>
        <w:jc w:val="both"/>
      </w:pPr>
      <w:r>
        <w:t xml:space="preserve">(b) </w:t>
      </w:r>
      <w:r>
        <w:tab/>
        <w:t xml:space="preserve">date from which the Customer will have responsibility for the site, if not already responsible; </w:t>
      </w:r>
    </w:p>
    <w:p w14:paraId="340E0D28" w14:textId="77777777" w:rsidR="001862D9" w:rsidRDefault="001862D9" w:rsidP="00D873A5">
      <w:pPr>
        <w:tabs>
          <w:tab w:val="left" w:pos="1701"/>
        </w:tabs>
        <w:spacing w:after="240" w:line="360" w:lineRule="auto"/>
        <w:ind w:left="1702" w:hanging="851"/>
        <w:jc w:val="both"/>
      </w:pPr>
      <w:r>
        <w:t xml:space="preserve">(c) </w:t>
      </w:r>
      <w:r>
        <w:tab/>
        <w:t xml:space="preserve">contact details for the Customer, including name and telephone number for both works relating to any meter asset removal and for site works to disconnect supply; and </w:t>
      </w:r>
    </w:p>
    <w:p w14:paraId="1A1B9006" w14:textId="77777777" w:rsidR="001862D9" w:rsidRDefault="001862D9" w:rsidP="00D873A5">
      <w:pPr>
        <w:tabs>
          <w:tab w:val="left" w:pos="1701"/>
        </w:tabs>
        <w:spacing w:after="240" w:line="360" w:lineRule="auto"/>
        <w:ind w:left="1702" w:hanging="851"/>
        <w:jc w:val="both"/>
      </w:pPr>
      <w:r>
        <w:t xml:space="preserve">(d) </w:t>
      </w:r>
      <w:r>
        <w:tab/>
        <w:t xml:space="preserve">contact details for site access if different to those for the Customer. </w:t>
      </w:r>
    </w:p>
    <w:p w14:paraId="2E70FD83" w14:textId="182F2573" w:rsidR="001862D9" w:rsidRDefault="001862D9" w:rsidP="00D873A5">
      <w:pPr>
        <w:tabs>
          <w:tab w:val="left" w:pos="851"/>
        </w:tabs>
        <w:spacing w:after="240" w:line="360" w:lineRule="auto"/>
        <w:ind w:left="851" w:hanging="851"/>
        <w:jc w:val="both"/>
      </w:pPr>
      <w:r>
        <w:t xml:space="preserve">4.3 </w:t>
      </w:r>
      <w:r>
        <w:tab/>
        <w:t xml:space="preserve">The following additional information shall be provided prior to the sending of the D0352 Data Flow, but is not critical to begin the </w:t>
      </w:r>
      <w:ins w:id="52" w:author="John Lawton" w:date="2020-07-14T15:16:00Z">
        <w:r w:rsidR="00A21F43">
          <w:t>D</w:t>
        </w:r>
      </w:ins>
      <w:del w:id="53" w:author="John Lawton" w:date="2020-07-14T15:16:00Z">
        <w:r w:rsidDel="00A21F43">
          <w:delText>d</w:delText>
        </w:r>
      </w:del>
      <w:r>
        <w:t xml:space="preserve">isconnection process: </w:t>
      </w:r>
    </w:p>
    <w:p w14:paraId="3FBA616F" w14:textId="74AD47C4" w:rsidR="001862D9" w:rsidRDefault="001862D9" w:rsidP="00D873A5">
      <w:pPr>
        <w:tabs>
          <w:tab w:val="left" w:pos="1701"/>
        </w:tabs>
        <w:spacing w:after="240" w:line="360" w:lineRule="auto"/>
        <w:ind w:left="1701" w:hanging="850"/>
        <w:jc w:val="both"/>
      </w:pPr>
      <w:r>
        <w:t xml:space="preserve">(a) </w:t>
      </w:r>
      <w:r>
        <w:tab/>
        <w:t>MPAN</w:t>
      </w:r>
      <w:ins w:id="54" w:author="John Lawton" w:date="2020-07-14T14:04:00Z">
        <w:r w:rsidR="00FE0F99" w:rsidDel="00FE0F99">
          <w:t xml:space="preserve"> </w:t>
        </w:r>
      </w:ins>
      <w:del w:id="55" w:author="John Lawton" w:date="2020-07-14T14:04:00Z">
        <w:r w:rsidDel="00FE0F99">
          <w:delText xml:space="preserve"> Cores</w:delText>
        </w:r>
      </w:del>
      <w:r>
        <w:t xml:space="preserve">(s) and Meter Serial Number(s), if known; </w:t>
      </w:r>
    </w:p>
    <w:p w14:paraId="6C38A6CE" w14:textId="77777777" w:rsidR="001862D9" w:rsidRDefault="001862D9" w:rsidP="00D873A5">
      <w:pPr>
        <w:tabs>
          <w:tab w:val="left" w:pos="1701"/>
        </w:tabs>
        <w:spacing w:after="240" w:line="360" w:lineRule="auto"/>
        <w:ind w:left="1701" w:hanging="850"/>
        <w:jc w:val="both"/>
      </w:pPr>
      <w:r>
        <w:t xml:space="preserve">(b) </w:t>
      </w:r>
      <w:r>
        <w:tab/>
        <w:t xml:space="preserve">planned demolition date; </w:t>
      </w:r>
    </w:p>
    <w:p w14:paraId="5464119D" w14:textId="77777777" w:rsidR="001862D9" w:rsidRDefault="001862D9" w:rsidP="00D873A5">
      <w:pPr>
        <w:tabs>
          <w:tab w:val="left" w:pos="1701"/>
        </w:tabs>
        <w:spacing w:after="240" w:line="360" w:lineRule="auto"/>
        <w:ind w:left="1702" w:hanging="851"/>
        <w:jc w:val="both"/>
      </w:pPr>
      <w:r>
        <w:t xml:space="preserve">(c) </w:t>
      </w:r>
      <w:r>
        <w:tab/>
        <w:t xml:space="preserve">earliest dates for both meter removal and disconnection (if meter(s) at site); and </w:t>
      </w:r>
    </w:p>
    <w:p w14:paraId="1E0499B7" w14:textId="63BC7BD3" w:rsidR="001862D9" w:rsidRDefault="001862D9" w:rsidP="00D873A5">
      <w:pPr>
        <w:tabs>
          <w:tab w:val="left" w:pos="1701"/>
        </w:tabs>
        <w:spacing w:after="240" w:line="360" w:lineRule="auto"/>
        <w:ind w:left="1702" w:hanging="851"/>
        <w:jc w:val="both"/>
      </w:pPr>
      <w:r>
        <w:t xml:space="preserve">(d) </w:t>
      </w:r>
      <w:r>
        <w:tab/>
        <w:t xml:space="preserve">whether any Active Green Deal Plans are associated with the Metering Point(s) at the property to be </w:t>
      </w:r>
      <w:ins w:id="56" w:author="John Lawton" w:date="2020-07-14T15:16:00Z">
        <w:r w:rsidR="00A21F43">
          <w:t>D</w:t>
        </w:r>
      </w:ins>
      <w:del w:id="57" w:author="John Lawton" w:date="2020-07-14T15:16:00Z">
        <w:r w:rsidDel="00A21F43">
          <w:delText>d</w:delText>
        </w:r>
      </w:del>
      <w:r>
        <w:t xml:space="preserve">isconnected. </w:t>
      </w:r>
    </w:p>
    <w:p w14:paraId="3189C79D" w14:textId="77777777" w:rsidR="001862D9" w:rsidRDefault="001862D9" w:rsidP="00D873A5">
      <w:pPr>
        <w:tabs>
          <w:tab w:val="left" w:pos="851"/>
        </w:tabs>
        <w:spacing w:after="240" w:line="360" w:lineRule="auto"/>
        <w:ind w:left="851" w:hanging="851"/>
        <w:jc w:val="both"/>
      </w:pPr>
      <w:r>
        <w:t xml:space="preserve">4.4 </w:t>
      </w:r>
      <w:r>
        <w:tab/>
        <w:t xml:space="preserve">Where the Customer is not the person responsible for the property at the time of initial contact, the Distribution Business may require that a letter of authority be provided. Any such letter shall: </w:t>
      </w:r>
    </w:p>
    <w:p w14:paraId="0DBBAC7A" w14:textId="77777777" w:rsidR="001862D9" w:rsidRDefault="001862D9" w:rsidP="00D873A5">
      <w:pPr>
        <w:tabs>
          <w:tab w:val="left" w:pos="1701"/>
        </w:tabs>
        <w:spacing w:after="240" w:line="360" w:lineRule="auto"/>
        <w:ind w:left="1701" w:hanging="850"/>
        <w:jc w:val="both"/>
      </w:pPr>
      <w:r>
        <w:t xml:space="preserve">(a) </w:t>
      </w:r>
      <w:r>
        <w:tab/>
        <w:t xml:space="preserve">clearly identify the person(s) currently responsible for the property; and </w:t>
      </w:r>
    </w:p>
    <w:p w14:paraId="73D48102" w14:textId="50E73FB1" w:rsidR="001862D9" w:rsidRDefault="001862D9" w:rsidP="00D873A5">
      <w:pPr>
        <w:tabs>
          <w:tab w:val="left" w:pos="1701"/>
        </w:tabs>
        <w:spacing w:after="240" w:line="360" w:lineRule="auto"/>
        <w:ind w:left="1701" w:hanging="850"/>
        <w:jc w:val="both"/>
      </w:pPr>
      <w:r>
        <w:t xml:space="preserve">(b) </w:t>
      </w:r>
      <w:r>
        <w:tab/>
        <w:t xml:space="preserve">confirm the Customer's authority to act in relation to the </w:t>
      </w:r>
      <w:ins w:id="58" w:author="John Lawton" w:date="2020-07-14T15:16:00Z">
        <w:r w:rsidR="00A21F43">
          <w:t>D</w:t>
        </w:r>
      </w:ins>
      <w:del w:id="59" w:author="John Lawton" w:date="2020-07-14T15:16:00Z">
        <w:r w:rsidDel="00A21F43">
          <w:delText>d</w:delText>
        </w:r>
      </w:del>
      <w:r>
        <w:t xml:space="preserve">isconnection of the supplies. </w:t>
      </w:r>
    </w:p>
    <w:p w14:paraId="3A662EE0" w14:textId="528354AC" w:rsidR="001862D9" w:rsidRDefault="001862D9" w:rsidP="00D873A5">
      <w:pPr>
        <w:tabs>
          <w:tab w:val="left" w:pos="851"/>
        </w:tabs>
        <w:spacing w:after="240" w:line="360" w:lineRule="auto"/>
        <w:ind w:left="851" w:hanging="851"/>
        <w:jc w:val="both"/>
      </w:pPr>
      <w:r>
        <w:lastRenderedPageBreak/>
        <w:t xml:space="preserve">4.5 </w:t>
      </w:r>
      <w:r>
        <w:tab/>
        <w:t xml:space="preserve">Where the Customer is not the person responsible for the site, a Distribution Business shall be under no obligation to undertake any further activities in relation to the </w:t>
      </w:r>
      <w:ins w:id="60" w:author="John Lawton" w:date="2020-07-14T15:16:00Z">
        <w:r w:rsidR="00A21F43">
          <w:t>D</w:t>
        </w:r>
      </w:ins>
      <w:del w:id="61" w:author="John Lawton" w:date="2020-07-14T15:16:00Z">
        <w:r w:rsidDel="00A21F43">
          <w:delText>d</w:delText>
        </w:r>
      </w:del>
      <w:r>
        <w:t xml:space="preserve">isconnection unless and until the letter referred to in </w:t>
      </w:r>
      <w:r w:rsidR="00B63823">
        <w:t xml:space="preserve">Paragraph </w:t>
      </w:r>
      <w:r>
        <w:t xml:space="preserve">4.4 is provided. </w:t>
      </w:r>
    </w:p>
    <w:p w14:paraId="7D2118AB" w14:textId="61FE2B6C" w:rsidR="001862D9" w:rsidRDefault="001862D9" w:rsidP="00D873A5">
      <w:pPr>
        <w:tabs>
          <w:tab w:val="left" w:pos="851"/>
        </w:tabs>
        <w:spacing w:after="240" w:line="360" w:lineRule="auto"/>
        <w:ind w:left="851" w:hanging="851"/>
        <w:jc w:val="both"/>
      </w:pPr>
      <w:r>
        <w:t xml:space="preserve">4.6 </w:t>
      </w:r>
      <w:r>
        <w:tab/>
        <w:t xml:space="preserve">Once all relevant information is received, the Distribution Business may provide a quote to the Customer within twenty </w:t>
      </w:r>
      <w:r w:rsidR="00FC2A3B">
        <w:t xml:space="preserve">(20) </w:t>
      </w:r>
      <w:r>
        <w:t xml:space="preserve">Working Days, in order to minimise delay to the process. </w:t>
      </w:r>
    </w:p>
    <w:p w14:paraId="79BC5B64" w14:textId="77777777" w:rsidR="001862D9" w:rsidRPr="00242F37" w:rsidRDefault="001862D9" w:rsidP="00D873A5">
      <w:pPr>
        <w:spacing w:after="240" w:line="360" w:lineRule="auto"/>
        <w:jc w:val="both"/>
        <w:rPr>
          <w:b/>
        </w:rPr>
      </w:pPr>
      <w:r w:rsidRPr="00242F37">
        <w:rPr>
          <w:b/>
        </w:rPr>
        <w:t xml:space="preserve">Step 1b - Customer contacts Supplier </w:t>
      </w:r>
      <w:r w:rsidR="00D873A5">
        <w:rPr>
          <w:b/>
        </w:rPr>
        <w:t>Party</w:t>
      </w:r>
    </w:p>
    <w:p w14:paraId="4A0B1486" w14:textId="464989FC" w:rsidR="001862D9" w:rsidRDefault="001862D9" w:rsidP="00D873A5">
      <w:pPr>
        <w:tabs>
          <w:tab w:val="left" w:pos="851"/>
        </w:tabs>
        <w:spacing w:after="240" w:line="360" w:lineRule="auto"/>
        <w:ind w:left="851" w:hanging="851"/>
        <w:jc w:val="both"/>
      </w:pPr>
      <w:r>
        <w:t xml:space="preserve">4.7 </w:t>
      </w:r>
      <w:r>
        <w:tab/>
        <w:t>Where the Customer has initially contacted the Supplier</w:t>
      </w:r>
      <w:r w:rsidR="00D873A5">
        <w:t xml:space="preserve"> </w:t>
      </w:r>
      <w:r w:rsidR="00B63823">
        <w:t xml:space="preserve">Party </w:t>
      </w:r>
      <w:r>
        <w:t xml:space="preserve">to arrange for a </w:t>
      </w:r>
      <w:ins w:id="62" w:author="John Lawton" w:date="2020-07-14T15:10:00Z">
        <w:r w:rsidR="00A21F43">
          <w:t>D</w:t>
        </w:r>
      </w:ins>
      <w:del w:id="63" w:author="John Lawton" w:date="2020-07-14T15:10:00Z">
        <w:r w:rsidDel="00A21F43">
          <w:delText>d</w:delText>
        </w:r>
      </w:del>
      <w:r>
        <w:t xml:space="preserve">isconnection to take place, that Supplier </w:t>
      </w:r>
      <w:r w:rsidR="00B63823">
        <w:t xml:space="preserve">Party </w:t>
      </w:r>
      <w:r>
        <w:t xml:space="preserve">shall advise the Customer that the disconnections process is led by the Distribution Business, but they may offer to take information from the Customer and send it on to the Distribution Business and inform the Customer that the Distribution Business will contact them in due course to make arrangements for the </w:t>
      </w:r>
      <w:ins w:id="64" w:author="John Lawton" w:date="2020-07-14T15:10:00Z">
        <w:r w:rsidR="00A21F43">
          <w:t>D</w:t>
        </w:r>
      </w:ins>
      <w:del w:id="65" w:author="John Lawton" w:date="2020-07-14T15:10:00Z">
        <w:r w:rsidDel="00A21F43">
          <w:delText>d</w:delText>
        </w:r>
      </w:del>
      <w:r>
        <w:t xml:space="preserve">isconnection. </w:t>
      </w:r>
    </w:p>
    <w:p w14:paraId="261F22A3" w14:textId="77777777" w:rsidR="001862D9" w:rsidRPr="00242F37" w:rsidRDefault="001862D9" w:rsidP="00D873A5">
      <w:pPr>
        <w:spacing w:after="240" w:line="360" w:lineRule="auto"/>
        <w:jc w:val="both"/>
        <w:rPr>
          <w:b/>
        </w:rPr>
      </w:pPr>
      <w:r w:rsidRPr="00242F37">
        <w:rPr>
          <w:b/>
        </w:rPr>
        <w:t xml:space="preserve">Step 2 - Supplier </w:t>
      </w:r>
      <w:r w:rsidR="00D873A5">
        <w:rPr>
          <w:b/>
        </w:rPr>
        <w:t xml:space="preserve">Party </w:t>
      </w:r>
      <w:r w:rsidRPr="00242F37">
        <w:rPr>
          <w:b/>
        </w:rPr>
        <w:t xml:space="preserve">collects Customer information </w:t>
      </w:r>
    </w:p>
    <w:p w14:paraId="13808569" w14:textId="0BE1D96B" w:rsidR="001862D9" w:rsidRDefault="001862D9" w:rsidP="00D873A5">
      <w:pPr>
        <w:tabs>
          <w:tab w:val="left" w:pos="851"/>
        </w:tabs>
        <w:spacing w:after="240" w:line="360" w:lineRule="auto"/>
        <w:jc w:val="both"/>
      </w:pPr>
      <w:r>
        <w:t xml:space="preserve">4.8 </w:t>
      </w:r>
      <w:r>
        <w:tab/>
        <w:t xml:space="preserve">Where it elects to obtain information from the Customer, the Supplier </w:t>
      </w:r>
      <w:r w:rsidR="00B63823">
        <w:t xml:space="preserve">Party </w:t>
      </w:r>
      <w:r>
        <w:t xml:space="preserve">shall obtain: </w:t>
      </w:r>
    </w:p>
    <w:p w14:paraId="448AB77B" w14:textId="77777777" w:rsidR="001862D9" w:rsidRDefault="001862D9" w:rsidP="00D873A5">
      <w:pPr>
        <w:tabs>
          <w:tab w:val="left" w:pos="1701"/>
        </w:tabs>
        <w:spacing w:after="240" w:line="360" w:lineRule="auto"/>
        <w:ind w:left="1701" w:hanging="850"/>
        <w:jc w:val="both"/>
      </w:pPr>
      <w:r>
        <w:t xml:space="preserve">(a) </w:t>
      </w:r>
      <w:r>
        <w:tab/>
        <w:t xml:space="preserve">the address of the property; </w:t>
      </w:r>
    </w:p>
    <w:p w14:paraId="18ADB537" w14:textId="77777777" w:rsidR="001862D9" w:rsidRDefault="001862D9" w:rsidP="00D873A5">
      <w:pPr>
        <w:tabs>
          <w:tab w:val="left" w:pos="1701"/>
        </w:tabs>
        <w:spacing w:after="240" w:line="360" w:lineRule="auto"/>
        <w:ind w:left="1701" w:hanging="850"/>
        <w:jc w:val="both"/>
      </w:pPr>
      <w:r>
        <w:t xml:space="preserve">(b) </w:t>
      </w:r>
      <w:r>
        <w:tab/>
        <w:t xml:space="preserve">contact details for the Customer including name and telephone number for both works relating to any meter asset removal and for site works to disconnect supply; </w:t>
      </w:r>
    </w:p>
    <w:p w14:paraId="5B0DB60D" w14:textId="47601A87" w:rsidR="001862D9" w:rsidRDefault="001862D9" w:rsidP="00D873A5">
      <w:pPr>
        <w:tabs>
          <w:tab w:val="left" w:pos="1701"/>
        </w:tabs>
        <w:spacing w:after="240" w:line="360" w:lineRule="auto"/>
        <w:ind w:left="1701" w:hanging="850"/>
        <w:jc w:val="both"/>
      </w:pPr>
      <w:r>
        <w:t xml:space="preserve">(c) </w:t>
      </w:r>
      <w:r>
        <w:tab/>
        <w:t>MPAN</w:t>
      </w:r>
      <w:ins w:id="66" w:author="John Lawton" w:date="2020-07-14T14:04:00Z">
        <w:r w:rsidR="00FE0F99" w:rsidDel="00FE0F99">
          <w:t xml:space="preserve"> </w:t>
        </w:r>
      </w:ins>
      <w:del w:id="67" w:author="John Lawton" w:date="2020-07-14T14:04:00Z">
        <w:r w:rsidDel="00FE0F99">
          <w:delText xml:space="preserve"> Core</w:delText>
        </w:r>
      </w:del>
      <w:r>
        <w:t xml:space="preserve">(s); and </w:t>
      </w:r>
    </w:p>
    <w:p w14:paraId="380DFDF8" w14:textId="77777777" w:rsidR="001862D9" w:rsidRDefault="001862D9" w:rsidP="00D873A5">
      <w:pPr>
        <w:tabs>
          <w:tab w:val="left" w:pos="1701"/>
        </w:tabs>
        <w:spacing w:after="240" w:line="360" w:lineRule="auto"/>
        <w:ind w:left="1701" w:hanging="850"/>
        <w:jc w:val="both"/>
      </w:pPr>
      <w:r>
        <w:t xml:space="preserve">(d) </w:t>
      </w:r>
      <w:r>
        <w:tab/>
        <w:t xml:space="preserve">details of how the Customer wishes to be contacted. </w:t>
      </w:r>
    </w:p>
    <w:p w14:paraId="3F1AFAA2" w14:textId="77777777" w:rsidR="00B63823" w:rsidRDefault="001862D9" w:rsidP="00D873A5">
      <w:pPr>
        <w:tabs>
          <w:tab w:val="left" w:pos="851"/>
        </w:tabs>
        <w:spacing w:after="240" w:line="360" w:lineRule="auto"/>
        <w:ind w:left="851" w:hanging="851"/>
        <w:jc w:val="both"/>
      </w:pPr>
      <w:r>
        <w:t xml:space="preserve">4.9 </w:t>
      </w:r>
      <w:r>
        <w:tab/>
        <w:t xml:space="preserve">The Supplier </w:t>
      </w:r>
      <w:r w:rsidR="00B63823">
        <w:t xml:space="preserve">Party </w:t>
      </w:r>
      <w:r>
        <w:t>shall</w:t>
      </w:r>
      <w:r w:rsidR="00B63823">
        <w:t>:</w:t>
      </w:r>
    </w:p>
    <w:p w14:paraId="0F06897F" w14:textId="0E3F665C" w:rsidR="00B63823" w:rsidRDefault="00B63823" w:rsidP="00B63823">
      <w:pPr>
        <w:tabs>
          <w:tab w:val="left" w:pos="1701"/>
        </w:tabs>
        <w:spacing w:after="240" w:line="360" w:lineRule="auto"/>
        <w:ind w:left="1701" w:hanging="850"/>
        <w:jc w:val="both"/>
      </w:pPr>
      <w:r>
        <w:t>(a)</w:t>
      </w:r>
      <w:r>
        <w:tab/>
      </w:r>
      <w:r w:rsidR="001862D9">
        <w:t xml:space="preserve">identify if an Active Green Deal Plan is associated with the relevant Metering Point and if so, shall advise the Customer that a Metering Point cannot be </w:t>
      </w:r>
      <w:ins w:id="68" w:author="John Lawton" w:date="2020-07-14T15:11:00Z">
        <w:r w:rsidR="00A21F43">
          <w:t>D</w:t>
        </w:r>
      </w:ins>
      <w:del w:id="69" w:author="John Lawton" w:date="2020-07-14T15:11:00Z">
        <w:r w:rsidR="001862D9" w:rsidDel="00A21F43">
          <w:delText>d</w:delText>
        </w:r>
      </w:del>
      <w:r w:rsidR="001862D9">
        <w:t>isconnected where an Active Green Deal Plan is associated to it</w:t>
      </w:r>
      <w:r>
        <w:t>; and</w:t>
      </w:r>
    </w:p>
    <w:p w14:paraId="0BD4E67E" w14:textId="26C6D675" w:rsidR="001862D9" w:rsidRDefault="00B63823" w:rsidP="00B63823">
      <w:pPr>
        <w:tabs>
          <w:tab w:val="left" w:pos="1701"/>
        </w:tabs>
        <w:spacing w:after="240" w:line="360" w:lineRule="auto"/>
        <w:ind w:left="1701" w:hanging="850"/>
        <w:jc w:val="both"/>
      </w:pPr>
      <w:r w:rsidRPr="00B63823">
        <w:t xml:space="preserve">(b) </w:t>
      </w:r>
      <w:r>
        <w:tab/>
        <w:t>i</w:t>
      </w:r>
      <w:r w:rsidRPr="00B63823">
        <w:t xml:space="preserve">dentify if the relevant Metering Point is a Related Metering Point and if so, shall not un-relate the Metering Point as documented in </w:t>
      </w:r>
      <w:r>
        <w:t>the Retail Energy Code</w:t>
      </w:r>
      <w:r w:rsidRPr="00B63823">
        <w:t xml:space="preserve">, until it has received a D0352 </w:t>
      </w:r>
      <w:r w:rsidRPr="00FC2A3B">
        <w:rPr>
          <w:i/>
          <w:iCs/>
        </w:rPr>
        <w:t>Notification of Physical Disconnections</w:t>
      </w:r>
      <w:r w:rsidRPr="00B63823">
        <w:t xml:space="preserve"> or the metering system has been removed.</w:t>
      </w:r>
      <w:r w:rsidR="001862D9">
        <w:t xml:space="preserve"> </w:t>
      </w:r>
    </w:p>
    <w:p w14:paraId="019B299F" w14:textId="77777777" w:rsidR="001862D9" w:rsidRPr="00242F37" w:rsidRDefault="001862D9" w:rsidP="001862D9">
      <w:pPr>
        <w:rPr>
          <w:b/>
        </w:rPr>
      </w:pPr>
      <w:r w:rsidRPr="00242F37">
        <w:rPr>
          <w:b/>
        </w:rPr>
        <w:lastRenderedPageBreak/>
        <w:t xml:space="preserve">Step 3 - Supplier </w:t>
      </w:r>
      <w:r w:rsidR="00D873A5">
        <w:rPr>
          <w:b/>
        </w:rPr>
        <w:t xml:space="preserve">Party </w:t>
      </w:r>
      <w:r w:rsidRPr="00242F37">
        <w:rPr>
          <w:b/>
        </w:rPr>
        <w:t xml:space="preserve">sends Customer information to Distribution Business </w:t>
      </w:r>
    </w:p>
    <w:p w14:paraId="389874EE" w14:textId="351E0705" w:rsidR="001862D9" w:rsidRDefault="001862D9" w:rsidP="00D873A5">
      <w:pPr>
        <w:tabs>
          <w:tab w:val="left" w:pos="851"/>
        </w:tabs>
        <w:spacing w:after="240" w:line="360" w:lineRule="auto"/>
        <w:ind w:left="851" w:hanging="851"/>
        <w:jc w:val="both"/>
      </w:pPr>
      <w:r>
        <w:t xml:space="preserve">4.10 </w:t>
      </w:r>
      <w:r>
        <w:tab/>
        <w:t xml:space="preserve">Where it has collected the information set out in </w:t>
      </w:r>
      <w:r w:rsidR="00B63823">
        <w:t xml:space="preserve">Paragraph </w:t>
      </w:r>
      <w:r>
        <w:t xml:space="preserve">4.8 from the Customer, the Supplier </w:t>
      </w:r>
      <w:r w:rsidR="00B63823">
        <w:t xml:space="preserve">Party </w:t>
      </w:r>
      <w:r>
        <w:t>shall send it to the Distributi</w:t>
      </w:r>
      <w:r w:rsidR="00FC2A3B">
        <w:t>o</w:t>
      </w:r>
      <w:r>
        <w:t xml:space="preserve">n Business within two </w:t>
      </w:r>
      <w:r w:rsidR="00B63823">
        <w:t xml:space="preserve">(2) </w:t>
      </w:r>
      <w:r>
        <w:t xml:space="preserve">Working Days using the D0132 </w:t>
      </w:r>
      <w:r w:rsidRPr="00FC2A3B">
        <w:rPr>
          <w:i/>
          <w:iCs/>
        </w:rPr>
        <w:t>Details of Disconnection of Supply</w:t>
      </w:r>
      <w:r>
        <w:t xml:space="preserve"> Data Flow. </w:t>
      </w:r>
    </w:p>
    <w:p w14:paraId="4BCAA2D5" w14:textId="77777777" w:rsidR="001862D9" w:rsidRPr="00242F37" w:rsidRDefault="001862D9" w:rsidP="00D873A5">
      <w:pPr>
        <w:tabs>
          <w:tab w:val="left" w:pos="567"/>
        </w:tabs>
        <w:spacing w:after="240" w:line="360" w:lineRule="auto"/>
        <w:ind w:left="567" w:hanging="567"/>
        <w:rPr>
          <w:b/>
        </w:rPr>
      </w:pPr>
      <w:r w:rsidRPr="00242F37">
        <w:rPr>
          <w:b/>
        </w:rPr>
        <w:t xml:space="preserve">Step 4 - Distribution Business confirms property and Metering Point(s) affected </w:t>
      </w:r>
    </w:p>
    <w:p w14:paraId="37D5988D" w14:textId="396A2C97" w:rsidR="001862D9" w:rsidRDefault="001862D9" w:rsidP="00D873A5">
      <w:pPr>
        <w:tabs>
          <w:tab w:val="left" w:pos="851"/>
        </w:tabs>
        <w:spacing w:after="240" w:line="360" w:lineRule="auto"/>
        <w:ind w:left="851" w:hanging="851"/>
        <w:jc w:val="both"/>
      </w:pPr>
      <w:r>
        <w:t xml:space="preserve">4.11 </w:t>
      </w:r>
      <w:r>
        <w:tab/>
        <w:t xml:space="preserve">Following either receipt of a D0132 </w:t>
      </w:r>
      <w:r w:rsidRPr="00FC2A3B">
        <w:rPr>
          <w:i/>
          <w:iCs/>
        </w:rPr>
        <w:t>Details of Disconnection of Supply</w:t>
      </w:r>
      <w:r w:rsidR="00FC2A3B">
        <w:t xml:space="preserve"> </w:t>
      </w:r>
      <w:r>
        <w:t xml:space="preserve">Data Flow from the Supplier </w:t>
      </w:r>
      <w:r w:rsidR="00B63823">
        <w:t xml:space="preserve">Party </w:t>
      </w:r>
      <w:r>
        <w:t xml:space="preserve">(whereby the Distribution Business shall attempt to contact the Customer within two </w:t>
      </w:r>
      <w:r w:rsidR="004237B6">
        <w:t xml:space="preserve">(2) </w:t>
      </w:r>
      <w:r>
        <w:t xml:space="preserve">Working Days) or at the point the Customer contacts the Distribution Business directly, that Distribution Business shall obtain from its </w:t>
      </w:r>
      <w:r w:rsidR="00E61169" w:rsidRPr="00B9139C">
        <w:t>MPAS Provider</w:t>
      </w:r>
      <w:r>
        <w:t xml:space="preserve"> confirmation of: </w:t>
      </w:r>
    </w:p>
    <w:p w14:paraId="184A2487" w14:textId="77777777" w:rsidR="001862D9" w:rsidRDefault="001862D9" w:rsidP="00D873A5">
      <w:pPr>
        <w:tabs>
          <w:tab w:val="left" w:pos="1701"/>
        </w:tabs>
        <w:spacing w:after="240" w:line="360" w:lineRule="auto"/>
        <w:ind w:left="1701" w:hanging="850"/>
        <w:jc w:val="both"/>
      </w:pPr>
      <w:r>
        <w:t xml:space="preserve">(a) </w:t>
      </w:r>
      <w:r>
        <w:tab/>
        <w:t xml:space="preserve">addresses; </w:t>
      </w:r>
    </w:p>
    <w:p w14:paraId="6F681792" w14:textId="4125110B" w:rsidR="001862D9" w:rsidRDefault="001862D9" w:rsidP="00D873A5">
      <w:pPr>
        <w:tabs>
          <w:tab w:val="left" w:pos="1701"/>
        </w:tabs>
        <w:spacing w:after="240" w:line="360" w:lineRule="auto"/>
        <w:ind w:left="1701" w:hanging="850"/>
        <w:jc w:val="both"/>
      </w:pPr>
      <w:r>
        <w:t xml:space="preserve">(b) </w:t>
      </w:r>
      <w:r>
        <w:tab/>
        <w:t>MPAN</w:t>
      </w:r>
      <w:ins w:id="70" w:author="John Lawton" w:date="2020-07-14T14:04:00Z">
        <w:r w:rsidR="00FE0F99" w:rsidDel="00FE0F99">
          <w:t xml:space="preserve"> </w:t>
        </w:r>
      </w:ins>
      <w:del w:id="71" w:author="John Lawton" w:date="2020-07-14T14:04:00Z">
        <w:r w:rsidDel="00FE0F99">
          <w:delText xml:space="preserve"> Cores</w:delText>
        </w:r>
      </w:del>
      <w:r>
        <w:t xml:space="preserve">(s) for the affected Metering Points (including any indicators of Active Green Deal Plans being associated to a Metering Point); and </w:t>
      </w:r>
    </w:p>
    <w:p w14:paraId="075D35A7" w14:textId="31469AC9" w:rsidR="001862D9" w:rsidRDefault="001862D9" w:rsidP="00D873A5">
      <w:pPr>
        <w:tabs>
          <w:tab w:val="left" w:pos="1701"/>
        </w:tabs>
        <w:spacing w:after="240" w:line="360" w:lineRule="auto"/>
        <w:ind w:left="1701" w:hanging="850"/>
        <w:jc w:val="both"/>
      </w:pPr>
      <w:r>
        <w:t xml:space="preserve">(c) </w:t>
      </w:r>
      <w:r>
        <w:tab/>
        <w:t>Supplier</w:t>
      </w:r>
      <w:r w:rsidR="004237B6">
        <w:t xml:space="preserve"> Parties</w:t>
      </w:r>
      <w:r w:rsidR="00D873A5">
        <w:t xml:space="preserve"> </w:t>
      </w:r>
      <w:r>
        <w:t xml:space="preserve">impacted by the </w:t>
      </w:r>
      <w:ins w:id="72" w:author="John Lawton" w:date="2020-07-14T15:11:00Z">
        <w:r w:rsidR="00A21F43">
          <w:t>D</w:t>
        </w:r>
      </w:ins>
      <w:del w:id="73" w:author="John Lawton" w:date="2020-07-14T15:11:00Z">
        <w:r w:rsidDel="00A21F43">
          <w:delText>d</w:delText>
        </w:r>
      </w:del>
      <w:r>
        <w:t xml:space="preserve">isconnection. </w:t>
      </w:r>
    </w:p>
    <w:p w14:paraId="1DDFF3A7" w14:textId="77777777" w:rsidR="001862D9" w:rsidRDefault="001862D9" w:rsidP="00D873A5">
      <w:pPr>
        <w:tabs>
          <w:tab w:val="left" w:pos="851"/>
        </w:tabs>
        <w:spacing w:after="240" w:line="360" w:lineRule="auto"/>
        <w:ind w:left="851" w:hanging="851"/>
        <w:jc w:val="both"/>
      </w:pPr>
      <w:r>
        <w:t xml:space="preserve">4.12 </w:t>
      </w:r>
      <w:r w:rsidR="00D873A5">
        <w:tab/>
      </w:r>
      <w:r>
        <w:t xml:space="preserve">Where the Distribution Business is not responsible for the affected Metering Point(s), and recognising that the supplies may be on a network which does not fall under Great Britain market arrangements, they shall inform the Customer and (to the extent that such information is available to it), provide information regarding the network operator whom the Customer will need to contact. </w:t>
      </w:r>
    </w:p>
    <w:p w14:paraId="3393190C" w14:textId="77777777" w:rsidR="001862D9" w:rsidRPr="00242F37" w:rsidRDefault="001862D9" w:rsidP="001862D9">
      <w:pPr>
        <w:tabs>
          <w:tab w:val="left" w:pos="567"/>
        </w:tabs>
        <w:ind w:left="567" w:hanging="567"/>
        <w:rPr>
          <w:b/>
        </w:rPr>
      </w:pPr>
      <w:r w:rsidRPr="00242F37">
        <w:rPr>
          <w:b/>
        </w:rPr>
        <w:t xml:space="preserve">Step 5 - Distribution Business checks for Green Deal Plan(s) </w:t>
      </w:r>
    </w:p>
    <w:p w14:paraId="2D34B0DC" w14:textId="7CACCFCE" w:rsidR="001862D9" w:rsidRDefault="001862D9" w:rsidP="00D873A5">
      <w:pPr>
        <w:tabs>
          <w:tab w:val="left" w:pos="851"/>
        </w:tabs>
        <w:spacing w:after="240" w:line="360" w:lineRule="auto"/>
        <w:ind w:left="851" w:hanging="851"/>
        <w:jc w:val="both"/>
      </w:pPr>
      <w:r>
        <w:t xml:space="preserve">4.13 </w:t>
      </w:r>
      <w:r>
        <w:tab/>
        <w:t xml:space="preserve">Where an Active Green Deal Plan is associated to the relevant Metering Point, the Distribution Business shall inform the Customer of that fact, and that the person responsible for Green Deal Charges for that Green Deal Plan will need to contact the Green Deal Provider to arrange payment of any monies due before </w:t>
      </w:r>
      <w:ins w:id="74" w:author="John Lawton" w:date="2020-07-14T15:11:00Z">
        <w:r w:rsidR="00A21F43">
          <w:t>D</w:t>
        </w:r>
      </w:ins>
      <w:del w:id="75" w:author="John Lawton" w:date="2020-07-14T15:11:00Z">
        <w:r w:rsidDel="00A21F43">
          <w:delText>d</w:delText>
        </w:r>
      </w:del>
      <w:r>
        <w:t xml:space="preserve">isconnection can take place. </w:t>
      </w:r>
    </w:p>
    <w:p w14:paraId="5971B70C" w14:textId="0CAD1A49" w:rsidR="001862D9" w:rsidRDefault="001862D9" w:rsidP="00D873A5">
      <w:pPr>
        <w:tabs>
          <w:tab w:val="left" w:pos="851"/>
        </w:tabs>
        <w:spacing w:after="240" w:line="360" w:lineRule="auto"/>
        <w:ind w:left="851" w:hanging="851"/>
        <w:jc w:val="both"/>
      </w:pPr>
      <w:r>
        <w:t xml:space="preserve">4.14 </w:t>
      </w:r>
      <w:r>
        <w:tab/>
        <w:t xml:space="preserve">In this instance, the Distribution Businesses shall also advise the Customer that </w:t>
      </w:r>
      <w:ins w:id="76" w:author="John Lawton" w:date="2020-07-14T15:11:00Z">
        <w:r w:rsidR="00A21F43">
          <w:t>D</w:t>
        </w:r>
      </w:ins>
      <w:del w:id="77" w:author="John Lawton" w:date="2020-07-14T15:11:00Z">
        <w:r w:rsidDel="00A21F43">
          <w:delText>d</w:delText>
        </w:r>
      </w:del>
      <w:r>
        <w:t xml:space="preserve">isconnection(s) cannot take place until such time as no Active Green Deal Plan is associated to the relevant Metering Point(s). </w:t>
      </w:r>
    </w:p>
    <w:p w14:paraId="7A881A01" w14:textId="77777777" w:rsidR="001862D9" w:rsidRPr="00242F37" w:rsidRDefault="001862D9" w:rsidP="00D873A5">
      <w:pPr>
        <w:tabs>
          <w:tab w:val="left" w:pos="851"/>
        </w:tabs>
        <w:spacing w:after="240" w:line="360" w:lineRule="auto"/>
        <w:ind w:left="851" w:hanging="851"/>
        <w:jc w:val="both"/>
        <w:rPr>
          <w:b/>
        </w:rPr>
      </w:pPr>
      <w:r w:rsidRPr="00242F37">
        <w:rPr>
          <w:b/>
        </w:rPr>
        <w:t xml:space="preserve">Step 6 - Distribution Business agrees work required </w:t>
      </w:r>
    </w:p>
    <w:p w14:paraId="525A7F9D" w14:textId="67D60D27" w:rsidR="001862D9" w:rsidRDefault="001862D9" w:rsidP="00D873A5">
      <w:pPr>
        <w:tabs>
          <w:tab w:val="left" w:pos="851"/>
        </w:tabs>
        <w:spacing w:after="240" w:line="360" w:lineRule="auto"/>
        <w:ind w:left="851" w:hanging="851"/>
        <w:jc w:val="both"/>
      </w:pPr>
      <w:r>
        <w:lastRenderedPageBreak/>
        <w:t xml:space="preserve">4.15 </w:t>
      </w:r>
      <w:r>
        <w:tab/>
        <w:t xml:space="preserve">A Distribution Business shall be entitled to agree any commercial arrangements with the Customer prior to any works commencing in relation to a </w:t>
      </w:r>
      <w:ins w:id="78" w:author="John Lawton" w:date="2020-07-14T15:11:00Z">
        <w:r w:rsidR="00A21F43">
          <w:t>D</w:t>
        </w:r>
      </w:ins>
      <w:del w:id="79" w:author="John Lawton" w:date="2020-07-14T15:11:00Z">
        <w:r w:rsidDel="00A21F43">
          <w:delText>d</w:delText>
        </w:r>
      </w:del>
      <w:r>
        <w:t xml:space="preserve">isconnection. </w:t>
      </w:r>
    </w:p>
    <w:p w14:paraId="74DE8F8F" w14:textId="19C37892" w:rsidR="001862D9" w:rsidRPr="00242F37" w:rsidRDefault="001862D9" w:rsidP="00D873A5">
      <w:pPr>
        <w:tabs>
          <w:tab w:val="left" w:pos="851"/>
        </w:tabs>
        <w:spacing w:after="240" w:line="360" w:lineRule="auto"/>
        <w:ind w:left="851" w:hanging="851"/>
        <w:jc w:val="both"/>
        <w:rPr>
          <w:b/>
        </w:rPr>
      </w:pPr>
      <w:r w:rsidRPr="00242F37">
        <w:rPr>
          <w:b/>
        </w:rPr>
        <w:t xml:space="preserve">Step 7 - Cancellation of the </w:t>
      </w:r>
      <w:ins w:id="80" w:author="John Lawton" w:date="2020-07-14T15:11:00Z">
        <w:r w:rsidR="00A21F43">
          <w:rPr>
            <w:b/>
          </w:rPr>
          <w:t>D</w:t>
        </w:r>
      </w:ins>
      <w:del w:id="81" w:author="John Lawton" w:date="2020-07-14T15:11:00Z">
        <w:r w:rsidRPr="00242F37" w:rsidDel="00A21F43">
          <w:rPr>
            <w:b/>
          </w:rPr>
          <w:delText>d</w:delText>
        </w:r>
      </w:del>
      <w:r w:rsidRPr="00242F37">
        <w:rPr>
          <w:b/>
        </w:rPr>
        <w:t xml:space="preserve">isconnection(s) </w:t>
      </w:r>
    </w:p>
    <w:p w14:paraId="193665E0" w14:textId="77777777" w:rsidR="001862D9" w:rsidRDefault="001862D9" w:rsidP="00D873A5">
      <w:pPr>
        <w:tabs>
          <w:tab w:val="left" w:pos="851"/>
        </w:tabs>
        <w:spacing w:after="240" w:line="360" w:lineRule="auto"/>
        <w:ind w:left="851" w:hanging="851"/>
        <w:jc w:val="both"/>
      </w:pPr>
      <w:r>
        <w:t xml:space="preserve">4.16 </w:t>
      </w:r>
      <w:r>
        <w:tab/>
        <w:t xml:space="preserve">Where a Customer does not agree a contract with the Distribution Business or does not settle the quote, the Distribution Business shall be entitled to cancel the work to be carried out. </w:t>
      </w:r>
    </w:p>
    <w:p w14:paraId="56EEFED7" w14:textId="2E8AE9A8" w:rsidR="001862D9" w:rsidRDefault="001862D9" w:rsidP="00D873A5">
      <w:pPr>
        <w:tabs>
          <w:tab w:val="left" w:pos="851"/>
        </w:tabs>
        <w:spacing w:after="240" w:line="360" w:lineRule="auto"/>
        <w:ind w:left="851" w:hanging="851"/>
        <w:jc w:val="both"/>
      </w:pPr>
      <w:r>
        <w:t xml:space="preserve">4.17 </w:t>
      </w:r>
      <w:r>
        <w:tab/>
        <w:t xml:space="preserve">Where the details of a </w:t>
      </w:r>
      <w:ins w:id="82" w:author="John Lawton" w:date="2020-07-14T15:12:00Z">
        <w:r w:rsidR="00A21F43">
          <w:t>D</w:t>
        </w:r>
      </w:ins>
      <w:del w:id="83" w:author="John Lawton" w:date="2020-07-14T15:12:00Z">
        <w:r w:rsidDel="00A21F43">
          <w:delText>d</w:delText>
        </w:r>
      </w:del>
      <w:r>
        <w:t xml:space="preserve">isconnection request have previously been received via a D0132 </w:t>
      </w:r>
      <w:r w:rsidRPr="006D5F0B">
        <w:rPr>
          <w:i/>
          <w:iCs/>
        </w:rPr>
        <w:t>Details of Disconnection of Supply</w:t>
      </w:r>
      <w:r>
        <w:t xml:space="preserve"> Data Flow, and the Distribution Business decides not to proceed with the </w:t>
      </w:r>
      <w:ins w:id="84" w:author="John Lawton" w:date="2020-07-14T15:12:00Z">
        <w:r w:rsidR="00A21F43">
          <w:t>D</w:t>
        </w:r>
      </w:ins>
      <w:del w:id="85" w:author="John Lawton" w:date="2020-07-14T15:12:00Z">
        <w:r w:rsidDel="00A21F43">
          <w:delText>d</w:delText>
        </w:r>
      </w:del>
      <w:r>
        <w:t>isconnection, it shall inform the relevant Supplier</w:t>
      </w:r>
      <w:r w:rsidR="00B9139C">
        <w:t xml:space="preserve"> </w:t>
      </w:r>
      <w:r w:rsidR="004237B6">
        <w:t>Party</w:t>
      </w:r>
      <w:r w:rsidR="00B9139C">
        <w:t>(ies</w:t>
      </w:r>
      <w:r>
        <w:t>) within two</w:t>
      </w:r>
      <w:r w:rsidR="00B9139C">
        <w:t xml:space="preserve"> (2) </w:t>
      </w:r>
      <w:r>
        <w:t xml:space="preserve">Working Days of cancellation using a D0262 </w:t>
      </w:r>
      <w:r w:rsidRPr="006D5F0B">
        <w:rPr>
          <w:i/>
          <w:iCs/>
        </w:rPr>
        <w:t>Rejection of Disconnection</w:t>
      </w:r>
      <w:r>
        <w:t xml:space="preserve"> Data Flow. </w:t>
      </w:r>
    </w:p>
    <w:p w14:paraId="29B36E5A" w14:textId="13542F7E" w:rsidR="001862D9" w:rsidRPr="00242F37" w:rsidRDefault="001862D9" w:rsidP="00D873A5">
      <w:pPr>
        <w:tabs>
          <w:tab w:val="left" w:pos="851"/>
        </w:tabs>
        <w:ind w:left="851" w:hanging="851"/>
        <w:rPr>
          <w:b/>
        </w:rPr>
      </w:pPr>
      <w:r w:rsidRPr="00242F37">
        <w:rPr>
          <w:b/>
        </w:rPr>
        <w:t>Step 8 - Distribution Business informs Supplier</w:t>
      </w:r>
      <w:r w:rsidR="0072041D">
        <w:rPr>
          <w:b/>
        </w:rPr>
        <w:t xml:space="preserve"> Party</w:t>
      </w:r>
      <w:r w:rsidRPr="00242F37">
        <w:rPr>
          <w:b/>
        </w:rPr>
        <w:t xml:space="preserve">(s) of planned </w:t>
      </w:r>
      <w:ins w:id="86" w:author="John Lawton" w:date="2020-07-14T15:17:00Z">
        <w:r w:rsidR="00A21F43">
          <w:rPr>
            <w:b/>
          </w:rPr>
          <w:t>D</w:t>
        </w:r>
      </w:ins>
      <w:del w:id="87" w:author="John Lawton" w:date="2020-07-14T15:17:00Z">
        <w:r w:rsidRPr="00242F37" w:rsidDel="00A21F43">
          <w:rPr>
            <w:b/>
          </w:rPr>
          <w:delText>d</w:delText>
        </w:r>
      </w:del>
      <w:r w:rsidRPr="00242F37">
        <w:rPr>
          <w:b/>
        </w:rPr>
        <w:t xml:space="preserve">isconnection </w:t>
      </w:r>
    </w:p>
    <w:p w14:paraId="639D29EA" w14:textId="332897CE" w:rsidR="001862D9" w:rsidRDefault="001862D9" w:rsidP="00D873A5">
      <w:pPr>
        <w:tabs>
          <w:tab w:val="left" w:pos="851"/>
        </w:tabs>
        <w:spacing w:after="240" w:line="360" w:lineRule="auto"/>
        <w:ind w:left="851" w:hanging="851"/>
        <w:jc w:val="both"/>
      </w:pPr>
      <w:r>
        <w:t xml:space="preserve">4.18 </w:t>
      </w:r>
      <w:r>
        <w:tab/>
        <w:t>In order to allow that the Supplier</w:t>
      </w:r>
      <w:r w:rsidR="00B9139C">
        <w:t xml:space="preserve"> </w:t>
      </w:r>
      <w:r w:rsidR="004656F4">
        <w:t>Party</w:t>
      </w:r>
      <w:r w:rsidR="00B9139C">
        <w:t>(ies</w:t>
      </w:r>
      <w:r>
        <w:t xml:space="preserve">) affected by the planned </w:t>
      </w:r>
      <w:ins w:id="88" w:author="John Lawton" w:date="2020-07-14T15:12:00Z">
        <w:r w:rsidR="00A21F43">
          <w:t>D</w:t>
        </w:r>
      </w:ins>
      <w:del w:id="89" w:author="John Lawton" w:date="2020-07-14T15:12:00Z">
        <w:r w:rsidDel="00A21F43">
          <w:delText>d</w:delText>
        </w:r>
      </w:del>
      <w:r>
        <w:t xml:space="preserve">isconnection is able to make any required updates to bill payer accounts, and recover any assets as may be required, the Distribution Business shall send information relating to </w:t>
      </w:r>
      <w:ins w:id="90" w:author="John Lawton" w:date="2020-07-14T15:12:00Z">
        <w:r w:rsidR="00A21F43">
          <w:t>D</w:t>
        </w:r>
      </w:ins>
      <w:del w:id="91" w:author="John Lawton" w:date="2020-07-14T15:12:00Z">
        <w:r w:rsidDel="00A21F43">
          <w:delText>d</w:delText>
        </w:r>
      </w:del>
      <w:r>
        <w:t>isconnections to the relevant Supplier</w:t>
      </w:r>
      <w:r w:rsidR="00B9139C">
        <w:t xml:space="preserve"> </w:t>
      </w:r>
      <w:r w:rsidR="004656F4">
        <w:t>Party</w:t>
      </w:r>
      <w:r w:rsidR="00B9139C">
        <w:t>(ies</w:t>
      </w:r>
      <w:r>
        <w:t xml:space="preserve">) using a D0352 </w:t>
      </w:r>
      <w:r w:rsidRPr="006D5F0B">
        <w:rPr>
          <w:i/>
          <w:iCs/>
        </w:rPr>
        <w:t>Notification of Physical Disconnections</w:t>
      </w:r>
      <w:r>
        <w:t xml:space="preserve"> Data Flow. </w:t>
      </w:r>
    </w:p>
    <w:p w14:paraId="1F5DF131" w14:textId="30FA5C9E" w:rsidR="001862D9" w:rsidRDefault="001862D9" w:rsidP="00D873A5">
      <w:pPr>
        <w:tabs>
          <w:tab w:val="left" w:pos="851"/>
        </w:tabs>
        <w:spacing w:after="240" w:line="360" w:lineRule="auto"/>
        <w:ind w:left="851" w:hanging="851"/>
        <w:jc w:val="both"/>
      </w:pPr>
      <w:r>
        <w:t xml:space="preserve">4.19 </w:t>
      </w:r>
      <w:r>
        <w:tab/>
        <w:t xml:space="preserve">The Distribution Business shall send the D0352 </w:t>
      </w:r>
      <w:r w:rsidRPr="006D5F0B">
        <w:rPr>
          <w:i/>
          <w:iCs/>
        </w:rPr>
        <w:t>Notification of Physical Disconnections</w:t>
      </w:r>
      <w:r>
        <w:t xml:space="preserve"> Data Flow to notify the Supplier </w:t>
      </w:r>
      <w:r w:rsidR="00B9139C">
        <w:t xml:space="preserve">Party </w:t>
      </w:r>
      <w:r>
        <w:t xml:space="preserve">of the planned disconnection date as soon as possible, and in any event no later than five </w:t>
      </w:r>
      <w:r w:rsidR="004656F4">
        <w:t xml:space="preserve">(5) </w:t>
      </w:r>
      <w:r>
        <w:t>Working Days from the date a contractual agreement is in place between the Customer and the Distribution Business</w:t>
      </w:r>
      <w:r>
        <w:rPr>
          <w:rStyle w:val="FootnoteReference"/>
        </w:rPr>
        <w:footnoteReference w:id="1"/>
      </w:r>
      <w:r>
        <w:t xml:space="preserve">. </w:t>
      </w:r>
    </w:p>
    <w:p w14:paraId="71FAAFF3" w14:textId="1FAEA28F" w:rsidR="001862D9" w:rsidRDefault="001862D9" w:rsidP="00D873A5">
      <w:pPr>
        <w:tabs>
          <w:tab w:val="left" w:pos="851"/>
        </w:tabs>
        <w:spacing w:after="240" w:line="360" w:lineRule="auto"/>
        <w:ind w:left="851" w:hanging="851"/>
        <w:jc w:val="both"/>
      </w:pPr>
      <w:r>
        <w:t xml:space="preserve">4.20 </w:t>
      </w:r>
      <w:r>
        <w:tab/>
        <w:t xml:space="preserve">Where the Distribution Business' records indicate any meters are still in situ, it shall ensure that the disconnection date is at least ten </w:t>
      </w:r>
      <w:r w:rsidR="004656F4">
        <w:t xml:space="preserve">(10) </w:t>
      </w:r>
      <w:r>
        <w:t xml:space="preserve">Working Days after the date the D0352 </w:t>
      </w:r>
      <w:r w:rsidRPr="006D5F0B">
        <w:rPr>
          <w:i/>
          <w:iCs/>
        </w:rPr>
        <w:t>Notification of Physical Disconnections</w:t>
      </w:r>
      <w:r>
        <w:t xml:space="preserve"> Data Flow is sent. Where the Distribution Business' records indicate no meters are present, this advance notification of </w:t>
      </w:r>
      <w:ins w:id="92" w:author="John Lawton" w:date="2020-07-14T15:18:00Z">
        <w:r w:rsidR="00A21F43">
          <w:t>D</w:t>
        </w:r>
      </w:ins>
      <w:del w:id="93" w:author="John Lawton" w:date="2020-07-14T15:18:00Z">
        <w:r w:rsidDel="00A21F43">
          <w:delText>d</w:delText>
        </w:r>
      </w:del>
      <w:r>
        <w:t xml:space="preserve">isconnection may be reduced to five </w:t>
      </w:r>
      <w:r w:rsidR="006D5F0B">
        <w:t xml:space="preserve">(5) </w:t>
      </w:r>
      <w:r>
        <w:t xml:space="preserve">Working Days. </w:t>
      </w:r>
    </w:p>
    <w:p w14:paraId="393D0499" w14:textId="77777777" w:rsidR="001862D9" w:rsidRDefault="001862D9" w:rsidP="00D873A5">
      <w:pPr>
        <w:tabs>
          <w:tab w:val="left" w:pos="851"/>
        </w:tabs>
        <w:spacing w:after="240" w:line="360" w:lineRule="auto"/>
        <w:ind w:left="851" w:hanging="851"/>
        <w:jc w:val="both"/>
      </w:pPr>
      <w:r>
        <w:t xml:space="preserve">4.21 </w:t>
      </w:r>
      <w:r>
        <w:tab/>
        <w:t xml:space="preserve">For the avoidance of doubt, the Distribution Business shall assume that meters are at site if they are unable to verify previous removal. </w:t>
      </w:r>
    </w:p>
    <w:p w14:paraId="74E63D37" w14:textId="099EFAC1" w:rsidR="001862D9" w:rsidRPr="00242F37" w:rsidRDefault="001862D9" w:rsidP="00D873A5">
      <w:pPr>
        <w:tabs>
          <w:tab w:val="left" w:pos="567"/>
        </w:tabs>
        <w:spacing w:after="240" w:line="360" w:lineRule="auto"/>
        <w:ind w:left="567" w:hanging="567"/>
        <w:jc w:val="both"/>
        <w:rPr>
          <w:b/>
        </w:rPr>
      </w:pPr>
      <w:r w:rsidRPr="00242F37">
        <w:rPr>
          <w:b/>
        </w:rPr>
        <w:t xml:space="preserve">Step 9 - Supplier </w:t>
      </w:r>
      <w:r w:rsidR="0072041D">
        <w:rPr>
          <w:b/>
        </w:rPr>
        <w:t xml:space="preserve">Party </w:t>
      </w:r>
      <w:r w:rsidRPr="00242F37">
        <w:rPr>
          <w:b/>
        </w:rPr>
        <w:t xml:space="preserve">receives notification of </w:t>
      </w:r>
      <w:ins w:id="94" w:author="John Lawton" w:date="2020-07-14T15:18:00Z">
        <w:r w:rsidR="00A21F43">
          <w:rPr>
            <w:b/>
          </w:rPr>
          <w:t>D</w:t>
        </w:r>
      </w:ins>
      <w:del w:id="95" w:author="John Lawton" w:date="2020-07-14T15:18:00Z">
        <w:r w:rsidRPr="00242F37" w:rsidDel="00A21F43">
          <w:rPr>
            <w:b/>
          </w:rPr>
          <w:delText>d</w:delText>
        </w:r>
      </w:del>
      <w:r w:rsidRPr="00242F37">
        <w:rPr>
          <w:b/>
        </w:rPr>
        <w:t xml:space="preserve">isconnection </w:t>
      </w:r>
    </w:p>
    <w:p w14:paraId="3FC76CCE" w14:textId="2F0E4DBE" w:rsidR="001862D9" w:rsidRDefault="001862D9" w:rsidP="00D873A5">
      <w:pPr>
        <w:tabs>
          <w:tab w:val="left" w:pos="851"/>
        </w:tabs>
        <w:spacing w:after="240" w:line="360" w:lineRule="auto"/>
        <w:ind w:left="851" w:hanging="851"/>
        <w:jc w:val="both"/>
      </w:pPr>
      <w:r>
        <w:lastRenderedPageBreak/>
        <w:t xml:space="preserve">4.22 </w:t>
      </w:r>
      <w:r>
        <w:tab/>
        <w:t xml:space="preserve">On receipt of a D0352 </w:t>
      </w:r>
      <w:r w:rsidRPr="006D5F0B">
        <w:rPr>
          <w:i/>
          <w:iCs/>
        </w:rPr>
        <w:t>Notification of Physical Disconnections</w:t>
      </w:r>
      <w:r>
        <w:t xml:space="preserve"> Data Flow, a Supplier </w:t>
      </w:r>
      <w:r w:rsidR="004656F4">
        <w:t xml:space="preserve">Party </w:t>
      </w:r>
      <w:r>
        <w:t xml:space="preserve">shall contact the Distribution Business via telephone or e-mail as soon as possible, and in any event within five </w:t>
      </w:r>
      <w:r w:rsidR="004656F4">
        <w:t xml:space="preserve">(5) </w:t>
      </w:r>
      <w:r>
        <w:t>Working Days, if that Supplier</w:t>
      </w:r>
      <w:r w:rsidR="004656F4">
        <w:t xml:space="preserve"> Party</w:t>
      </w:r>
      <w:r w:rsidR="00061D97">
        <w:t>’s</w:t>
      </w:r>
      <w:r>
        <w:t xml:space="preserve"> records indicate that: </w:t>
      </w:r>
    </w:p>
    <w:p w14:paraId="60A5DE32" w14:textId="3306776F" w:rsidR="001862D9" w:rsidRDefault="001862D9" w:rsidP="00D873A5">
      <w:pPr>
        <w:tabs>
          <w:tab w:val="left" w:pos="1701"/>
        </w:tabs>
        <w:spacing w:after="240" w:line="360" w:lineRule="auto"/>
        <w:ind w:left="1701" w:hanging="850"/>
        <w:jc w:val="both"/>
      </w:pPr>
      <w:r>
        <w:t xml:space="preserve">(a) </w:t>
      </w:r>
      <w:r>
        <w:tab/>
        <w:t xml:space="preserve">any incorrect Metering Points have been identified for </w:t>
      </w:r>
      <w:ins w:id="96" w:author="John Lawton" w:date="2020-07-14T15:18:00Z">
        <w:r w:rsidR="00A21F43">
          <w:t>D</w:t>
        </w:r>
      </w:ins>
      <w:del w:id="97" w:author="John Lawton" w:date="2020-07-14T15:18:00Z">
        <w:r w:rsidDel="00A21F43">
          <w:delText>d</w:delText>
        </w:r>
      </w:del>
      <w:r>
        <w:t xml:space="preserve">isconnection; or </w:t>
      </w:r>
    </w:p>
    <w:p w14:paraId="564A0951" w14:textId="23EAB831" w:rsidR="001862D9" w:rsidRDefault="001862D9" w:rsidP="00D873A5">
      <w:pPr>
        <w:tabs>
          <w:tab w:val="left" w:pos="1701"/>
        </w:tabs>
        <w:spacing w:after="240" w:line="360" w:lineRule="auto"/>
        <w:ind w:left="1701" w:hanging="850"/>
        <w:jc w:val="both"/>
      </w:pPr>
      <w:r>
        <w:t xml:space="preserve">(b) </w:t>
      </w:r>
      <w:r>
        <w:tab/>
        <w:t xml:space="preserve">meters are still in situ, and it wishes to agree arrangements to obtain meter reads or asset. </w:t>
      </w:r>
    </w:p>
    <w:p w14:paraId="7EA8FF25" w14:textId="5C000D5A" w:rsidR="004656F4" w:rsidRDefault="004656F4" w:rsidP="004656F4">
      <w:pPr>
        <w:tabs>
          <w:tab w:val="left" w:pos="851"/>
        </w:tabs>
        <w:spacing w:after="240" w:line="360" w:lineRule="auto"/>
        <w:ind w:left="851" w:hanging="851"/>
        <w:jc w:val="both"/>
      </w:pPr>
      <w:r>
        <w:t>4.23</w:t>
      </w:r>
      <w:r>
        <w:tab/>
      </w:r>
      <w:r w:rsidRPr="005550AF">
        <w:t xml:space="preserve">If the relevant Metering Point is a Related Metering Point, a Supplier </w:t>
      </w:r>
      <w:r w:rsidR="000621CB">
        <w:t xml:space="preserve">Party </w:t>
      </w:r>
      <w:r w:rsidRPr="005550AF">
        <w:t>shall un-relate the Metering Point, as documented in</w:t>
      </w:r>
      <w:r w:rsidR="000621CB">
        <w:t xml:space="preserve"> the Retail Energy Code</w:t>
      </w:r>
      <w:r w:rsidRPr="005550AF">
        <w:t xml:space="preserve">, prior to the disconnection date notified in the D0352 </w:t>
      </w:r>
      <w:r w:rsidRPr="006D5F0B">
        <w:rPr>
          <w:i/>
          <w:iCs/>
        </w:rPr>
        <w:t>Notification of Physical Disconnections</w:t>
      </w:r>
      <w:r w:rsidRPr="005550AF">
        <w:t xml:space="preserve"> Data Flow</w:t>
      </w:r>
    </w:p>
    <w:p w14:paraId="71544A81" w14:textId="5616B452" w:rsidR="001862D9" w:rsidRPr="00242F37" w:rsidRDefault="001862D9" w:rsidP="00D873A5">
      <w:pPr>
        <w:tabs>
          <w:tab w:val="left" w:pos="851"/>
        </w:tabs>
        <w:spacing w:after="240" w:line="360" w:lineRule="auto"/>
        <w:ind w:left="851" w:hanging="851"/>
        <w:jc w:val="both"/>
        <w:rPr>
          <w:b/>
        </w:rPr>
      </w:pPr>
      <w:r w:rsidRPr="00242F37">
        <w:rPr>
          <w:b/>
        </w:rPr>
        <w:t xml:space="preserve">Step 10 </w:t>
      </w:r>
      <w:r w:rsidR="0072041D">
        <w:rPr>
          <w:b/>
        </w:rPr>
        <w:t xml:space="preserve">- </w:t>
      </w:r>
      <w:r w:rsidRPr="00242F37">
        <w:rPr>
          <w:b/>
        </w:rPr>
        <w:t xml:space="preserve">Asset recovery </w:t>
      </w:r>
    </w:p>
    <w:p w14:paraId="49BB2E26" w14:textId="090D1AED" w:rsidR="001862D9" w:rsidRDefault="001862D9" w:rsidP="00D873A5">
      <w:pPr>
        <w:tabs>
          <w:tab w:val="left" w:pos="851"/>
        </w:tabs>
        <w:spacing w:after="240" w:line="360" w:lineRule="auto"/>
        <w:ind w:left="851" w:hanging="851"/>
        <w:jc w:val="both"/>
      </w:pPr>
      <w:bookmarkStart w:id="98" w:name="_Hlk31791000"/>
      <w:r>
        <w:t>4.2</w:t>
      </w:r>
      <w:r w:rsidR="000621CB">
        <w:t>4</w:t>
      </w:r>
      <w:r>
        <w:t xml:space="preserve"> </w:t>
      </w:r>
      <w:r>
        <w:tab/>
        <w:t xml:space="preserve">Where a Supplier </w:t>
      </w:r>
      <w:r w:rsidR="000621CB">
        <w:t xml:space="preserve">Party </w:t>
      </w:r>
      <w:r>
        <w:t xml:space="preserve">wishes to obtain final meter readings and/or recover meter assets from the site, it shall do so prior to the disconnection date notified under </w:t>
      </w:r>
      <w:r w:rsidR="004656F4">
        <w:t>Paragraph</w:t>
      </w:r>
      <w:r w:rsidR="004656F4" w:rsidDel="004656F4">
        <w:t xml:space="preserve"> </w:t>
      </w:r>
      <w:r>
        <w:t xml:space="preserve">4.20. </w:t>
      </w:r>
    </w:p>
    <w:bookmarkEnd w:id="98"/>
    <w:p w14:paraId="2CE6483D" w14:textId="1A20B571" w:rsidR="001862D9" w:rsidRPr="00242F37" w:rsidRDefault="001862D9" w:rsidP="00D873A5">
      <w:pPr>
        <w:tabs>
          <w:tab w:val="left" w:pos="851"/>
        </w:tabs>
        <w:spacing w:after="240" w:line="360" w:lineRule="auto"/>
        <w:ind w:left="851" w:hanging="851"/>
        <w:jc w:val="both"/>
        <w:rPr>
          <w:b/>
        </w:rPr>
      </w:pPr>
      <w:r w:rsidRPr="00242F37">
        <w:rPr>
          <w:b/>
        </w:rPr>
        <w:t xml:space="preserve">Step 11 - Distribution Business carries out </w:t>
      </w:r>
      <w:ins w:id="99" w:author="John Lawton" w:date="2020-07-14T15:18:00Z">
        <w:r w:rsidR="00A21F43">
          <w:rPr>
            <w:b/>
          </w:rPr>
          <w:t>D</w:t>
        </w:r>
      </w:ins>
      <w:del w:id="100" w:author="John Lawton" w:date="2020-07-14T15:18:00Z">
        <w:r w:rsidRPr="00242F37" w:rsidDel="00A21F43">
          <w:rPr>
            <w:b/>
          </w:rPr>
          <w:delText>d</w:delText>
        </w:r>
      </w:del>
      <w:r w:rsidRPr="00242F37">
        <w:rPr>
          <w:b/>
        </w:rPr>
        <w:t xml:space="preserve">isconnection at site </w:t>
      </w:r>
    </w:p>
    <w:p w14:paraId="196E1D3C" w14:textId="56CEB8C8" w:rsidR="001862D9" w:rsidRDefault="001862D9" w:rsidP="00D873A5">
      <w:pPr>
        <w:tabs>
          <w:tab w:val="left" w:pos="851"/>
        </w:tabs>
        <w:spacing w:after="240" w:line="360" w:lineRule="auto"/>
        <w:ind w:left="851" w:hanging="851"/>
        <w:jc w:val="both"/>
      </w:pPr>
      <w:r>
        <w:t>4.2</w:t>
      </w:r>
      <w:r w:rsidR="000621CB">
        <w:t>5</w:t>
      </w:r>
      <w:r>
        <w:t xml:space="preserve"> </w:t>
      </w:r>
      <w:r>
        <w:tab/>
        <w:t xml:space="preserve">Having issued appropriate notifications under </w:t>
      </w:r>
      <w:r w:rsidR="000621CB">
        <w:t xml:space="preserve">Paragraph </w:t>
      </w:r>
      <w:r>
        <w:t xml:space="preserve">4.18, the Distribution Business shall in the event of a Physical Disconnection carry out the physical site works to disconnect the Metering Point, and, although not obliged to do so, may, if practical, obtain a final meter reading and recover any assets remaining on-site. </w:t>
      </w:r>
    </w:p>
    <w:p w14:paraId="30644ECE" w14:textId="77777777" w:rsidR="001862D9" w:rsidRPr="00E06362" w:rsidRDefault="001862D9" w:rsidP="00D873A5">
      <w:pPr>
        <w:tabs>
          <w:tab w:val="left" w:pos="851"/>
        </w:tabs>
        <w:spacing w:after="240" w:line="360" w:lineRule="auto"/>
        <w:ind w:left="851" w:hanging="851"/>
        <w:jc w:val="both"/>
        <w:rPr>
          <w:b/>
        </w:rPr>
      </w:pPr>
      <w:r w:rsidRPr="00E06362">
        <w:rPr>
          <w:b/>
        </w:rPr>
        <w:t xml:space="preserve">Step 12 - Distribution Business updates counter parties </w:t>
      </w:r>
    </w:p>
    <w:p w14:paraId="1ABDBDE1" w14:textId="77777777" w:rsidR="000621CB" w:rsidRDefault="001862D9" w:rsidP="000621CB">
      <w:pPr>
        <w:tabs>
          <w:tab w:val="left" w:pos="851"/>
        </w:tabs>
        <w:spacing w:after="240" w:line="360" w:lineRule="auto"/>
        <w:ind w:left="851" w:hanging="851"/>
        <w:jc w:val="both"/>
      </w:pPr>
      <w:r>
        <w:t>4.2</w:t>
      </w:r>
      <w:r w:rsidR="000621CB">
        <w:t>6</w:t>
      </w:r>
      <w:r>
        <w:t xml:space="preserve"> </w:t>
      </w:r>
      <w:r>
        <w:tab/>
      </w:r>
      <w:r w:rsidR="000621CB">
        <w:t xml:space="preserve">Once the disconnection is completed, the Distribution Business shall; </w:t>
      </w:r>
    </w:p>
    <w:p w14:paraId="7C2A21FF" w14:textId="73DD7AE7" w:rsidR="000621CB" w:rsidRDefault="000621CB" w:rsidP="000621CB">
      <w:pPr>
        <w:tabs>
          <w:tab w:val="left" w:pos="1701"/>
        </w:tabs>
        <w:spacing w:after="240" w:line="360" w:lineRule="auto"/>
        <w:ind w:left="1701" w:hanging="850"/>
        <w:jc w:val="both"/>
      </w:pPr>
      <w:r>
        <w:t xml:space="preserve">(a) </w:t>
      </w:r>
      <w:r>
        <w:tab/>
        <w:t xml:space="preserve">provide a notice to the Customer that the power has been safely </w:t>
      </w:r>
      <w:ins w:id="101" w:author="John Lawton" w:date="2020-07-14T15:18:00Z">
        <w:r w:rsidR="00A21F43">
          <w:t>D</w:t>
        </w:r>
      </w:ins>
      <w:del w:id="102" w:author="John Lawton" w:date="2020-07-14T15:18:00Z">
        <w:r w:rsidDel="00A21F43">
          <w:delText>d</w:delText>
        </w:r>
      </w:del>
      <w:r>
        <w:t xml:space="preserve">isconnected; </w:t>
      </w:r>
    </w:p>
    <w:p w14:paraId="77673BDA" w14:textId="2754F72F" w:rsidR="000621CB" w:rsidRDefault="000621CB" w:rsidP="000621CB">
      <w:pPr>
        <w:tabs>
          <w:tab w:val="left" w:pos="1701"/>
        </w:tabs>
        <w:spacing w:after="240" w:line="360" w:lineRule="auto"/>
        <w:ind w:left="1701" w:hanging="850"/>
        <w:jc w:val="both"/>
      </w:pPr>
      <w:r>
        <w:t xml:space="preserve">(b) </w:t>
      </w:r>
      <w:r>
        <w:tab/>
        <w:t xml:space="preserve">provide information to the relevant Meter Operator regarding any assets recovered by the Distribution Business, and associated final reads; </w:t>
      </w:r>
    </w:p>
    <w:p w14:paraId="4E702317" w14:textId="019B9E32" w:rsidR="000621CB" w:rsidRDefault="000621CB" w:rsidP="000621CB">
      <w:pPr>
        <w:tabs>
          <w:tab w:val="left" w:pos="1701"/>
        </w:tabs>
        <w:spacing w:after="240" w:line="360" w:lineRule="auto"/>
        <w:ind w:left="1701" w:hanging="850"/>
        <w:jc w:val="both"/>
      </w:pPr>
      <w:r>
        <w:t xml:space="preserve">(c) </w:t>
      </w:r>
      <w:r>
        <w:tab/>
        <w:t xml:space="preserve">verify that the relevant Metering Point is not a Related Metering Point. If it is not, provide: </w:t>
      </w:r>
    </w:p>
    <w:p w14:paraId="3EFEFDCD" w14:textId="12C0DB5E" w:rsidR="000621CB" w:rsidRDefault="000621CB" w:rsidP="000621CB">
      <w:pPr>
        <w:tabs>
          <w:tab w:val="left" w:pos="2552"/>
        </w:tabs>
        <w:spacing w:after="240" w:line="360" w:lineRule="auto"/>
        <w:ind w:left="2552" w:hanging="851"/>
        <w:jc w:val="both"/>
      </w:pPr>
      <w:r>
        <w:t xml:space="preserve">(i) </w:t>
      </w:r>
      <w:r>
        <w:tab/>
        <w:t>A notification to Supplier</w:t>
      </w:r>
      <w:r w:rsidR="009967FF">
        <w:t xml:space="preserve"> Partie</w:t>
      </w:r>
      <w:r>
        <w:t xml:space="preserve">s that the </w:t>
      </w:r>
      <w:ins w:id="103" w:author="John Lawton" w:date="2020-07-14T15:19:00Z">
        <w:r w:rsidR="00A21F43">
          <w:t>D</w:t>
        </w:r>
      </w:ins>
      <w:del w:id="104" w:author="John Lawton" w:date="2020-07-14T15:19:00Z">
        <w:r w:rsidDel="00A21F43">
          <w:delText>d</w:delText>
        </w:r>
      </w:del>
      <w:r>
        <w:t xml:space="preserve">isconnection has been completed, using the D0125 </w:t>
      </w:r>
      <w:r w:rsidRPr="00443AE3">
        <w:rPr>
          <w:i/>
          <w:iCs/>
        </w:rPr>
        <w:t>Confirmation of Disconnection of Supply Data</w:t>
      </w:r>
      <w:r>
        <w:t xml:space="preserve"> Flow, or other means as agreed; and </w:t>
      </w:r>
    </w:p>
    <w:p w14:paraId="575B7025" w14:textId="11EA1287" w:rsidR="000621CB" w:rsidRDefault="000621CB" w:rsidP="000621CB">
      <w:pPr>
        <w:tabs>
          <w:tab w:val="left" w:pos="2552"/>
        </w:tabs>
        <w:spacing w:after="240" w:line="360" w:lineRule="auto"/>
        <w:ind w:left="2552" w:hanging="851"/>
        <w:jc w:val="both"/>
      </w:pPr>
      <w:r>
        <w:lastRenderedPageBreak/>
        <w:t xml:space="preserve">(ii) </w:t>
      </w:r>
      <w:r>
        <w:tab/>
      </w:r>
      <w:r w:rsidR="009967FF" w:rsidRPr="009967FF">
        <w:t>a notice of De-Registration to its MPAS Provider (such notification to be made within five (5) Working Days of the date that the disconnection took place).</w:t>
      </w:r>
    </w:p>
    <w:p w14:paraId="11AD9E63" w14:textId="016B2484" w:rsidR="009967FF" w:rsidRDefault="000621CB" w:rsidP="009967FF">
      <w:pPr>
        <w:tabs>
          <w:tab w:val="left" w:pos="1701"/>
        </w:tabs>
        <w:spacing w:after="240" w:line="360" w:lineRule="auto"/>
        <w:ind w:left="1701" w:hanging="850"/>
        <w:jc w:val="both"/>
      </w:pPr>
      <w:r>
        <w:t xml:space="preserve">(d) </w:t>
      </w:r>
      <w:r w:rsidR="009967FF">
        <w:tab/>
      </w:r>
      <w:r>
        <w:t xml:space="preserve">If the relevant Metering Point is still a Related Metering Point, contact the relevant Supplier </w:t>
      </w:r>
      <w:r w:rsidR="008C0604">
        <w:t xml:space="preserve">Party </w:t>
      </w:r>
      <w:r>
        <w:t xml:space="preserve">to advise that the Metering Point has not been un-related as set out in </w:t>
      </w:r>
      <w:r w:rsidR="009967FF">
        <w:t xml:space="preserve">Paragraphs </w:t>
      </w:r>
      <w:r>
        <w:t xml:space="preserve">4.9(b) and 4.23. </w:t>
      </w:r>
    </w:p>
    <w:p w14:paraId="3F22EEDA" w14:textId="191644B6" w:rsidR="001862D9" w:rsidRPr="00E06362" w:rsidRDefault="001862D9" w:rsidP="00670B7F">
      <w:pPr>
        <w:spacing w:after="240" w:line="360" w:lineRule="auto"/>
        <w:jc w:val="both"/>
        <w:rPr>
          <w:b/>
        </w:rPr>
      </w:pPr>
      <w:r w:rsidRPr="00E06362">
        <w:rPr>
          <w:b/>
        </w:rPr>
        <w:t xml:space="preserve">5 </w:t>
      </w:r>
      <w:r w:rsidR="00670B7F">
        <w:rPr>
          <w:b/>
        </w:rPr>
        <w:t xml:space="preserve">- </w:t>
      </w:r>
      <w:r w:rsidRPr="00E06362">
        <w:rPr>
          <w:b/>
        </w:rPr>
        <w:t xml:space="preserve">Multi-site Physical Disconnections </w:t>
      </w:r>
    </w:p>
    <w:p w14:paraId="3A31F2DE" w14:textId="77777777" w:rsidR="001862D9" w:rsidRDefault="001862D9" w:rsidP="00670B7F">
      <w:pPr>
        <w:tabs>
          <w:tab w:val="left" w:pos="851"/>
        </w:tabs>
        <w:spacing w:after="240" w:line="360" w:lineRule="auto"/>
        <w:jc w:val="both"/>
      </w:pPr>
      <w:r>
        <w:t xml:space="preserve">5.1 </w:t>
      </w:r>
      <w:r>
        <w:tab/>
        <w:t xml:space="preserve">This procedure is used where a Disconnection Programme is carried out.  </w:t>
      </w:r>
    </w:p>
    <w:p w14:paraId="293F080A" w14:textId="77777777" w:rsidR="001862D9" w:rsidRPr="00E06362" w:rsidRDefault="001862D9" w:rsidP="00670B7F">
      <w:pPr>
        <w:spacing w:after="240" w:line="360" w:lineRule="auto"/>
        <w:jc w:val="both"/>
        <w:rPr>
          <w:b/>
        </w:rPr>
      </w:pPr>
      <w:r w:rsidRPr="00E06362">
        <w:rPr>
          <w:b/>
        </w:rPr>
        <w:t xml:space="preserve">Step 1 - Customer requests disconnection </w:t>
      </w:r>
    </w:p>
    <w:p w14:paraId="722435DB" w14:textId="77777777" w:rsidR="001862D9" w:rsidRPr="00E06362" w:rsidRDefault="001862D9" w:rsidP="00670B7F">
      <w:pPr>
        <w:spacing w:after="240" w:line="360" w:lineRule="auto"/>
        <w:jc w:val="both"/>
        <w:rPr>
          <w:b/>
        </w:rPr>
      </w:pPr>
      <w:r w:rsidRPr="00E06362">
        <w:rPr>
          <w:b/>
        </w:rPr>
        <w:t xml:space="preserve">Step 1a - Customer contacts Distribution Business </w:t>
      </w:r>
    </w:p>
    <w:p w14:paraId="723304AC" w14:textId="0F77D482" w:rsidR="001862D9" w:rsidRDefault="001862D9" w:rsidP="00670B7F">
      <w:pPr>
        <w:tabs>
          <w:tab w:val="left" w:pos="851"/>
        </w:tabs>
        <w:spacing w:after="240" w:line="360" w:lineRule="auto"/>
        <w:ind w:left="851" w:hanging="851"/>
        <w:jc w:val="both"/>
      </w:pPr>
      <w:r>
        <w:t xml:space="preserve">5.2 </w:t>
      </w:r>
      <w:r>
        <w:tab/>
        <w:t>Where the Customer contacts the relevant Distribution Business to agree details of a Disconnection Programme, and in order to ensure that the Distribution Business can provide information to the affected Supp</w:t>
      </w:r>
      <w:r w:rsidR="00A056F7">
        <w:t>lier Party(ie</w:t>
      </w:r>
      <w:r>
        <w:t xml:space="preserve">s) and schedule the work efficiently, the following shall be collected by the Distribution Business at a date prior to commencement of any site works in relation to the planned </w:t>
      </w:r>
      <w:ins w:id="105" w:author="John Lawton" w:date="2020-07-14T15:19:00Z">
        <w:r w:rsidR="00557CAB">
          <w:t>D</w:t>
        </w:r>
      </w:ins>
      <w:del w:id="106" w:author="John Lawton" w:date="2020-07-14T15:19:00Z">
        <w:r w:rsidDel="00557CAB">
          <w:delText>d</w:delText>
        </w:r>
      </w:del>
      <w:r>
        <w:t xml:space="preserve">isconnection: </w:t>
      </w:r>
    </w:p>
    <w:p w14:paraId="2A472CE7" w14:textId="77777777" w:rsidR="001862D9" w:rsidRDefault="001862D9" w:rsidP="00670B7F">
      <w:pPr>
        <w:tabs>
          <w:tab w:val="left" w:pos="1701"/>
        </w:tabs>
        <w:spacing w:after="240" w:line="360" w:lineRule="auto"/>
        <w:ind w:left="1701" w:hanging="850"/>
        <w:jc w:val="both"/>
      </w:pPr>
      <w:r>
        <w:t xml:space="preserve">(a) </w:t>
      </w:r>
      <w:r>
        <w:tab/>
        <w:t xml:space="preserve">addresses of the properties; </w:t>
      </w:r>
    </w:p>
    <w:p w14:paraId="07925B7C" w14:textId="77777777" w:rsidR="001862D9" w:rsidRDefault="001862D9" w:rsidP="00670B7F">
      <w:pPr>
        <w:tabs>
          <w:tab w:val="left" w:pos="1701"/>
        </w:tabs>
        <w:spacing w:after="240" w:line="360" w:lineRule="auto"/>
        <w:ind w:left="1701" w:hanging="850"/>
        <w:jc w:val="both"/>
      </w:pPr>
      <w:r>
        <w:t xml:space="preserve">(b) </w:t>
      </w:r>
      <w:r>
        <w:tab/>
        <w:t xml:space="preserve">date from which the Customer will have responsibility for the site, if not responsible; </w:t>
      </w:r>
    </w:p>
    <w:p w14:paraId="14CC550E" w14:textId="03202F69" w:rsidR="001862D9" w:rsidRDefault="001862D9" w:rsidP="00670B7F">
      <w:pPr>
        <w:tabs>
          <w:tab w:val="left" w:pos="1701"/>
        </w:tabs>
        <w:spacing w:after="240" w:line="360" w:lineRule="auto"/>
        <w:ind w:left="1701" w:hanging="850"/>
        <w:jc w:val="both"/>
      </w:pPr>
      <w:r>
        <w:t xml:space="preserve">(c) </w:t>
      </w:r>
      <w:r>
        <w:tab/>
        <w:t xml:space="preserve">contact details for the Customer, including name and telephone number for both works relating to any meter asset removal and for site works to </w:t>
      </w:r>
      <w:ins w:id="107" w:author="John Lawton" w:date="2020-07-14T15:19:00Z">
        <w:r w:rsidR="00557CAB">
          <w:t>D</w:t>
        </w:r>
      </w:ins>
      <w:del w:id="108" w:author="John Lawton" w:date="2020-07-14T15:19:00Z">
        <w:r w:rsidDel="00557CAB">
          <w:delText>d</w:delText>
        </w:r>
      </w:del>
      <w:r>
        <w:t xml:space="preserve">isconnect supplies; and </w:t>
      </w:r>
    </w:p>
    <w:p w14:paraId="7DE7A59E" w14:textId="77777777" w:rsidR="001862D9" w:rsidRDefault="001862D9" w:rsidP="00670B7F">
      <w:pPr>
        <w:tabs>
          <w:tab w:val="left" w:pos="1701"/>
        </w:tabs>
        <w:spacing w:after="240" w:line="360" w:lineRule="auto"/>
        <w:ind w:left="1701" w:hanging="850"/>
        <w:jc w:val="both"/>
      </w:pPr>
      <w:r>
        <w:t xml:space="preserve">(d) </w:t>
      </w:r>
      <w:r>
        <w:tab/>
        <w:t xml:space="preserve">contact details for site access if different to those for the customer. </w:t>
      </w:r>
    </w:p>
    <w:p w14:paraId="3AC98CB2" w14:textId="77777777" w:rsidR="001862D9" w:rsidRDefault="001862D9" w:rsidP="00061D97">
      <w:pPr>
        <w:tabs>
          <w:tab w:val="left" w:pos="851"/>
        </w:tabs>
        <w:spacing w:after="240" w:line="360" w:lineRule="auto"/>
        <w:ind w:left="851" w:hanging="851"/>
        <w:jc w:val="both"/>
      </w:pPr>
      <w:r>
        <w:t xml:space="preserve">5.2.2 </w:t>
      </w:r>
      <w:r>
        <w:tab/>
        <w:t xml:space="preserve">The following information shall be obtained prior to the disconnections being finalised, but is not required to begin the disconnection process: </w:t>
      </w:r>
    </w:p>
    <w:p w14:paraId="61274A86" w14:textId="460BAC9C" w:rsidR="001862D9" w:rsidRDefault="001862D9" w:rsidP="00061D97">
      <w:pPr>
        <w:tabs>
          <w:tab w:val="left" w:pos="1701"/>
        </w:tabs>
        <w:spacing w:after="240" w:line="360" w:lineRule="auto"/>
        <w:ind w:left="1701" w:hanging="850"/>
        <w:jc w:val="both"/>
      </w:pPr>
      <w:r>
        <w:t xml:space="preserve">(a) </w:t>
      </w:r>
      <w:r>
        <w:tab/>
        <w:t>MPAN</w:t>
      </w:r>
      <w:del w:id="109" w:author="John Lawton" w:date="2020-07-14T14:04:00Z">
        <w:r w:rsidDel="00FE0F99">
          <w:delText xml:space="preserve"> Core</w:delText>
        </w:r>
      </w:del>
      <w:r>
        <w:t xml:space="preserve">s and Meter Serial Numbers, if known; </w:t>
      </w:r>
    </w:p>
    <w:p w14:paraId="3B62E9EC" w14:textId="77777777" w:rsidR="001862D9" w:rsidRDefault="001862D9" w:rsidP="00061D97">
      <w:pPr>
        <w:tabs>
          <w:tab w:val="left" w:pos="1701"/>
        </w:tabs>
        <w:spacing w:after="240" w:line="360" w:lineRule="auto"/>
        <w:ind w:left="1701" w:hanging="850"/>
        <w:jc w:val="both"/>
      </w:pPr>
      <w:r>
        <w:t xml:space="preserve">(b) </w:t>
      </w:r>
      <w:r>
        <w:tab/>
        <w:t xml:space="preserve">planned demolition date(s); </w:t>
      </w:r>
    </w:p>
    <w:p w14:paraId="5CB4C425" w14:textId="04C77AC2" w:rsidR="001862D9" w:rsidRDefault="001862D9" w:rsidP="00061D97">
      <w:pPr>
        <w:tabs>
          <w:tab w:val="left" w:pos="1701"/>
        </w:tabs>
        <w:spacing w:after="240" w:line="360" w:lineRule="auto"/>
        <w:ind w:left="1701" w:hanging="850"/>
        <w:jc w:val="both"/>
      </w:pPr>
      <w:r>
        <w:lastRenderedPageBreak/>
        <w:t xml:space="preserve">(c) </w:t>
      </w:r>
      <w:r>
        <w:tab/>
        <w:t xml:space="preserve">earliest dates for both meter removal and </w:t>
      </w:r>
      <w:ins w:id="110" w:author="John Lawton" w:date="2020-07-14T15:20:00Z">
        <w:r w:rsidR="00557CAB">
          <w:t>D</w:t>
        </w:r>
      </w:ins>
      <w:del w:id="111" w:author="John Lawton" w:date="2020-07-14T15:20:00Z">
        <w:r w:rsidDel="00557CAB">
          <w:delText>d</w:delText>
        </w:r>
      </w:del>
      <w:r>
        <w:t xml:space="preserve">isconnection (if meters at site); </w:t>
      </w:r>
    </w:p>
    <w:p w14:paraId="1DD5AF3D" w14:textId="77777777" w:rsidR="001862D9" w:rsidRDefault="001862D9" w:rsidP="00061D97">
      <w:pPr>
        <w:tabs>
          <w:tab w:val="left" w:pos="1701"/>
        </w:tabs>
        <w:spacing w:after="240" w:line="360" w:lineRule="auto"/>
        <w:ind w:left="1701" w:hanging="850"/>
        <w:jc w:val="both"/>
      </w:pPr>
      <w:r>
        <w:t xml:space="preserve">(d) </w:t>
      </w:r>
      <w:r>
        <w:tab/>
        <w:t xml:space="preserve">any Section 80 Notice or Section 81 Notice issued in accordance with the Building Act 1984; and </w:t>
      </w:r>
    </w:p>
    <w:p w14:paraId="29B06AF0" w14:textId="73BD0D03" w:rsidR="001862D9" w:rsidRDefault="001862D9" w:rsidP="00061D97">
      <w:pPr>
        <w:tabs>
          <w:tab w:val="left" w:pos="1701"/>
        </w:tabs>
        <w:spacing w:after="240" w:line="360" w:lineRule="auto"/>
        <w:ind w:left="1701" w:hanging="850"/>
        <w:jc w:val="both"/>
      </w:pPr>
      <w:r>
        <w:t xml:space="preserve">(e) </w:t>
      </w:r>
      <w:r>
        <w:tab/>
        <w:t xml:space="preserve">whether any Active Green Deal Plans are associated with any of the Metering Points at properties to be </w:t>
      </w:r>
      <w:ins w:id="112" w:author="John Lawton" w:date="2020-07-14T15:20:00Z">
        <w:r w:rsidR="00557CAB">
          <w:t>D</w:t>
        </w:r>
      </w:ins>
      <w:del w:id="113" w:author="John Lawton" w:date="2020-07-14T15:20:00Z">
        <w:r w:rsidDel="00557CAB">
          <w:delText>d</w:delText>
        </w:r>
      </w:del>
      <w:r>
        <w:t xml:space="preserve">isconnected. </w:t>
      </w:r>
    </w:p>
    <w:p w14:paraId="7003405E" w14:textId="77777777" w:rsidR="001862D9" w:rsidRDefault="001862D9" w:rsidP="00061D97">
      <w:pPr>
        <w:tabs>
          <w:tab w:val="left" w:pos="851"/>
        </w:tabs>
        <w:spacing w:after="240" w:line="360" w:lineRule="auto"/>
        <w:ind w:left="851" w:hanging="851"/>
        <w:jc w:val="both"/>
      </w:pPr>
      <w:r>
        <w:t xml:space="preserve">5.3 </w:t>
      </w:r>
      <w:r>
        <w:tab/>
        <w:t xml:space="preserve">Where the Customer is not the person responsible for the sites at the time of initial contact, a Distribution Business may require that a letter of authority is provided. Any such letter (which may relate to an overall development programme that includes a site purchase and/or clearance) shall: </w:t>
      </w:r>
    </w:p>
    <w:p w14:paraId="47C9456B" w14:textId="5A04933F" w:rsidR="001862D9" w:rsidRDefault="001862D9" w:rsidP="00061D97">
      <w:pPr>
        <w:tabs>
          <w:tab w:val="left" w:pos="1701"/>
        </w:tabs>
        <w:spacing w:after="240" w:line="360" w:lineRule="auto"/>
        <w:ind w:left="1701" w:hanging="851"/>
        <w:jc w:val="both"/>
      </w:pPr>
      <w:r>
        <w:t xml:space="preserve">(a) </w:t>
      </w:r>
      <w:r w:rsidR="00061D97">
        <w:tab/>
      </w:r>
      <w:r>
        <w:t xml:space="preserve">clearly identify the person(s) currently responsible for the property(ies); and </w:t>
      </w:r>
    </w:p>
    <w:p w14:paraId="0F78E9AC" w14:textId="36A92730" w:rsidR="001862D9" w:rsidRDefault="001862D9" w:rsidP="00061D97">
      <w:pPr>
        <w:tabs>
          <w:tab w:val="left" w:pos="1701"/>
        </w:tabs>
        <w:spacing w:after="240" w:line="360" w:lineRule="auto"/>
        <w:ind w:left="1701" w:hanging="851"/>
        <w:jc w:val="both"/>
      </w:pPr>
      <w:r>
        <w:t xml:space="preserve">(b) </w:t>
      </w:r>
      <w:r w:rsidR="00061D97">
        <w:tab/>
      </w:r>
      <w:r>
        <w:t xml:space="preserve">confirm the Customer's authority to act in relation to the </w:t>
      </w:r>
      <w:ins w:id="114" w:author="John Lawton" w:date="2020-07-14T15:20:00Z">
        <w:r w:rsidR="00557CAB">
          <w:t>D</w:t>
        </w:r>
      </w:ins>
      <w:del w:id="115" w:author="John Lawton" w:date="2020-07-14T15:20:00Z">
        <w:r w:rsidDel="00557CAB">
          <w:delText>d</w:delText>
        </w:r>
      </w:del>
      <w:r>
        <w:t xml:space="preserve">isconnection of the supplies. </w:t>
      </w:r>
    </w:p>
    <w:p w14:paraId="2CA9301F" w14:textId="5B9A384C" w:rsidR="001862D9" w:rsidRDefault="001862D9" w:rsidP="00061D97">
      <w:pPr>
        <w:tabs>
          <w:tab w:val="left" w:pos="851"/>
        </w:tabs>
        <w:spacing w:after="240" w:line="360" w:lineRule="auto"/>
        <w:ind w:left="851" w:hanging="851"/>
        <w:jc w:val="both"/>
      </w:pPr>
      <w:r>
        <w:t xml:space="preserve">5.4 </w:t>
      </w:r>
      <w:r>
        <w:tab/>
        <w:t>Once all relevant information is received, a Distribution Businesses may provide a quote to the Customer within twenty</w:t>
      </w:r>
      <w:r w:rsidR="00A056F7">
        <w:t xml:space="preserve"> (20)</w:t>
      </w:r>
      <w:r>
        <w:t xml:space="preserve"> Working Days, in order to minimise delay to the process. </w:t>
      </w:r>
    </w:p>
    <w:p w14:paraId="71A7D76C" w14:textId="1BDA3675" w:rsidR="001862D9" w:rsidRPr="00E06362" w:rsidRDefault="001862D9" w:rsidP="001862D9">
      <w:pPr>
        <w:tabs>
          <w:tab w:val="left" w:pos="567"/>
        </w:tabs>
        <w:ind w:left="567" w:hanging="567"/>
        <w:rPr>
          <w:b/>
        </w:rPr>
      </w:pPr>
      <w:r w:rsidRPr="00E06362">
        <w:rPr>
          <w:b/>
        </w:rPr>
        <w:t xml:space="preserve">Step 1b - Customer contacts Supplier </w:t>
      </w:r>
      <w:r w:rsidR="00A056F7">
        <w:rPr>
          <w:b/>
        </w:rPr>
        <w:t>Party</w:t>
      </w:r>
    </w:p>
    <w:p w14:paraId="4F0032FC" w14:textId="125137C7" w:rsidR="001862D9" w:rsidRDefault="001862D9" w:rsidP="000C2B6A">
      <w:pPr>
        <w:tabs>
          <w:tab w:val="left" w:pos="851"/>
        </w:tabs>
        <w:spacing w:after="240" w:line="360" w:lineRule="auto"/>
        <w:ind w:left="851" w:hanging="851"/>
        <w:jc w:val="both"/>
      </w:pPr>
      <w:r>
        <w:t xml:space="preserve">5.5 </w:t>
      </w:r>
      <w:r>
        <w:tab/>
        <w:t xml:space="preserve">Where a Customer has initially contacted a Supplier </w:t>
      </w:r>
      <w:r w:rsidR="00A056F7">
        <w:t xml:space="preserve">Party </w:t>
      </w:r>
      <w:r>
        <w:t xml:space="preserve">to arrange for the </w:t>
      </w:r>
      <w:ins w:id="116" w:author="John Lawton" w:date="2020-07-14T15:20:00Z">
        <w:r w:rsidR="00557CAB">
          <w:t>D</w:t>
        </w:r>
      </w:ins>
      <w:del w:id="117" w:author="John Lawton" w:date="2020-07-14T15:20:00Z">
        <w:r w:rsidDel="00557CAB">
          <w:delText>d</w:delText>
        </w:r>
      </w:del>
      <w:r>
        <w:t xml:space="preserve">isconnections to take place, that Supplier </w:t>
      </w:r>
      <w:r w:rsidR="00AF00B4">
        <w:t xml:space="preserve">Party </w:t>
      </w:r>
      <w:r>
        <w:t xml:space="preserve">shall advise the Customer that the disconnections process is led by the Distribution Business and refer the Customer directly to the relevant Distribution Business. </w:t>
      </w:r>
    </w:p>
    <w:p w14:paraId="25F16493" w14:textId="37805308" w:rsidR="00A056F7" w:rsidRDefault="00A056F7" w:rsidP="00A056F7">
      <w:pPr>
        <w:tabs>
          <w:tab w:val="left" w:pos="851"/>
        </w:tabs>
        <w:spacing w:after="240" w:line="360" w:lineRule="auto"/>
        <w:ind w:left="851" w:hanging="851"/>
        <w:jc w:val="both"/>
      </w:pPr>
      <w:r>
        <w:t>5.6</w:t>
      </w:r>
      <w:r>
        <w:tab/>
        <w:t xml:space="preserve">The Supplier </w:t>
      </w:r>
      <w:r w:rsidR="008C0604">
        <w:t xml:space="preserve">Party </w:t>
      </w:r>
      <w:r>
        <w:t>shall:</w:t>
      </w:r>
    </w:p>
    <w:p w14:paraId="38AC33F8" w14:textId="50D590E1" w:rsidR="00A056F7" w:rsidRDefault="00A056F7" w:rsidP="00A056F7">
      <w:pPr>
        <w:tabs>
          <w:tab w:val="left" w:pos="1701"/>
        </w:tabs>
        <w:spacing w:after="240" w:line="360" w:lineRule="auto"/>
        <w:ind w:left="1701" w:hanging="850"/>
        <w:jc w:val="both"/>
      </w:pPr>
      <w:r>
        <w:t>(a)</w:t>
      </w:r>
      <w:r>
        <w:tab/>
        <w:t xml:space="preserve">identify if an Active Green Deal Plan is associated with the relevant Metering Point and if so, shall advise the Customer that a Metering Point cannot be </w:t>
      </w:r>
      <w:ins w:id="118" w:author="John Lawton" w:date="2020-07-14T15:20:00Z">
        <w:r w:rsidR="00557CAB">
          <w:t>D</w:t>
        </w:r>
      </w:ins>
      <w:del w:id="119" w:author="John Lawton" w:date="2020-07-14T15:20:00Z">
        <w:r w:rsidDel="00557CAB">
          <w:delText>d</w:delText>
        </w:r>
      </w:del>
      <w:r>
        <w:t>isconnected where an Active Green Deal Plan is associated to it; and</w:t>
      </w:r>
    </w:p>
    <w:p w14:paraId="741D6282" w14:textId="33BDA862" w:rsidR="00A056F7" w:rsidRDefault="00A056F7" w:rsidP="00A056F7">
      <w:pPr>
        <w:tabs>
          <w:tab w:val="left" w:pos="1701"/>
        </w:tabs>
        <w:spacing w:after="240" w:line="360" w:lineRule="auto"/>
        <w:ind w:left="1701" w:hanging="850"/>
        <w:jc w:val="both"/>
      </w:pPr>
      <w:r>
        <w:t>(b)</w:t>
      </w:r>
      <w:r>
        <w:tab/>
        <w:t xml:space="preserve">identify if the relevant Metering Point is a Related Metering Point and if so, shall not un-relate the Metering Point, as documented in the Retail Energy Code, until it has received a D0352 </w:t>
      </w:r>
      <w:r w:rsidRPr="007C1C7A">
        <w:rPr>
          <w:i/>
          <w:iCs/>
        </w:rPr>
        <w:t>Notification of Physical Disconnections</w:t>
      </w:r>
      <w:r>
        <w:t xml:space="preserve"> or the metering system has been removed.</w:t>
      </w:r>
    </w:p>
    <w:p w14:paraId="55B0C4FD" w14:textId="77777777" w:rsidR="001862D9" w:rsidRPr="00E06362" w:rsidRDefault="001862D9" w:rsidP="000C2B6A">
      <w:pPr>
        <w:tabs>
          <w:tab w:val="left" w:pos="851"/>
        </w:tabs>
        <w:spacing w:after="240" w:line="360" w:lineRule="auto"/>
        <w:ind w:left="851" w:hanging="851"/>
        <w:jc w:val="both"/>
        <w:rPr>
          <w:b/>
        </w:rPr>
      </w:pPr>
      <w:r w:rsidRPr="00E06362">
        <w:rPr>
          <w:b/>
        </w:rPr>
        <w:t xml:space="preserve">Step 2 - Distribution Business confirms properties and Metering Points affected </w:t>
      </w:r>
    </w:p>
    <w:p w14:paraId="7981F6C6" w14:textId="75DBB254" w:rsidR="001862D9" w:rsidRDefault="001862D9" w:rsidP="000C2B6A">
      <w:pPr>
        <w:tabs>
          <w:tab w:val="left" w:pos="851"/>
        </w:tabs>
        <w:spacing w:after="240" w:line="360" w:lineRule="auto"/>
        <w:ind w:left="851" w:hanging="851"/>
        <w:jc w:val="both"/>
      </w:pPr>
      <w:r>
        <w:lastRenderedPageBreak/>
        <w:t>5.</w:t>
      </w:r>
      <w:r w:rsidR="00A056F7">
        <w:t>7</w:t>
      </w:r>
      <w:r>
        <w:t xml:space="preserve"> </w:t>
      </w:r>
      <w:r>
        <w:tab/>
        <w:t xml:space="preserve">At the point the Customer contacts the Distribution Business directly, that Distribution Business shall obtain, from its </w:t>
      </w:r>
      <w:r w:rsidR="00E61169" w:rsidRPr="00A7317B">
        <w:t>MPAS Provider</w:t>
      </w:r>
      <w:r>
        <w:t xml:space="preserve"> confirmation of: </w:t>
      </w:r>
    </w:p>
    <w:p w14:paraId="09E4F41B" w14:textId="77777777" w:rsidR="001862D9" w:rsidRDefault="001862D9" w:rsidP="000C2B6A">
      <w:pPr>
        <w:tabs>
          <w:tab w:val="left" w:pos="1701"/>
        </w:tabs>
        <w:spacing w:after="240" w:line="360" w:lineRule="auto"/>
        <w:ind w:left="1701" w:hanging="851"/>
        <w:jc w:val="both"/>
      </w:pPr>
      <w:r>
        <w:t xml:space="preserve">(a) </w:t>
      </w:r>
      <w:r>
        <w:tab/>
        <w:t xml:space="preserve">addresses; </w:t>
      </w:r>
    </w:p>
    <w:p w14:paraId="2F75721F" w14:textId="088F5565" w:rsidR="001862D9" w:rsidRDefault="001862D9" w:rsidP="000C2B6A">
      <w:pPr>
        <w:tabs>
          <w:tab w:val="left" w:pos="1701"/>
        </w:tabs>
        <w:spacing w:after="240" w:line="360" w:lineRule="auto"/>
        <w:ind w:left="1701" w:hanging="851"/>
        <w:jc w:val="both"/>
      </w:pPr>
      <w:r>
        <w:t xml:space="preserve">(b) </w:t>
      </w:r>
      <w:r>
        <w:tab/>
        <w:t>MPAN</w:t>
      </w:r>
      <w:del w:id="120" w:author="John Lawton" w:date="2020-07-14T14:05:00Z">
        <w:r w:rsidDel="00FE0F99">
          <w:delText xml:space="preserve"> Core</w:delText>
        </w:r>
      </w:del>
      <w:r>
        <w:t>s for the affected Metering Points</w:t>
      </w:r>
      <w:r w:rsidR="00A7317B">
        <w:t xml:space="preserve"> </w:t>
      </w:r>
      <w:r>
        <w:t xml:space="preserve">(including any indicators of Active Green Deal Plans being associated to any Metering Points); and  </w:t>
      </w:r>
    </w:p>
    <w:p w14:paraId="47A7DF96" w14:textId="4077510C" w:rsidR="001862D9" w:rsidRDefault="001862D9" w:rsidP="000C2B6A">
      <w:pPr>
        <w:tabs>
          <w:tab w:val="left" w:pos="1701"/>
        </w:tabs>
        <w:spacing w:after="240" w:line="360" w:lineRule="auto"/>
        <w:ind w:left="1701" w:hanging="851"/>
        <w:jc w:val="both"/>
      </w:pPr>
      <w:r>
        <w:t xml:space="preserve">(c) </w:t>
      </w:r>
      <w:r>
        <w:tab/>
        <w:t>Supplier</w:t>
      </w:r>
      <w:r w:rsidR="000C2B6A">
        <w:t xml:space="preserve"> </w:t>
      </w:r>
      <w:r w:rsidR="00096CFB">
        <w:t xml:space="preserve">Parties </w:t>
      </w:r>
      <w:r>
        <w:t xml:space="preserve">impacted by the Disconnection Programme. </w:t>
      </w:r>
    </w:p>
    <w:p w14:paraId="0E394C8B" w14:textId="467BC8CD" w:rsidR="001862D9" w:rsidRDefault="001862D9" w:rsidP="000C2B6A">
      <w:pPr>
        <w:tabs>
          <w:tab w:val="left" w:pos="851"/>
        </w:tabs>
        <w:spacing w:after="240" w:line="360" w:lineRule="auto"/>
        <w:ind w:left="851" w:hanging="851"/>
        <w:jc w:val="both"/>
      </w:pPr>
      <w:r>
        <w:t>5.</w:t>
      </w:r>
      <w:r w:rsidR="00A056F7">
        <w:t>8</w:t>
      </w:r>
      <w:r>
        <w:t xml:space="preserve"> </w:t>
      </w:r>
      <w:r>
        <w:tab/>
        <w:t xml:space="preserve">Where the Distribution Business is not responsible for some or all of the affected Metering Points, and recognising that the supplies may be on a network which does not fall under Great Britain market arrangements, they shall inform the Customer and (to the extent that such information is available to it) provide information regarding the network operator whom the Customer will need to contact. </w:t>
      </w:r>
    </w:p>
    <w:p w14:paraId="473A3C2C" w14:textId="77777777" w:rsidR="001862D9" w:rsidRPr="00E06362" w:rsidRDefault="001862D9" w:rsidP="000C2B6A">
      <w:pPr>
        <w:tabs>
          <w:tab w:val="left" w:pos="851"/>
        </w:tabs>
        <w:spacing w:after="240" w:line="360" w:lineRule="auto"/>
        <w:ind w:left="851" w:hanging="851"/>
        <w:jc w:val="both"/>
        <w:rPr>
          <w:b/>
        </w:rPr>
      </w:pPr>
      <w:r w:rsidRPr="00E06362">
        <w:rPr>
          <w:b/>
        </w:rPr>
        <w:t xml:space="preserve">Step 3 - Distribution Business checks for Green Deal Plan(s) </w:t>
      </w:r>
    </w:p>
    <w:p w14:paraId="20234F5C" w14:textId="2C23DB6F" w:rsidR="001862D9" w:rsidRDefault="001862D9" w:rsidP="000C2B6A">
      <w:pPr>
        <w:tabs>
          <w:tab w:val="left" w:pos="851"/>
        </w:tabs>
        <w:spacing w:after="240" w:line="360" w:lineRule="auto"/>
        <w:ind w:left="851" w:hanging="851"/>
        <w:jc w:val="both"/>
      </w:pPr>
      <w:r>
        <w:t>5.</w:t>
      </w:r>
      <w:r w:rsidR="00A056F7">
        <w:t>9</w:t>
      </w:r>
      <w:r>
        <w:t xml:space="preserve"> </w:t>
      </w:r>
      <w:r>
        <w:tab/>
        <w:t xml:space="preserve">Where an Active Green Deal Plan is associated to one or more relevant Metering Points, the Distribution Business shall inform the Customer of that fact, and that the person responsible for Green Deal Charges for that Green Deal Plan will need to contact the Green Deal Provider to arrange payment of any monies due before </w:t>
      </w:r>
      <w:ins w:id="121" w:author="John Lawton" w:date="2020-07-14T15:21:00Z">
        <w:r w:rsidR="00557CAB">
          <w:t>D</w:t>
        </w:r>
      </w:ins>
      <w:del w:id="122" w:author="John Lawton" w:date="2020-07-14T15:21:00Z">
        <w:r w:rsidDel="00557CAB">
          <w:delText>d</w:delText>
        </w:r>
      </w:del>
      <w:r>
        <w:t xml:space="preserve">isconnection can take place. </w:t>
      </w:r>
    </w:p>
    <w:p w14:paraId="05A83B11" w14:textId="76A6070A" w:rsidR="001862D9" w:rsidRDefault="001862D9" w:rsidP="000C2B6A">
      <w:pPr>
        <w:tabs>
          <w:tab w:val="left" w:pos="851"/>
        </w:tabs>
        <w:spacing w:after="240" w:line="360" w:lineRule="auto"/>
        <w:ind w:left="851" w:hanging="851"/>
        <w:jc w:val="both"/>
      </w:pPr>
      <w:r>
        <w:t>5.</w:t>
      </w:r>
      <w:r w:rsidR="00A056F7">
        <w:t>10</w:t>
      </w:r>
      <w:r>
        <w:t xml:space="preserve"> </w:t>
      </w:r>
      <w:r>
        <w:tab/>
        <w:t xml:space="preserve">In this instance, the Distribution Business shall also advise the Customer that </w:t>
      </w:r>
      <w:ins w:id="123" w:author="John Lawton" w:date="2020-07-14T15:21:00Z">
        <w:r w:rsidR="00557CAB">
          <w:t>D</w:t>
        </w:r>
      </w:ins>
      <w:del w:id="124" w:author="John Lawton" w:date="2020-07-14T15:21:00Z">
        <w:r w:rsidDel="00557CAB">
          <w:delText>d</w:delText>
        </w:r>
      </w:del>
      <w:r>
        <w:t xml:space="preserve">isconnections cannot take place until such time as no Active Green Deal Plan is associated with the relevant Metering Point(s). </w:t>
      </w:r>
    </w:p>
    <w:p w14:paraId="21EEA8F6" w14:textId="77777777" w:rsidR="001862D9" w:rsidRPr="00E06362" w:rsidRDefault="001862D9" w:rsidP="001862D9">
      <w:pPr>
        <w:tabs>
          <w:tab w:val="left" w:pos="567"/>
        </w:tabs>
        <w:ind w:left="567" w:hanging="567"/>
        <w:rPr>
          <w:b/>
        </w:rPr>
      </w:pPr>
      <w:r w:rsidRPr="00E06362">
        <w:rPr>
          <w:b/>
        </w:rPr>
        <w:t xml:space="preserve">Step 4 - Distribution Business agrees work required </w:t>
      </w:r>
    </w:p>
    <w:p w14:paraId="5BD4982B" w14:textId="7E473347" w:rsidR="001862D9" w:rsidRDefault="001862D9" w:rsidP="000C2B6A">
      <w:pPr>
        <w:tabs>
          <w:tab w:val="left" w:pos="851"/>
        </w:tabs>
        <w:spacing w:after="240" w:line="360" w:lineRule="auto"/>
        <w:ind w:left="851" w:hanging="851"/>
        <w:jc w:val="both"/>
      </w:pPr>
      <w:r>
        <w:t>5.1</w:t>
      </w:r>
      <w:r w:rsidR="00096CFB">
        <w:t>1</w:t>
      </w:r>
      <w:r>
        <w:t xml:space="preserve"> </w:t>
      </w:r>
      <w:r>
        <w:tab/>
        <w:t xml:space="preserve">A Distribution Business shall be entitled to agree any commercial arrangements with the Customer prior to any works commencing in relation to a Disconnection Programme. </w:t>
      </w:r>
    </w:p>
    <w:p w14:paraId="05DE894F" w14:textId="77777777" w:rsidR="001862D9" w:rsidRPr="00E06362" w:rsidRDefault="001862D9" w:rsidP="000C2B6A">
      <w:pPr>
        <w:tabs>
          <w:tab w:val="left" w:pos="851"/>
        </w:tabs>
        <w:spacing w:after="240" w:line="360" w:lineRule="auto"/>
        <w:ind w:left="851" w:hanging="851"/>
        <w:jc w:val="both"/>
        <w:rPr>
          <w:b/>
        </w:rPr>
      </w:pPr>
      <w:r w:rsidRPr="00E06362">
        <w:rPr>
          <w:b/>
        </w:rPr>
        <w:t xml:space="preserve">Step 5 - Cancellation of the disconnections </w:t>
      </w:r>
    </w:p>
    <w:p w14:paraId="45464D74" w14:textId="35E01759" w:rsidR="001862D9" w:rsidRDefault="001862D9" w:rsidP="000C2B6A">
      <w:pPr>
        <w:tabs>
          <w:tab w:val="left" w:pos="851"/>
        </w:tabs>
        <w:spacing w:after="240" w:line="360" w:lineRule="auto"/>
        <w:ind w:left="851" w:hanging="851"/>
        <w:jc w:val="both"/>
      </w:pPr>
      <w:r>
        <w:t>5.1</w:t>
      </w:r>
      <w:r w:rsidR="00096CFB">
        <w:t>2</w:t>
      </w:r>
      <w:r>
        <w:t xml:space="preserve"> </w:t>
      </w:r>
      <w:r>
        <w:tab/>
        <w:t xml:space="preserve">Where a Customer does not agree a contract with the Distribution Business or does not settle the quote, the Distribution Business shall be entitled to cancel the work to be carried out. </w:t>
      </w:r>
    </w:p>
    <w:p w14:paraId="351625FF" w14:textId="27623FA8" w:rsidR="001862D9" w:rsidRPr="00E06362" w:rsidRDefault="001862D9" w:rsidP="000C2B6A">
      <w:pPr>
        <w:tabs>
          <w:tab w:val="left" w:pos="851"/>
        </w:tabs>
        <w:spacing w:after="240" w:line="360" w:lineRule="auto"/>
        <w:ind w:left="851" w:hanging="851"/>
        <w:jc w:val="both"/>
        <w:rPr>
          <w:b/>
        </w:rPr>
      </w:pPr>
      <w:r w:rsidRPr="00E06362">
        <w:rPr>
          <w:b/>
        </w:rPr>
        <w:t>Step 6 - Distribution Business informs Supplier</w:t>
      </w:r>
      <w:r w:rsidR="007C1C7A">
        <w:rPr>
          <w:b/>
        </w:rPr>
        <w:t xml:space="preserve"> Party</w:t>
      </w:r>
      <w:r w:rsidRPr="00E06362">
        <w:rPr>
          <w:b/>
        </w:rPr>
        <w:t>(</w:t>
      </w:r>
      <w:r w:rsidR="007C1C7A">
        <w:rPr>
          <w:b/>
        </w:rPr>
        <w:t>ie</w:t>
      </w:r>
      <w:r w:rsidRPr="00E06362">
        <w:rPr>
          <w:b/>
        </w:rPr>
        <w:t xml:space="preserve">s) of planned disconnections </w:t>
      </w:r>
    </w:p>
    <w:p w14:paraId="2DBC6CB9" w14:textId="5A69030B" w:rsidR="001862D9" w:rsidRDefault="001862D9" w:rsidP="000C2B6A">
      <w:pPr>
        <w:tabs>
          <w:tab w:val="left" w:pos="851"/>
        </w:tabs>
        <w:spacing w:after="240" w:line="360" w:lineRule="auto"/>
        <w:ind w:left="851" w:hanging="851"/>
        <w:jc w:val="both"/>
      </w:pPr>
      <w:r>
        <w:lastRenderedPageBreak/>
        <w:t>5.1</w:t>
      </w:r>
      <w:r w:rsidR="00096CFB">
        <w:t>3</w:t>
      </w:r>
      <w:r>
        <w:t xml:space="preserve"> </w:t>
      </w:r>
      <w:r>
        <w:tab/>
        <w:t>In order to allow that the Supplier</w:t>
      </w:r>
      <w:r w:rsidR="00096CFB">
        <w:t xml:space="preserve"> Party(ie</w:t>
      </w:r>
      <w:r>
        <w:t xml:space="preserve">s) affected by the planned disconnections are able to make any required updates to bill payer accounts, and recover any assets as may be required, the Distribution Business shall send information relating to the </w:t>
      </w:r>
      <w:ins w:id="125" w:author="John Lawton" w:date="2020-07-14T15:21:00Z">
        <w:r w:rsidR="00557CAB">
          <w:t>D</w:t>
        </w:r>
      </w:ins>
      <w:del w:id="126" w:author="John Lawton" w:date="2020-07-14T15:21:00Z">
        <w:r w:rsidDel="00557CAB">
          <w:delText>d</w:delText>
        </w:r>
      </w:del>
      <w:r>
        <w:t xml:space="preserve">isconnections to each relevant Supplier </w:t>
      </w:r>
      <w:r w:rsidR="00096CFB">
        <w:t xml:space="preserve">Party </w:t>
      </w:r>
      <w:r>
        <w:t xml:space="preserve">using a D0352 </w:t>
      </w:r>
      <w:r w:rsidRPr="007C1C7A">
        <w:rPr>
          <w:i/>
          <w:iCs/>
        </w:rPr>
        <w:t>Notification of Physical Disconnections</w:t>
      </w:r>
      <w:r>
        <w:t xml:space="preserve"> Data Flow. </w:t>
      </w:r>
    </w:p>
    <w:p w14:paraId="30A3BAD1" w14:textId="6BEB3AEF" w:rsidR="001862D9" w:rsidRDefault="001862D9" w:rsidP="000C2B6A">
      <w:pPr>
        <w:tabs>
          <w:tab w:val="left" w:pos="851"/>
        </w:tabs>
        <w:spacing w:after="240" w:line="360" w:lineRule="auto"/>
        <w:ind w:left="851" w:hanging="851"/>
        <w:jc w:val="both"/>
      </w:pPr>
      <w:r>
        <w:t>5.1</w:t>
      </w:r>
      <w:r w:rsidR="00096CFB">
        <w:t>4</w:t>
      </w:r>
      <w:r>
        <w:t xml:space="preserve"> </w:t>
      </w:r>
      <w:r>
        <w:tab/>
        <w:t xml:space="preserve">The Distribution Business shall send the D0352 </w:t>
      </w:r>
      <w:r w:rsidRPr="007C1C7A">
        <w:rPr>
          <w:i/>
          <w:iCs/>
        </w:rPr>
        <w:t>Notification of Physical Disconnections</w:t>
      </w:r>
      <w:r>
        <w:t xml:space="preserve"> Data Flow to notify the Supplier </w:t>
      </w:r>
      <w:r w:rsidR="00096CFB">
        <w:t xml:space="preserve">Party </w:t>
      </w:r>
      <w:r>
        <w:t xml:space="preserve">of the planned disconnection date as soon as possible, and in any event no later than five </w:t>
      </w:r>
      <w:r w:rsidR="00096CFB">
        <w:t xml:space="preserve">(5) </w:t>
      </w:r>
      <w:r>
        <w:t xml:space="preserve">Working Days from the date a contractual agreement is in place between the Customer and the Distribution Business. </w:t>
      </w:r>
    </w:p>
    <w:p w14:paraId="1442B3F4" w14:textId="09A692F1" w:rsidR="001862D9" w:rsidRDefault="001862D9" w:rsidP="000C2B6A">
      <w:pPr>
        <w:tabs>
          <w:tab w:val="left" w:pos="851"/>
        </w:tabs>
        <w:spacing w:after="240" w:line="360" w:lineRule="auto"/>
        <w:ind w:left="851" w:hanging="851"/>
        <w:jc w:val="both"/>
      </w:pPr>
      <w:r>
        <w:t>5.1</w:t>
      </w:r>
      <w:r w:rsidR="00096CFB">
        <w:t>5</w:t>
      </w:r>
      <w:r>
        <w:t xml:space="preserve"> </w:t>
      </w:r>
      <w:r>
        <w:tab/>
        <w:t xml:space="preserve">Where the Distribution Business' records indicate any meters are still in situ, it shall ensure that the disconnection date is at least </w:t>
      </w:r>
      <w:r w:rsidR="00096CFB">
        <w:t>25 (</w:t>
      </w:r>
      <w:r>
        <w:t>twenty-five</w:t>
      </w:r>
      <w:r w:rsidR="00096CFB">
        <w:t>)</w:t>
      </w:r>
      <w:r>
        <w:t xml:space="preserve"> Working Days after the date the D0352 </w:t>
      </w:r>
      <w:r w:rsidRPr="007C1C7A">
        <w:rPr>
          <w:i/>
          <w:iCs/>
        </w:rPr>
        <w:t>Notification of Physical Disconnections</w:t>
      </w:r>
      <w:r>
        <w:t xml:space="preserve"> Data Flow is sent. Where the Distribution Business' records indicate no meters are present the advance notification of </w:t>
      </w:r>
      <w:ins w:id="127" w:author="John Lawton" w:date="2020-07-14T15:21:00Z">
        <w:r w:rsidR="00557CAB">
          <w:t>D</w:t>
        </w:r>
      </w:ins>
      <w:del w:id="128" w:author="John Lawton" w:date="2020-07-14T15:21:00Z">
        <w:r w:rsidDel="00557CAB">
          <w:delText>d</w:delText>
        </w:r>
      </w:del>
      <w:r>
        <w:t xml:space="preserve">isconnection may be reduced to five </w:t>
      </w:r>
      <w:r w:rsidR="00096CFB">
        <w:t xml:space="preserve">(5) </w:t>
      </w:r>
      <w:r>
        <w:t xml:space="preserve">Working Days. </w:t>
      </w:r>
    </w:p>
    <w:p w14:paraId="5DFE4AD1" w14:textId="48710A9B" w:rsidR="001862D9" w:rsidRDefault="001862D9" w:rsidP="000C2B6A">
      <w:pPr>
        <w:tabs>
          <w:tab w:val="left" w:pos="851"/>
        </w:tabs>
        <w:spacing w:after="240" w:line="360" w:lineRule="auto"/>
        <w:ind w:left="851" w:hanging="851"/>
        <w:jc w:val="both"/>
      </w:pPr>
      <w:r>
        <w:t>5.1</w:t>
      </w:r>
      <w:r w:rsidR="00096CFB">
        <w:t>6</w:t>
      </w:r>
      <w:r>
        <w:t xml:space="preserve"> </w:t>
      </w:r>
      <w:r>
        <w:tab/>
        <w:t xml:space="preserve">For the avoidance of doubt, Distribution Businesses shall assume that meters are at site if they are unable to verify previous removal. </w:t>
      </w:r>
    </w:p>
    <w:p w14:paraId="7F891016" w14:textId="0E66E78C" w:rsidR="001862D9" w:rsidRPr="00E06362" w:rsidRDefault="001862D9" w:rsidP="001862D9">
      <w:pPr>
        <w:tabs>
          <w:tab w:val="left" w:pos="567"/>
        </w:tabs>
        <w:ind w:left="567" w:hanging="567"/>
        <w:rPr>
          <w:b/>
        </w:rPr>
      </w:pPr>
      <w:r w:rsidRPr="00E06362">
        <w:rPr>
          <w:b/>
        </w:rPr>
        <w:t xml:space="preserve">Step 7 - Supplier </w:t>
      </w:r>
      <w:r w:rsidR="00096CFB">
        <w:rPr>
          <w:b/>
        </w:rPr>
        <w:t xml:space="preserve">Party </w:t>
      </w:r>
      <w:r w:rsidRPr="00E06362">
        <w:rPr>
          <w:b/>
        </w:rPr>
        <w:t xml:space="preserve">receives notification of </w:t>
      </w:r>
      <w:ins w:id="129" w:author="John Lawton" w:date="2020-07-14T15:24:00Z">
        <w:r w:rsidR="00557CAB">
          <w:rPr>
            <w:b/>
          </w:rPr>
          <w:t>D</w:t>
        </w:r>
      </w:ins>
      <w:del w:id="130" w:author="John Lawton" w:date="2020-07-14T15:24:00Z">
        <w:r w:rsidRPr="00E06362" w:rsidDel="00557CAB">
          <w:rPr>
            <w:b/>
          </w:rPr>
          <w:delText>d</w:delText>
        </w:r>
      </w:del>
      <w:r w:rsidRPr="00E06362">
        <w:rPr>
          <w:b/>
        </w:rPr>
        <w:t xml:space="preserve">isconnection  </w:t>
      </w:r>
    </w:p>
    <w:p w14:paraId="483B05DE" w14:textId="476368F1" w:rsidR="001862D9" w:rsidRDefault="001862D9" w:rsidP="000C2B6A">
      <w:pPr>
        <w:tabs>
          <w:tab w:val="left" w:pos="851"/>
        </w:tabs>
        <w:ind w:left="851" w:hanging="851"/>
        <w:jc w:val="both"/>
      </w:pPr>
      <w:r>
        <w:t>5.1</w:t>
      </w:r>
      <w:r w:rsidR="00096CFB">
        <w:t>7</w:t>
      </w:r>
      <w:r>
        <w:tab/>
        <w:t xml:space="preserve">On receipt of a D0352 </w:t>
      </w:r>
      <w:r w:rsidRPr="007C1C7A">
        <w:rPr>
          <w:i/>
          <w:iCs/>
        </w:rPr>
        <w:t>Notification of Physical Disconnections</w:t>
      </w:r>
      <w:r>
        <w:t xml:space="preserve"> Data Flow, a Supplier </w:t>
      </w:r>
      <w:r w:rsidR="00096CFB">
        <w:t xml:space="preserve">Party </w:t>
      </w:r>
      <w:r>
        <w:t xml:space="preserve">shall contact the Distribution Business, via telephone or e-mail, as soon as possible and in any event within five </w:t>
      </w:r>
      <w:r w:rsidR="00096CFB">
        <w:t xml:space="preserve">(5) </w:t>
      </w:r>
      <w:r>
        <w:t>Working Days, if that Supplier</w:t>
      </w:r>
      <w:r w:rsidR="00096CFB">
        <w:t xml:space="preserve"> Party</w:t>
      </w:r>
      <w:r>
        <w:t xml:space="preserve">’s records indicate that:  </w:t>
      </w:r>
    </w:p>
    <w:p w14:paraId="1B5CE274" w14:textId="1CCDA0FB" w:rsidR="001862D9" w:rsidRDefault="001862D9" w:rsidP="00C21418">
      <w:pPr>
        <w:tabs>
          <w:tab w:val="left" w:pos="1701"/>
        </w:tabs>
        <w:ind w:left="1701" w:hanging="850"/>
        <w:jc w:val="both"/>
      </w:pPr>
      <w:r>
        <w:t xml:space="preserve">(a) </w:t>
      </w:r>
      <w:r>
        <w:tab/>
        <w:t xml:space="preserve">any incorrect Metering Points have been identified for </w:t>
      </w:r>
      <w:ins w:id="131" w:author="John Lawton" w:date="2020-07-14T15:24:00Z">
        <w:r w:rsidR="00557CAB">
          <w:t>D</w:t>
        </w:r>
      </w:ins>
      <w:del w:id="132" w:author="John Lawton" w:date="2020-07-14T15:24:00Z">
        <w:r w:rsidDel="00557CAB">
          <w:delText>d</w:delText>
        </w:r>
      </w:del>
      <w:r>
        <w:t xml:space="preserve">isconnection; </w:t>
      </w:r>
    </w:p>
    <w:p w14:paraId="55683695" w14:textId="77777777" w:rsidR="001862D9" w:rsidRDefault="001862D9" w:rsidP="00C21418">
      <w:pPr>
        <w:tabs>
          <w:tab w:val="left" w:pos="1701"/>
        </w:tabs>
        <w:ind w:left="1701" w:hanging="850"/>
        <w:jc w:val="both"/>
      </w:pPr>
      <w:r>
        <w:t xml:space="preserve">(b) </w:t>
      </w:r>
      <w:r>
        <w:tab/>
        <w:t xml:space="preserve">meters are still in situ, and it wishes to agree arrangements to obtain meter reads or asset; or  </w:t>
      </w:r>
    </w:p>
    <w:p w14:paraId="1A02E60C" w14:textId="2462CFB2" w:rsidR="001862D9" w:rsidRDefault="001862D9" w:rsidP="00C21418">
      <w:pPr>
        <w:tabs>
          <w:tab w:val="left" w:pos="1701"/>
        </w:tabs>
        <w:ind w:left="1701" w:hanging="850"/>
        <w:jc w:val="both"/>
      </w:pPr>
      <w:r>
        <w:t xml:space="preserve">(c) </w:t>
      </w:r>
      <w:r>
        <w:tab/>
        <w:t xml:space="preserve">there is any other relevant issue with any Metering Point. </w:t>
      </w:r>
    </w:p>
    <w:p w14:paraId="7DC6B5E7" w14:textId="6731F87D" w:rsidR="00096CFB" w:rsidRDefault="00096CFB" w:rsidP="00EB4322">
      <w:pPr>
        <w:pStyle w:val="02-Clause"/>
        <w:numPr>
          <w:ilvl w:val="0"/>
          <w:numId w:val="0"/>
        </w:numPr>
        <w:tabs>
          <w:tab w:val="left" w:pos="851"/>
        </w:tabs>
        <w:ind w:left="851" w:hanging="851"/>
        <w:jc w:val="both"/>
      </w:pPr>
      <w:r>
        <w:t>5.18</w:t>
      </w:r>
      <w:r>
        <w:tab/>
      </w:r>
      <w:r w:rsidRPr="00096CFB">
        <w:rPr>
          <w:rFonts w:asciiTheme="minorHAnsi" w:hAnsiTheme="minorHAnsi"/>
          <w:sz w:val="22"/>
        </w:rPr>
        <w:t xml:space="preserve">If any relevant Metering Point is a Related Metering Point, a Supplier </w:t>
      </w:r>
      <w:r w:rsidR="008C0604">
        <w:rPr>
          <w:rFonts w:asciiTheme="minorHAnsi" w:hAnsiTheme="minorHAnsi"/>
          <w:sz w:val="22"/>
        </w:rPr>
        <w:t xml:space="preserve">Party </w:t>
      </w:r>
      <w:r w:rsidRPr="00096CFB">
        <w:rPr>
          <w:rFonts w:asciiTheme="minorHAnsi" w:hAnsiTheme="minorHAnsi"/>
          <w:sz w:val="22"/>
        </w:rPr>
        <w:t xml:space="preserve">shall un-relate the Metering Point, as documented in </w:t>
      </w:r>
      <w:r w:rsidR="00EB4322" w:rsidRPr="00557CAB">
        <w:rPr>
          <w:rFonts w:asciiTheme="minorHAnsi" w:hAnsiTheme="minorHAnsi"/>
          <w:sz w:val="22"/>
        </w:rPr>
        <w:t>the Retail Energy Code</w:t>
      </w:r>
      <w:r w:rsidRPr="00096CFB">
        <w:rPr>
          <w:rFonts w:asciiTheme="minorHAnsi" w:hAnsiTheme="minorHAnsi"/>
          <w:sz w:val="22"/>
        </w:rPr>
        <w:t xml:space="preserve">, prior to the disconnection date notified in the D0352 </w:t>
      </w:r>
      <w:r w:rsidRPr="007C1C7A">
        <w:rPr>
          <w:rFonts w:asciiTheme="minorHAnsi" w:hAnsiTheme="minorHAnsi"/>
          <w:i/>
          <w:iCs/>
          <w:sz w:val="22"/>
        </w:rPr>
        <w:t>Notification of Physical Disconnections</w:t>
      </w:r>
      <w:r w:rsidRPr="00096CFB">
        <w:rPr>
          <w:rFonts w:asciiTheme="minorHAnsi" w:hAnsiTheme="minorHAnsi"/>
          <w:sz w:val="22"/>
        </w:rPr>
        <w:t xml:space="preserve"> Data Flow.</w:t>
      </w:r>
    </w:p>
    <w:p w14:paraId="7C400DC2" w14:textId="77777777" w:rsidR="001862D9" w:rsidRPr="00E06362" w:rsidRDefault="001862D9" w:rsidP="000C2B6A">
      <w:pPr>
        <w:tabs>
          <w:tab w:val="left" w:pos="851"/>
        </w:tabs>
        <w:ind w:left="851" w:hanging="851"/>
        <w:jc w:val="both"/>
        <w:rPr>
          <w:b/>
        </w:rPr>
      </w:pPr>
      <w:r w:rsidRPr="00E06362">
        <w:rPr>
          <w:b/>
        </w:rPr>
        <w:t xml:space="preserve">Step 8 - Asset Recovery </w:t>
      </w:r>
    </w:p>
    <w:p w14:paraId="405CBC8B" w14:textId="05F29E69" w:rsidR="001862D9" w:rsidRDefault="001862D9" w:rsidP="000C2B6A">
      <w:pPr>
        <w:tabs>
          <w:tab w:val="left" w:pos="851"/>
        </w:tabs>
        <w:ind w:left="851" w:hanging="851"/>
        <w:jc w:val="both"/>
      </w:pPr>
      <w:r>
        <w:t>5.1</w:t>
      </w:r>
      <w:r w:rsidR="004F5A8A">
        <w:t>9</w:t>
      </w:r>
      <w:r>
        <w:t xml:space="preserve"> </w:t>
      </w:r>
      <w:r>
        <w:tab/>
        <w:t xml:space="preserve">Where a Supplier </w:t>
      </w:r>
      <w:r w:rsidR="004F5A8A">
        <w:t xml:space="preserve">Party </w:t>
      </w:r>
      <w:r>
        <w:t xml:space="preserve">wishes to obtain final meter readings and/or recover meter assets from the site(s), it shall do so prior to the disconnection date(s) notified under </w:t>
      </w:r>
      <w:r w:rsidR="007C1C7A">
        <w:t xml:space="preserve">Paragraph </w:t>
      </w:r>
      <w:r>
        <w:t xml:space="preserve">5.14 of this procedure. </w:t>
      </w:r>
    </w:p>
    <w:p w14:paraId="40B9FE15" w14:textId="565FE823" w:rsidR="001862D9" w:rsidRDefault="001862D9" w:rsidP="000C2B6A">
      <w:pPr>
        <w:tabs>
          <w:tab w:val="left" w:pos="851"/>
        </w:tabs>
        <w:ind w:left="851" w:hanging="851"/>
        <w:jc w:val="both"/>
      </w:pPr>
      <w:r w:rsidRPr="00E06362">
        <w:rPr>
          <w:b/>
        </w:rPr>
        <w:t xml:space="preserve">Step 9 - Distribution Business carries out </w:t>
      </w:r>
      <w:ins w:id="133" w:author="John Lawton" w:date="2020-07-14T15:22:00Z">
        <w:r w:rsidR="00557CAB">
          <w:rPr>
            <w:b/>
          </w:rPr>
          <w:t>D</w:t>
        </w:r>
      </w:ins>
      <w:del w:id="134" w:author="John Lawton" w:date="2020-07-14T15:22:00Z">
        <w:r w:rsidRPr="00E06362" w:rsidDel="00557CAB">
          <w:rPr>
            <w:b/>
          </w:rPr>
          <w:delText>d</w:delText>
        </w:r>
      </w:del>
      <w:r w:rsidRPr="00E06362">
        <w:rPr>
          <w:b/>
        </w:rPr>
        <w:t>isconnections at site</w:t>
      </w:r>
      <w:r>
        <w:t xml:space="preserve">. </w:t>
      </w:r>
    </w:p>
    <w:p w14:paraId="3A554073" w14:textId="5B27133C" w:rsidR="001862D9" w:rsidRDefault="001862D9" w:rsidP="000C2B6A">
      <w:pPr>
        <w:tabs>
          <w:tab w:val="left" w:pos="851"/>
        </w:tabs>
        <w:ind w:left="851" w:hanging="851"/>
        <w:jc w:val="both"/>
      </w:pPr>
      <w:r>
        <w:lastRenderedPageBreak/>
        <w:t>5.</w:t>
      </w:r>
      <w:r w:rsidR="004F5A8A">
        <w:t>20</w:t>
      </w:r>
      <w:r>
        <w:t xml:space="preserve"> </w:t>
      </w:r>
      <w:r>
        <w:tab/>
        <w:t xml:space="preserve">Having issued appropriate notices under </w:t>
      </w:r>
      <w:r w:rsidR="008F05C6">
        <w:t>Paragraph</w:t>
      </w:r>
      <w:r w:rsidR="008F05C6" w:rsidDel="008F05C6">
        <w:t xml:space="preserve"> </w:t>
      </w:r>
      <w:r>
        <w:t xml:space="preserve">5.13, the Distribution Business may carry out the physical site works to </w:t>
      </w:r>
      <w:ins w:id="135" w:author="John Lawton" w:date="2020-07-14T15:22:00Z">
        <w:r w:rsidR="00557CAB">
          <w:t>D</w:t>
        </w:r>
      </w:ins>
      <w:del w:id="136" w:author="John Lawton" w:date="2020-07-14T15:22:00Z">
        <w:r w:rsidDel="00557CAB">
          <w:delText>d</w:delText>
        </w:r>
      </w:del>
      <w:r>
        <w:t xml:space="preserve">isconnect the Metering Points and, although not obliged to do so, may, if practical, obtain final meter readings and recover any assets remaining on-site. </w:t>
      </w:r>
    </w:p>
    <w:p w14:paraId="739646ED" w14:textId="77777777" w:rsidR="001862D9" w:rsidRPr="00E06362" w:rsidRDefault="001862D9" w:rsidP="000C2B6A">
      <w:pPr>
        <w:tabs>
          <w:tab w:val="left" w:pos="851"/>
        </w:tabs>
        <w:ind w:left="851" w:hanging="851"/>
        <w:jc w:val="both"/>
        <w:rPr>
          <w:b/>
        </w:rPr>
      </w:pPr>
      <w:r w:rsidRPr="00E06362">
        <w:rPr>
          <w:b/>
        </w:rPr>
        <w:t xml:space="preserve">Step 10 - Distribution Business updates affected parties </w:t>
      </w:r>
    </w:p>
    <w:p w14:paraId="672BF96B" w14:textId="0519CE3A" w:rsidR="001862D9" w:rsidRDefault="001862D9" w:rsidP="000C2B6A">
      <w:pPr>
        <w:tabs>
          <w:tab w:val="left" w:pos="851"/>
        </w:tabs>
        <w:ind w:left="851" w:hanging="851"/>
        <w:jc w:val="both"/>
      </w:pPr>
      <w:r>
        <w:t>5.</w:t>
      </w:r>
      <w:r w:rsidR="00096CFB">
        <w:t>2</w:t>
      </w:r>
      <w:r w:rsidR="004F5A8A">
        <w:t>1</w:t>
      </w:r>
      <w:r>
        <w:t xml:space="preserve"> </w:t>
      </w:r>
      <w:r w:rsidR="000C2B6A">
        <w:tab/>
      </w:r>
      <w:r>
        <w:t xml:space="preserve">Once the </w:t>
      </w:r>
      <w:ins w:id="137" w:author="John Lawton" w:date="2020-07-14T15:22:00Z">
        <w:r w:rsidR="00557CAB">
          <w:t>D</w:t>
        </w:r>
      </w:ins>
      <w:del w:id="138" w:author="John Lawton" w:date="2020-07-14T15:22:00Z">
        <w:r w:rsidDel="00557CAB">
          <w:delText>d</w:delText>
        </w:r>
      </w:del>
      <w:r>
        <w:t xml:space="preserve">isconnection is completed, the Distribution Business shall provide: </w:t>
      </w:r>
    </w:p>
    <w:p w14:paraId="0C6D2742" w14:textId="7EF776F5" w:rsidR="00A7317B" w:rsidRDefault="00A7317B" w:rsidP="00A7317B">
      <w:pPr>
        <w:tabs>
          <w:tab w:val="left" w:pos="1701"/>
        </w:tabs>
        <w:spacing w:after="240" w:line="360" w:lineRule="auto"/>
        <w:ind w:left="1701" w:hanging="850"/>
        <w:jc w:val="both"/>
      </w:pPr>
      <w:r>
        <w:t xml:space="preserve">(a) </w:t>
      </w:r>
      <w:r>
        <w:tab/>
        <w:t xml:space="preserve">provide a notice to the Customer that the power has been safely </w:t>
      </w:r>
      <w:ins w:id="139" w:author="John Lawton" w:date="2020-07-14T15:22:00Z">
        <w:r w:rsidR="00557CAB">
          <w:t>D</w:t>
        </w:r>
      </w:ins>
      <w:del w:id="140" w:author="John Lawton" w:date="2020-07-14T15:22:00Z">
        <w:r w:rsidDel="00557CAB">
          <w:delText>d</w:delText>
        </w:r>
      </w:del>
      <w:r>
        <w:t xml:space="preserve">isconnected; </w:t>
      </w:r>
    </w:p>
    <w:p w14:paraId="5287BA96" w14:textId="77777777" w:rsidR="00A7317B" w:rsidRDefault="00A7317B" w:rsidP="00A7317B">
      <w:pPr>
        <w:tabs>
          <w:tab w:val="left" w:pos="1701"/>
        </w:tabs>
        <w:spacing w:after="240" w:line="360" w:lineRule="auto"/>
        <w:ind w:left="1701" w:hanging="850"/>
        <w:jc w:val="both"/>
      </w:pPr>
      <w:r>
        <w:t xml:space="preserve">(b) </w:t>
      </w:r>
      <w:r>
        <w:tab/>
        <w:t xml:space="preserve">provide information to the relevant Meter Operator regarding any assets recovered by the Distribution Business, and associated final reads; </w:t>
      </w:r>
    </w:p>
    <w:p w14:paraId="3C0DDB64" w14:textId="77777777" w:rsidR="00A7317B" w:rsidRDefault="00A7317B" w:rsidP="00A7317B">
      <w:pPr>
        <w:tabs>
          <w:tab w:val="left" w:pos="1701"/>
        </w:tabs>
        <w:spacing w:after="240" w:line="360" w:lineRule="auto"/>
        <w:ind w:left="1701" w:hanging="850"/>
        <w:jc w:val="both"/>
      </w:pPr>
      <w:r>
        <w:t xml:space="preserve">(c) </w:t>
      </w:r>
      <w:r>
        <w:tab/>
        <w:t xml:space="preserve">verify that the relevant Metering Point is not a Related Metering Point. If it is not, provide: </w:t>
      </w:r>
    </w:p>
    <w:p w14:paraId="7AA66F6E" w14:textId="769B8385" w:rsidR="00A7317B" w:rsidRDefault="00A7317B" w:rsidP="00A7317B">
      <w:pPr>
        <w:tabs>
          <w:tab w:val="left" w:pos="2552"/>
        </w:tabs>
        <w:spacing w:after="240" w:line="360" w:lineRule="auto"/>
        <w:ind w:left="2552" w:hanging="851"/>
        <w:jc w:val="both"/>
      </w:pPr>
      <w:r>
        <w:t xml:space="preserve">(i) </w:t>
      </w:r>
      <w:r>
        <w:tab/>
        <w:t xml:space="preserve">A notification to Supplier </w:t>
      </w:r>
      <w:r w:rsidR="00C21418">
        <w:t xml:space="preserve">Party(ies) </w:t>
      </w:r>
      <w:r>
        <w:t xml:space="preserve">that the </w:t>
      </w:r>
      <w:ins w:id="141" w:author="John Lawton" w:date="2020-07-14T15:22:00Z">
        <w:r w:rsidR="00557CAB">
          <w:t>D</w:t>
        </w:r>
      </w:ins>
      <w:del w:id="142" w:author="John Lawton" w:date="2020-07-14T15:22:00Z">
        <w:r w:rsidDel="00557CAB">
          <w:delText>d</w:delText>
        </w:r>
      </w:del>
      <w:r>
        <w:t xml:space="preserve">isconnection has been completed, using the D0125 </w:t>
      </w:r>
      <w:r w:rsidRPr="007C1C7A">
        <w:rPr>
          <w:i/>
          <w:iCs/>
        </w:rPr>
        <w:t>Confirmation of Disconnection of Supply</w:t>
      </w:r>
      <w:r>
        <w:t xml:space="preserve"> Data Flow, or other means as agreed; and </w:t>
      </w:r>
    </w:p>
    <w:p w14:paraId="5E0DC293" w14:textId="05C9163D" w:rsidR="00A7317B" w:rsidRDefault="00A7317B" w:rsidP="00A7317B">
      <w:pPr>
        <w:tabs>
          <w:tab w:val="left" w:pos="2552"/>
        </w:tabs>
        <w:spacing w:after="240" w:line="360" w:lineRule="auto"/>
        <w:ind w:left="2552" w:hanging="851"/>
        <w:jc w:val="both"/>
      </w:pPr>
      <w:r>
        <w:t xml:space="preserve">(ii) </w:t>
      </w:r>
      <w:r>
        <w:tab/>
      </w:r>
      <w:r w:rsidRPr="009967FF">
        <w:t xml:space="preserve">a notice of De-Registration to its MPAS Provider (such notification to be made within five </w:t>
      </w:r>
      <w:r w:rsidR="00620274">
        <w:t xml:space="preserve">(5) </w:t>
      </w:r>
      <w:r w:rsidRPr="009967FF">
        <w:t xml:space="preserve">Working Days of the date that the </w:t>
      </w:r>
      <w:ins w:id="143" w:author="John Lawton" w:date="2020-07-14T15:23:00Z">
        <w:r w:rsidR="00557CAB">
          <w:t>D</w:t>
        </w:r>
      </w:ins>
      <w:del w:id="144" w:author="John Lawton" w:date="2020-07-14T15:23:00Z">
        <w:r w:rsidRPr="009967FF" w:rsidDel="00557CAB">
          <w:delText>d</w:delText>
        </w:r>
      </w:del>
      <w:r w:rsidRPr="009967FF">
        <w:t>isconnection took place).</w:t>
      </w:r>
    </w:p>
    <w:p w14:paraId="2E1AA719" w14:textId="5833F0A6" w:rsidR="001862D9" w:rsidRDefault="00A7317B" w:rsidP="00A7317B">
      <w:pPr>
        <w:tabs>
          <w:tab w:val="left" w:pos="1701"/>
        </w:tabs>
        <w:spacing w:after="240" w:line="360" w:lineRule="auto"/>
        <w:ind w:left="1701" w:hanging="850"/>
        <w:jc w:val="both"/>
      </w:pPr>
      <w:r>
        <w:t xml:space="preserve">(d) </w:t>
      </w:r>
      <w:r>
        <w:tab/>
        <w:t xml:space="preserve">If the relevant Metering Point is still a Related Metering Point, contact the relevant Supplier </w:t>
      </w:r>
      <w:r w:rsidR="00C21418">
        <w:t xml:space="preserve">Party </w:t>
      </w:r>
      <w:r>
        <w:t xml:space="preserve">to advise that the Metering Point has not been un-related as set out in </w:t>
      </w:r>
      <w:r w:rsidR="00C21418">
        <w:t>Paragraphs 5.6</w:t>
      </w:r>
      <w:r>
        <w:t xml:space="preserve">(b) and </w:t>
      </w:r>
      <w:r w:rsidR="00C21418">
        <w:t>5.18</w:t>
      </w:r>
      <w:r>
        <w:t>.</w:t>
      </w:r>
    </w:p>
    <w:p w14:paraId="2BF97253" w14:textId="77777777" w:rsidR="001862D9" w:rsidRPr="00582305" w:rsidRDefault="001862D9" w:rsidP="007C6BCB">
      <w:pPr>
        <w:tabs>
          <w:tab w:val="left" w:pos="567"/>
        </w:tabs>
        <w:spacing w:after="240" w:line="360" w:lineRule="auto"/>
        <w:ind w:left="567" w:hanging="567"/>
        <w:jc w:val="both"/>
        <w:rPr>
          <w:b/>
        </w:rPr>
      </w:pPr>
      <w:r w:rsidRPr="00582305">
        <w:rPr>
          <w:b/>
        </w:rPr>
        <w:t xml:space="preserve">6 </w:t>
      </w:r>
      <w:r w:rsidRPr="00582305">
        <w:rPr>
          <w:b/>
        </w:rPr>
        <w:tab/>
        <w:t xml:space="preserve">Logical Disconnections </w:t>
      </w:r>
    </w:p>
    <w:p w14:paraId="1BA3AE60" w14:textId="77777777" w:rsidR="001862D9" w:rsidRPr="00582305" w:rsidRDefault="001862D9" w:rsidP="007C6BCB">
      <w:pPr>
        <w:tabs>
          <w:tab w:val="left" w:pos="567"/>
        </w:tabs>
        <w:spacing w:after="240" w:line="360" w:lineRule="auto"/>
        <w:ind w:left="567" w:hanging="567"/>
        <w:jc w:val="both"/>
      </w:pPr>
      <w:r w:rsidRPr="00582305">
        <w:t xml:space="preserve">6.1 </w:t>
      </w:r>
      <w:r w:rsidRPr="00582305">
        <w:tab/>
        <w:t xml:space="preserve">This procedure is used where a Logical Disconnection is required. </w:t>
      </w:r>
    </w:p>
    <w:p w14:paraId="716552A4" w14:textId="77777777" w:rsidR="001862D9" w:rsidRPr="00582305" w:rsidRDefault="001862D9" w:rsidP="007C6BCB">
      <w:pPr>
        <w:tabs>
          <w:tab w:val="left" w:pos="567"/>
        </w:tabs>
        <w:spacing w:after="240" w:line="360" w:lineRule="auto"/>
        <w:ind w:left="567" w:hanging="567"/>
        <w:jc w:val="both"/>
        <w:rPr>
          <w:b/>
        </w:rPr>
      </w:pPr>
      <w:r w:rsidRPr="00582305">
        <w:rPr>
          <w:b/>
        </w:rPr>
        <w:t xml:space="preserve">Step 1 - Notifying the Distribution Business of a request for disconnection of supply  </w:t>
      </w:r>
    </w:p>
    <w:p w14:paraId="734E49B2" w14:textId="7DDEF56E" w:rsidR="00C21418" w:rsidRDefault="001862D9" w:rsidP="00C21418">
      <w:pPr>
        <w:tabs>
          <w:tab w:val="left" w:pos="851"/>
        </w:tabs>
        <w:spacing w:after="240" w:line="360" w:lineRule="auto"/>
        <w:ind w:left="851" w:hanging="851"/>
        <w:jc w:val="both"/>
      </w:pPr>
      <w:r>
        <w:t>6.2</w:t>
      </w:r>
      <w:r w:rsidR="003A1D02">
        <w:tab/>
      </w:r>
      <w:r w:rsidR="00C21418">
        <w:t xml:space="preserve">The Supplier </w:t>
      </w:r>
      <w:r w:rsidR="00AA15C5">
        <w:t xml:space="preserve">Party </w:t>
      </w:r>
      <w:r w:rsidR="00C21418">
        <w:t xml:space="preserve">shall: </w:t>
      </w:r>
    </w:p>
    <w:p w14:paraId="1D6E1698" w14:textId="6ACBF860" w:rsidR="00C21418" w:rsidRDefault="00C21418" w:rsidP="00C21418">
      <w:pPr>
        <w:tabs>
          <w:tab w:val="left" w:pos="1701"/>
        </w:tabs>
        <w:spacing w:after="240" w:line="360" w:lineRule="auto"/>
        <w:ind w:left="1701" w:hanging="850"/>
        <w:jc w:val="both"/>
      </w:pPr>
      <w:r>
        <w:t xml:space="preserve">(a) </w:t>
      </w:r>
      <w:r>
        <w:tab/>
        <w:t xml:space="preserve">identify if an Active Green Deal Plan is associated with the relevant Metering Point. If so, the Supplier Party shall identify if another Metering Point exists at the property for the same Customer. </w:t>
      </w:r>
    </w:p>
    <w:p w14:paraId="23659279" w14:textId="62EF0210" w:rsidR="00C21418" w:rsidRDefault="00C21418" w:rsidP="00C21418">
      <w:pPr>
        <w:tabs>
          <w:tab w:val="left" w:pos="1701"/>
        </w:tabs>
        <w:spacing w:after="240" w:line="360" w:lineRule="auto"/>
        <w:ind w:left="1701" w:hanging="850"/>
        <w:jc w:val="both"/>
      </w:pPr>
      <w:r>
        <w:lastRenderedPageBreak/>
        <w:t xml:space="preserve">(i) </w:t>
      </w:r>
      <w:r>
        <w:tab/>
        <w:t xml:space="preserve">If another Metering Point exists at the property for the same Customer, the Supplier Party shall arrange to transfer the Green Deal Plan to the other Metering Point as defined in the Retail Energy Code.; or </w:t>
      </w:r>
    </w:p>
    <w:p w14:paraId="0AB0E9DA" w14:textId="00323741" w:rsidR="00C21418" w:rsidRDefault="00C21418" w:rsidP="00C21418">
      <w:pPr>
        <w:tabs>
          <w:tab w:val="left" w:pos="1701"/>
        </w:tabs>
        <w:spacing w:after="240" w:line="360" w:lineRule="auto"/>
        <w:ind w:left="1701" w:hanging="850"/>
        <w:jc w:val="both"/>
      </w:pPr>
      <w:r>
        <w:t xml:space="preserve">(ii) </w:t>
      </w:r>
      <w:r>
        <w:tab/>
        <w:t xml:space="preserve">If no other Metering Point exists at the property for the same Customer, the Supplier </w:t>
      </w:r>
      <w:r w:rsidR="0098632A">
        <w:t xml:space="preserve">Party </w:t>
      </w:r>
      <w:r>
        <w:t xml:space="preserve">shall not disconnect the Metering Point until such time as there is no Active Green Deal Plan associated with it. </w:t>
      </w:r>
    </w:p>
    <w:p w14:paraId="508CAD2C" w14:textId="724F2791" w:rsidR="00C21418" w:rsidRDefault="00C21418" w:rsidP="00C21418">
      <w:pPr>
        <w:tabs>
          <w:tab w:val="left" w:pos="1701"/>
        </w:tabs>
        <w:spacing w:after="240" w:line="360" w:lineRule="auto"/>
        <w:ind w:left="1701" w:hanging="850"/>
        <w:jc w:val="both"/>
      </w:pPr>
      <w:r>
        <w:t>(b)</w:t>
      </w:r>
      <w:r>
        <w:tab/>
        <w:t xml:space="preserve">identify if the relevant Metering Point is a Related Metering Point as the Supplier </w:t>
      </w:r>
      <w:r w:rsidR="008C0604">
        <w:t xml:space="preserve">Party </w:t>
      </w:r>
      <w:r>
        <w:t xml:space="preserve">will need to un-relate the Metering Point as documented in </w:t>
      </w:r>
      <w:r w:rsidR="0098632A">
        <w:t xml:space="preserve">the Retail </w:t>
      </w:r>
      <w:r w:rsidR="002A7343">
        <w:t xml:space="preserve">Energy </w:t>
      </w:r>
      <w:r w:rsidR="0098632A">
        <w:t>Code</w:t>
      </w:r>
      <w:r>
        <w:t>, before the Distribution Business can proceed with the disconnection request</w:t>
      </w:r>
    </w:p>
    <w:p w14:paraId="57205F81" w14:textId="5B3088A7" w:rsidR="001862D9" w:rsidRDefault="00C21418" w:rsidP="007C6BCB">
      <w:pPr>
        <w:tabs>
          <w:tab w:val="left" w:pos="851"/>
        </w:tabs>
        <w:spacing w:after="240" w:line="360" w:lineRule="auto"/>
        <w:ind w:left="851" w:hanging="851"/>
        <w:jc w:val="both"/>
      </w:pPr>
      <w:r>
        <w:t>6.3</w:t>
      </w:r>
      <w:r>
        <w:tab/>
      </w:r>
      <w:r w:rsidR="001862D9">
        <w:t xml:space="preserve">The Supplier </w:t>
      </w:r>
      <w:r w:rsidR="003A1D02">
        <w:t xml:space="preserve">Party </w:t>
      </w:r>
      <w:r w:rsidR="001862D9">
        <w:t xml:space="preserve">shall ensure that there is no foreseeable future use for the Metering Point and in those circumstances shall request a Logical Disconnection via the relevant Distribution Business using a D0132 </w:t>
      </w:r>
      <w:r w:rsidR="001862D9" w:rsidRPr="00F432CE">
        <w:rPr>
          <w:i/>
          <w:iCs/>
        </w:rPr>
        <w:t>Request for Disconnection of Supply</w:t>
      </w:r>
      <w:r w:rsidR="001862D9">
        <w:t xml:space="preserve"> Data Flow. </w:t>
      </w:r>
    </w:p>
    <w:p w14:paraId="0FFCB082" w14:textId="508FA2C7" w:rsidR="001862D9" w:rsidRDefault="001862D9" w:rsidP="007C6BCB">
      <w:pPr>
        <w:tabs>
          <w:tab w:val="left" w:pos="851"/>
        </w:tabs>
        <w:spacing w:after="240" w:line="360" w:lineRule="auto"/>
        <w:ind w:left="851" w:hanging="851"/>
        <w:jc w:val="both"/>
      </w:pPr>
      <w:r>
        <w:t>6.</w:t>
      </w:r>
      <w:r w:rsidR="00C21418">
        <w:t>4</w:t>
      </w:r>
      <w:r>
        <w:t xml:space="preserve"> </w:t>
      </w:r>
      <w:r>
        <w:tab/>
        <w:t xml:space="preserve">The Supplier </w:t>
      </w:r>
      <w:r w:rsidR="003A1D02">
        <w:t xml:space="preserve">Party </w:t>
      </w:r>
      <w:r>
        <w:t xml:space="preserve">shall follow these principles when populating a D0132 </w:t>
      </w:r>
      <w:r w:rsidRPr="00F432CE">
        <w:rPr>
          <w:i/>
          <w:iCs/>
        </w:rPr>
        <w:t>Request for Disconnection of Supply</w:t>
      </w:r>
      <w:r>
        <w:t xml:space="preserve"> Data Flow: </w:t>
      </w:r>
    </w:p>
    <w:p w14:paraId="6C0C1A21" w14:textId="77777777" w:rsidR="001862D9" w:rsidRDefault="001862D9" w:rsidP="007C6BCB">
      <w:pPr>
        <w:tabs>
          <w:tab w:val="left" w:pos="1418"/>
        </w:tabs>
        <w:spacing w:after="240" w:line="360" w:lineRule="auto"/>
        <w:ind w:left="1418" w:hanging="567"/>
        <w:jc w:val="both"/>
      </w:pPr>
      <w:r>
        <w:t xml:space="preserve">(a) </w:t>
      </w:r>
      <w:r>
        <w:tab/>
        <w:t xml:space="preserve">the 'Disconnection Type' (Data Item J1648) shall be populated with a value of ‘A’ to indicate a Logical Disconnection (redundancy of an additional MPAN); </w:t>
      </w:r>
    </w:p>
    <w:p w14:paraId="275358F4" w14:textId="77777777" w:rsidR="001862D9" w:rsidRDefault="001862D9" w:rsidP="007C6BCB">
      <w:pPr>
        <w:tabs>
          <w:tab w:val="left" w:pos="1418"/>
        </w:tabs>
        <w:spacing w:after="240" w:line="360" w:lineRule="auto"/>
        <w:ind w:left="1418" w:hanging="567"/>
        <w:jc w:val="both"/>
      </w:pPr>
      <w:r>
        <w:t>(b)</w:t>
      </w:r>
      <w:r>
        <w:tab/>
        <w:t xml:space="preserve">any information that enables the Distribution Business to undertake their responsibilities, including the reason for the request, details of De-energisation works (where appropriate), and an explanation of why there is no foreseeable future use for the Metering Point, shall be detailed in the Additional Information field (Data Item J0012); and </w:t>
      </w:r>
    </w:p>
    <w:p w14:paraId="438850F2" w14:textId="48E9BFCD" w:rsidR="001862D9" w:rsidRDefault="001862D9" w:rsidP="007C6BCB">
      <w:pPr>
        <w:tabs>
          <w:tab w:val="left" w:pos="1418"/>
        </w:tabs>
        <w:spacing w:after="240" w:line="360" w:lineRule="auto"/>
        <w:ind w:left="1418" w:hanging="567"/>
        <w:jc w:val="both"/>
      </w:pPr>
      <w:r>
        <w:t xml:space="preserve">(c) </w:t>
      </w:r>
      <w:r>
        <w:tab/>
        <w:t xml:space="preserve">the Appointment Date (Data Item J0174) should be the date that any additional MPAN </w:t>
      </w:r>
      <w:del w:id="145" w:author="John Lawton" w:date="2020-07-14T14:05:00Z">
        <w:r w:rsidDel="00FE0F99">
          <w:delText xml:space="preserve">Core </w:delText>
        </w:r>
      </w:del>
      <w:r>
        <w:t xml:space="preserve">was made redundant. The Distribution Business shall use this as the date of disconnection of the MPAN. </w:t>
      </w:r>
    </w:p>
    <w:p w14:paraId="5F96389E" w14:textId="77777777" w:rsidR="001862D9" w:rsidRPr="00582305" w:rsidRDefault="001862D9" w:rsidP="007C6BCB">
      <w:pPr>
        <w:tabs>
          <w:tab w:val="left" w:pos="851"/>
        </w:tabs>
        <w:spacing w:after="240" w:line="360" w:lineRule="auto"/>
        <w:ind w:left="851" w:hanging="851"/>
        <w:jc w:val="both"/>
        <w:rPr>
          <w:b/>
        </w:rPr>
      </w:pPr>
      <w:r w:rsidRPr="00582305">
        <w:rPr>
          <w:b/>
        </w:rPr>
        <w:t xml:space="preserve">Step 2 - Distribution Business receives details of disconnection  </w:t>
      </w:r>
    </w:p>
    <w:p w14:paraId="2106E409" w14:textId="0D487081" w:rsidR="001862D9" w:rsidRDefault="001862D9" w:rsidP="007C6BCB">
      <w:pPr>
        <w:tabs>
          <w:tab w:val="left" w:pos="851"/>
        </w:tabs>
        <w:spacing w:after="240" w:line="360" w:lineRule="auto"/>
        <w:ind w:left="851" w:hanging="851"/>
        <w:jc w:val="both"/>
      </w:pPr>
      <w:r>
        <w:t>6.</w:t>
      </w:r>
      <w:r w:rsidR="003A1D02">
        <w:t>5</w:t>
      </w:r>
      <w:r>
        <w:t xml:space="preserve"> </w:t>
      </w:r>
      <w:r>
        <w:tab/>
        <w:t xml:space="preserve">Following receipt of a D0132 Data Flow requesting a Logical Disconnection, a Distribution Business shall respond to the Supplier </w:t>
      </w:r>
      <w:r w:rsidR="00F432CE">
        <w:t xml:space="preserve">Party </w:t>
      </w:r>
      <w:r>
        <w:t xml:space="preserve">within </w:t>
      </w:r>
      <w:r w:rsidR="00F432CE">
        <w:t xml:space="preserve">five (5) </w:t>
      </w:r>
      <w:r>
        <w:t xml:space="preserve">Working Days, either: </w:t>
      </w:r>
    </w:p>
    <w:p w14:paraId="2066F08F" w14:textId="304E89D6" w:rsidR="001862D9" w:rsidRDefault="001862D9" w:rsidP="007C6BCB">
      <w:pPr>
        <w:tabs>
          <w:tab w:val="left" w:pos="1701"/>
        </w:tabs>
        <w:ind w:left="1701" w:hanging="851"/>
        <w:jc w:val="both"/>
      </w:pPr>
      <w:r>
        <w:t xml:space="preserve">(a) </w:t>
      </w:r>
      <w:r>
        <w:tab/>
        <w:t xml:space="preserve">accepting the request using a D0125 </w:t>
      </w:r>
      <w:r w:rsidRPr="00F432CE">
        <w:rPr>
          <w:i/>
          <w:iCs/>
        </w:rPr>
        <w:t>Confirmation of Disconnection of Supply</w:t>
      </w:r>
      <w:r>
        <w:t xml:space="preserve"> Data Flow, or other means as agreed; or </w:t>
      </w:r>
    </w:p>
    <w:p w14:paraId="55B923E3" w14:textId="77777777" w:rsidR="00F432CE" w:rsidRDefault="001862D9" w:rsidP="007C6BCB">
      <w:pPr>
        <w:tabs>
          <w:tab w:val="left" w:pos="1701"/>
        </w:tabs>
        <w:spacing w:after="240" w:line="360" w:lineRule="auto"/>
        <w:ind w:left="1701" w:hanging="851"/>
        <w:jc w:val="both"/>
      </w:pPr>
      <w:r>
        <w:lastRenderedPageBreak/>
        <w:t xml:space="preserve">(b) </w:t>
      </w:r>
      <w:r>
        <w:tab/>
        <w:t xml:space="preserve">rejecting the request using a D0262 </w:t>
      </w:r>
      <w:r w:rsidRPr="00F432CE">
        <w:rPr>
          <w:i/>
          <w:iCs/>
        </w:rPr>
        <w:t>Rejection of Disconnection Data Flow</w:t>
      </w:r>
      <w:r>
        <w:t xml:space="preserve">. </w:t>
      </w:r>
    </w:p>
    <w:p w14:paraId="282755C6" w14:textId="61ADDDA2" w:rsidR="001862D9" w:rsidRDefault="00F432CE" w:rsidP="00F432CE">
      <w:pPr>
        <w:tabs>
          <w:tab w:val="left" w:pos="851"/>
        </w:tabs>
        <w:spacing w:after="240" w:line="360" w:lineRule="auto"/>
        <w:ind w:left="851" w:hanging="851"/>
        <w:jc w:val="both"/>
      </w:pPr>
      <w:r>
        <w:t>6.5.1</w:t>
      </w:r>
      <w:r>
        <w:tab/>
      </w:r>
      <w:r w:rsidRPr="00F432CE">
        <w:t xml:space="preserve">For the avoidance of doubt, the Distribution Business should always reject the disconnection request if the relevant Metering Point is a Related Metering Point, there is an Active Green Deal Plan associated with it, or MPAS </w:t>
      </w:r>
      <w:r w:rsidR="002A7343" w:rsidRPr="00F432CE">
        <w:t>indicate</w:t>
      </w:r>
      <w:r w:rsidR="002A7343">
        <w:t>s</w:t>
      </w:r>
      <w:r w:rsidR="002A7343" w:rsidRPr="00F432CE">
        <w:t xml:space="preserve"> </w:t>
      </w:r>
      <w:r w:rsidRPr="00F432CE">
        <w:t>metering is still present.</w:t>
      </w:r>
    </w:p>
    <w:p w14:paraId="08124CC6" w14:textId="77777777" w:rsidR="001862D9" w:rsidRPr="00D90A63" w:rsidRDefault="001862D9" w:rsidP="007C6BCB">
      <w:pPr>
        <w:spacing w:after="240" w:line="360" w:lineRule="auto"/>
        <w:jc w:val="both"/>
        <w:rPr>
          <w:b/>
        </w:rPr>
      </w:pPr>
      <w:r w:rsidRPr="00D90A63">
        <w:rPr>
          <w:b/>
        </w:rPr>
        <w:t xml:space="preserve">Step 3 - Distribution Business notifies </w:t>
      </w:r>
      <w:r w:rsidRPr="00F432CE">
        <w:rPr>
          <w:b/>
        </w:rPr>
        <w:t>MPAS</w:t>
      </w:r>
      <w:r w:rsidRPr="00D90A63">
        <w:rPr>
          <w:b/>
        </w:rPr>
        <w:t xml:space="preserve"> of disconnection and requests de-registration of Metering Point </w:t>
      </w:r>
    </w:p>
    <w:p w14:paraId="1BEF3BD5" w14:textId="2942A5D3" w:rsidR="001862D9" w:rsidRDefault="001862D9" w:rsidP="00934115">
      <w:pPr>
        <w:tabs>
          <w:tab w:val="left" w:pos="851"/>
        </w:tabs>
        <w:spacing w:after="240" w:line="360" w:lineRule="auto"/>
        <w:ind w:left="851" w:hanging="851"/>
        <w:jc w:val="both"/>
      </w:pPr>
      <w:r>
        <w:t>6.</w:t>
      </w:r>
      <w:r w:rsidR="00F432CE">
        <w:t>5</w:t>
      </w:r>
      <w:r>
        <w:t xml:space="preserve">.2 </w:t>
      </w:r>
      <w:r w:rsidR="00AF00B4">
        <w:tab/>
      </w:r>
      <w:r>
        <w:t>The Distribution Business shall issue a De-</w:t>
      </w:r>
      <w:r w:rsidR="00AF00B4">
        <w:t>r</w:t>
      </w:r>
      <w:r>
        <w:t xml:space="preserve">egistration Notice to its MPAS Provider within five </w:t>
      </w:r>
      <w:r w:rsidR="00F432CE">
        <w:t xml:space="preserve">(5) </w:t>
      </w:r>
      <w:r>
        <w:t>Working Days of confirming acceptance of the Supplier</w:t>
      </w:r>
      <w:r w:rsidR="00AF00B4">
        <w:t xml:space="preserve"> Party</w:t>
      </w:r>
      <w:r>
        <w:t xml:space="preserve">’s request.  </w:t>
      </w:r>
    </w:p>
    <w:p w14:paraId="791C19F9" w14:textId="77777777" w:rsidR="00F432CE" w:rsidRPr="000A2D71" w:rsidRDefault="00F432CE" w:rsidP="00F432CE">
      <w:pPr>
        <w:tabs>
          <w:tab w:val="left" w:pos="851"/>
        </w:tabs>
        <w:spacing w:after="240" w:line="360" w:lineRule="auto"/>
        <w:ind w:left="851" w:hanging="851"/>
        <w:jc w:val="both"/>
        <w:rPr>
          <w:b/>
          <w:bCs/>
        </w:rPr>
      </w:pPr>
      <w:r w:rsidRPr="000A2D71">
        <w:rPr>
          <w:b/>
          <w:bCs/>
        </w:rPr>
        <w:t xml:space="preserve">7 </w:t>
      </w:r>
      <w:r w:rsidRPr="000A2D71">
        <w:rPr>
          <w:b/>
          <w:bCs/>
        </w:rPr>
        <w:tab/>
        <w:t xml:space="preserve">Logical Disconnections – Bulk Updates </w:t>
      </w:r>
    </w:p>
    <w:p w14:paraId="3880D710" w14:textId="7CE064FE" w:rsidR="00F432CE" w:rsidRPr="001A1F35" w:rsidRDefault="00F432CE" w:rsidP="00F432CE">
      <w:pPr>
        <w:tabs>
          <w:tab w:val="left" w:pos="851"/>
        </w:tabs>
        <w:spacing w:after="240" w:line="360" w:lineRule="auto"/>
        <w:ind w:left="851" w:hanging="851"/>
        <w:jc w:val="both"/>
      </w:pPr>
      <w:r w:rsidRPr="00F432CE">
        <w:t xml:space="preserve">7.1 </w:t>
      </w:r>
      <w:r>
        <w:tab/>
      </w:r>
      <w:r w:rsidRPr="00F432CE">
        <w:t>A bulk update will be deemed to be 50</w:t>
      </w:r>
      <w:r w:rsidR="0035587D" w:rsidRPr="00F432CE">
        <w:t xml:space="preserve"> </w:t>
      </w:r>
      <w:r w:rsidRPr="00F432CE">
        <w:t>or more requests at any one time per Supplier</w:t>
      </w:r>
      <w:r w:rsidR="0035587D">
        <w:t xml:space="preserve"> Party</w:t>
      </w:r>
      <w:r w:rsidRPr="00F432CE">
        <w:t xml:space="preserve">. That Supplier </w:t>
      </w:r>
      <w:r w:rsidR="0035587D">
        <w:t xml:space="preserve">Party </w:t>
      </w:r>
      <w:r w:rsidRPr="00F432CE">
        <w:t xml:space="preserve">will then enter into a bi-lateral agreement with the appropriate Distribution Company. The Distribution Company will determine the progress of such a request based on the number of similar requests received at any given time. It is expected that the requesting Supplier </w:t>
      </w:r>
      <w:r w:rsidR="0035587D">
        <w:t xml:space="preserve">Party </w:t>
      </w:r>
      <w:r w:rsidRPr="00F432CE">
        <w:t xml:space="preserve">will have carried out all the relevant checks as per an individual request as outlined in </w:t>
      </w:r>
      <w:r w:rsidR="0035587D">
        <w:t>Paragraph</w:t>
      </w:r>
      <w:r w:rsidR="0035587D" w:rsidRPr="00F432CE">
        <w:t xml:space="preserve"> </w:t>
      </w:r>
      <w:r w:rsidRPr="00F432CE">
        <w:t>6 above prior to submitting a bulk request</w:t>
      </w:r>
      <w:r w:rsidR="0035587D">
        <w:t>.</w:t>
      </w:r>
    </w:p>
    <w:sectPr w:rsidR="00F432CE" w:rsidRPr="001A1F3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7" w:author="John Lawton" w:date="2020-02-18T16:33:00Z" w:initials="JL">
    <w:p w14:paraId="768C9E09" w14:textId="0636CEC9" w:rsidR="00082EB4" w:rsidRDefault="00082EB4">
      <w:pPr>
        <w:pStyle w:val="CommentText"/>
      </w:pPr>
      <w:r>
        <w:rPr>
          <w:rStyle w:val="CommentReference"/>
        </w:rPr>
        <w:annotationRef/>
      </w:r>
      <w:r w:rsidR="00AA15C5">
        <w:t>This will be removed from the Schedule but retained to provide information and continuity from that of the MAP</w:t>
      </w:r>
    </w:p>
  </w:comment>
  <w:comment w:id="18" w:author="John Lawton" w:date="2020-03-06T11:34:00Z" w:initials="JL">
    <w:p w14:paraId="7FA7AA71" w14:textId="10C8C07F" w:rsidR="00AA15C5" w:rsidRDefault="00AA15C5">
      <w:pPr>
        <w:pStyle w:val="CommentText"/>
      </w:pPr>
      <w:r>
        <w:rPr>
          <w:rStyle w:val="CommentReference"/>
        </w:rPr>
        <w:annotationRef/>
      </w:r>
      <w:r>
        <w:t xml:space="preserve">Amended to use Supplier Party rather than Supplier throughout to align with DCUSA terminology </w:t>
      </w:r>
    </w:p>
  </w:comment>
  <w:comment w:id="21" w:author="John Lawton" w:date="2020-07-14T13:58:00Z" w:initials="JL">
    <w:p w14:paraId="66047EC3" w14:textId="0714896F" w:rsidR="00A37521" w:rsidRDefault="00A37521">
      <w:pPr>
        <w:pStyle w:val="CommentText"/>
      </w:pPr>
      <w:r>
        <w:rPr>
          <w:rStyle w:val="CommentReference"/>
        </w:rPr>
        <w:annotationRef/>
      </w:r>
      <w:r>
        <w:t>Picked up from a recent DCUSA change as suggested by Gowlings.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68C9E09" w15:done="0"/>
  <w15:commentEx w15:paraId="7FA7AA71" w15:done="0"/>
  <w15:commentEx w15:paraId="66047E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83869" w16cex:dateUtc="2020-07-14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8C9E09" w16cid:durableId="21F6903C"/>
  <w16cid:commentId w16cid:paraId="7FA7AA71" w16cid:durableId="220CB3E0"/>
  <w16cid:commentId w16cid:paraId="66047EC3" w16cid:durableId="22B838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8D755" w14:textId="77777777" w:rsidR="002D1BA8" w:rsidRDefault="002D1BA8" w:rsidP="0038572F">
      <w:pPr>
        <w:spacing w:after="0" w:line="240" w:lineRule="auto"/>
      </w:pPr>
      <w:r>
        <w:separator/>
      </w:r>
    </w:p>
  </w:endnote>
  <w:endnote w:type="continuationSeparator" w:id="0">
    <w:p w14:paraId="61789FC2" w14:textId="77777777" w:rsidR="002D1BA8" w:rsidRDefault="002D1BA8" w:rsidP="00385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AB068" w14:textId="77777777" w:rsidR="002D1BA8" w:rsidRDefault="002D1BA8" w:rsidP="0038572F">
      <w:pPr>
        <w:spacing w:after="0" w:line="240" w:lineRule="auto"/>
      </w:pPr>
      <w:r>
        <w:separator/>
      </w:r>
    </w:p>
  </w:footnote>
  <w:footnote w:type="continuationSeparator" w:id="0">
    <w:p w14:paraId="371E6377" w14:textId="77777777" w:rsidR="002D1BA8" w:rsidRDefault="002D1BA8" w:rsidP="0038572F">
      <w:pPr>
        <w:spacing w:after="0" w:line="240" w:lineRule="auto"/>
      </w:pPr>
      <w:r>
        <w:continuationSeparator/>
      </w:r>
    </w:p>
  </w:footnote>
  <w:footnote w:id="1">
    <w:p w14:paraId="4D7037D1" w14:textId="77777777" w:rsidR="00F432CE" w:rsidRDefault="00F432CE" w:rsidP="001862D9">
      <w:pPr>
        <w:pStyle w:val="FootnoteText"/>
      </w:pPr>
      <w:r>
        <w:rPr>
          <w:rStyle w:val="FootnoteReference"/>
        </w:rPr>
        <w:footnoteRef/>
      </w:r>
      <w:r>
        <w:t xml:space="preserve"> The contractual agreement begins once the disconnection date is agreed between both parties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142"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DDA5A18"/>
    <w:multiLevelType w:val="multilevel"/>
    <w:tmpl w:val="DFDE02A8"/>
    <w:lvl w:ilvl="0">
      <w:start w:val="1"/>
      <w:numFmt w:val="decimal"/>
      <w:pStyle w:val="01-Section"/>
      <w:lvlText w:val="%1"/>
      <w:lvlJc w:val="left"/>
      <w:pPr>
        <w:ind w:left="284" w:hanging="284"/>
      </w:pPr>
      <w:rPr>
        <w:rFonts w:hint="default"/>
      </w:rPr>
    </w:lvl>
    <w:lvl w:ilvl="1">
      <w:start w:val="1"/>
      <w:numFmt w:val="decimal"/>
      <w:pStyle w:val="02-Clause"/>
      <w:lvlText w:val="%1.%2"/>
      <w:lvlJc w:val="left"/>
      <w:pPr>
        <w:ind w:left="851" w:hanging="851"/>
      </w:pPr>
      <w:rPr>
        <w:rFonts w:hint="default"/>
      </w:rPr>
    </w:lvl>
    <w:lvl w:ilvl="2">
      <w:start w:val="1"/>
      <w:numFmt w:val="decimal"/>
      <w:pStyle w:val="03-Subclause"/>
      <w:lvlText w:val="%1.%2.%3"/>
      <w:lvlJc w:val="left"/>
      <w:pPr>
        <w:ind w:left="1247" w:hanging="963"/>
      </w:pPr>
      <w:rPr>
        <w:rFonts w:hint="default"/>
      </w:rPr>
    </w:lvl>
    <w:lvl w:ilvl="3">
      <w:start w:val="1"/>
      <w:numFmt w:val="lowerLetter"/>
      <w:pStyle w:val="04-Paragraph"/>
      <w:lvlText w:val="(%4)"/>
      <w:lvlJc w:val="left"/>
      <w:pPr>
        <w:ind w:left="1247" w:hanging="623"/>
      </w:pPr>
      <w:rPr>
        <w:rFonts w:hint="default"/>
      </w:rPr>
    </w:lvl>
    <w:lvl w:ilvl="4">
      <w:start w:val="1"/>
      <w:numFmt w:val="lowerRoman"/>
      <w:pStyle w:val="05-Subparagragh"/>
      <w:lvlText w:val="(%5)"/>
      <w:lvlJc w:val="right"/>
      <w:pPr>
        <w:ind w:left="1871" w:hanging="283"/>
      </w:pPr>
      <w:rPr>
        <w:rFonts w:hint="default"/>
      </w:rPr>
    </w:lvl>
    <w:lvl w:ilvl="5">
      <w:start w:val="1"/>
      <w:numFmt w:val="decimal"/>
      <w:pStyle w:val="06-List"/>
      <w:lvlText w:val="%6)"/>
      <w:lvlJc w:val="left"/>
      <w:pPr>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D6F09CF"/>
    <w:multiLevelType w:val="multilevel"/>
    <w:tmpl w:val="0B9E1D88"/>
    <w:lvl w:ilvl="0">
      <w:start w:val="25"/>
      <w:numFmt w:val="decimal"/>
      <w:lvlText w:val="%1"/>
      <w:lvlJc w:val="left"/>
      <w:pPr>
        <w:ind w:left="540" w:hanging="540"/>
      </w:pPr>
      <w:rPr>
        <w:rFonts w:hint="default"/>
      </w:rPr>
    </w:lvl>
    <w:lvl w:ilvl="1">
      <w:start w:val="15"/>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44DA172A"/>
    <w:multiLevelType w:val="multilevel"/>
    <w:tmpl w:val="A57E4EAE"/>
    <w:lvl w:ilvl="0">
      <w:start w:val="25"/>
      <w:numFmt w:val="decimal"/>
      <w:lvlText w:val="%1"/>
      <w:lvlJc w:val="left"/>
      <w:pPr>
        <w:ind w:left="503" w:hanging="503"/>
      </w:pPr>
      <w:rPr>
        <w:rFonts w:hint="default"/>
      </w:rPr>
    </w:lvl>
    <w:lvl w:ilvl="1">
      <w:start w:val="16"/>
      <w:numFmt w:val="decimal"/>
      <w:lvlText w:val="%1.%2"/>
      <w:lvlJc w:val="left"/>
      <w:pPr>
        <w:ind w:left="787" w:hanging="503"/>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4BC62A1C"/>
    <w:multiLevelType w:val="multilevel"/>
    <w:tmpl w:val="666A6ABE"/>
    <w:lvl w:ilvl="0">
      <w:start w:val="25"/>
      <w:numFmt w:val="decimal"/>
      <w:lvlText w:val="%1"/>
      <w:lvlJc w:val="left"/>
      <w:pPr>
        <w:ind w:left="540" w:hanging="540"/>
      </w:pPr>
      <w:rPr>
        <w:rFonts w:hint="default"/>
      </w:rPr>
    </w:lvl>
    <w:lvl w:ilvl="1">
      <w:start w:val="15"/>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EE316D4"/>
    <w:multiLevelType w:val="multilevel"/>
    <w:tmpl w:val="05DAE56A"/>
    <w:lvl w:ilvl="0">
      <w:start w:val="25"/>
      <w:numFmt w:val="decimal"/>
      <w:lvlText w:val="%1"/>
      <w:lvlJc w:val="left"/>
      <w:pPr>
        <w:ind w:left="540" w:hanging="540"/>
      </w:pPr>
      <w:rPr>
        <w:rFonts w:hint="default"/>
      </w:rPr>
    </w:lvl>
    <w:lvl w:ilvl="1">
      <w:start w:val="20"/>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6F640FF3"/>
    <w:multiLevelType w:val="multilevel"/>
    <w:tmpl w:val="2508184C"/>
    <w:lvl w:ilvl="0">
      <w:start w:val="2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0"/>
  </w:num>
  <w:num w:numId="2">
    <w:abstractNumId w:val="6"/>
  </w:num>
  <w:num w:numId="3">
    <w:abstractNumId w:val="0"/>
  </w:num>
  <w:num w:numId="4">
    <w:abstractNumId w:val="5"/>
  </w:num>
  <w:num w:numId="5">
    <w:abstractNumId w:val="7"/>
  </w:num>
  <w:num w:numId="6">
    <w:abstractNumId w:val="0"/>
  </w:num>
  <w:num w:numId="7">
    <w:abstractNumId w:val="0"/>
  </w:num>
  <w:num w:numId="8">
    <w:abstractNumId w:val="0"/>
  </w:num>
  <w:num w:numId="9">
    <w:abstractNumId w:val="0"/>
  </w:num>
  <w:num w:numId="10">
    <w:abstractNumId w:val="0"/>
  </w:num>
  <w:num w:numId="11">
    <w:abstractNumId w:val="4"/>
  </w:num>
  <w:num w:numId="12">
    <w:abstractNumId w:val="2"/>
  </w:num>
  <w:num w:numId="13">
    <w:abstractNumId w:val="0"/>
  </w:num>
  <w:num w:numId="14">
    <w:abstractNumId w:val="0"/>
  </w:num>
  <w:num w:numId="15">
    <w:abstractNumId w:val="0"/>
  </w:num>
  <w:num w:numId="16">
    <w:abstractNumId w:val="0"/>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6"/>
    </w:lvlOverride>
  </w:num>
  <w:num w:numId="19">
    <w:abstractNumId w:val="1"/>
    <w:lvlOverride w:ilvl="0">
      <w:startOverride w:val="1"/>
    </w:lvlOverride>
    <w:lvlOverride w:ilvl="1">
      <w:startOverride w:val="1"/>
    </w:lvlOverride>
    <w:lvlOverride w:ilvl="2">
      <w:startOverride w:val="1"/>
    </w:lvlOverride>
    <w:lvlOverride w:ilvl="3">
      <w:startOverride w:val="6"/>
    </w:lvlOverride>
  </w:num>
  <w:num w:numId="20">
    <w:abstractNumId w:val="1"/>
    <w:lvlOverride w:ilvl="0">
      <w:startOverride w:val="4"/>
    </w:lvlOverride>
    <w:lvlOverride w:ilvl="1">
      <w:startOverride w:val="27"/>
    </w:lvlOverride>
  </w:num>
  <w:num w:numId="21">
    <w:abstractNumId w:val="1"/>
    <w:lvlOverride w:ilvl="0">
      <w:startOverride w:val="4"/>
    </w:lvlOverride>
    <w:lvlOverride w:ilvl="1">
      <w:startOverride w:val="27"/>
    </w:lvlOverride>
  </w:num>
  <w:num w:numId="22">
    <w:abstractNumId w:val="1"/>
    <w:lvlOverride w:ilvl="0">
      <w:startOverride w:val="5"/>
    </w:lvlOverride>
    <w:lvlOverride w:ilvl="1">
      <w:startOverride w:val="6"/>
    </w:lvlOverride>
  </w:num>
  <w:num w:numId="23">
    <w:abstractNumId w:val="1"/>
    <w:lvlOverride w:ilvl="0">
      <w:startOverride w:val="5"/>
    </w:lvlOverride>
    <w:lvlOverride w:ilvl="1">
      <w:startOverride w:val="22"/>
    </w:lvlOverride>
  </w:num>
  <w:num w:numId="24">
    <w:abstractNumId w:val="1"/>
    <w:lvlOverride w:ilvl="0">
      <w:startOverride w:val="5"/>
    </w:lvlOverride>
    <w:lvlOverride w:ilvl="1">
      <w:startOverride w:val="23"/>
    </w:lvlOverride>
  </w:num>
  <w:num w:numId="25">
    <w:abstractNumId w:val="1"/>
    <w:lvlOverride w:ilvl="0">
      <w:startOverride w:val="5"/>
    </w:lvlOverride>
    <w:lvlOverride w:ilvl="1">
      <w:startOverride w:val="22"/>
    </w:lvlOverride>
  </w:num>
  <w:num w:numId="26">
    <w:abstractNumId w:val="1"/>
    <w:lvlOverride w:ilvl="0">
      <w:startOverride w:val="5"/>
    </w:lvlOverride>
    <w:lvlOverride w:ilvl="1">
      <w:startOverride w:val="22"/>
    </w:lvlOverride>
  </w:num>
  <w:num w:numId="27">
    <w:abstractNumId w:val="1"/>
    <w:lvlOverride w:ilvl="0">
      <w:startOverride w:val="5"/>
    </w:lvlOverride>
    <w:lvlOverride w:ilvl="1">
      <w:startOverride w:val="23"/>
    </w:lvlOverride>
  </w:num>
  <w:num w:numId="28">
    <w:abstractNumId w:val="3"/>
  </w:num>
  <w:num w:numId="2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599"/>
    <w:rsid w:val="00003F88"/>
    <w:rsid w:val="00021500"/>
    <w:rsid w:val="00026475"/>
    <w:rsid w:val="00026558"/>
    <w:rsid w:val="00033A03"/>
    <w:rsid w:val="00042141"/>
    <w:rsid w:val="00043507"/>
    <w:rsid w:val="00051B93"/>
    <w:rsid w:val="00061D97"/>
    <w:rsid w:val="000621CB"/>
    <w:rsid w:val="00071285"/>
    <w:rsid w:val="00082EB4"/>
    <w:rsid w:val="00096CFB"/>
    <w:rsid w:val="000A2D71"/>
    <w:rsid w:val="000C2B6A"/>
    <w:rsid w:val="000C65B1"/>
    <w:rsid w:val="000D0A61"/>
    <w:rsid w:val="000D0C37"/>
    <w:rsid w:val="000E7EB2"/>
    <w:rsid w:val="00121D3A"/>
    <w:rsid w:val="00131599"/>
    <w:rsid w:val="00137786"/>
    <w:rsid w:val="00147208"/>
    <w:rsid w:val="00176E2A"/>
    <w:rsid w:val="001862D9"/>
    <w:rsid w:val="001A3AC8"/>
    <w:rsid w:val="001B7D90"/>
    <w:rsid w:val="001C6C9C"/>
    <w:rsid w:val="00215CDD"/>
    <w:rsid w:val="00237FC7"/>
    <w:rsid w:val="00263F80"/>
    <w:rsid w:val="00277AC7"/>
    <w:rsid w:val="002A7343"/>
    <w:rsid w:val="002C1AE1"/>
    <w:rsid w:val="002C1DE8"/>
    <w:rsid w:val="002D1BA8"/>
    <w:rsid w:val="002F57E8"/>
    <w:rsid w:val="003068F7"/>
    <w:rsid w:val="003108B4"/>
    <w:rsid w:val="00312EC5"/>
    <w:rsid w:val="00340B55"/>
    <w:rsid w:val="003446FC"/>
    <w:rsid w:val="0035587D"/>
    <w:rsid w:val="00366F3E"/>
    <w:rsid w:val="00376535"/>
    <w:rsid w:val="0038572F"/>
    <w:rsid w:val="003A1D02"/>
    <w:rsid w:val="003A304B"/>
    <w:rsid w:val="003E476E"/>
    <w:rsid w:val="003F0992"/>
    <w:rsid w:val="003F2C08"/>
    <w:rsid w:val="004131CD"/>
    <w:rsid w:val="00422F7F"/>
    <w:rsid w:val="004237B6"/>
    <w:rsid w:val="00443AE3"/>
    <w:rsid w:val="004656F4"/>
    <w:rsid w:val="0047763B"/>
    <w:rsid w:val="00490A3C"/>
    <w:rsid w:val="00494254"/>
    <w:rsid w:val="004A3676"/>
    <w:rsid w:val="004A4C3F"/>
    <w:rsid w:val="004B44AD"/>
    <w:rsid w:val="004B67FE"/>
    <w:rsid w:val="004E0EBC"/>
    <w:rsid w:val="004F5A8A"/>
    <w:rsid w:val="00513D8B"/>
    <w:rsid w:val="0053285D"/>
    <w:rsid w:val="00536C20"/>
    <w:rsid w:val="00547BC1"/>
    <w:rsid w:val="00557CAB"/>
    <w:rsid w:val="00560F1C"/>
    <w:rsid w:val="0056571E"/>
    <w:rsid w:val="00585622"/>
    <w:rsid w:val="00590231"/>
    <w:rsid w:val="005E72A4"/>
    <w:rsid w:val="00607B33"/>
    <w:rsid w:val="00607BBE"/>
    <w:rsid w:val="00620274"/>
    <w:rsid w:val="00662CC0"/>
    <w:rsid w:val="00670B7F"/>
    <w:rsid w:val="00677F08"/>
    <w:rsid w:val="006910E9"/>
    <w:rsid w:val="0069600A"/>
    <w:rsid w:val="006B72BA"/>
    <w:rsid w:val="006C60FC"/>
    <w:rsid w:val="006D5F0B"/>
    <w:rsid w:val="006E6CB8"/>
    <w:rsid w:val="0072041D"/>
    <w:rsid w:val="00741EB3"/>
    <w:rsid w:val="00752A67"/>
    <w:rsid w:val="0078544D"/>
    <w:rsid w:val="00795814"/>
    <w:rsid w:val="007C1C7A"/>
    <w:rsid w:val="007C6BCB"/>
    <w:rsid w:val="007D5517"/>
    <w:rsid w:val="00852863"/>
    <w:rsid w:val="00860733"/>
    <w:rsid w:val="00874C8F"/>
    <w:rsid w:val="008807B5"/>
    <w:rsid w:val="008A4AA6"/>
    <w:rsid w:val="008C0604"/>
    <w:rsid w:val="008C49EB"/>
    <w:rsid w:val="008D34C0"/>
    <w:rsid w:val="008F05C6"/>
    <w:rsid w:val="009115CB"/>
    <w:rsid w:val="009153C8"/>
    <w:rsid w:val="009238B9"/>
    <w:rsid w:val="009302D7"/>
    <w:rsid w:val="00934115"/>
    <w:rsid w:val="00936A6A"/>
    <w:rsid w:val="0098632A"/>
    <w:rsid w:val="009967FF"/>
    <w:rsid w:val="009E6676"/>
    <w:rsid w:val="00A056F7"/>
    <w:rsid w:val="00A06B2A"/>
    <w:rsid w:val="00A13344"/>
    <w:rsid w:val="00A21F43"/>
    <w:rsid w:val="00A37521"/>
    <w:rsid w:val="00A473CF"/>
    <w:rsid w:val="00A54DE8"/>
    <w:rsid w:val="00A565B7"/>
    <w:rsid w:val="00A7317B"/>
    <w:rsid w:val="00A74AAD"/>
    <w:rsid w:val="00AA15C5"/>
    <w:rsid w:val="00AA6CA0"/>
    <w:rsid w:val="00AB3001"/>
    <w:rsid w:val="00AD75CA"/>
    <w:rsid w:val="00AF00B4"/>
    <w:rsid w:val="00B07D35"/>
    <w:rsid w:val="00B24322"/>
    <w:rsid w:val="00B31D78"/>
    <w:rsid w:val="00B337F0"/>
    <w:rsid w:val="00B54015"/>
    <w:rsid w:val="00B63823"/>
    <w:rsid w:val="00B9139C"/>
    <w:rsid w:val="00BB1BB8"/>
    <w:rsid w:val="00BE2865"/>
    <w:rsid w:val="00BF3744"/>
    <w:rsid w:val="00C02324"/>
    <w:rsid w:val="00C15014"/>
    <w:rsid w:val="00C21418"/>
    <w:rsid w:val="00C310CC"/>
    <w:rsid w:val="00C66D02"/>
    <w:rsid w:val="00C71787"/>
    <w:rsid w:val="00CC2158"/>
    <w:rsid w:val="00CD54DB"/>
    <w:rsid w:val="00D21762"/>
    <w:rsid w:val="00D313C6"/>
    <w:rsid w:val="00D3357F"/>
    <w:rsid w:val="00D442DB"/>
    <w:rsid w:val="00D873A5"/>
    <w:rsid w:val="00DB16D7"/>
    <w:rsid w:val="00DB1A50"/>
    <w:rsid w:val="00DE5B03"/>
    <w:rsid w:val="00DF6C67"/>
    <w:rsid w:val="00E022B4"/>
    <w:rsid w:val="00E1685C"/>
    <w:rsid w:val="00E256EF"/>
    <w:rsid w:val="00E475A3"/>
    <w:rsid w:val="00E61169"/>
    <w:rsid w:val="00E947C4"/>
    <w:rsid w:val="00EA79B0"/>
    <w:rsid w:val="00EB4322"/>
    <w:rsid w:val="00ED1064"/>
    <w:rsid w:val="00EE0B29"/>
    <w:rsid w:val="00EF0C31"/>
    <w:rsid w:val="00EF5C6B"/>
    <w:rsid w:val="00F01F45"/>
    <w:rsid w:val="00F432CE"/>
    <w:rsid w:val="00F50C36"/>
    <w:rsid w:val="00F73320"/>
    <w:rsid w:val="00FA476C"/>
    <w:rsid w:val="00FC2A3B"/>
    <w:rsid w:val="00FD1104"/>
    <w:rsid w:val="00FD63B9"/>
    <w:rsid w:val="00FE0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09A5F"/>
  <w15:chartTrackingRefBased/>
  <w15:docId w15:val="{3F22D9B2-62F2-4105-884E-40B6DB4D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72F"/>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15014"/>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15014"/>
    <w:pPr>
      <w:keepNext w:val="0"/>
      <w:keepLines w:val="0"/>
      <w:numPr>
        <w:ilvl w:val="1"/>
      </w:numPr>
      <w:spacing w:before="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15014"/>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15014"/>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15014"/>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15014"/>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15014"/>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15014"/>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15014"/>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8572F"/>
    <w:pPr>
      <w:spacing w:after="0" w:line="240" w:lineRule="auto"/>
    </w:pPr>
    <w:rPr>
      <w:sz w:val="20"/>
      <w:szCs w:val="20"/>
    </w:rPr>
  </w:style>
  <w:style w:type="character" w:customStyle="1" w:styleId="FootnoteTextChar">
    <w:name w:val="Footnote Text Char"/>
    <w:basedOn w:val="DefaultParagraphFont"/>
    <w:link w:val="FootnoteText"/>
    <w:uiPriority w:val="99"/>
    <w:rsid w:val="0038572F"/>
    <w:rPr>
      <w:sz w:val="20"/>
      <w:szCs w:val="20"/>
    </w:rPr>
  </w:style>
  <w:style w:type="character" w:styleId="FootnoteReference">
    <w:name w:val="footnote reference"/>
    <w:basedOn w:val="DefaultParagraphFont"/>
    <w:uiPriority w:val="99"/>
    <w:unhideWhenUsed/>
    <w:rsid w:val="0038572F"/>
    <w:rPr>
      <w:vertAlign w:val="superscript"/>
    </w:rPr>
  </w:style>
  <w:style w:type="character" w:styleId="CommentReference">
    <w:name w:val="annotation reference"/>
    <w:basedOn w:val="DefaultParagraphFont"/>
    <w:uiPriority w:val="99"/>
    <w:semiHidden/>
    <w:unhideWhenUsed/>
    <w:rsid w:val="0053285D"/>
    <w:rPr>
      <w:sz w:val="16"/>
      <w:szCs w:val="16"/>
    </w:rPr>
  </w:style>
  <w:style w:type="paragraph" w:styleId="CommentText">
    <w:name w:val="annotation text"/>
    <w:basedOn w:val="Normal"/>
    <w:link w:val="CommentTextChar"/>
    <w:uiPriority w:val="99"/>
    <w:semiHidden/>
    <w:unhideWhenUsed/>
    <w:rsid w:val="0053285D"/>
    <w:pPr>
      <w:spacing w:line="240" w:lineRule="auto"/>
    </w:pPr>
    <w:rPr>
      <w:sz w:val="20"/>
      <w:szCs w:val="20"/>
    </w:rPr>
  </w:style>
  <w:style w:type="character" w:customStyle="1" w:styleId="CommentTextChar">
    <w:name w:val="Comment Text Char"/>
    <w:basedOn w:val="DefaultParagraphFont"/>
    <w:link w:val="CommentText"/>
    <w:uiPriority w:val="99"/>
    <w:semiHidden/>
    <w:rsid w:val="0053285D"/>
    <w:rPr>
      <w:sz w:val="20"/>
      <w:szCs w:val="20"/>
    </w:rPr>
  </w:style>
  <w:style w:type="paragraph" w:styleId="BalloonText">
    <w:name w:val="Balloon Text"/>
    <w:basedOn w:val="Normal"/>
    <w:link w:val="BalloonTextChar"/>
    <w:uiPriority w:val="99"/>
    <w:semiHidden/>
    <w:unhideWhenUsed/>
    <w:rsid w:val="00532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85D"/>
    <w:rPr>
      <w:rFonts w:ascii="Segoe UI" w:hAnsi="Segoe UI" w:cs="Segoe UI"/>
      <w:sz w:val="18"/>
      <w:szCs w:val="1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1501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1501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15014"/>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1501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1501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1501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1501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1501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15014"/>
    <w:rPr>
      <w:rFonts w:asciiTheme="majorHAnsi" w:eastAsiaTheme="majorEastAsia" w:hAnsiTheme="majorHAnsi" w:cstheme="majorBidi"/>
      <w:i/>
      <w:iCs/>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C15014"/>
    <w:rPr>
      <w:b/>
      <w:bCs/>
    </w:rPr>
  </w:style>
  <w:style w:type="character" w:customStyle="1" w:styleId="CommentSubjectChar">
    <w:name w:val="Comment Subject Char"/>
    <w:basedOn w:val="CommentTextChar"/>
    <w:link w:val="CommentSubject"/>
    <w:uiPriority w:val="99"/>
    <w:semiHidden/>
    <w:rsid w:val="00C15014"/>
    <w:rPr>
      <w:b/>
      <w:bCs/>
      <w:sz w:val="20"/>
      <w:szCs w:val="20"/>
    </w:rPr>
  </w:style>
  <w:style w:type="table" w:styleId="TableGrid">
    <w:name w:val="Table Grid"/>
    <w:basedOn w:val="TableNormal"/>
    <w:uiPriority w:val="39"/>
    <w:rsid w:val="00306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SubHeading1Level2">
    <w:name w:val="DC Sub Heading 1 Level 2"/>
    <w:basedOn w:val="Normal"/>
    <w:link w:val="DCSubHeading1Level2Char"/>
    <w:qFormat/>
    <w:rsid w:val="00513D8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513D8B"/>
    <w:rPr>
      <w:rFonts w:ascii="Times New Roman Bold" w:hAnsi="Times New Roman Bold"/>
      <w:b/>
      <w:sz w:val="24"/>
    </w:rPr>
  </w:style>
  <w:style w:type="numbering" w:customStyle="1" w:styleId="AlphaCaps">
    <w:name w:val="Alpha Caps"/>
    <w:uiPriority w:val="99"/>
    <w:rsid w:val="00513D8B"/>
    <w:pPr>
      <w:numPr>
        <w:numId w:val="4"/>
      </w:numPr>
    </w:pPr>
  </w:style>
  <w:style w:type="paragraph" w:customStyle="1" w:styleId="StyleHeading2level2level2Left175cmHanging136cm">
    <w:name w:val="Style Heading 2level 2level2 + Left:  1.75 cm Hanging:  1.36 cm..."/>
    <w:basedOn w:val="Heading2"/>
    <w:rsid w:val="00513D8B"/>
    <w:pPr>
      <w:widowControl w:val="0"/>
      <w:numPr>
        <w:numId w:val="4"/>
      </w:numPr>
    </w:pPr>
    <w:rPr>
      <w:rFonts w:eastAsia="Times New Roman" w:cs="Times New Roman"/>
      <w:szCs w:val="20"/>
    </w:rPr>
  </w:style>
  <w:style w:type="paragraph" w:styleId="Revision">
    <w:name w:val="Revision"/>
    <w:hidden/>
    <w:uiPriority w:val="99"/>
    <w:semiHidden/>
    <w:rsid w:val="00FD1104"/>
    <w:pPr>
      <w:spacing w:after="0" w:line="240" w:lineRule="auto"/>
    </w:pPr>
  </w:style>
  <w:style w:type="paragraph" w:customStyle="1" w:styleId="01-Section">
    <w:name w:val="01 - Section"/>
    <w:basedOn w:val="Normal"/>
    <w:next w:val="02-Clause"/>
    <w:qFormat/>
    <w:rsid w:val="00071285"/>
    <w:pPr>
      <w:keepNext/>
      <w:keepLines/>
      <w:numPr>
        <w:numId w:val="17"/>
      </w:numPr>
      <w:spacing w:before="240" w:after="120" w:line="240" w:lineRule="auto"/>
    </w:pPr>
    <w:rPr>
      <w:rFonts w:ascii="Arial" w:hAnsi="Arial"/>
      <w:b/>
      <w:sz w:val="24"/>
    </w:rPr>
  </w:style>
  <w:style w:type="paragraph" w:customStyle="1" w:styleId="02-Clause">
    <w:name w:val="02 - Clause"/>
    <w:basedOn w:val="Normal"/>
    <w:qFormat/>
    <w:rsid w:val="00071285"/>
    <w:pPr>
      <w:keepLines/>
      <w:numPr>
        <w:ilvl w:val="1"/>
        <w:numId w:val="17"/>
      </w:numPr>
      <w:spacing w:after="120" w:line="288" w:lineRule="auto"/>
    </w:pPr>
    <w:rPr>
      <w:rFonts w:ascii="Arial" w:hAnsi="Arial"/>
      <w:sz w:val="20"/>
    </w:rPr>
  </w:style>
  <w:style w:type="paragraph" w:customStyle="1" w:styleId="03-Subclause">
    <w:name w:val="03 - Sub clause"/>
    <w:basedOn w:val="Normal"/>
    <w:link w:val="03-SubclauseChar"/>
    <w:qFormat/>
    <w:rsid w:val="00071285"/>
    <w:pPr>
      <w:keepLines/>
      <w:numPr>
        <w:ilvl w:val="2"/>
        <w:numId w:val="17"/>
      </w:numPr>
      <w:spacing w:after="120" w:line="288" w:lineRule="auto"/>
    </w:pPr>
    <w:rPr>
      <w:rFonts w:ascii="Arial" w:hAnsi="Arial"/>
      <w:sz w:val="20"/>
    </w:rPr>
  </w:style>
  <w:style w:type="paragraph" w:customStyle="1" w:styleId="04-Paragraph">
    <w:name w:val="04 - Paragraph"/>
    <w:basedOn w:val="Normal"/>
    <w:qFormat/>
    <w:rsid w:val="00071285"/>
    <w:pPr>
      <w:keepLines/>
      <w:numPr>
        <w:ilvl w:val="3"/>
        <w:numId w:val="17"/>
      </w:numPr>
      <w:spacing w:after="120" w:line="288" w:lineRule="auto"/>
    </w:pPr>
    <w:rPr>
      <w:rFonts w:ascii="Arial" w:hAnsi="Arial"/>
      <w:sz w:val="20"/>
    </w:rPr>
  </w:style>
  <w:style w:type="paragraph" w:customStyle="1" w:styleId="05-Subparagragh">
    <w:name w:val="05 - Subparagragh"/>
    <w:basedOn w:val="Normal"/>
    <w:qFormat/>
    <w:rsid w:val="00071285"/>
    <w:pPr>
      <w:keepLines/>
      <w:numPr>
        <w:ilvl w:val="4"/>
        <w:numId w:val="17"/>
      </w:numPr>
      <w:spacing w:after="120" w:line="288" w:lineRule="auto"/>
    </w:pPr>
    <w:rPr>
      <w:rFonts w:ascii="Arial" w:hAnsi="Arial"/>
      <w:sz w:val="20"/>
    </w:rPr>
  </w:style>
  <w:style w:type="paragraph" w:customStyle="1" w:styleId="06-List">
    <w:name w:val="06 - List"/>
    <w:basedOn w:val="Normal"/>
    <w:qFormat/>
    <w:rsid w:val="00071285"/>
    <w:pPr>
      <w:keepLines/>
      <w:numPr>
        <w:ilvl w:val="5"/>
        <w:numId w:val="17"/>
      </w:numPr>
      <w:spacing w:after="120" w:line="288" w:lineRule="auto"/>
    </w:pPr>
    <w:rPr>
      <w:rFonts w:ascii="Arial" w:hAnsi="Arial"/>
      <w:sz w:val="20"/>
    </w:rPr>
  </w:style>
  <w:style w:type="paragraph" w:customStyle="1" w:styleId="12-PlainSubHeading">
    <w:name w:val="12 - Plain Sub Heading"/>
    <w:basedOn w:val="Normal"/>
    <w:next w:val="02-Clause"/>
    <w:qFormat/>
    <w:rsid w:val="00071285"/>
    <w:pPr>
      <w:keepNext/>
      <w:keepLines/>
      <w:spacing w:after="120" w:line="288" w:lineRule="auto"/>
    </w:pPr>
    <w:rPr>
      <w:rFonts w:ascii="Arial" w:hAnsi="Arial"/>
      <w:b/>
      <w:sz w:val="20"/>
    </w:rPr>
  </w:style>
  <w:style w:type="character" w:customStyle="1" w:styleId="03-SubclauseChar">
    <w:name w:val="03 - Sub clause Char"/>
    <w:basedOn w:val="DefaultParagraphFont"/>
    <w:link w:val="03-Subclause"/>
    <w:rsid w:val="0056571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BF8A6-B54B-450A-9938-7FBED5859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5062</Words>
  <Characters>28860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Lawton</dc:creator>
  <cp:keywords/>
  <dc:description/>
  <cp:lastModifiedBy>John Lawton</cp:lastModifiedBy>
  <cp:revision>5</cp:revision>
  <dcterms:created xsi:type="dcterms:W3CDTF">2020-09-15T15:12:00Z</dcterms:created>
  <dcterms:modified xsi:type="dcterms:W3CDTF">2020-10-07T11:51:00Z</dcterms:modified>
</cp:coreProperties>
</file>