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Borders>
          <w:top w:val="single" w:sz="4" w:space="0" w:color="auto"/>
          <w:left w:val="single" w:sz="4" w:space="0" w:color="auto"/>
          <w:bottom w:val="single" w:sz="4" w:space="0" w:color="auto"/>
          <w:right w:val="single" w:sz="4" w:space="0" w:color="auto"/>
        </w:tblBorders>
        <w:tblCellMar>
          <w:left w:w="120" w:type="dxa"/>
          <w:right w:w="120" w:type="dxa"/>
        </w:tblCellMar>
        <w:tblLook w:val="0000" w:firstRow="0" w:lastRow="0" w:firstColumn="0" w:lastColumn="0" w:noHBand="0" w:noVBand="0"/>
      </w:tblPr>
      <w:tblGrid>
        <w:gridCol w:w="9072"/>
      </w:tblGrid>
      <w:tr w:rsidR="00063E10" w:rsidRPr="009F56A7">
        <w:trPr>
          <w:jc w:val="center"/>
        </w:trPr>
        <w:tc>
          <w:tcPr>
            <w:tcW w:w="5000" w:type="pct"/>
          </w:tcPr>
          <w:p w:rsidR="00063E10" w:rsidRPr="00E001BE" w:rsidRDefault="00063E10" w:rsidP="00E001BE">
            <w:pPr>
              <w:spacing w:after="240"/>
              <w:jc w:val="center"/>
              <w:rPr>
                <w:spacing w:val="-3"/>
                <w:sz w:val="28"/>
                <w:szCs w:val="28"/>
              </w:rPr>
            </w:pPr>
          </w:p>
          <w:p w:rsidR="00063E10" w:rsidRPr="009F56A7" w:rsidRDefault="00063E10" w:rsidP="00E001BE">
            <w:pPr>
              <w:spacing w:after="240"/>
              <w:jc w:val="center"/>
              <w:rPr>
                <w:b/>
                <w:sz w:val="28"/>
                <w:szCs w:val="28"/>
              </w:rPr>
            </w:pPr>
            <w:r w:rsidRPr="009F56A7">
              <w:rPr>
                <w:b/>
                <w:sz w:val="28"/>
                <w:szCs w:val="28"/>
              </w:rPr>
              <w:t>Balancing and Settlement Code</w:t>
            </w:r>
          </w:p>
          <w:p w:rsidR="00063E10" w:rsidRPr="009F56A7" w:rsidRDefault="00063E10" w:rsidP="00E001BE">
            <w:pPr>
              <w:spacing w:after="240"/>
              <w:jc w:val="center"/>
              <w:rPr>
                <w:sz w:val="28"/>
                <w:szCs w:val="28"/>
              </w:rPr>
            </w:pPr>
          </w:p>
          <w:p w:rsidR="00063E10" w:rsidRPr="009F56A7" w:rsidRDefault="00063E10" w:rsidP="00E001BE">
            <w:pPr>
              <w:spacing w:after="240"/>
              <w:jc w:val="center"/>
              <w:rPr>
                <w:sz w:val="28"/>
                <w:szCs w:val="28"/>
              </w:rPr>
            </w:pPr>
          </w:p>
          <w:p w:rsidR="00063E10" w:rsidRPr="009F56A7" w:rsidRDefault="00063E10" w:rsidP="00E001BE">
            <w:pPr>
              <w:spacing w:after="240"/>
              <w:jc w:val="center"/>
              <w:rPr>
                <w:b/>
                <w:sz w:val="28"/>
                <w:szCs w:val="28"/>
              </w:rPr>
            </w:pPr>
            <w:r w:rsidRPr="009F56A7">
              <w:rPr>
                <w:b/>
                <w:sz w:val="28"/>
                <w:szCs w:val="28"/>
              </w:rPr>
              <w:t>BSC PROCEDURE</w:t>
            </w:r>
          </w:p>
          <w:p w:rsidR="00063E10" w:rsidRPr="009F56A7" w:rsidRDefault="00063E10" w:rsidP="00E001BE">
            <w:pPr>
              <w:spacing w:after="240"/>
              <w:jc w:val="center"/>
              <w:rPr>
                <w:b/>
                <w:sz w:val="28"/>
                <w:szCs w:val="28"/>
              </w:rPr>
            </w:pPr>
          </w:p>
          <w:p w:rsidR="00063E10" w:rsidRPr="009F56A7" w:rsidRDefault="00063E10" w:rsidP="00E001BE">
            <w:pPr>
              <w:spacing w:after="240"/>
              <w:jc w:val="center"/>
              <w:rPr>
                <w:b/>
                <w:sz w:val="28"/>
                <w:szCs w:val="28"/>
              </w:rPr>
            </w:pPr>
          </w:p>
          <w:p w:rsidR="00063E10" w:rsidRPr="009F56A7" w:rsidRDefault="00063E10" w:rsidP="00E001BE">
            <w:pPr>
              <w:spacing w:after="240"/>
              <w:jc w:val="center"/>
              <w:rPr>
                <w:b/>
                <w:sz w:val="28"/>
                <w:szCs w:val="28"/>
              </w:rPr>
            </w:pPr>
            <w:r w:rsidRPr="009F56A7">
              <w:rPr>
                <w:b/>
                <w:sz w:val="28"/>
                <w:szCs w:val="28"/>
              </w:rPr>
              <w:t>SUPPLIER METER REGISTRATION SERVICE</w:t>
            </w:r>
          </w:p>
          <w:p w:rsidR="00063E10" w:rsidRPr="009F56A7" w:rsidRDefault="00063E10" w:rsidP="00E001BE">
            <w:pPr>
              <w:spacing w:after="240"/>
              <w:jc w:val="center"/>
              <w:rPr>
                <w:sz w:val="28"/>
                <w:szCs w:val="28"/>
              </w:rPr>
            </w:pPr>
          </w:p>
          <w:p w:rsidR="00063E10" w:rsidRPr="009F56A7" w:rsidRDefault="00063E10" w:rsidP="00E001BE">
            <w:pPr>
              <w:spacing w:after="240"/>
              <w:jc w:val="center"/>
              <w:rPr>
                <w:sz w:val="28"/>
                <w:szCs w:val="28"/>
              </w:rPr>
            </w:pPr>
          </w:p>
          <w:p w:rsidR="00063E10" w:rsidRPr="009F56A7" w:rsidRDefault="00063E10" w:rsidP="00E001BE">
            <w:pPr>
              <w:spacing w:after="240"/>
              <w:jc w:val="center"/>
              <w:rPr>
                <w:b/>
                <w:sz w:val="28"/>
                <w:szCs w:val="28"/>
              </w:rPr>
            </w:pPr>
          </w:p>
          <w:p w:rsidR="00063E10" w:rsidRPr="009F56A7" w:rsidRDefault="00063E10" w:rsidP="00E001BE">
            <w:pPr>
              <w:spacing w:after="240"/>
              <w:jc w:val="center"/>
              <w:rPr>
                <w:sz w:val="28"/>
                <w:szCs w:val="28"/>
              </w:rPr>
            </w:pPr>
            <w:r w:rsidRPr="009F56A7">
              <w:rPr>
                <w:b/>
                <w:sz w:val="28"/>
                <w:szCs w:val="28"/>
              </w:rPr>
              <w:t>BSCP501</w:t>
            </w:r>
          </w:p>
          <w:p w:rsidR="00063E10" w:rsidRPr="009F56A7" w:rsidRDefault="00063E10" w:rsidP="00E001BE">
            <w:pPr>
              <w:spacing w:after="240"/>
              <w:jc w:val="center"/>
              <w:rPr>
                <w:sz w:val="28"/>
                <w:szCs w:val="28"/>
              </w:rPr>
            </w:pPr>
          </w:p>
          <w:p w:rsidR="00063E10" w:rsidRPr="009F56A7" w:rsidRDefault="00063E10" w:rsidP="00E001BE">
            <w:pPr>
              <w:spacing w:after="240"/>
              <w:jc w:val="center"/>
              <w:rPr>
                <w:sz w:val="28"/>
                <w:szCs w:val="28"/>
              </w:rPr>
            </w:pPr>
          </w:p>
          <w:p w:rsidR="00063E10" w:rsidRPr="009F56A7" w:rsidRDefault="00063E10" w:rsidP="00E001BE">
            <w:pPr>
              <w:spacing w:after="240"/>
              <w:jc w:val="center"/>
              <w:rPr>
                <w:b/>
                <w:sz w:val="28"/>
                <w:szCs w:val="28"/>
              </w:rPr>
            </w:pPr>
          </w:p>
          <w:p w:rsidR="00063E10" w:rsidRPr="009F56A7" w:rsidRDefault="006106DE" w:rsidP="00E001BE">
            <w:pPr>
              <w:spacing w:after="240"/>
              <w:jc w:val="center"/>
              <w:rPr>
                <w:b/>
                <w:sz w:val="28"/>
                <w:szCs w:val="28"/>
              </w:rPr>
            </w:pPr>
            <w:r>
              <w:fldChar w:fldCharType="begin"/>
            </w:r>
            <w:r>
              <w:instrText xml:space="preserve"> DOCPROPERTY  "Version Number"  \* MERGEFORMAT </w:instrText>
            </w:r>
            <w:r>
              <w:fldChar w:fldCharType="separate"/>
            </w:r>
            <w:ins w:id="0" w:author="RCC" w:date="2020-10-08T15:19:00Z">
              <w:r w:rsidRPr="006106DE">
                <w:rPr>
                  <w:b/>
                  <w:sz w:val="28"/>
                  <w:szCs w:val="28"/>
                  <w:rPrChange w:id="1" w:author="RCC" w:date="2020-10-08T15:19:00Z">
                    <w:rPr/>
                  </w:rPrChange>
                </w:rPr>
                <w:t>Version 17.2</w:t>
              </w:r>
            </w:ins>
            <w:del w:id="2" w:author="RCC" w:date="2020-09-29T09:29:00Z">
              <w:r w:rsidR="007B6E34" w:rsidRPr="009C30FB" w:rsidDel="003C4193">
                <w:rPr>
                  <w:b/>
                  <w:sz w:val="28"/>
                  <w:szCs w:val="28"/>
                </w:rPr>
                <w:delText>Version 17.0</w:delText>
              </w:r>
            </w:del>
            <w:r>
              <w:rPr>
                <w:b/>
                <w:sz w:val="28"/>
                <w:szCs w:val="28"/>
              </w:rPr>
              <w:fldChar w:fldCharType="end"/>
            </w:r>
          </w:p>
          <w:p w:rsidR="00063E10" w:rsidRPr="009F56A7" w:rsidRDefault="00063E10" w:rsidP="00E001BE">
            <w:pPr>
              <w:spacing w:after="240"/>
              <w:jc w:val="center"/>
              <w:rPr>
                <w:b/>
                <w:sz w:val="28"/>
                <w:szCs w:val="28"/>
              </w:rPr>
            </w:pPr>
          </w:p>
          <w:p w:rsidR="00063E10" w:rsidRPr="009F56A7" w:rsidRDefault="00063E10" w:rsidP="00E001BE">
            <w:pPr>
              <w:spacing w:after="240"/>
              <w:jc w:val="center"/>
              <w:rPr>
                <w:b/>
                <w:sz w:val="28"/>
                <w:szCs w:val="28"/>
              </w:rPr>
            </w:pPr>
          </w:p>
          <w:p w:rsidR="00063E10" w:rsidRPr="009F56A7" w:rsidRDefault="00063E10" w:rsidP="00E001BE">
            <w:pPr>
              <w:spacing w:after="240"/>
              <w:jc w:val="center"/>
              <w:rPr>
                <w:b/>
                <w:sz w:val="28"/>
                <w:szCs w:val="28"/>
              </w:rPr>
            </w:pPr>
          </w:p>
          <w:p w:rsidR="00063E10" w:rsidRPr="009F56A7" w:rsidRDefault="00063E10" w:rsidP="00E001BE">
            <w:pPr>
              <w:spacing w:after="240"/>
              <w:jc w:val="center"/>
              <w:rPr>
                <w:b/>
                <w:sz w:val="28"/>
                <w:szCs w:val="28"/>
              </w:rPr>
            </w:pPr>
            <w:r w:rsidRPr="009F56A7">
              <w:rPr>
                <w:b/>
                <w:sz w:val="28"/>
                <w:szCs w:val="28"/>
              </w:rPr>
              <w:t xml:space="preserve">Date: </w:t>
            </w:r>
            <w:del w:id="3" w:author="RCC" w:date="2020-09-29T09:29:00Z">
              <w:r w:rsidR="003C4193" w:rsidDel="003C4193">
                <w:fldChar w:fldCharType="begin"/>
              </w:r>
              <w:r w:rsidR="003C4193" w:rsidDel="003C4193">
                <w:delInstrText xml:space="preserve"> DOCPROPERTY  "Effective Date"  \* MERGEFORMAT </w:delInstrText>
              </w:r>
              <w:r w:rsidR="003C4193" w:rsidDel="003C4193">
                <w:fldChar w:fldCharType="separate"/>
              </w:r>
              <w:r w:rsidR="007B6E34" w:rsidRPr="009C30FB" w:rsidDel="003C4193">
                <w:rPr>
                  <w:b/>
                  <w:sz w:val="28"/>
                  <w:szCs w:val="28"/>
                </w:rPr>
                <w:delText>25 June 2020</w:delText>
              </w:r>
              <w:r w:rsidR="003C4193" w:rsidDel="003C4193">
                <w:rPr>
                  <w:b/>
                  <w:sz w:val="28"/>
                  <w:szCs w:val="28"/>
                </w:rPr>
                <w:fldChar w:fldCharType="end"/>
              </w:r>
            </w:del>
          </w:p>
          <w:p w:rsidR="00063E10" w:rsidRPr="009F56A7" w:rsidRDefault="00063E10" w:rsidP="00E001BE">
            <w:pPr>
              <w:spacing w:after="240"/>
              <w:jc w:val="center"/>
              <w:rPr>
                <w:b/>
                <w:sz w:val="28"/>
                <w:szCs w:val="28"/>
              </w:rPr>
            </w:pPr>
          </w:p>
          <w:p w:rsidR="001A4A40" w:rsidRPr="009F56A7" w:rsidRDefault="001A4A40" w:rsidP="00E001BE">
            <w:pPr>
              <w:spacing w:after="240"/>
              <w:jc w:val="center"/>
              <w:rPr>
                <w:b/>
                <w:sz w:val="28"/>
                <w:szCs w:val="28"/>
              </w:rPr>
            </w:pPr>
          </w:p>
          <w:p w:rsidR="001A4A40" w:rsidRPr="009F56A7" w:rsidRDefault="001A4A40" w:rsidP="00E001BE">
            <w:pPr>
              <w:spacing w:after="240"/>
              <w:jc w:val="center"/>
              <w:rPr>
                <w:b/>
                <w:sz w:val="28"/>
                <w:szCs w:val="28"/>
              </w:rPr>
            </w:pPr>
          </w:p>
          <w:p w:rsidR="00063E10" w:rsidRPr="009F56A7" w:rsidRDefault="00063E10" w:rsidP="00E001BE">
            <w:pPr>
              <w:spacing w:after="240"/>
              <w:jc w:val="center"/>
              <w:rPr>
                <w:sz w:val="28"/>
                <w:szCs w:val="28"/>
              </w:rPr>
            </w:pPr>
          </w:p>
        </w:tc>
      </w:tr>
    </w:tbl>
    <w:p w:rsidR="00063E10" w:rsidRPr="009F56A7" w:rsidRDefault="00063E10" w:rsidP="00063E10">
      <w:pPr>
        <w:tabs>
          <w:tab w:val="center" w:pos="4513"/>
        </w:tabs>
        <w:jc w:val="center"/>
        <w:rPr>
          <w:b/>
          <w:spacing w:val="-3"/>
          <w:u w:val="single"/>
        </w:rPr>
      </w:pPr>
    </w:p>
    <w:p w:rsidR="00063E10" w:rsidRPr="009F56A7" w:rsidRDefault="00063E10" w:rsidP="003F4871">
      <w:pPr>
        <w:pageBreakBefore/>
        <w:spacing w:after="240"/>
        <w:jc w:val="center"/>
        <w:rPr>
          <w:b/>
          <w:u w:val="single"/>
        </w:rPr>
      </w:pPr>
      <w:bookmarkStart w:id="4" w:name="_GoBack"/>
      <w:bookmarkEnd w:id="4"/>
      <w:r w:rsidRPr="009F56A7">
        <w:rPr>
          <w:b/>
          <w:spacing w:val="-3"/>
          <w:u w:val="single"/>
        </w:rPr>
        <w:lastRenderedPageBreak/>
        <w:t>BSCP501</w:t>
      </w:r>
    </w:p>
    <w:p w:rsidR="00063E10" w:rsidRPr="009F56A7" w:rsidRDefault="00063E10" w:rsidP="003F4871">
      <w:pPr>
        <w:spacing w:after="240"/>
        <w:jc w:val="center"/>
        <w:rPr>
          <w:b/>
          <w:u w:val="single"/>
        </w:rPr>
      </w:pPr>
      <w:r w:rsidRPr="009F56A7">
        <w:rPr>
          <w:b/>
          <w:u w:val="single"/>
        </w:rPr>
        <w:t>relating to</w:t>
      </w:r>
    </w:p>
    <w:p w:rsidR="00063E10" w:rsidRPr="009F56A7" w:rsidRDefault="00063E10" w:rsidP="003F4871">
      <w:pPr>
        <w:spacing w:after="240"/>
        <w:jc w:val="center"/>
      </w:pPr>
      <w:r w:rsidRPr="009F56A7">
        <w:rPr>
          <w:b/>
          <w:spacing w:val="-3"/>
          <w:u w:val="single"/>
        </w:rPr>
        <w:t>Supplier Meter Registration Service</w:t>
      </w:r>
    </w:p>
    <w:p w:rsidR="00063E10" w:rsidRPr="009F56A7" w:rsidRDefault="00063E10" w:rsidP="006F2516">
      <w:pPr>
        <w:tabs>
          <w:tab w:val="left" w:pos="-720"/>
        </w:tabs>
        <w:spacing w:after="240"/>
        <w:jc w:val="both"/>
      </w:pPr>
    </w:p>
    <w:p w:rsidR="00063E10" w:rsidRPr="009F56A7" w:rsidRDefault="00063E10" w:rsidP="006F2516">
      <w:pPr>
        <w:spacing w:after="240"/>
        <w:ind w:left="851" w:hanging="851"/>
        <w:jc w:val="both"/>
      </w:pPr>
      <w:r w:rsidRPr="009F56A7">
        <w:t>1.</w:t>
      </w:r>
      <w:r w:rsidRPr="009F56A7">
        <w:tab/>
        <w:t xml:space="preserve">Reference is made to the </w:t>
      </w:r>
      <w:r w:rsidRPr="009F56A7">
        <w:rPr>
          <w:rStyle w:val="BulletList"/>
        </w:rPr>
        <w:t xml:space="preserve">Balancing and Settlement Code (the Code) for the Electricity Industry in </w:t>
      </w:r>
      <w:smartTag w:uri="urn:schemas-microsoft-com:office:smarttags" w:element="country-region">
        <w:smartTag w:uri="urn:schemas-microsoft-com:office:smarttags" w:element="place">
          <w:r w:rsidRPr="009F56A7">
            <w:rPr>
              <w:rStyle w:val="BulletList"/>
            </w:rPr>
            <w:t>Great Britain</w:t>
          </w:r>
        </w:smartTag>
      </w:smartTag>
      <w:r w:rsidRPr="009F56A7">
        <w:rPr>
          <w:rStyle w:val="BulletList"/>
        </w:rPr>
        <w:t xml:space="preserve"> and in particular, to the definition of “BSC Procedure”</w:t>
      </w:r>
      <w:r w:rsidRPr="009F56A7">
        <w:t>.</w:t>
      </w:r>
    </w:p>
    <w:p w:rsidR="00063E10" w:rsidRPr="009F56A7" w:rsidRDefault="00063E10" w:rsidP="006F2516">
      <w:pPr>
        <w:spacing w:after="240"/>
        <w:ind w:left="851" w:hanging="851"/>
        <w:jc w:val="both"/>
      </w:pPr>
      <w:r w:rsidRPr="009F56A7">
        <w:t>2.</w:t>
      </w:r>
      <w:r w:rsidRPr="009F56A7">
        <w:tab/>
        <w:t xml:space="preserve">This is </w:t>
      </w:r>
      <w:r w:rsidRPr="009F56A7">
        <w:rPr>
          <w:spacing w:val="-3"/>
        </w:rPr>
        <w:t xml:space="preserve">BSCP501, </w:t>
      </w:r>
      <w:r w:rsidR="006106DE">
        <w:fldChar w:fldCharType="begin"/>
      </w:r>
      <w:r w:rsidR="006106DE">
        <w:instrText xml:space="preserve"> DOCPROPERTY  "Version Number"  \* MERGEFORMAT </w:instrText>
      </w:r>
      <w:r w:rsidR="006106DE">
        <w:fldChar w:fldCharType="separate"/>
      </w:r>
      <w:ins w:id="5" w:author="RCC" w:date="2020-10-08T15:19:00Z">
        <w:r w:rsidR="006106DE">
          <w:t>Version 17.2</w:t>
        </w:r>
      </w:ins>
      <w:del w:id="6" w:author="RCC" w:date="2020-09-29T09:29:00Z">
        <w:r w:rsidR="007B6E34" w:rsidDel="003C4193">
          <w:delText>Version 17.0</w:delText>
        </w:r>
      </w:del>
      <w:r w:rsidR="006106DE">
        <w:fldChar w:fldCharType="end"/>
      </w:r>
      <w:r w:rsidRPr="009F56A7">
        <w:t xml:space="preserve"> relating to Supplier Meter Registration Service.</w:t>
      </w:r>
    </w:p>
    <w:p w:rsidR="00063E10" w:rsidRPr="009F56A7" w:rsidRDefault="00063E10" w:rsidP="006F2516">
      <w:pPr>
        <w:spacing w:after="240"/>
        <w:ind w:left="851" w:hanging="851"/>
        <w:jc w:val="both"/>
      </w:pPr>
      <w:r w:rsidRPr="009F56A7">
        <w:t>3.</w:t>
      </w:r>
      <w:r w:rsidRPr="009F56A7">
        <w:tab/>
        <w:t>This BSC Procedure is effective from</w:t>
      </w:r>
      <w:del w:id="7" w:author="RCC" w:date="2020-09-29T09:29:00Z">
        <w:r w:rsidRPr="009F56A7" w:rsidDel="003C4193">
          <w:delText xml:space="preserve"> </w:delText>
        </w:r>
        <w:r w:rsidR="003C4193" w:rsidDel="003C4193">
          <w:fldChar w:fldCharType="begin"/>
        </w:r>
        <w:r w:rsidR="003C4193" w:rsidDel="003C4193">
          <w:delInstrText xml:space="preserve"> DOCPROPERTY  "Effective Date"  \* MERGEFORMAT </w:delInstrText>
        </w:r>
        <w:r w:rsidR="003C4193" w:rsidDel="003C4193">
          <w:fldChar w:fldCharType="separate"/>
        </w:r>
        <w:r w:rsidR="007B6E34" w:rsidDel="003C4193">
          <w:delText>25 June 2020</w:delText>
        </w:r>
        <w:r w:rsidR="003C4193" w:rsidDel="003C4193">
          <w:fldChar w:fldCharType="end"/>
        </w:r>
      </w:del>
      <w:r w:rsidR="00293978">
        <w:t>.</w:t>
      </w:r>
    </w:p>
    <w:p w:rsidR="00063E10" w:rsidRPr="009F56A7" w:rsidRDefault="00063E10" w:rsidP="006F2516">
      <w:pPr>
        <w:spacing w:after="240"/>
        <w:ind w:left="851" w:hanging="851"/>
        <w:jc w:val="both"/>
      </w:pPr>
      <w:r w:rsidRPr="009F56A7">
        <w:t>4.</w:t>
      </w:r>
      <w:r w:rsidRPr="009F56A7">
        <w:tab/>
        <w:t>This BSC Procedure has been approved by the Panel.</w:t>
      </w:r>
    </w:p>
    <w:tbl>
      <w:tblPr>
        <w:tblpPr w:leftFromText="181" w:rightFromText="181" w:vertAnchor="page" w:horzAnchor="margin" w:tblpX="108" w:tblpY="11941"/>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063E10" w:rsidRPr="00092F06" w:rsidTr="00EC6E9E">
        <w:trPr>
          <w:cantSplit/>
        </w:trPr>
        <w:tc>
          <w:tcPr>
            <w:tcW w:w="5000" w:type="pct"/>
            <w:shd w:val="clear" w:color="auto" w:fill="auto"/>
          </w:tcPr>
          <w:p w:rsidR="00063E10" w:rsidRPr="00092F06" w:rsidRDefault="00063E10" w:rsidP="00092F06">
            <w:pPr>
              <w:pStyle w:val="CoverHeading"/>
              <w:spacing w:before="0" w:after="120"/>
              <w:jc w:val="both"/>
              <w:rPr>
                <w:rFonts w:ascii="Times New Roman" w:hAnsi="Times New Roman"/>
                <w:sz w:val="18"/>
                <w:szCs w:val="18"/>
              </w:rPr>
            </w:pPr>
            <w:r w:rsidRPr="00092F06">
              <w:rPr>
                <w:rFonts w:ascii="Times New Roman" w:hAnsi="Times New Roman"/>
                <w:sz w:val="18"/>
                <w:szCs w:val="18"/>
              </w:rPr>
              <w:t>Intellectual Property Rights, Copyright and Disclaimer</w:t>
            </w:r>
          </w:p>
          <w:p w:rsidR="00063E10" w:rsidRPr="00092F06" w:rsidRDefault="00063E10" w:rsidP="00092F06">
            <w:pPr>
              <w:pStyle w:val="Disclaimer"/>
              <w:spacing w:after="120"/>
              <w:rPr>
                <w:rFonts w:ascii="Times New Roman" w:hAnsi="Times New Roman"/>
                <w:sz w:val="18"/>
                <w:szCs w:val="18"/>
              </w:rPr>
            </w:pPr>
            <w:r w:rsidRPr="00092F06">
              <w:rPr>
                <w:rFonts w:ascii="Times New Roman" w:hAnsi="Times New Roman"/>
                <w:sz w:val="18"/>
                <w:szCs w:val="18"/>
              </w:rPr>
              <w:t xml:space="preserve">The copyright and other intellectual property rights in this document are vested in </w:t>
            </w:r>
            <w:del w:id="8" w:author="RCC" w:date="2020-09-29T09:29:00Z">
              <w:r w:rsidRPr="00092F06" w:rsidDel="003C4193">
                <w:rPr>
                  <w:rFonts w:ascii="Times New Roman" w:hAnsi="Times New Roman"/>
                  <w:sz w:val="18"/>
                  <w:szCs w:val="18"/>
                </w:rPr>
                <w:delText xml:space="preserve">ELEXON </w:delText>
              </w:r>
            </w:del>
            <w:ins w:id="9" w:author="RCC" w:date="2020-09-29T09:29:00Z">
              <w:r w:rsidR="003C4193">
                <w:rPr>
                  <w:rFonts w:ascii="Times New Roman" w:hAnsi="Times New Roman"/>
                  <w:sz w:val="18"/>
                  <w:szCs w:val="18"/>
                </w:rPr>
                <w:t>Elexon</w:t>
              </w:r>
              <w:r w:rsidR="003C4193" w:rsidRPr="00092F06">
                <w:rPr>
                  <w:rFonts w:ascii="Times New Roman" w:hAnsi="Times New Roman"/>
                  <w:sz w:val="18"/>
                  <w:szCs w:val="18"/>
                </w:rPr>
                <w:t xml:space="preserve"> </w:t>
              </w:r>
            </w:ins>
            <w:r w:rsidRPr="00092F06">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063E10" w:rsidRPr="00092F06" w:rsidRDefault="00063E10" w:rsidP="00092F06">
            <w:pPr>
              <w:pStyle w:val="Disclaimer"/>
              <w:spacing w:after="120"/>
              <w:rPr>
                <w:rFonts w:ascii="Times New Roman" w:hAnsi="Times New Roman"/>
                <w:sz w:val="18"/>
                <w:szCs w:val="18"/>
              </w:rPr>
            </w:pPr>
            <w:r w:rsidRPr="00092F06">
              <w:rPr>
                <w:rFonts w:ascii="Times New Roman" w:hAnsi="Times New Roman"/>
                <w:sz w:val="18"/>
                <w:szCs w:val="18"/>
              </w:rPr>
              <w:t>All other rights of the copyright owner not expressly dealt with above are reserved.</w:t>
            </w:r>
          </w:p>
          <w:p w:rsidR="00063E10" w:rsidRPr="009F56A7" w:rsidRDefault="00063E10">
            <w:pPr>
              <w:pStyle w:val="Disclaimer"/>
              <w:spacing w:after="120"/>
              <w:pPrChange w:id="10" w:author="RCC" w:date="2020-09-29T09:29:00Z">
                <w:pPr>
                  <w:pStyle w:val="Disclaimer"/>
                  <w:framePr w:hSpace="181" w:wrap="around" w:vAnchor="page" w:hAnchor="margin" w:x="108" w:y="11941"/>
                  <w:spacing w:after="120"/>
                </w:pPr>
              </w:pPrChange>
            </w:pPr>
            <w:r w:rsidRPr="00092F06">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1" w:author="RCC" w:date="2020-09-29T09:29:00Z">
              <w:r w:rsidRPr="00092F06" w:rsidDel="003C4193">
                <w:rPr>
                  <w:rFonts w:ascii="Times New Roman" w:hAnsi="Times New Roman"/>
                  <w:sz w:val="18"/>
                  <w:szCs w:val="18"/>
                </w:rPr>
                <w:delText xml:space="preserve">ELEXON </w:delText>
              </w:r>
            </w:del>
            <w:ins w:id="12" w:author="RCC" w:date="2020-09-29T09:29:00Z">
              <w:r w:rsidR="003C4193">
                <w:rPr>
                  <w:rFonts w:ascii="Times New Roman" w:hAnsi="Times New Roman"/>
                  <w:sz w:val="18"/>
                  <w:szCs w:val="18"/>
                </w:rPr>
                <w:t>Elexon</w:t>
              </w:r>
              <w:r w:rsidR="003C4193" w:rsidRPr="00092F06">
                <w:rPr>
                  <w:rFonts w:ascii="Times New Roman" w:hAnsi="Times New Roman"/>
                  <w:sz w:val="18"/>
                  <w:szCs w:val="18"/>
                </w:rPr>
                <w:t xml:space="preserve"> </w:t>
              </w:r>
            </w:ins>
            <w:r w:rsidRPr="00092F06">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063E10" w:rsidRPr="009F56A7" w:rsidRDefault="00063E10" w:rsidP="00185A73">
      <w:pPr>
        <w:pageBreakBefore/>
        <w:spacing w:after="240"/>
        <w:jc w:val="center"/>
      </w:pPr>
      <w:r w:rsidRPr="009F56A7">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163"/>
        <w:gridCol w:w="1431"/>
        <w:gridCol w:w="3398"/>
        <w:gridCol w:w="1698"/>
        <w:gridCol w:w="1519"/>
      </w:tblGrid>
      <w:tr w:rsidR="00063E10" w:rsidRPr="009F56A7" w:rsidTr="00185A73">
        <w:trPr>
          <w:cantSplit/>
          <w:tblHeader/>
        </w:trPr>
        <w:tc>
          <w:tcPr>
            <w:tcW w:w="631" w:type="pct"/>
            <w:tcMar>
              <w:top w:w="68" w:type="dxa"/>
              <w:left w:w="68" w:type="dxa"/>
              <w:bottom w:w="68" w:type="dxa"/>
              <w:right w:w="68" w:type="dxa"/>
            </w:tcMar>
          </w:tcPr>
          <w:p w:rsidR="00063E10" w:rsidRPr="009F56A7" w:rsidRDefault="00063E10" w:rsidP="00185A73">
            <w:pPr>
              <w:jc w:val="center"/>
              <w:rPr>
                <w:b/>
                <w:sz w:val="20"/>
              </w:rPr>
            </w:pPr>
            <w:r w:rsidRPr="009F56A7">
              <w:rPr>
                <w:b/>
                <w:sz w:val="20"/>
              </w:rPr>
              <w:t>Version</w:t>
            </w:r>
          </w:p>
        </w:tc>
        <w:tc>
          <w:tcPr>
            <w:tcW w:w="777" w:type="pct"/>
            <w:tcMar>
              <w:top w:w="68" w:type="dxa"/>
              <w:left w:w="68" w:type="dxa"/>
              <w:bottom w:w="68" w:type="dxa"/>
              <w:right w:w="68" w:type="dxa"/>
            </w:tcMar>
          </w:tcPr>
          <w:p w:rsidR="00063E10" w:rsidRPr="009F56A7" w:rsidRDefault="00063E10" w:rsidP="00185A73">
            <w:pPr>
              <w:jc w:val="center"/>
              <w:rPr>
                <w:b/>
                <w:sz w:val="20"/>
              </w:rPr>
            </w:pPr>
            <w:r w:rsidRPr="009F56A7">
              <w:rPr>
                <w:b/>
                <w:sz w:val="20"/>
              </w:rPr>
              <w:t>Date</w:t>
            </w:r>
          </w:p>
        </w:tc>
        <w:tc>
          <w:tcPr>
            <w:tcW w:w="1845" w:type="pct"/>
            <w:tcMar>
              <w:top w:w="68" w:type="dxa"/>
              <w:left w:w="68" w:type="dxa"/>
              <w:bottom w:w="68" w:type="dxa"/>
              <w:right w:w="68" w:type="dxa"/>
            </w:tcMar>
          </w:tcPr>
          <w:p w:rsidR="00063E10" w:rsidRPr="009F56A7" w:rsidRDefault="00063E10" w:rsidP="00185A73">
            <w:pPr>
              <w:jc w:val="center"/>
              <w:rPr>
                <w:b/>
                <w:sz w:val="20"/>
              </w:rPr>
            </w:pPr>
            <w:r w:rsidRPr="009F56A7">
              <w:rPr>
                <w:b/>
                <w:sz w:val="20"/>
              </w:rPr>
              <w:t>Description of Changes</w:t>
            </w:r>
          </w:p>
        </w:tc>
        <w:tc>
          <w:tcPr>
            <w:tcW w:w="922" w:type="pct"/>
            <w:tcMar>
              <w:top w:w="68" w:type="dxa"/>
              <w:left w:w="68" w:type="dxa"/>
              <w:bottom w:w="68" w:type="dxa"/>
              <w:right w:w="68" w:type="dxa"/>
            </w:tcMar>
          </w:tcPr>
          <w:p w:rsidR="00063E10" w:rsidRPr="009F56A7" w:rsidRDefault="00063E10" w:rsidP="00185A73">
            <w:pPr>
              <w:jc w:val="center"/>
              <w:rPr>
                <w:b/>
                <w:sz w:val="20"/>
              </w:rPr>
            </w:pPr>
            <w:r w:rsidRPr="009F56A7">
              <w:rPr>
                <w:b/>
                <w:sz w:val="20"/>
              </w:rPr>
              <w:t>CRs Included</w:t>
            </w:r>
          </w:p>
        </w:tc>
        <w:tc>
          <w:tcPr>
            <w:tcW w:w="825" w:type="pct"/>
            <w:tcMar>
              <w:top w:w="68" w:type="dxa"/>
              <w:left w:w="68" w:type="dxa"/>
              <w:bottom w:w="68" w:type="dxa"/>
              <w:right w:w="68" w:type="dxa"/>
            </w:tcMar>
          </w:tcPr>
          <w:p w:rsidR="00063E10" w:rsidRPr="009F56A7" w:rsidRDefault="00063E10" w:rsidP="00185A73">
            <w:pPr>
              <w:jc w:val="center"/>
              <w:rPr>
                <w:b/>
                <w:sz w:val="20"/>
              </w:rPr>
            </w:pPr>
            <w:r w:rsidRPr="009F56A7">
              <w:rPr>
                <w:b/>
                <w:sz w:val="20"/>
              </w:rPr>
              <w:t>Mods Panel Ref</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D0.1</w:t>
            </w:r>
          </w:p>
        </w:tc>
        <w:tc>
          <w:tcPr>
            <w:tcW w:w="777"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Code Effective Date</w:t>
            </w:r>
          </w:p>
        </w:tc>
        <w:tc>
          <w:tcPr>
            <w:tcW w:w="1845" w:type="pct"/>
            <w:tcMar>
              <w:top w:w="68" w:type="dxa"/>
              <w:left w:w="68" w:type="dxa"/>
              <w:bottom w:w="68" w:type="dxa"/>
              <w:right w:w="68" w:type="dxa"/>
            </w:tcMar>
          </w:tcPr>
          <w:p w:rsidR="00063E10" w:rsidRPr="009F56A7" w:rsidRDefault="00063E10" w:rsidP="00185A73">
            <w:pPr>
              <w:pStyle w:val="Heading7"/>
              <w:tabs>
                <w:tab w:val="clear" w:pos="0"/>
              </w:tabs>
              <w:spacing w:before="0" w:after="0"/>
              <w:rPr>
                <w:rFonts w:ascii="Times New Roman" w:hAnsi="Times New Roman"/>
                <w:spacing w:val="-3"/>
              </w:rPr>
            </w:pPr>
            <w:r w:rsidRPr="009F56A7">
              <w:rPr>
                <w:rFonts w:ascii="Times New Roman" w:hAnsi="Times New Roman"/>
                <w:spacing w:val="-3"/>
              </w:rPr>
              <w:t>Re-Badged.</w:t>
            </w:r>
          </w:p>
        </w:tc>
        <w:tc>
          <w:tcPr>
            <w:tcW w:w="922" w:type="pct"/>
            <w:tcMar>
              <w:top w:w="68" w:type="dxa"/>
              <w:left w:w="68" w:type="dxa"/>
              <w:bottom w:w="68" w:type="dxa"/>
              <w:right w:w="68" w:type="dxa"/>
            </w:tcMar>
          </w:tcPr>
          <w:p w:rsidR="00063E10" w:rsidRPr="009F56A7" w:rsidRDefault="00063E10" w:rsidP="00185A73">
            <w:pPr>
              <w:jc w:val="center"/>
              <w:rPr>
                <w:spacing w:val="-3"/>
                <w:sz w:val="20"/>
              </w:rPr>
            </w:pPr>
          </w:p>
        </w:tc>
        <w:tc>
          <w:tcPr>
            <w:tcW w:w="825" w:type="pct"/>
            <w:tcMar>
              <w:top w:w="68" w:type="dxa"/>
              <w:left w:w="68" w:type="dxa"/>
              <w:bottom w:w="68" w:type="dxa"/>
              <w:right w:w="68" w:type="dxa"/>
            </w:tcMar>
          </w:tcPr>
          <w:p w:rsidR="00063E10" w:rsidRPr="009F56A7" w:rsidRDefault="00063E10" w:rsidP="00185A73">
            <w:pPr>
              <w:rPr>
                <w:spacing w:val="-3"/>
                <w:sz w:val="20"/>
              </w:rPr>
            </w:pP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D0.2</w:t>
            </w:r>
          </w:p>
        </w:tc>
        <w:tc>
          <w:tcPr>
            <w:tcW w:w="777"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Code Effective Date</w:t>
            </w:r>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Incorporated version D.01 review comments.</w:t>
            </w:r>
          </w:p>
        </w:tc>
        <w:tc>
          <w:tcPr>
            <w:tcW w:w="922" w:type="pct"/>
            <w:tcMar>
              <w:top w:w="68" w:type="dxa"/>
              <w:left w:w="68" w:type="dxa"/>
              <w:bottom w:w="68" w:type="dxa"/>
              <w:right w:w="68" w:type="dxa"/>
            </w:tcMar>
          </w:tcPr>
          <w:p w:rsidR="00063E10" w:rsidRPr="009F56A7" w:rsidRDefault="00063E10" w:rsidP="00185A73">
            <w:pPr>
              <w:jc w:val="center"/>
              <w:rPr>
                <w:spacing w:val="-3"/>
                <w:sz w:val="20"/>
              </w:rPr>
            </w:pPr>
          </w:p>
        </w:tc>
        <w:tc>
          <w:tcPr>
            <w:tcW w:w="825" w:type="pct"/>
            <w:tcMar>
              <w:top w:w="68" w:type="dxa"/>
              <w:left w:w="68" w:type="dxa"/>
              <w:bottom w:w="68" w:type="dxa"/>
              <w:right w:w="68" w:type="dxa"/>
            </w:tcMar>
          </w:tcPr>
          <w:p w:rsidR="00063E10" w:rsidRPr="009F56A7" w:rsidRDefault="00063E10" w:rsidP="00185A73">
            <w:pPr>
              <w:rPr>
                <w:spacing w:val="-3"/>
                <w:sz w:val="20"/>
              </w:rPr>
            </w:pP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2.0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Code Effective Date</w:t>
            </w:r>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Approved for use by the Panel.</w:t>
            </w:r>
          </w:p>
        </w:tc>
        <w:tc>
          <w:tcPr>
            <w:tcW w:w="922" w:type="pct"/>
            <w:tcMar>
              <w:top w:w="68" w:type="dxa"/>
              <w:left w:w="68" w:type="dxa"/>
              <w:bottom w:w="68" w:type="dxa"/>
              <w:right w:w="68" w:type="dxa"/>
            </w:tcMar>
          </w:tcPr>
          <w:p w:rsidR="00063E10" w:rsidRPr="009F56A7" w:rsidRDefault="00063E10" w:rsidP="00185A73">
            <w:pPr>
              <w:jc w:val="center"/>
              <w:rPr>
                <w:spacing w:val="-3"/>
                <w:sz w:val="20"/>
              </w:rPr>
            </w:pPr>
          </w:p>
        </w:tc>
        <w:tc>
          <w:tcPr>
            <w:tcW w:w="825" w:type="pct"/>
            <w:tcMar>
              <w:top w:w="68" w:type="dxa"/>
              <w:left w:w="68" w:type="dxa"/>
              <w:bottom w:w="68" w:type="dxa"/>
              <w:right w:w="68" w:type="dxa"/>
            </w:tcMar>
          </w:tcPr>
          <w:p w:rsidR="00063E10" w:rsidRPr="009F56A7" w:rsidRDefault="00063E10" w:rsidP="00185A73">
            <w:pPr>
              <w:rPr>
                <w:spacing w:val="-3"/>
                <w:sz w:val="20"/>
              </w:rPr>
            </w:pP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3.0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Code Effective Date</w:t>
            </w:r>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Incorporation of SMRS to CMRS Transfers (NCR114) and version alignment changes from AP501 embodied (NCR329).</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NCR114,</w:t>
            </w:r>
          </w:p>
          <w:p w:rsidR="00063E10" w:rsidRPr="009F56A7" w:rsidRDefault="00063E10" w:rsidP="00185A73">
            <w:pPr>
              <w:jc w:val="center"/>
              <w:rPr>
                <w:spacing w:val="-3"/>
                <w:sz w:val="20"/>
              </w:rPr>
            </w:pPr>
            <w:r w:rsidRPr="009F56A7">
              <w:rPr>
                <w:spacing w:val="-3"/>
                <w:sz w:val="20"/>
              </w:rPr>
              <w:t>NCR329</w:t>
            </w:r>
          </w:p>
        </w:tc>
        <w:tc>
          <w:tcPr>
            <w:tcW w:w="825" w:type="pct"/>
            <w:tcMar>
              <w:top w:w="68" w:type="dxa"/>
              <w:left w:w="68" w:type="dxa"/>
              <w:bottom w:w="68" w:type="dxa"/>
              <w:right w:w="68" w:type="dxa"/>
            </w:tcMar>
          </w:tcPr>
          <w:p w:rsidR="00063E10" w:rsidRPr="009F56A7" w:rsidRDefault="00063E10" w:rsidP="00185A73">
            <w:pPr>
              <w:rPr>
                <w:spacing w:val="-3"/>
                <w:sz w:val="20"/>
              </w:rPr>
            </w:pP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4.0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1"/>
                <w:attr w:name="Day" w:val="27"/>
                <w:attr w:name="Month" w:val="3"/>
              </w:smartTagPr>
              <w:r w:rsidRPr="009F56A7">
                <w:rPr>
                  <w:spacing w:val="-3"/>
                  <w:sz w:val="20"/>
                </w:rPr>
                <w:t>27/03/01</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Further changes embodied for NCR329.</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NCR329</w:t>
            </w:r>
          </w:p>
        </w:tc>
        <w:tc>
          <w:tcPr>
            <w:tcW w:w="825" w:type="pct"/>
            <w:tcMar>
              <w:top w:w="68" w:type="dxa"/>
              <w:left w:w="68" w:type="dxa"/>
              <w:bottom w:w="68" w:type="dxa"/>
              <w:right w:w="68" w:type="dxa"/>
            </w:tcMar>
          </w:tcPr>
          <w:p w:rsidR="00063E10" w:rsidRPr="009F56A7" w:rsidRDefault="00063E10" w:rsidP="00185A73">
            <w:pPr>
              <w:rPr>
                <w:spacing w:val="-3"/>
                <w:sz w:val="20"/>
              </w:rPr>
            </w:pP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5.0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2"/>
                <w:attr w:name="Day" w:val="10"/>
                <w:attr w:name="Month" w:val="10"/>
              </w:smartTagPr>
              <w:r w:rsidRPr="009F56A7">
                <w:rPr>
                  <w:spacing w:val="-3"/>
                  <w:sz w:val="20"/>
                </w:rPr>
                <w:t>10/10/02</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Incorporates changes for P55 and CP753.</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P55</w:t>
            </w:r>
          </w:p>
          <w:p w:rsidR="00063E10" w:rsidRPr="009F56A7" w:rsidRDefault="00063E10" w:rsidP="00185A73">
            <w:pPr>
              <w:jc w:val="center"/>
              <w:rPr>
                <w:spacing w:val="-3"/>
                <w:sz w:val="20"/>
              </w:rPr>
            </w:pPr>
            <w:r w:rsidRPr="009F56A7">
              <w:rPr>
                <w:spacing w:val="-3"/>
                <w:sz w:val="20"/>
              </w:rPr>
              <w:t>CP753</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P/40/013</w:t>
            </w:r>
          </w:p>
          <w:p w:rsidR="00063E10" w:rsidRPr="009F56A7" w:rsidRDefault="00063E10" w:rsidP="00185A73">
            <w:pPr>
              <w:jc w:val="center"/>
              <w:rPr>
                <w:spacing w:val="-3"/>
                <w:sz w:val="20"/>
              </w:rPr>
            </w:pPr>
            <w:r w:rsidRPr="009F56A7">
              <w:rPr>
                <w:spacing w:val="-3"/>
                <w:sz w:val="20"/>
              </w:rPr>
              <w:t>ISG/16/167</w:t>
            </w:r>
          </w:p>
          <w:p w:rsidR="00063E10" w:rsidRPr="009F56A7" w:rsidRDefault="00063E10" w:rsidP="00185A73">
            <w:pPr>
              <w:jc w:val="center"/>
              <w:rPr>
                <w:spacing w:val="-3"/>
                <w:sz w:val="20"/>
              </w:rPr>
            </w:pPr>
            <w:r w:rsidRPr="009F56A7">
              <w:rPr>
                <w:sz w:val="20"/>
              </w:rPr>
              <w:t>SVG/22/277</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6.0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3"/>
                <w:attr w:name="Day" w:val="3"/>
                <w:attr w:name="Month" w:val="2"/>
              </w:smartTagPr>
              <w:r w:rsidRPr="009F56A7">
                <w:rPr>
                  <w:spacing w:val="-3"/>
                  <w:sz w:val="20"/>
                </w:rPr>
                <w:t>03/02/03</w:t>
              </w:r>
            </w:smartTag>
          </w:p>
        </w:tc>
        <w:tc>
          <w:tcPr>
            <w:tcW w:w="1845" w:type="pct"/>
            <w:tcMar>
              <w:top w:w="68" w:type="dxa"/>
              <w:left w:w="68" w:type="dxa"/>
              <w:bottom w:w="68" w:type="dxa"/>
              <w:right w:w="68" w:type="dxa"/>
            </w:tcMar>
          </w:tcPr>
          <w:p w:rsidR="00063E10" w:rsidRPr="009F56A7" w:rsidRDefault="00063E10" w:rsidP="00185A73">
            <w:pPr>
              <w:pStyle w:val="CommentText"/>
              <w:rPr>
                <w:spacing w:val="-3"/>
              </w:rPr>
            </w:pPr>
            <w:r w:rsidRPr="009F56A7">
              <w:rPr>
                <w:spacing w:val="-3"/>
              </w:rPr>
              <w:t>SVA Documentation Batch Release.</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CP698</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SVG/22/275</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7.0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3"/>
                <w:attr w:name="Day" w:val="17"/>
                <w:attr w:name="Month" w:val="2"/>
              </w:smartTagPr>
              <w:r w:rsidRPr="009F56A7">
                <w:rPr>
                  <w:spacing w:val="-3"/>
                  <w:sz w:val="20"/>
                </w:rPr>
                <w:t>17/02/03</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Incorporates changes for P63.</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P63</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SVG/20/251</w:t>
            </w:r>
          </w:p>
          <w:p w:rsidR="00063E10" w:rsidRPr="009F56A7" w:rsidRDefault="00063E10" w:rsidP="00185A73">
            <w:pPr>
              <w:jc w:val="center"/>
              <w:rPr>
                <w:spacing w:val="-3"/>
                <w:sz w:val="20"/>
              </w:rPr>
            </w:pPr>
            <w:r w:rsidRPr="009F56A7">
              <w:rPr>
                <w:spacing w:val="-3"/>
                <w:sz w:val="20"/>
              </w:rPr>
              <w:t>SVG/21/256</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8.0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3"/>
                <w:attr w:name="Day" w:val="1"/>
                <w:attr w:name="Month" w:val="8"/>
              </w:smartTagPr>
              <w:r w:rsidRPr="009F56A7">
                <w:rPr>
                  <w:spacing w:val="-3"/>
                  <w:sz w:val="20"/>
                </w:rPr>
                <w:t>01/08/03</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Updated for Modification P62</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P62</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SVG/29/390</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9.0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3"/>
                <w:attr w:name="Day" w:val="4"/>
                <w:attr w:name="Month" w:val="11"/>
              </w:smartTagPr>
              <w:r w:rsidRPr="009F56A7">
                <w:rPr>
                  <w:spacing w:val="-3"/>
                  <w:sz w:val="20"/>
                </w:rPr>
                <w:t>04/11/03</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SVA November 2003 Release</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CP836</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SVG/33/442</w:t>
            </w:r>
          </w:p>
        </w:tc>
      </w:tr>
      <w:tr w:rsidR="00063E10" w:rsidRPr="009F56A7" w:rsidTr="00185A73">
        <w:trPr>
          <w:cantSplit/>
        </w:trPr>
        <w:tc>
          <w:tcPr>
            <w:tcW w:w="631"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10.0</w:t>
            </w:r>
          </w:p>
        </w:tc>
        <w:tc>
          <w:tcPr>
            <w:tcW w:w="777" w:type="pct"/>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5"/>
                <w:attr w:name="Day" w:val="23"/>
                <w:attr w:name="Month" w:val="2"/>
              </w:smartTagPr>
              <w:r w:rsidRPr="009F56A7">
                <w:rPr>
                  <w:spacing w:val="-3"/>
                  <w:sz w:val="20"/>
                </w:rPr>
                <w:t>23/02/05</w:t>
              </w:r>
            </w:smartTag>
          </w:p>
        </w:tc>
        <w:tc>
          <w:tcPr>
            <w:tcW w:w="1845" w:type="pct"/>
            <w:tcMar>
              <w:top w:w="68" w:type="dxa"/>
              <w:left w:w="68" w:type="dxa"/>
              <w:bottom w:w="68" w:type="dxa"/>
              <w:right w:w="68" w:type="dxa"/>
            </w:tcMar>
          </w:tcPr>
          <w:p w:rsidR="00063E10" w:rsidRPr="009F56A7" w:rsidRDefault="00063E10" w:rsidP="00185A73">
            <w:pPr>
              <w:rPr>
                <w:spacing w:val="-3"/>
                <w:sz w:val="20"/>
              </w:rPr>
            </w:pPr>
            <w:r w:rsidRPr="009F56A7">
              <w:rPr>
                <w:spacing w:val="-3"/>
                <w:sz w:val="20"/>
              </w:rPr>
              <w:t>SVA February 2005 Release and BETTA 6.3</w:t>
            </w:r>
          </w:p>
        </w:tc>
        <w:tc>
          <w:tcPr>
            <w:tcW w:w="922"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BETTA 6.3, P159, CP981, C</w:t>
            </w:r>
            <w:smartTag w:uri="urn:schemas-microsoft-com:office:smarttags" w:element="PersonName">
              <w:r w:rsidRPr="009F56A7">
                <w:rPr>
                  <w:spacing w:val="-3"/>
                  <w:sz w:val="20"/>
                </w:rPr>
                <w:t>P99</w:t>
              </w:r>
            </w:smartTag>
            <w:r w:rsidRPr="009F56A7">
              <w:rPr>
                <w:spacing w:val="-3"/>
                <w:sz w:val="20"/>
              </w:rPr>
              <w:t>3, CP1091</w:t>
            </w:r>
          </w:p>
        </w:tc>
        <w:tc>
          <w:tcPr>
            <w:tcW w:w="825" w:type="pct"/>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SVG/47/004</w:t>
            </w:r>
          </w:p>
        </w:tc>
      </w:tr>
      <w:tr w:rsidR="00063E10" w:rsidRPr="009F56A7" w:rsidTr="00185A73">
        <w:trPr>
          <w:cantSplit/>
        </w:trPr>
        <w:tc>
          <w:tcPr>
            <w:tcW w:w="631" w:type="pct"/>
            <w:tcBorders>
              <w:bottom w:val="nil"/>
            </w:tcBorders>
            <w:tcMar>
              <w:top w:w="68" w:type="dxa"/>
              <w:left w:w="68" w:type="dxa"/>
              <w:bottom w:w="68" w:type="dxa"/>
              <w:right w:w="68" w:type="dxa"/>
            </w:tcMar>
          </w:tcPr>
          <w:p w:rsidR="00063E10" w:rsidRPr="009F56A7" w:rsidRDefault="00653BEA" w:rsidP="00185A73">
            <w:pPr>
              <w:jc w:val="center"/>
              <w:rPr>
                <w:spacing w:val="-3"/>
                <w:sz w:val="20"/>
              </w:rPr>
            </w:pPr>
            <w:r w:rsidRPr="009F56A7">
              <w:rPr>
                <w:spacing w:val="-3"/>
                <w:sz w:val="20"/>
              </w:rPr>
              <w:t>11.0</w:t>
            </w:r>
          </w:p>
        </w:tc>
        <w:tc>
          <w:tcPr>
            <w:tcW w:w="777" w:type="pct"/>
            <w:tcBorders>
              <w:bottom w:val="nil"/>
            </w:tcBorders>
            <w:tcMar>
              <w:top w:w="68" w:type="dxa"/>
              <w:left w:w="68" w:type="dxa"/>
              <w:bottom w:w="68" w:type="dxa"/>
              <w:right w:w="68" w:type="dxa"/>
            </w:tcMar>
          </w:tcPr>
          <w:p w:rsidR="00063E10" w:rsidRPr="009F56A7" w:rsidRDefault="00063E10" w:rsidP="00185A73">
            <w:pPr>
              <w:jc w:val="center"/>
              <w:rPr>
                <w:spacing w:val="-3"/>
                <w:sz w:val="20"/>
              </w:rPr>
            </w:pPr>
            <w:smartTag w:uri="urn:schemas-microsoft-com:office:smarttags" w:element="date">
              <w:smartTagPr>
                <w:attr w:name="Year" w:val="2008"/>
                <w:attr w:name="Day" w:val="6"/>
                <w:attr w:name="Month" w:val="11"/>
              </w:smartTagPr>
              <w:r w:rsidRPr="009F56A7">
                <w:rPr>
                  <w:spacing w:val="-3"/>
                  <w:sz w:val="20"/>
                </w:rPr>
                <w:t>06/11/08</w:t>
              </w:r>
            </w:smartTag>
          </w:p>
        </w:tc>
        <w:tc>
          <w:tcPr>
            <w:tcW w:w="1845" w:type="pct"/>
            <w:tcBorders>
              <w:bottom w:val="nil"/>
            </w:tcBorders>
            <w:tcMar>
              <w:top w:w="68" w:type="dxa"/>
              <w:left w:w="68" w:type="dxa"/>
              <w:bottom w:w="68" w:type="dxa"/>
              <w:right w:w="68" w:type="dxa"/>
            </w:tcMar>
          </w:tcPr>
          <w:p w:rsidR="00063E10" w:rsidRPr="009F56A7" w:rsidRDefault="00063E10" w:rsidP="00185A73">
            <w:pPr>
              <w:rPr>
                <w:spacing w:val="-3"/>
                <w:sz w:val="20"/>
              </w:rPr>
            </w:pPr>
            <w:r w:rsidRPr="009F56A7">
              <w:rPr>
                <w:spacing w:val="-3"/>
                <w:sz w:val="20"/>
              </w:rPr>
              <w:t xml:space="preserve">November </w:t>
            </w:r>
            <w:r w:rsidR="00CF44D7">
              <w:rPr>
                <w:spacing w:val="-3"/>
                <w:sz w:val="20"/>
              </w:rPr>
              <w:t>20</w:t>
            </w:r>
            <w:r w:rsidRPr="009F56A7">
              <w:rPr>
                <w:spacing w:val="-3"/>
                <w:sz w:val="20"/>
              </w:rPr>
              <w:t>08 Release</w:t>
            </w:r>
          </w:p>
        </w:tc>
        <w:tc>
          <w:tcPr>
            <w:tcW w:w="922" w:type="pct"/>
            <w:tcBorders>
              <w:bottom w:val="nil"/>
            </w:tcBorders>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CP1176 (part)</w:t>
            </w:r>
          </w:p>
        </w:tc>
        <w:tc>
          <w:tcPr>
            <w:tcW w:w="825" w:type="pct"/>
            <w:tcBorders>
              <w:bottom w:val="nil"/>
            </w:tcBorders>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ISG68/02</w:t>
            </w:r>
          </w:p>
          <w:p w:rsidR="00063E10" w:rsidRPr="009F56A7" w:rsidRDefault="00063E10" w:rsidP="00185A73">
            <w:pPr>
              <w:jc w:val="center"/>
              <w:rPr>
                <w:spacing w:val="-3"/>
                <w:sz w:val="20"/>
              </w:rPr>
            </w:pPr>
            <w:r w:rsidRPr="009F56A7">
              <w:rPr>
                <w:spacing w:val="-3"/>
                <w:sz w:val="20"/>
              </w:rPr>
              <w:t>SVG67/16</w:t>
            </w:r>
          </w:p>
        </w:tc>
      </w:tr>
      <w:tr w:rsidR="00063E10" w:rsidRPr="009F56A7" w:rsidTr="00185A73">
        <w:trPr>
          <w:cantSplit/>
        </w:trPr>
        <w:tc>
          <w:tcPr>
            <w:tcW w:w="631" w:type="pct"/>
            <w:tcBorders>
              <w:top w:val="nil"/>
            </w:tcBorders>
            <w:tcMar>
              <w:top w:w="68" w:type="dxa"/>
              <w:left w:w="68" w:type="dxa"/>
              <w:bottom w:w="68" w:type="dxa"/>
              <w:right w:w="68" w:type="dxa"/>
            </w:tcMar>
          </w:tcPr>
          <w:p w:rsidR="00063E10" w:rsidRPr="009F56A7" w:rsidRDefault="00063E10" w:rsidP="00185A73">
            <w:pPr>
              <w:jc w:val="center"/>
              <w:rPr>
                <w:spacing w:val="-3"/>
                <w:sz w:val="20"/>
              </w:rPr>
            </w:pPr>
          </w:p>
        </w:tc>
        <w:tc>
          <w:tcPr>
            <w:tcW w:w="777" w:type="pct"/>
            <w:tcBorders>
              <w:top w:val="nil"/>
            </w:tcBorders>
            <w:tcMar>
              <w:top w:w="68" w:type="dxa"/>
              <w:left w:w="68" w:type="dxa"/>
              <w:bottom w:w="68" w:type="dxa"/>
              <w:right w:w="68" w:type="dxa"/>
            </w:tcMar>
          </w:tcPr>
          <w:p w:rsidR="00063E10" w:rsidRPr="009F56A7" w:rsidRDefault="00063E10" w:rsidP="00185A73">
            <w:pPr>
              <w:jc w:val="center"/>
              <w:rPr>
                <w:spacing w:val="-3"/>
                <w:sz w:val="20"/>
              </w:rPr>
            </w:pPr>
          </w:p>
        </w:tc>
        <w:tc>
          <w:tcPr>
            <w:tcW w:w="1845" w:type="pct"/>
            <w:tcBorders>
              <w:top w:val="nil"/>
            </w:tcBorders>
            <w:tcMar>
              <w:top w:w="68" w:type="dxa"/>
              <w:left w:w="68" w:type="dxa"/>
              <w:bottom w:w="68" w:type="dxa"/>
              <w:right w:w="68" w:type="dxa"/>
            </w:tcMar>
          </w:tcPr>
          <w:p w:rsidR="00063E10" w:rsidRPr="009F56A7" w:rsidRDefault="00063E10" w:rsidP="00185A73">
            <w:pPr>
              <w:rPr>
                <w:spacing w:val="-3"/>
                <w:sz w:val="20"/>
              </w:rPr>
            </w:pPr>
          </w:p>
        </w:tc>
        <w:tc>
          <w:tcPr>
            <w:tcW w:w="922" w:type="pct"/>
            <w:tcBorders>
              <w:top w:val="nil"/>
            </w:tcBorders>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CP1237</w:t>
            </w:r>
          </w:p>
        </w:tc>
        <w:tc>
          <w:tcPr>
            <w:tcW w:w="825" w:type="pct"/>
            <w:tcBorders>
              <w:top w:val="nil"/>
            </w:tcBorders>
            <w:tcMar>
              <w:top w:w="68" w:type="dxa"/>
              <w:left w:w="68" w:type="dxa"/>
              <w:bottom w:w="68" w:type="dxa"/>
              <w:right w:w="68" w:type="dxa"/>
            </w:tcMar>
          </w:tcPr>
          <w:p w:rsidR="00063E10" w:rsidRPr="009F56A7" w:rsidRDefault="00063E10" w:rsidP="00185A73">
            <w:pPr>
              <w:jc w:val="center"/>
              <w:rPr>
                <w:spacing w:val="-3"/>
                <w:sz w:val="20"/>
              </w:rPr>
            </w:pPr>
            <w:r w:rsidRPr="009F56A7">
              <w:rPr>
                <w:spacing w:val="-3"/>
                <w:sz w:val="20"/>
              </w:rPr>
              <w:t>ISG88/01</w:t>
            </w:r>
          </w:p>
          <w:p w:rsidR="00063E10" w:rsidRPr="009F56A7" w:rsidRDefault="00063E10" w:rsidP="00185A73">
            <w:pPr>
              <w:jc w:val="center"/>
              <w:rPr>
                <w:spacing w:val="-3"/>
                <w:sz w:val="20"/>
              </w:rPr>
            </w:pPr>
            <w:r w:rsidRPr="009F56A7">
              <w:rPr>
                <w:spacing w:val="-3"/>
                <w:sz w:val="20"/>
              </w:rPr>
              <w:t>SVG88/02</w:t>
            </w:r>
          </w:p>
          <w:p w:rsidR="00063E10" w:rsidRPr="009F56A7" w:rsidRDefault="00063E10" w:rsidP="00185A73">
            <w:pPr>
              <w:jc w:val="center"/>
              <w:rPr>
                <w:spacing w:val="-3"/>
                <w:sz w:val="20"/>
              </w:rPr>
            </w:pPr>
            <w:r w:rsidRPr="009F56A7">
              <w:rPr>
                <w:spacing w:val="-3"/>
                <w:sz w:val="20"/>
              </w:rPr>
              <w:t>PAB88/03</w:t>
            </w:r>
          </w:p>
        </w:tc>
      </w:tr>
      <w:tr w:rsidR="001E39B0" w:rsidRPr="009F56A7" w:rsidTr="00185A73">
        <w:trPr>
          <w:cantSplit/>
        </w:trPr>
        <w:tc>
          <w:tcPr>
            <w:tcW w:w="631" w:type="pct"/>
            <w:tcMar>
              <w:top w:w="68" w:type="dxa"/>
              <w:left w:w="68" w:type="dxa"/>
              <w:bottom w:w="68" w:type="dxa"/>
              <w:right w:w="68" w:type="dxa"/>
            </w:tcMar>
          </w:tcPr>
          <w:p w:rsidR="001E39B0" w:rsidRPr="009F56A7" w:rsidRDefault="0000546C" w:rsidP="00185A73">
            <w:pPr>
              <w:jc w:val="center"/>
              <w:rPr>
                <w:spacing w:val="-3"/>
                <w:sz w:val="20"/>
              </w:rPr>
            </w:pPr>
            <w:r w:rsidRPr="009F56A7">
              <w:rPr>
                <w:spacing w:val="-3"/>
                <w:sz w:val="20"/>
              </w:rPr>
              <w:t>12.0</w:t>
            </w:r>
          </w:p>
        </w:tc>
        <w:tc>
          <w:tcPr>
            <w:tcW w:w="777" w:type="pct"/>
            <w:tcMar>
              <w:top w:w="68" w:type="dxa"/>
              <w:left w:w="68" w:type="dxa"/>
              <w:bottom w:w="68" w:type="dxa"/>
              <w:right w:w="68" w:type="dxa"/>
            </w:tcMar>
          </w:tcPr>
          <w:p w:rsidR="001E39B0" w:rsidRPr="009F56A7" w:rsidRDefault="001E39B0" w:rsidP="00185A73">
            <w:pPr>
              <w:jc w:val="center"/>
              <w:rPr>
                <w:spacing w:val="-3"/>
                <w:sz w:val="20"/>
              </w:rPr>
            </w:pPr>
            <w:smartTag w:uri="urn:schemas-microsoft-com:office:smarttags" w:element="date">
              <w:smartTagPr>
                <w:attr w:name="Year" w:val="2009"/>
                <w:attr w:name="Day" w:val="25"/>
                <w:attr w:name="Month" w:val="6"/>
              </w:smartTagPr>
              <w:r w:rsidRPr="009F56A7">
                <w:rPr>
                  <w:spacing w:val="-3"/>
                  <w:sz w:val="20"/>
                </w:rPr>
                <w:t>25/06/09</w:t>
              </w:r>
            </w:smartTag>
          </w:p>
        </w:tc>
        <w:tc>
          <w:tcPr>
            <w:tcW w:w="1845" w:type="pct"/>
            <w:tcMar>
              <w:top w:w="68" w:type="dxa"/>
              <w:left w:w="68" w:type="dxa"/>
              <w:bottom w:w="68" w:type="dxa"/>
              <w:right w:w="68" w:type="dxa"/>
            </w:tcMar>
          </w:tcPr>
          <w:p w:rsidR="001E39B0" w:rsidRPr="009F56A7" w:rsidRDefault="001E39B0" w:rsidP="00185A73">
            <w:pPr>
              <w:rPr>
                <w:spacing w:val="-3"/>
                <w:sz w:val="20"/>
              </w:rPr>
            </w:pPr>
            <w:r w:rsidRPr="009F56A7">
              <w:rPr>
                <w:spacing w:val="-3"/>
                <w:sz w:val="20"/>
              </w:rPr>
              <w:t>June</w:t>
            </w:r>
            <w:r w:rsidR="00CF44D7">
              <w:rPr>
                <w:spacing w:val="-3"/>
                <w:sz w:val="20"/>
              </w:rPr>
              <w:t xml:space="preserve"> 20</w:t>
            </w:r>
            <w:r w:rsidRPr="009F56A7">
              <w:rPr>
                <w:spacing w:val="-3"/>
                <w:sz w:val="20"/>
              </w:rPr>
              <w:t>09 Release</w:t>
            </w:r>
          </w:p>
        </w:tc>
        <w:tc>
          <w:tcPr>
            <w:tcW w:w="922" w:type="pct"/>
            <w:tcMar>
              <w:top w:w="68" w:type="dxa"/>
              <w:left w:w="68" w:type="dxa"/>
              <w:bottom w:w="68" w:type="dxa"/>
              <w:right w:w="68" w:type="dxa"/>
            </w:tcMar>
          </w:tcPr>
          <w:p w:rsidR="001E39B0" w:rsidRPr="009F56A7" w:rsidRDefault="001E39B0" w:rsidP="00185A73">
            <w:pPr>
              <w:jc w:val="center"/>
              <w:rPr>
                <w:spacing w:val="-3"/>
                <w:sz w:val="20"/>
              </w:rPr>
            </w:pPr>
            <w:r w:rsidRPr="009F56A7">
              <w:rPr>
                <w:spacing w:val="-3"/>
                <w:sz w:val="20"/>
              </w:rPr>
              <w:t>CP1272</w:t>
            </w:r>
          </w:p>
        </w:tc>
        <w:tc>
          <w:tcPr>
            <w:tcW w:w="825" w:type="pct"/>
            <w:tcMar>
              <w:top w:w="68" w:type="dxa"/>
              <w:left w:w="68" w:type="dxa"/>
              <w:bottom w:w="68" w:type="dxa"/>
              <w:right w:w="68" w:type="dxa"/>
            </w:tcMar>
          </w:tcPr>
          <w:p w:rsidR="001E39B0" w:rsidRPr="009F56A7" w:rsidRDefault="000477C8" w:rsidP="00185A73">
            <w:pPr>
              <w:jc w:val="center"/>
              <w:rPr>
                <w:spacing w:val="-3"/>
                <w:sz w:val="20"/>
              </w:rPr>
            </w:pPr>
            <w:r w:rsidRPr="009F56A7">
              <w:rPr>
                <w:spacing w:val="-3"/>
                <w:sz w:val="20"/>
              </w:rPr>
              <w:t>SVG97/01</w:t>
            </w:r>
          </w:p>
        </w:tc>
      </w:tr>
      <w:tr w:rsidR="00185A73" w:rsidRPr="009F56A7" w:rsidTr="00185A73">
        <w:trPr>
          <w:cantSplit/>
        </w:trPr>
        <w:tc>
          <w:tcPr>
            <w:tcW w:w="631" w:type="pct"/>
            <w:tcMar>
              <w:top w:w="68" w:type="dxa"/>
              <w:left w:w="68" w:type="dxa"/>
              <w:bottom w:w="68" w:type="dxa"/>
              <w:right w:w="68" w:type="dxa"/>
            </w:tcMar>
          </w:tcPr>
          <w:p w:rsidR="00185A73" w:rsidRPr="009F56A7" w:rsidRDefault="00185A73" w:rsidP="00185A73">
            <w:pPr>
              <w:jc w:val="center"/>
              <w:rPr>
                <w:spacing w:val="-3"/>
                <w:sz w:val="20"/>
              </w:rPr>
            </w:pPr>
            <w:r>
              <w:rPr>
                <w:spacing w:val="-3"/>
                <w:sz w:val="20"/>
              </w:rPr>
              <w:t>13.0</w:t>
            </w:r>
          </w:p>
        </w:tc>
        <w:tc>
          <w:tcPr>
            <w:tcW w:w="777" w:type="pct"/>
            <w:tcMar>
              <w:top w:w="68" w:type="dxa"/>
              <w:left w:w="68" w:type="dxa"/>
              <w:bottom w:w="68" w:type="dxa"/>
              <w:right w:w="68" w:type="dxa"/>
            </w:tcMar>
          </w:tcPr>
          <w:p w:rsidR="00185A73" w:rsidRPr="009F56A7" w:rsidRDefault="00185A73" w:rsidP="00185A73">
            <w:pPr>
              <w:jc w:val="center"/>
              <w:rPr>
                <w:spacing w:val="-3"/>
                <w:sz w:val="20"/>
              </w:rPr>
            </w:pPr>
            <w:r>
              <w:rPr>
                <w:spacing w:val="-3"/>
                <w:sz w:val="20"/>
              </w:rPr>
              <w:t>04/11/10</w:t>
            </w:r>
          </w:p>
        </w:tc>
        <w:tc>
          <w:tcPr>
            <w:tcW w:w="1845" w:type="pct"/>
            <w:tcMar>
              <w:top w:w="68" w:type="dxa"/>
              <w:left w:w="68" w:type="dxa"/>
              <w:bottom w:w="68" w:type="dxa"/>
              <w:right w:w="68" w:type="dxa"/>
            </w:tcMar>
          </w:tcPr>
          <w:p w:rsidR="00185A73" w:rsidRPr="009F56A7" w:rsidRDefault="00185A73" w:rsidP="00185A73">
            <w:pPr>
              <w:rPr>
                <w:spacing w:val="-3"/>
                <w:sz w:val="20"/>
              </w:rPr>
            </w:pPr>
            <w:r>
              <w:rPr>
                <w:spacing w:val="-3"/>
                <w:sz w:val="20"/>
              </w:rPr>
              <w:t>November 2010 Release</w:t>
            </w:r>
          </w:p>
        </w:tc>
        <w:tc>
          <w:tcPr>
            <w:tcW w:w="922" w:type="pct"/>
            <w:tcMar>
              <w:top w:w="68" w:type="dxa"/>
              <w:left w:w="68" w:type="dxa"/>
              <w:bottom w:w="68" w:type="dxa"/>
              <w:right w:w="68" w:type="dxa"/>
            </w:tcMar>
          </w:tcPr>
          <w:p w:rsidR="00185A73" w:rsidRPr="009F56A7" w:rsidRDefault="00185A73" w:rsidP="00185A73">
            <w:pPr>
              <w:jc w:val="center"/>
              <w:rPr>
                <w:spacing w:val="-3"/>
                <w:sz w:val="20"/>
              </w:rPr>
            </w:pPr>
            <w:r>
              <w:rPr>
                <w:spacing w:val="-3"/>
                <w:sz w:val="20"/>
              </w:rPr>
              <w:t>CP1267 v1.0</w:t>
            </w:r>
          </w:p>
        </w:tc>
        <w:tc>
          <w:tcPr>
            <w:tcW w:w="825" w:type="pct"/>
            <w:tcMar>
              <w:top w:w="68" w:type="dxa"/>
              <w:left w:w="68" w:type="dxa"/>
              <w:bottom w:w="68" w:type="dxa"/>
              <w:right w:w="68" w:type="dxa"/>
            </w:tcMar>
          </w:tcPr>
          <w:p w:rsidR="00185A73" w:rsidRPr="009F56A7" w:rsidRDefault="00185A73" w:rsidP="00185A73">
            <w:pPr>
              <w:jc w:val="center"/>
              <w:rPr>
                <w:spacing w:val="-3"/>
                <w:sz w:val="20"/>
              </w:rPr>
            </w:pPr>
            <w:r>
              <w:rPr>
                <w:spacing w:val="-3"/>
                <w:sz w:val="20"/>
              </w:rPr>
              <w:t>SVG104/01</w:t>
            </w:r>
          </w:p>
        </w:tc>
      </w:tr>
      <w:tr w:rsidR="00A04815" w:rsidRPr="009F56A7" w:rsidTr="00185A73">
        <w:trPr>
          <w:cantSplit/>
        </w:trPr>
        <w:tc>
          <w:tcPr>
            <w:tcW w:w="631" w:type="pct"/>
            <w:tcMar>
              <w:top w:w="68" w:type="dxa"/>
              <w:left w:w="68" w:type="dxa"/>
              <w:bottom w:w="68" w:type="dxa"/>
              <w:right w:w="68" w:type="dxa"/>
            </w:tcMar>
          </w:tcPr>
          <w:p w:rsidR="00A04815" w:rsidRDefault="00D432FC" w:rsidP="00185A73">
            <w:pPr>
              <w:jc w:val="center"/>
              <w:rPr>
                <w:spacing w:val="-3"/>
                <w:sz w:val="20"/>
              </w:rPr>
            </w:pPr>
            <w:r>
              <w:rPr>
                <w:spacing w:val="-3"/>
                <w:sz w:val="20"/>
              </w:rPr>
              <w:t>14.0</w:t>
            </w:r>
          </w:p>
        </w:tc>
        <w:tc>
          <w:tcPr>
            <w:tcW w:w="777" w:type="pct"/>
            <w:tcMar>
              <w:top w:w="68" w:type="dxa"/>
              <w:left w:w="68" w:type="dxa"/>
              <w:bottom w:w="68" w:type="dxa"/>
              <w:right w:w="68" w:type="dxa"/>
            </w:tcMar>
          </w:tcPr>
          <w:p w:rsidR="00A04815" w:rsidRDefault="00A04815" w:rsidP="00185A73">
            <w:pPr>
              <w:jc w:val="center"/>
              <w:rPr>
                <w:spacing w:val="-3"/>
                <w:sz w:val="20"/>
              </w:rPr>
            </w:pPr>
            <w:r>
              <w:rPr>
                <w:spacing w:val="-3"/>
                <w:sz w:val="20"/>
              </w:rPr>
              <w:t>25/06/15</w:t>
            </w:r>
          </w:p>
        </w:tc>
        <w:tc>
          <w:tcPr>
            <w:tcW w:w="1845" w:type="pct"/>
            <w:tcMar>
              <w:top w:w="68" w:type="dxa"/>
              <w:left w:w="68" w:type="dxa"/>
              <w:bottom w:w="68" w:type="dxa"/>
              <w:right w:w="68" w:type="dxa"/>
            </w:tcMar>
          </w:tcPr>
          <w:p w:rsidR="00A04815" w:rsidRDefault="00A04815" w:rsidP="00185A73">
            <w:pPr>
              <w:rPr>
                <w:spacing w:val="-3"/>
                <w:sz w:val="20"/>
              </w:rPr>
            </w:pPr>
            <w:r>
              <w:rPr>
                <w:spacing w:val="-3"/>
                <w:sz w:val="20"/>
              </w:rPr>
              <w:t>June 2015 Release</w:t>
            </w:r>
          </w:p>
        </w:tc>
        <w:tc>
          <w:tcPr>
            <w:tcW w:w="922" w:type="pct"/>
            <w:tcMar>
              <w:top w:w="68" w:type="dxa"/>
              <w:left w:w="68" w:type="dxa"/>
              <w:bottom w:w="68" w:type="dxa"/>
              <w:right w:w="68" w:type="dxa"/>
            </w:tcMar>
          </w:tcPr>
          <w:p w:rsidR="00A04815" w:rsidRDefault="00A04815" w:rsidP="00185A73">
            <w:pPr>
              <w:jc w:val="center"/>
              <w:rPr>
                <w:spacing w:val="-3"/>
                <w:sz w:val="20"/>
              </w:rPr>
            </w:pPr>
            <w:r>
              <w:rPr>
                <w:spacing w:val="-3"/>
                <w:sz w:val="20"/>
              </w:rPr>
              <w:t>CP1424</w:t>
            </w:r>
          </w:p>
        </w:tc>
        <w:tc>
          <w:tcPr>
            <w:tcW w:w="825" w:type="pct"/>
            <w:tcMar>
              <w:top w:w="68" w:type="dxa"/>
              <w:left w:w="68" w:type="dxa"/>
              <w:bottom w:w="68" w:type="dxa"/>
              <w:right w:w="68" w:type="dxa"/>
            </w:tcMar>
          </w:tcPr>
          <w:p w:rsidR="00A04815" w:rsidRDefault="00A04815" w:rsidP="00185A73">
            <w:pPr>
              <w:jc w:val="center"/>
              <w:rPr>
                <w:spacing w:val="-3"/>
                <w:sz w:val="20"/>
              </w:rPr>
            </w:pPr>
            <w:r w:rsidRPr="00A04815">
              <w:rPr>
                <w:spacing w:val="-3"/>
                <w:sz w:val="20"/>
              </w:rPr>
              <w:t>SVG168/05</w:t>
            </w:r>
          </w:p>
        </w:tc>
      </w:tr>
      <w:tr w:rsidR="007A4A7B" w:rsidRPr="009F56A7" w:rsidTr="00185A73">
        <w:trPr>
          <w:cantSplit/>
        </w:trPr>
        <w:tc>
          <w:tcPr>
            <w:tcW w:w="631" w:type="pct"/>
            <w:tcMar>
              <w:top w:w="68" w:type="dxa"/>
              <w:left w:w="68" w:type="dxa"/>
              <w:bottom w:w="68" w:type="dxa"/>
              <w:right w:w="68" w:type="dxa"/>
            </w:tcMar>
          </w:tcPr>
          <w:p w:rsidR="007A4A7B" w:rsidRDefault="00B16654" w:rsidP="00185A73">
            <w:pPr>
              <w:jc w:val="center"/>
              <w:rPr>
                <w:spacing w:val="-3"/>
                <w:sz w:val="20"/>
              </w:rPr>
            </w:pPr>
            <w:r>
              <w:rPr>
                <w:spacing w:val="-3"/>
                <w:sz w:val="20"/>
              </w:rPr>
              <w:t>15.0</w:t>
            </w:r>
          </w:p>
        </w:tc>
        <w:tc>
          <w:tcPr>
            <w:tcW w:w="777" w:type="pct"/>
            <w:tcMar>
              <w:top w:w="68" w:type="dxa"/>
              <w:left w:w="68" w:type="dxa"/>
              <w:bottom w:w="68" w:type="dxa"/>
              <w:right w:w="68" w:type="dxa"/>
            </w:tcMar>
          </w:tcPr>
          <w:p w:rsidR="007A4A7B" w:rsidRDefault="007A4A7B" w:rsidP="00185A73">
            <w:pPr>
              <w:jc w:val="center"/>
              <w:rPr>
                <w:spacing w:val="-3"/>
                <w:sz w:val="20"/>
              </w:rPr>
            </w:pPr>
            <w:r>
              <w:rPr>
                <w:spacing w:val="-3"/>
                <w:sz w:val="20"/>
              </w:rPr>
              <w:t>29/06/17</w:t>
            </w:r>
          </w:p>
        </w:tc>
        <w:tc>
          <w:tcPr>
            <w:tcW w:w="1845" w:type="pct"/>
            <w:tcMar>
              <w:top w:w="68" w:type="dxa"/>
              <w:left w:w="68" w:type="dxa"/>
              <w:bottom w:w="68" w:type="dxa"/>
              <w:right w:w="68" w:type="dxa"/>
            </w:tcMar>
          </w:tcPr>
          <w:p w:rsidR="007A4A7B" w:rsidRDefault="007A4A7B" w:rsidP="00185A73">
            <w:pPr>
              <w:rPr>
                <w:spacing w:val="-3"/>
                <w:sz w:val="20"/>
              </w:rPr>
            </w:pPr>
            <w:r>
              <w:rPr>
                <w:spacing w:val="-3"/>
                <w:sz w:val="20"/>
              </w:rPr>
              <w:t>June 2017 Release</w:t>
            </w:r>
          </w:p>
        </w:tc>
        <w:tc>
          <w:tcPr>
            <w:tcW w:w="922" w:type="pct"/>
            <w:tcMar>
              <w:top w:w="68" w:type="dxa"/>
              <w:left w:w="68" w:type="dxa"/>
              <w:bottom w:w="68" w:type="dxa"/>
              <w:right w:w="68" w:type="dxa"/>
            </w:tcMar>
          </w:tcPr>
          <w:p w:rsidR="007A4A7B" w:rsidRDefault="007A4A7B" w:rsidP="00185A73">
            <w:pPr>
              <w:jc w:val="center"/>
              <w:rPr>
                <w:spacing w:val="-3"/>
                <w:sz w:val="20"/>
              </w:rPr>
            </w:pPr>
            <w:r>
              <w:rPr>
                <w:spacing w:val="-3"/>
                <w:sz w:val="20"/>
              </w:rPr>
              <w:t>CP1474</w:t>
            </w:r>
          </w:p>
        </w:tc>
        <w:tc>
          <w:tcPr>
            <w:tcW w:w="825" w:type="pct"/>
            <w:tcMar>
              <w:top w:w="68" w:type="dxa"/>
              <w:left w:w="68" w:type="dxa"/>
              <w:bottom w:w="68" w:type="dxa"/>
              <w:right w:w="68" w:type="dxa"/>
            </w:tcMar>
          </w:tcPr>
          <w:p w:rsidR="007A4A7B" w:rsidRPr="00A04815" w:rsidRDefault="007A4A7B" w:rsidP="00185A73">
            <w:pPr>
              <w:jc w:val="center"/>
              <w:rPr>
                <w:spacing w:val="-3"/>
                <w:sz w:val="20"/>
              </w:rPr>
            </w:pPr>
            <w:r w:rsidRPr="007A4A7B">
              <w:rPr>
                <w:spacing w:val="-3"/>
                <w:sz w:val="20"/>
              </w:rPr>
              <w:t>SVG191/03</w:t>
            </w:r>
          </w:p>
        </w:tc>
      </w:tr>
      <w:tr w:rsidR="00D87957" w:rsidRPr="009F56A7" w:rsidTr="00185A73">
        <w:trPr>
          <w:cantSplit/>
        </w:trPr>
        <w:tc>
          <w:tcPr>
            <w:tcW w:w="631" w:type="pct"/>
            <w:tcMar>
              <w:top w:w="68" w:type="dxa"/>
              <w:left w:w="68" w:type="dxa"/>
              <w:bottom w:w="68" w:type="dxa"/>
              <w:right w:w="68" w:type="dxa"/>
            </w:tcMar>
          </w:tcPr>
          <w:p w:rsidR="00D87957" w:rsidRDefault="00D87957" w:rsidP="00185A73">
            <w:pPr>
              <w:jc w:val="center"/>
              <w:rPr>
                <w:spacing w:val="-3"/>
                <w:sz w:val="20"/>
              </w:rPr>
            </w:pPr>
            <w:r>
              <w:rPr>
                <w:spacing w:val="-3"/>
                <w:sz w:val="20"/>
              </w:rPr>
              <w:t>16.0</w:t>
            </w:r>
          </w:p>
        </w:tc>
        <w:tc>
          <w:tcPr>
            <w:tcW w:w="777" w:type="pct"/>
            <w:tcMar>
              <w:top w:w="68" w:type="dxa"/>
              <w:left w:w="68" w:type="dxa"/>
              <w:bottom w:w="68" w:type="dxa"/>
              <w:right w:w="68" w:type="dxa"/>
            </w:tcMar>
          </w:tcPr>
          <w:p w:rsidR="00D87957" w:rsidRDefault="00D87957" w:rsidP="00185A73">
            <w:pPr>
              <w:jc w:val="center"/>
              <w:rPr>
                <w:spacing w:val="-3"/>
                <w:sz w:val="20"/>
              </w:rPr>
            </w:pPr>
            <w:r>
              <w:rPr>
                <w:spacing w:val="-3"/>
                <w:sz w:val="20"/>
              </w:rPr>
              <w:t>27.06/19</w:t>
            </w:r>
          </w:p>
        </w:tc>
        <w:tc>
          <w:tcPr>
            <w:tcW w:w="1845" w:type="pct"/>
            <w:tcMar>
              <w:top w:w="68" w:type="dxa"/>
              <w:left w:w="68" w:type="dxa"/>
              <w:bottom w:w="68" w:type="dxa"/>
              <w:right w:w="68" w:type="dxa"/>
            </w:tcMar>
          </w:tcPr>
          <w:p w:rsidR="00D87957" w:rsidRDefault="00D87957" w:rsidP="00185A73">
            <w:pPr>
              <w:rPr>
                <w:spacing w:val="-3"/>
                <w:sz w:val="20"/>
              </w:rPr>
            </w:pPr>
            <w:r>
              <w:rPr>
                <w:spacing w:val="-3"/>
                <w:sz w:val="20"/>
              </w:rPr>
              <w:t>June 2019 Release</w:t>
            </w:r>
          </w:p>
        </w:tc>
        <w:tc>
          <w:tcPr>
            <w:tcW w:w="922" w:type="pct"/>
            <w:tcMar>
              <w:top w:w="68" w:type="dxa"/>
              <w:left w:w="68" w:type="dxa"/>
              <w:bottom w:w="68" w:type="dxa"/>
              <w:right w:w="68" w:type="dxa"/>
            </w:tcMar>
          </w:tcPr>
          <w:p w:rsidR="00D87957" w:rsidRDefault="00D87957" w:rsidP="0078180F">
            <w:pPr>
              <w:jc w:val="center"/>
              <w:rPr>
                <w:spacing w:val="-3"/>
                <w:sz w:val="20"/>
              </w:rPr>
            </w:pPr>
            <w:r>
              <w:rPr>
                <w:spacing w:val="-3"/>
                <w:sz w:val="20"/>
              </w:rPr>
              <w:t>CP1515</w:t>
            </w:r>
          </w:p>
        </w:tc>
        <w:tc>
          <w:tcPr>
            <w:tcW w:w="825" w:type="pct"/>
            <w:tcMar>
              <w:top w:w="68" w:type="dxa"/>
              <w:left w:w="68" w:type="dxa"/>
              <w:bottom w:w="68" w:type="dxa"/>
              <w:right w:w="68" w:type="dxa"/>
            </w:tcMar>
          </w:tcPr>
          <w:p w:rsidR="00D87957" w:rsidRPr="007A4A7B" w:rsidRDefault="00165069" w:rsidP="00185A73">
            <w:pPr>
              <w:jc w:val="center"/>
              <w:rPr>
                <w:spacing w:val="-3"/>
                <w:sz w:val="20"/>
              </w:rPr>
            </w:pPr>
            <w:r>
              <w:rPr>
                <w:spacing w:val="-3"/>
                <w:sz w:val="20"/>
              </w:rPr>
              <w:t>SVG218/02</w:t>
            </w:r>
          </w:p>
        </w:tc>
      </w:tr>
      <w:tr w:rsidR="00EB6543" w:rsidRPr="009F56A7" w:rsidTr="00185A73">
        <w:trPr>
          <w:cantSplit/>
        </w:trPr>
        <w:tc>
          <w:tcPr>
            <w:tcW w:w="631" w:type="pct"/>
            <w:tcMar>
              <w:top w:w="68" w:type="dxa"/>
              <w:left w:w="68" w:type="dxa"/>
              <w:bottom w:w="68" w:type="dxa"/>
              <w:right w:w="68" w:type="dxa"/>
            </w:tcMar>
          </w:tcPr>
          <w:p w:rsidR="00EB6543" w:rsidRDefault="00EB6543" w:rsidP="00185A73">
            <w:pPr>
              <w:jc w:val="center"/>
              <w:rPr>
                <w:spacing w:val="-3"/>
                <w:sz w:val="20"/>
              </w:rPr>
            </w:pPr>
            <w:r>
              <w:rPr>
                <w:spacing w:val="-3"/>
                <w:sz w:val="20"/>
              </w:rPr>
              <w:t>17.0</w:t>
            </w:r>
          </w:p>
        </w:tc>
        <w:tc>
          <w:tcPr>
            <w:tcW w:w="777" w:type="pct"/>
            <w:tcMar>
              <w:top w:w="68" w:type="dxa"/>
              <w:left w:w="68" w:type="dxa"/>
              <w:bottom w:w="68" w:type="dxa"/>
              <w:right w:w="68" w:type="dxa"/>
            </w:tcMar>
          </w:tcPr>
          <w:p w:rsidR="00EB6543" w:rsidRDefault="00EB6543" w:rsidP="00185A73">
            <w:pPr>
              <w:jc w:val="center"/>
              <w:rPr>
                <w:spacing w:val="-3"/>
                <w:sz w:val="20"/>
              </w:rPr>
            </w:pPr>
            <w:r>
              <w:rPr>
                <w:spacing w:val="-3"/>
                <w:sz w:val="20"/>
              </w:rPr>
              <w:t>25/06/20</w:t>
            </w:r>
          </w:p>
        </w:tc>
        <w:tc>
          <w:tcPr>
            <w:tcW w:w="1845" w:type="pct"/>
            <w:tcMar>
              <w:top w:w="68" w:type="dxa"/>
              <w:left w:w="68" w:type="dxa"/>
              <w:bottom w:w="68" w:type="dxa"/>
              <w:right w:w="68" w:type="dxa"/>
            </w:tcMar>
          </w:tcPr>
          <w:p w:rsidR="00EB6543" w:rsidRDefault="00EB6543" w:rsidP="00185A73">
            <w:pPr>
              <w:rPr>
                <w:spacing w:val="-3"/>
                <w:sz w:val="20"/>
              </w:rPr>
            </w:pPr>
            <w:r>
              <w:rPr>
                <w:spacing w:val="-3"/>
                <w:sz w:val="20"/>
              </w:rPr>
              <w:t xml:space="preserve">June 2020 Release </w:t>
            </w:r>
          </w:p>
        </w:tc>
        <w:tc>
          <w:tcPr>
            <w:tcW w:w="922" w:type="pct"/>
            <w:tcMar>
              <w:top w:w="68" w:type="dxa"/>
              <w:left w:w="68" w:type="dxa"/>
              <w:bottom w:w="68" w:type="dxa"/>
              <w:right w:w="68" w:type="dxa"/>
            </w:tcMar>
          </w:tcPr>
          <w:p w:rsidR="00EB6543" w:rsidRDefault="00EB6543" w:rsidP="0078180F">
            <w:pPr>
              <w:jc w:val="center"/>
              <w:rPr>
                <w:spacing w:val="-3"/>
                <w:sz w:val="20"/>
              </w:rPr>
            </w:pPr>
            <w:r>
              <w:rPr>
                <w:spacing w:val="-3"/>
                <w:sz w:val="20"/>
              </w:rPr>
              <w:t>CP1523</w:t>
            </w:r>
          </w:p>
        </w:tc>
        <w:tc>
          <w:tcPr>
            <w:tcW w:w="825" w:type="pct"/>
            <w:tcMar>
              <w:top w:w="68" w:type="dxa"/>
              <w:left w:w="68" w:type="dxa"/>
              <w:bottom w:w="68" w:type="dxa"/>
              <w:right w:w="68" w:type="dxa"/>
            </w:tcMar>
          </w:tcPr>
          <w:p w:rsidR="00EB6543" w:rsidRDefault="00EB6543" w:rsidP="00185A73">
            <w:pPr>
              <w:jc w:val="center"/>
              <w:rPr>
                <w:spacing w:val="-3"/>
                <w:sz w:val="20"/>
              </w:rPr>
            </w:pPr>
            <w:r>
              <w:rPr>
                <w:spacing w:val="-3"/>
                <w:sz w:val="20"/>
              </w:rPr>
              <w:t>SVG208/04</w:t>
            </w:r>
          </w:p>
        </w:tc>
      </w:tr>
    </w:tbl>
    <w:p w:rsidR="00063E10" w:rsidRPr="00A04815" w:rsidRDefault="00063E10" w:rsidP="00A04815">
      <w:pPr>
        <w:spacing w:after="240"/>
        <w:rPr>
          <w:spacing w:val="-3"/>
        </w:rPr>
      </w:pPr>
    </w:p>
    <w:p w:rsidR="00063E10" w:rsidRPr="009F56A7" w:rsidRDefault="00424528" w:rsidP="004C05C7">
      <w:pPr>
        <w:pageBreakBefore/>
        <w:tabs>
          <w:tab w:val="left" w:pos="720"/>
          <w:tab w:val="right" w:pos="10260"/>
        </w:tabs>
        <w:spacing w:after="120"/>
        <w:jc w:val="center"/>
        <w:rPr>
          <w:b/>
          <w:spacing w:val="-3"/>
          <w:u w:val="single"/>
        </w:rPr>
      </w:pPr>
      <w:ins w:id="13" w:author="RCC" w:date="2020-09-29T09:36:00Z">
        <w:r>
          <w:rPr>
            <w:b/>
            <w:spacing w:val="-3"/>
            <w:u w:val="single"/>
          </w:rPr>
          <w:lastRenderedPageBreak/>
          <w:t>[RCC]</w:t>
        </w:r>
      </w:ins>
      <w:r w:rsidR="00063E10" w:rsidRPr="009F56A7">
        <w:rPr>
          <w:b/>
          <w:spacing w:val="-3"/>
          <w:u w:val="single"/>
        </w:rPr>
        <w:t>CONTENTS</w:t>
      </w:r>
      <w:del w:id="14" w:author="RCC" w:date="2020-09-29T09:36:00Z">
        <w:r w:rsidR="00063E10" w:rsidRPr="009F56A7" w:rsidDel="00424528">
          <w:rPr>
            <w:rStyle w:val="FootnoteReference"/>
            <w:b/>
            <w:spacing w:val="-3"/>
            <w:u w:val="single"/>
          </w:rPr>
          <w:footnoteReference w:id="1"/>
        </w:r>
      </w:del>
    </w:p>
    <w:p w:rsidR="00424528" w:rsidRDefault="00FA11CC">
      <w:pPr>
        <w:pStyle w:val="TOC1"/>
        <w:rPr>
          <w:ins w:id="17" w:author="RCC" w:date="2020-09-29T09:36:00Z"/>
          <w:rFonts w:asciiTheme="minorHAnsi" w:eastAsiaTheme="minorEastAsia" w:hAnsiTheme="minorHAnsi" w:cstheme="minorBidi"/>
          <w:b w:val="0"/>
          <w:noProof/>
          <w:sz w:val="22"/>
          <w:szCs w:val="22"/>
        </w:rPr>
      </w:pPr>
      <w:r>
        <w:rPr>
          <w:spacing w:val="-3"/>
        </w:rPr>
        <w:fldChar w:fldCharType="begin"/>
      </w:r>
      <w:r w:rsidR="004C05C7">
        <w:rPr>
          <w:spacing w:val="-3"/>
        </w:rPr>
        <w:instrText xml:space="preserve"> TOC \o "1-2" \h \z </w:instrText>
      </w:r>
      <w:r>
        <w:rPr>
          <w:spacing w:val="-3"/>
        </w:rPr>
        <w:fldChar w:fldCharType="separate"/>
      </w:r>
      <w:ins w:id="18" w:author="RCC" w:date="2020-09-29T09:36:00Z">
        <w:r w:rsidR="00424528" w:rsidRPr="0069453C">
          <w:rPr>
            <w:rStyle w:val="Hyperlink"/>
            <w:noProof/>
          </w:rPr>
          <w:fldChar w:fldCharType="begin"/>
        </w:r>
        <w:r w:rsidR="00424528" w:rsidRPr="0069453C">
          <w:rPr>
            <w:rStyle w:val="Hyperlink"/>
            <w:noProof/>
          </w:rPr>
          <w:instrText xml:space="preserve"> </w:instrText>
        </w:r>
        <w:r w:rsidR="00424528">
          <w:rPr>
            <w:noProof/>
          </w:rPr>
          <w:instrText>HYPERLINK \l "_Toc52264591"</w:instrText>
        </w:r>
        <w:r w:rsidR="00424528" w:rsidRPr="0069453C">
          <w:rPr>
            <w:rStyle w:val="Hyperlink"/>
            <w:noProof/>
          </w:rPr>
          <w:instrText xml:space="preserve"> </w:instrText>
        </w:r>
        <w:r w:rsidR="00424528" w:rsidRPr="0069453C">
          <w:rPr>
            <w:rStyle w:val="Hyperlink"/>
            <w:noProof/>
          </w:rPr>
          <w:fldChar w:fldCharType="separate"/>
        </w:r>
        <w:r w:rsidR="00424528" w:rsidRPr="0069453C">
          <w:rPr>
            <w:rStyle w:val="Hyperlink"/>
            <w:noProof/>
          </w:rPr>
          <w:t>1.</w:t>
        </w:r>
        <w:r w:rsidR="00424528">
          <w:rPr>
            <w:rFonts w:asciiTheme="minorHAnsi" w:eastAsiaTheme="minorEastAsia" w:hAnsiTheme="minorHAnsi" w:cstheme="minorBidi"/>
            <w:b w:val="0"/>
            <w:noProof/>
            <w:sz w:val="22"/>
            <w:szCs w:val="22"/>
          </w:rPr>
          <w:tab/>
        </w:r>
        <w:r w:rsidR="00424528" w:rsidRPr="0069453C">
          <w:rPr>
            <w:rStyle w:val="Hyperlink"/>
            <w:noProof/>
          </w:rPr>
          <w:t>Introduction</w:t>
        </w:r>
        <w:r w:rsidR="00424528">
          <w:rPr>
            <w:noProof/>
            <w:webHidden/>
          </w:rPr>
          <w:tab/>
        </w:r>
        <w:r w:rsidR="00424528">
          <w:rPr>
            <w:noProof/>
            <w:webHidden/>
          </w:rPr>
          <w:fldChar w:fldCharType="begin"/>
        </w:r>
        <w:r w:rsidR="00424528">
          <w:rPr>
            <w:noProof/>
            <w:webHidden/>
          </w:rPr>
          <w:instrText xml:space="preserve"> PAGEREF _Toc52264591 \h </w:instrText>
        </w:r>
      </w:ins>
      <w:r w:rsidR="00424528">
        <w:rPr>
          <w:noProof/>
          <w:webHidden/>
        </w:rPr>
      </w:r>
      <w:r w:rsidR="00424528">
        <w:rPr>
          <w:noProof/>
          <w:webHidden/>
        </w:rPr>
        <w:fldChar w:fldCharType="separate"/>
      </w:r>
      <w:ins w:id="19" w:author="RCC" w:date="2020-09-29T09:36:00Z">
        <w:r w:rsidR="00424528">
          <w:rPr>
            <w:noProof/>
            <w:webHidden/>
          </w:rPr>
          <w:t>5</w:t>
        </w:r>
        <w:r w:rsidR="00424528">
          <w:rPr>
            <w:noProof/>
            <w:webHidden/>
          </w:rPr>
          <w:fldChar w:fldCharType="end"/>
        </w:r>
        <w:r w:rsidR="00424528" w:rsidRPr="0069453C">
          <w:rPr>
            <w:rStyle w:val="Hyperlink"/>
            <w:noProof/>
          </w:rPr>
          <w:fldChar w:fldCharType="end"/>
        </w:r>
      </w:ins>
    </w:p>
    <w:p w:rsidR="00424528" w:rsidRDefault="00424528">
      <w:pPr>
        <w:pStyle w:val="TOC2"/>
        <w:rPr>
          <w:ins w:id="20" w:author="RCC" w:date="2020-09-29T09:36:00Z"/>
          <w:rFonts w:asciiTheme="minorHAnsi" w:eastAsiaTheme="minorEastAsia" w:hAnsiTheme="minorHAnsi" w:cstheme="minorBidi"/>
          <w:b w:val="0"/>
          <w:noProof/>
          <w:sz w:val="22"/>
          <w:szCs w:val="22"/>
        </w:rPr>
      </w:pPr>
      <w:ins w:id="21"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"_Toc52264592"</w:instrText>
        </w:r>
        <w:r w:rsidRPr="0069453C">
          <w:rPr>
            <w:rStyle w:val="Hyperlink"/>
            <w:noProof/>
          </w:rPr>
          <w:instrText xml:space="preserve"> </w:instrText>
        </w:r>
        <w:r w:rsidRPr="0069453C">
          <w:rPr>
            <w:rStyle w:val="Hyperlink"/>
            <w:noProof/>
          </w:rPr>
          <w:fldChar w:fldCharType="separate"/>
        </w:r>
        <w:r w:rsidRPr="0069453C">
          <w:rPr>
            <w:rStyle w:val="Hyperlink"/>
            <w:noProof/>
          </w:rPr>
          <w:t>1.1</w:t>
        </w:r>
        <w:r>
          <w:rPr>
            <w:rFonts w:asciiTheme="minorHAnsi" w:eastAsiaTheme="minorEastAsia" w:hAnsiTheme="minorHAnsi" w:cstheme="minorBidi"/>
            <w:b w:val="0"/>
            <w:noProof/>
            <w:sz w:val="22"/>
            <w:szCs w:val="22"/>
          </w:rPr>
          <w:tab/>
        </w:r>
        <w:r w:rsidRPr="0069453C">
          <w:rPr>
            <w:rStyle w:val="Hyperlink"/>
            <w:noProof/>
          </w:rPr>
          <w:t>Scope and Purpose of the Procedure</w:t>
        </w:r>
        <w:r>
          <w:rPr>
            <w:noProof/>
            <w:webHidden/>
          </w:rPr>
          <w:tab/>
        </w:r>
        <w:r>
          <w:rPr>
            <w:noProof/>
            <w:webHidden/>
          </w:rPr>
          <w:fldChar w:fldCharType="begin"/>
        </w:r>
        <w:r>
          <w:rPr>
            <w:noProof/>
            <w:webHidden/>
          </w:rPr>
          <w:instrText xml:space="preserve"> PAGEREF _Toc52264592 \h </w:instrText>
        </w:r>
      </w:ins>
      <w:r>
        <w:rPr>
          <w:noProof/>
          <w:webHidden/>
        </w:rPr>
      </w:r>
      <w:r>
        <w:rPr>
          <w:noProof/>
          <w:webHidden/>
        </w:rPr>
        <w:fldChar w:fldCharType="separate"/>
      </w:r>
      <w:ins w:id="22" w:author="RCC" w:date="2020-09-29T09:36:00Z">
        <w:r>
          <w:rPr>
            <w:noProof/>
            <w:webHidden/>
          </w:rPr>
          <w:t>5</w:t>
        </w:r>
        <w:r>
          <w:rPr>
            <w:noProof/>
            <w:webHidden/>
          </w:rPr>
          <w:fldChar w:fldCharType="end"/>
        </w:r>
        <w:r w:rsidRPr="0069453C">
          <w:rPr>
            <w:rStyle w:val="Hyperlink"/>
            <w:noProof/>
          </w:rPr>
          <w:fldChar w:fldCharType="end"/>
        </w:r>
      </w:ins>
    </w:p>
    <w:p w:rsidR="00424528" w:rsidRDefault="00424528">
      <w:pPr>
        <w:pStyle w:val="TOC2"/>
        <w:rPr>
          <w:ins w:id="23" w:author="RCC" w:date="2020-09-29T09:36:00Z"/>
          <w:rFonts w:asciiTheme="minorHAnsi" w:eastAsiaTheme="minorEastAsia" w:hAnsiTheme="minorHAnsi" w:cstheme="minorBidi"/>
          <w:b w:val="0"/>
          <w:noProof/>
          <w:sz w:val="22"/>
          <w:szCs w:val="22"/>
        </w:rPr>
      </w:pPr>
      <w:ins w:id="24"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"_Toc52264593"</w:instrText>
        </w:r>
        <w:r w:rsidRPr="0069453C">
          <w:rPr>
            <w:rStyle w:val="Hyperlink"/>
            <w:noProof/>
          </w:rPr>
          <w:instrText xml:space="preserve"> </w:instrText>
        </w:r>
        <w:r w:rsidRPr="0069453C">
          <w:rPr>
            <w:rStyle w:val="Hyperlink"/>
            <w:noProof/>
          </w:rPr>
          <w:fldChar w:fldCharType="separate"/>
        </w:r>
        <w:r w:rsidRPr="0069453C">
          <w:rPr>
            <w:rStyle w:val="Hyperlink"/>
            <w:noProof/>
          </w:rPr>
          <w:t>1.2</w:t>
        </w:r>
        <w:r>
          <w:rPr>
            <w:rFonts w:asciiTheme="minorHAnsi" w:eastAsiaTheme="minorEastAsia" w:hAnsiTheme="minorHAnsi" w:cstheme="minorBidi"/>
            <w:b w:val="0"/>
            <w:noProof/>
            <w:sz w:val="22"/>
            <w:szCs w:val="22"/>
          </w:rPr>
          <w:tab/>
        </w:r>
        <w:r w:rsidRPr="0069453C">
          <w:rPr>
            <w:rStyle w:val="Hyperlink"/>
            <w:noProof/>
          </w:rPr>
          <w:t>Main Users of Procedure and their Responsibilities</w:t>
        </w:r>
        <w:r>
          <w:rPr>
            <w:noProof/>
            <w:webHidden/>
          </w:rPr>
          <w:tab/>
        </w:r>
        <w:r>
          <w:rPr>
            <w:noProof/>
            <w:webHidden/>
          </w:rPr>
          <w:fldChar w:fldCharType="begin"/>
        </w:r>
        <w:r>
          <w:rPr>
            <w:noProof/>
            <w:webHidden/>
          </w:rPr>
          <w:instrText xml:space="preserve"> PAGEREF _Toc52264593 \h </w:instrText>
        </w:r>
      </w:ins>
      <w:r>
        <w:rPr>
          <w:noProof/>
          <w:webHidden/>
        </w:rPr>
      </w:r>
      <w:r>
        <w:rPr>
          <w:noProof/>
          <w:webHidden/>
        </w:rPr>
        <w:fldChar w:fldCharType="separate"/>
      </w:r>
      <w:ins w:id="25" w:author="RCC" w:date="2020-09-29T09:36:00Z">
        <w:r>
          <w:rPr>
            <w:noProof/>
            <w:webHidden/>
          </w:rPr>
          <w:t>6</w:t>
        </w:r>
        <w:r>
          <w:rPr>
            <w:noProof/>
            <w:webHidden/>
          </w:rPr>
          <w:fldChar w:fldCharType="end"/>
        </w:r>
        <w:r w:rsidRPr="0069453C">
          <w:rPr>
            <w:rStyle w:val="Hyperlink"/>
            <w:noProof/>
          </w:rPr>
          <w:fldChar w:fldCharType="end"/>
        </w:r>
      </w:ins>
    </w:p>
    <w:p w:rsidR="00424528" w:rsidRDefault="00424528">
      <w:pPr>
        <w:pStyle w:val="TOC2"/>
        <w:rPr>
          <w:ins w:id="26" w:author="RCC" w:date="2020-09-29T09:36:00Z"/>
          <w:rFonts w:asciiTheme="minorHAnsi" w:eastAsiaTheme="minorEastAsia" w:hAnsiTheme="minorHAnsi" w:cstheme="minorBidi"/>
          <w:b w:val="0"/>
          <w:noProof/>
          <w:sz w:val="22"/>
          <w:szCs w:val="22"/>
        </w:rPr>
      </w:pPr>
      <w:ins w:id="27"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"_Toc52264594"</w:instrText>
        </w:r>
        <w:r w:rsidRPr="0069453C">
          <w:rPr>
            <w:rStyle w:val="Hyperlink"/>
            <w:noProof/>
          </w:rPr>
          <w:instrText xml:space="preserve"> </w:instrText>
        </w:r>
        <w:r w:rsidRPr="0069453C">
          <w:rPr>
            <w:rStyle w:val="Hyperlink"/>
            <w:noProof/>
          </w:rPr>
          <w:fldChar w:fldCharType="separate"/>
        </w:r>
        <w:r w:rsidRPr="0069453C">
          <w:rPr>
            <w:rStyle w:val="Hyperlink"/>
            <w:noProof/>
          </w:rPr>
          <w:t>1.3</w:t>
        </w:r>
        <w:r>
          <w:rPr>
            <w:rFonts w:asciiTheme="minorHAnsi" w:eastAsiaTheme="minorEastAsia" w:hAnsiTheme="minorHAnsi" w:cstheme="minorBidi"/>
            <w:b w:val="0"/>
            <w:noProof/>
            <w:sz w:val="22"/>
            <w:szCs w:val="22"/>
          </w:rPr>
          <w:tab/>
        </w:r>
        <w:r w:rsidRPr="0069453C">
          <w:rPr>
            <w:rStyle w:val="Hyperlink"/>
            <w:noProof/>
          </w:rPr>
          <w:t>SMRS Access Restrictions, Controls and Constraints</w:t>
        </w:r>
        <w:r>
          <w:rPr>
            <w:noProof/>
            <w:webHidden/>
          </w:rPr>
          <w:tab/>
        </w:r>
        <w:r>
          <w:rPr>
            <w:noProof/>
            <w:webHidden/>
          </w:rPr>
          <w:fldChar w:fldCharType="begin"/>
        </w:r>
        <w:r>
          <w:rPr>
            <w:noProof/>
            <w:webHidden/>
          </w:rPr>
          <w:instrText xml:space="preserve"> PAGEREF _Toc52264594 \h </w:instrText>
        </w:r>
      </w:ins>
      <w:r>
        <w:rPr>
          <w:noProof/>
          <w:webHidden/>
        </w:rPr>
      </w:r>
      <w:r>
        <w:rPr>
          <w:noProof/>
          <w:webHidden/>
        </w:rPr>
        <w:fldChar w:fldCharType="separate"/>
      </w:r>
      <w:ins w:id="28" w:author="RCC" w:date="2020-09-29T09:36:00Z">
        <w:r>
          <w:rPr>
            <w:noProof/>
            <w:webHidden/>
          </w:rPr>
          <w:t>6</w:t>
        </w:r>
        <w:r>
          <w:rPr>
            <w:noProof/>
            <w:webHidden/>
          </w:rPr>
          <w:fldChar w:fldCharType="end"/>
        </w:r>
        <w:r w:rsidRPr="0069453C">
          <w:rPr>
            <w:rStyle w:val="Hyperlink"/>
            <w:noProof/>
          </w:rPr>
          <w:fldChar w:fldCharType="end"/>
        </w:r>
      </w:ins>
    </w:p>
    <w:p w:rsidR="00424528" w:rsidRDefault="00424528">
      <w:pPr>
        <w:pStyle w:val="TOC2"/>
        <w:rPr>
          <w:ins w:id="29" w:author="RCC" w:date="2020-09-29T09:36:00Z"/>
          <w:rFonts w:asciiTheme="minorHAnsi" w:eastAsiaTheme="minorEastAsia" w:hAnsiTheme="minorHAnsi" w:cstheme="minorBidi"/>
          <w:b w:val="0"/>
          <w:noProof/>
          <w:sz w:val="22"/>
          <w:szCs w:val="22"/>
        </w:rPr>
      </w:pPr>
      <w:ins w:id="30"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"_Toc52264595"</w:instrText>
        </w:r>
        <w:r w:rsidRPr="0069453C">
          <w:rPr>
            <w:rStyle w:val="Hyperlink"/>
            <w:noProof/>
          </w:rPr>
          <w:instrText xml:space="preserve"> </w:instrText>
        </w:r>
        <w:r w:rsidRPr="0069453C">
          <w:rPr>
            <w:rStyle w:val="Hyperlink"/>
            <w:noProof/>
          </w:rPr>
          <w:fldChar w:fldCharType="separate"/>
        </w:r>
        <w:r w:rsidRPr="0069453C">
          <w:rPr>
            <w:rStyle w:val="Hyperlink"/>
            <w:noProof/>
          </w:rPr>
          <w:t>1.4</w:t>
        </w:r>
        <w:r>
          <w:rPr>
            <w:rFonts w:asciiTheme="minorHAnsi" w:eastAsiaTheme="minorEastAsia" w:hAnsiTheme="minorHAnsi" w:cstheme="minorBidi"/>
            <w:b w:val="0"/>
            <w:noProof/>
            <w:sz w:val="22"/>
            <w:szCs w:val="22"/>
          </w:rPr>
          <w:tab/>
        </w:r>
        <w:r w:rsidRPr="0069453C">
          <w:rPr>
            <w:rStyle w:val="Hyperlink"/>
            <w:noProof/>
          </w:rPr>
          <w:t>Audit Trail and Auditor Access</w:t>
        </w:r>
        <w:r>
          <w:rPr>
            <w:noProof/>
            <w:webHidden/>
          </w:rPr>
          <w:tab/>
        </w:r>
        <w:r>
          <w:rPr>
            <w:noProof/>
            <w:webHidden/>
          </w:rPr>
          <w:fldChar w:fldCharType="begin"/>
        </w:r>
        <w:r>
          <w:rPr>
            <w:noProof/>
            <w:webHidden/>
          </w:rPr>
          <w:instrText xml:space="preserve"> PAGEREF _Toc52264595 \h </w:instrText>
        </w:r>
      </w:ins>
      <w:r>
        <w:rPr>
          <w:noProof/>
          <w:webHidden/>
        </w:rPr>
      </w:r>
      <w:r>
        <w:rPr>
          <w:noProof/>
          <w:webHidden/>
        </w:rPr>
        <w:fldChar w:fldCharType="separate"/>
      </w:r>
      <w:ins w:id="31" w:author="RCC" w:date="2020-09-29T09:36:00Z">
        <w:r>
          <w:rPr>
            <w:noProof/>
            <w:webHidden/>
          </w:rPr>
          <w:t>7</w:t>
        </w:r>
        <w:r>
          <w:rPr>
            <w:noProof/>
            <w:webHidden/>
          </w:rPr>
          <w:fldChar w:fldCharType="end"/>
        </w:r>
        <w:r w:rsidRPr="0069453C">
          <w:rPr>
            <w:rStyle w:val="Hyperlink"/>
            <w:noProof/>
          </w:rPr>
          <w:fldChar w:fldCharType="end"/>
        </w:r>
      </w:ins>
    </w:p>
    <w:p w:rsidR="00424528" w:rsidRDefault="00424528">
      <w:pPr>
        <w:pStyle w:val="TOC2"/>
        <w:rPr>
          <w:ins w:id="32" w:author="RCC" w:date="2020-09-29T09:36:00Z"/>
          <w:rFonts w:asciiTheme="minorHAnsi" w:eastAsiaTheme="minorEastAsia" w:hAnsiTheme="minorHAnsi" w:cstheme="minorBidi"/>
          <w:b w:val="0"/>
          <w:noProof/>
          <w:sz w:val="22"/>
          <w:szCs w:val="22"/>
        </w:rPr>
      </w:pPr>
      <w:ins w:id="33"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"_Toc52264596"</w:instrText>
        </w:r>
        <w:r w:rsidRPr="0069453C">
          <w:rPr>
            <w:rStyle w:val="Hyperlink"/>
            <w:noProof/>
          </w:rPr>
          <w:instrText xml:space="preserve"> </w:instrText>
        </w:r>
        <w:r w:rsidRPr="0069453C">
          <w:rPr>
            <w:rStyle w:val="Hyperlink"/>
            <w:noProof/>
          </w:rPr>
          <w:fldChar w:fldCharType="separate"/>
        </w:r>
        <w:r w:rsidRPr="0069453C">
          <w:rPr>
            <w:rStyle w:val="Hyperlink"/>
            <w:noProof/>
          </w:rPr>
          <w:t>1.5</w:t>
        </w:r>
        <w:r>
          <w:rPr>
            <w:rFonts w:asciiTheme="minorHAnsi" w:eastAsiaTheme="minorEastAsia" w:hAnsiTheme="minorHAnsi" w:cstheme="minorBidi"/>
            <w:b w:val="0"/>
            <w:noProof/>
            <w:sz w:val="22"/>
            <w:szCs w:val="22"/>
          </w:rPr>
          <w:tab/>
        </w:r>
        <w:r w:rsidRPr="0069453C">
          <w:rPr>
            <w:rStyle w:val="Hyperlink"/>
            <w:noProof/>
          </w:rPr>
          <w:t>Qualification</w:t>
        </w:r>
        <w:r>
          <w:rPr>
            <w:noProof/>
            <w:webHidden/>
          </w:rPr>
          <w:tab/>
        </w:r>
        <w:r>
          <w:rPr>
            <w:noProof/>
            <w:webHidden/>
          </w:rPr>
          <w:fldChar w:fldCharType="begin"/>
        </w:r>
        <w:r>
          <w:rPr>
            <w:noProof/>
            <w:webHidden/>
          </w:rPr>
          <w:instrText xml:space="preserve"> PAGEREF _Toc52264596 \h </w:instrText>
        </w:r>
      </w:ins>
      <w:r>
        <w:rPr>
          <w:noProof/>
          <w:webHidden/>
        </w:rPr>
      </w:r>
      <w:r>
        <w:rPr>
          <w:noProof/>
          <w:webHidden/>
        </w:rPr>
        <w:fldChar w:fldCharType="separate"/>
      </w:r>
      <w:ins w:id="34" w:author="RCC" w:date="2020-09-29T09:36:00Z">
        <w:r>
          <w:rPr>
            <w:noProof/>
            <w:webHidden/>
          </w:rPr>
          <w:t>8</w:t>
        </w:r>
        <w:r>
          <w:rPr>
            <w:noProof/>
            <w:webHidden/>
          </w:rPr>
          <w:fldChar w:fldCharType="end"/>
        </w:r>
        <w:r w:rsidRPr="0069453C">
          <w:rPr>
            <w:rStyle w:val="Hyperlink"/>
            <w:noProof/>
          </w:rPr>
          <w:fldChar w:fldCharType="end"/>
        </w:r>
      </w:ins>
    </w:p>
    <w:p w:rsidR="00424528" w:rsidRDefault="00424528">
      <w:pPr>
        <w:pStyle w:val="TOC2"/>
        <w:rPr>
          <w:ins w:id="35" w:author="RCC" w:date="2020-09-29T09:36:00Z"/>
          <w:rFonts w:asciiTheme="minorHAnsi" w:eastAsiaTheme="minorEastAsia" w:hAnsiTheme="minorHAnsi" w:cstheme="minorBidi"/>
          <w:b w:val="0"/>
          <w:noProof/>
          <w:sz w:val="22"/>
          <w:szCs w:val="22"/>
        </w:rPr>
      </w:pPr>
      <w:ins w:id="36"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"_Toc52264597"</w:instrText>
        </w:r>
        <w:r w:rsidRPr="0069453C">
          <w:rPr>
            <w:rStyle w:val="Hyperlink"/>
            <w:noProof/>
          </w:rPr>
          <w:instrText xml:space="preserve"> </w:instrText>
        </w:r>
        <w:r w:rsidRPr="0069453C">
          <w:rPr>
            <w:rStyle w:val="Hyperlink"/>
            <w:noProof/>
          </w:rPr>
          <w:fldChar w:fldCharType="separate"/>
        </w:r>
        <w:r w:rsidRPr="0069453C">
          <w:rPr>
            <w:rStyle w:val="Hyperlink"/>
            <w:noProof/>
          </w:rPr>
          <w:t>1.6</w:t>
        </w:r>
        <w:r>
          <w:rPr>
            <w:rFonts w:asciiTheme="minorHAnsi" w:eastAsiaTheme="minorEastAsia" w:hAnsiTheme="minorHAnsi" w:cstheme="minorBidi"/>
            <w:b w:val="0"/>
            <w:noProof/>
            <w:sz w:val="22"/>
            <w:szCs w:val="22"/>
          </w:rPr>
          <w:tab/>
        </w:r>
        <w:r w:rsidRPr="0069453C">
          <w:rPr>
            <w:rStyle w:val="Hyperlink"/>
            <w:noProof/>
          </w:rPr>
          <w:t>Service Availability and Service Levels</w:t>
        </w:r>
        <w:r>
          <w:rPr>
            <w:noProof/>
            <w:webHidden/>
          </w:rPr>
          <w:tab/>
        </w:r>
        <w:r>
          <w:rPr>
            <w:noProof/>
            <w:webHidden/>
          </w:rPr>
          <w:fldChar w:fldCharType="begin"/>
        </w:r>
        <w:r>
          <w:rPr>
            <w:noProof/>
            <w:webHidden/>
          </w:rPr>
          <w:instrText xml:space="preserve"> PAGEREF _Toc52264597 \h </w:instrText>
        </w:r>
      </w:ins>
      <w:r>
        <w:rPr>
          <w:noProof/>
          <w:webHidden/>
        </w:rPr>
      </w:r>
      <w:r>
        <w:rPr>
          <w:noProof/>
          <w:webHidden/>
        </w:rPr>
        <w:fldChar w:fldCharType="separate"/>
      </w:r>
      <w:ins w:id="37" w:author="RCC" w:date="2020-09-29T09:36:00Z">
        <w:r>
          <w:rPr>
            <w:noProof/>
            <w:webHidden/>
          </w:rPr>
          <w:t>8</w:t>
        </w:r>
        <w:r>
          <w:rPr>
            <w:noProof/>
            <w:webHidden/>
          </w:rPr>
          <w:fldChar w:fldCharType="end"/>
        </w:r>
        <w:r w:rsidRPr="0069453C">
          <w:rPr>
            <w:rStyle w:val="Hyperlink"/>
            <w:noProof/>
          </w:rPr>
          <w:fldChar w:fldCharType="end"/>
        </w:r>
      </w:ins>
    </w:p>
    <w:p w:rsidR="00424528" w:rsidRDefault="00424528">
      <w:pPr>
        <w:pStyle w:val="TOC2"/>
        <w:rPr>
          <w:ins w:id="38" w:author="RCC" w:date="2020-09-29T09:36:00Z"/>
          <w:rFonts w:asciiTheme="minorHAnsi" w:eastAsiaTheme="minorEastAsia" w:hAnsiTheme="minorHAnsi" w:cstheme="minorBidi"/>
          <w:b w:val="0"/>
          <w:noProof/>
          <w:sz w:val="22"/>
          <w:szCs w:val="22"/>
        </w:rPr>
      </w:pPr>
      <w:ins w:id="39"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"_Toc52264598"</w:instrText>
        </w:r>
        <w:r w:rsidRPr="0069453C">
          <w:rPr>
            <w:rStyle w:val="Hyperlink"/>
            <w:noProof/>
          </w:rPr>
          <w:instrText xml:space="preserve"> </w:instrText>
        </w:r>
        <w:r w:rsidRPr="0069453C">
          <w:rPr>
            <w:rStyle w:val="Hyperlink"/>
            <w:noProof/>
          </w:rPr>
          <w:fldChar w:fldCharType="separate"/>
        </w:r>
        <w:r w:rsidRPr="0069453C">
          <w:rPr>
            <w:rStyle w:val="Hyperlink"/>
            <w:noProof/>
          </w:rPr>
          <w:t>1.7</w:t>
        </w:r>
        <w:r>
          <w:rPr>
            <w:rFonts w:asciiTheme="minorHAnsi" w:eastAsiaTheme="minorEastAsia" w:hAnsiTheme="minorHAnsi" w:cstheme="minorBidi"/>
            <w:b w:val="0"/>
            <w:noProof/>
            <w:sz w:val="22"/>
            <w:szCs w:val="22"/>
          </w:rPr>
          <w:tab/>
        </w:r>
        <w:r w:rsidRPr="0069453C">
          <w:rPr>
            <w:rStyle w:val="Hyperlink"/>
            <w:noProof/>
          </w:rPr>
          <w:t>Use of the Procedure</w:t>
        </w:r>
        <w:r>
          <w:rPr>
            <w:noProof/>
            <w:webHidden/>
          </w:rPr>
          <w:tab/>
        </w:r>
        <w:r>
          <w:rPr>
            <w:noProof/>
            <w:webHidden/>
          </w:rPr>
          <w:fldChar w:fldCharType="begin"/>
        </w:r>
        <w:r>
          <w:rPr>
            <w:noProof/>
            <w:webHidden/>
          </w:rPr>
          <w:instrText xml:space="preserve"> PAGEREF _Toc52264598 \h </w:instrText>
        </w:r>
      </w:ins>
      <w:r>
        <w:rPr>
          <w:noProof/>
          <w:webHidden/>
        </w:rPr>
      </w:r>
      <w:r>
        <w:rPr>
          <w:noProof/>
          <w:webHidden/>
        </w:rPr>
        <w:fldChar w:fldCharType="separate"/>
      </w:r>
      <w:ins w:id="40" w:author="RCC" w:date="2020-09-29T09:36:00Z">
        <w:r>
          <w:rPr>
            <w:noProof/>
            <w:webHidden/>
          </w:rPr>
          <w:t>9</w:t>
        </w:r>
        <w:r>
          <w:rPr>
            <w:noProof/>
            <w:webHidden/>
          </w:rPr>
          <w:fldChar w:fldCharType="end"/>
        </w:r>
        <w:r w:rsidRPr="0069453C">
          <w:rPr>
            <w:rStyle w:val="Hyperlink"/>
            <w:noProof/>
          </w:rPr>
          <w:fldChar w:fldCharType="end"/>
        </w:r>
      </w:ins>
    </w:p>
    <w:p w:rsidR="00424528" w:rsidRDefault="00424528">
      <w:pPr>
        <w:pStyle w:val="TOC2"/>
        <w:rPr>
          <w:ins w:id="41" w:author="RCC" w:date="2020-09-29T09:36:00Z"/>
          <w:rFonts w:asciiTheme="minorHAnsi" w:eastAsiaTheme="minorEastAsia" w:hAnsiTheme="minorHAnsi" w:cstheme="minorBidi"/>
          <w:b w:val="0"/>
          <w:noProof/>
          <w:sz w:val="22"/>
          <w:szCs w:val="22"/>
        </w:rPr>
      </w:pPr>
      <w:ins w:id="42"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"_Toc52264599"</w:instrText>
        </w:r>
        <w:r w:rsidRPr="0069453C">
          <w:rPr>
            <w:rStyle w:val="Hyperlink"/>
            <w:noProof/>
          </w:rPr>
          <w:instrText xml:space="preserve"> </w:instrText>
        </w:r>
        <w:r w:rsidRPr="0069453C">
          <w:rPr>
            <w:rStyle w:val="Hyperlink"/>
            <w:noProof/>
          </w:rPr>
          <w:fldChar w:fldCharType="separate"/>
        </w:r>
        <w:r w:rsidRPr="0069453C">
          <w:rPr>
            <w:rStyle w:val="Hyperlink"/>
            <w:noProof/>
          </w:rPr>
          <w:t>1.8</w:t>
        </w:r>
        <w:r>
          <w:rPr>
            <w:rFonts w:asciiTheme="minorHAnsi" w:eastAsiaTheme="minorEastAsia" w:hAnsiTheme="minorHAnsi" w:cstheme="minorBidi"/>
            <w:b w:val="0"/>
            <w:noProof/>
            <w:sz w:val="22"/>
            <w:szCs w:val="22"/>
          </w:rPr>
          <w:tab/>
        </w:r>
        <w:r w:rsidRPr="0069453C">
          <w:rPr>
            <w:rStyle w:val="Hyperlink"/>
            <w:noProof/>
          </w:rPr>
          <w:t>Balancing and Settlement Code Provision</w:t>
        </w:r>
        <w:r>
          <w:rPr>
            <w:noProof/>
            <w:webHidden/>
          </w:rPr>
          <w:tab/>
        </w:r>
        <w:r>
          <w:rPr>
            <w:noProof/>
            <w:webHidden/>
          </w:rPr>
          <w:fldChar w:fldCharType="begin"/>
        </w:r>
        <w:r>
          <w:rPr>
            <w:noProof/>
            <w:webHidden/>
          </w:rPr>
          <w:instrText xml:space="preserve"> PAGEREF _Toc52264599 \h </w:instrText>
        </w:r>
      </w:ins>
      <w:r>
        <w:rPr>
          <w:noProof/>
          <w:webHidden/>
        </w:rPr>
      </w:r>
      <w:r>
        <w:rPr>
          <w:noProof/>
          <w:webHidden/>
        </w:rPr>
        <w:fldChar w:fldCharType="separate"/>
      </w:r>
      <w:ins w:id="43" w:author="RCC" w:date="2020-09-29T09:36:00Z">
        <w:r>
          <w:rPr>
            <w:noProof/>
            <w:webHidden/>
          </w:rPr>
          <w:t>10</w:t>
        </w:r>
        <w:r>
          <w:rPr>
            <w:noProof/>
            <w:webHidden/>
          </w:rPr>
          <w:fldChar w:fldCharType="end"/>
        </w:r>
        <w:r w:rsidRPr="0069453C">
          <w:rPr>
            <w:rStyle w:val="Hyperlink"/>
            <w:noProof/>
          </w:rPr>
          <w:fldChar w:fldCharType="end"/>
        </w:r>
      </w:ins>
    </w:p>
    <w:p w:rsidR="00424528" w:rsidRDefault="00424528">
      <w:pPr>
        <w:pStyle w:val="TOC2"/>
        <w:rPr>
          <w:ins w:id="44" w:author="RCC" w:date="2020-09-29T09:36:00Z"/>
          <w:rFonts w:asciiTheme="minorHAnsi" w:eastAsiaTheme="minorEastAsia" w:hAnsiTheme="minorHAnsi" w:cstheme="minorBidi"/>
          <w:b w:val="0"/>
          <w:noProof/>
          <w:sz w:val="22"/>
          <w:szCs w:val="22"/>
        </w:rPr>
      </w:pPr>
      <w:ins w:id="45"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"_Toc52264600"</w:instrText>
        </w:r>
        <w:r w:rsidRPr="0069453C">
          <w:rPr>
            <w:rStyle w:val="Hyperlink"/>
            <w:noProof/>
          </w:rPr>
          <w:instrText xml:space="preserve"> </w:instrText>
        </w:r>
        <w:r w:rsidRPr="0069453C">
          <w:rPr>
            <w:rStyle w:val="Hyperlink"/>
            <w:noProof/>
          </w:rPr>
          <w:fldChar w:fldCharType="separate"/>
        </w:r>
        <w:r w:rsidRPr="0069453C">
          <w:rPr>
            <w:rStyle w:val="Hyperlink"/>
            <w:noProof/>
          </w:rPr>
          <w:t>1.9</w:t>
        </w:r>
        <w:r>
          <w:rPr>
            <w:rFonts w:asciiTheme="minorHAnsi" w:eastAsiaTheme="minorEastAsia" w:hAnsiTheme="minorHAnsi" w:cstheme="minorBidi"/>
            <w:b w:val="0"/>
            <w:noProof/>
            <w:sz w:val="22"/>
            <w:szCs w:val="22"/>
          </w:rPr>
          <w:tab/>
        </w:r>
        <w:r w:rsidRPr="0069453C">
          <w:rPr>
            <w:rStyle w:val="Hyperlink"/>
            <w:noProof/>
          </w:rPr>
          <w:t>Associated BSC Procedures</w:t>
        </w:r>
        <w:r>
          <w:rPr>
            <w:noProof/>
            <w:webHidden/>
          </w:rPr>
          <w:tab/>
        </w:r>
        <w:r>
          <w:rPr>
            <w:noProof/>
            <w:webHidden/>
          </w:rPr>
          <w:fldChar w:fldCharType="begin"/>
        </w:r>
        <w:r>
          <w:rPr>
            <w:noProof/>
            <w:webHidden/>
          </w:rPr>
          <w:instrText xml:space="preserve"> PAGEREF _Toc52264600 \h </w:instrText>
        </w:r>
      </w:ins>
      <w:r>
        <w:rPr>
          <w:noProof/>
          <w:webHidden/>
        </w:rPr>
      </w:r>
      <w:r>
        <w:rPr>
          <w:noProof/>
          <w:webHidden/>
        </w:rPr>
        <w:fldChar w:fldCharType="separate"/>
      </w:r>
      <w:ins w:id="46" w:author="RCC" w:date="2020-09-29T09:36:00Z">
        <w:r>
          <w:rPr>
            <w:noProof/>
            <w:webHidden/>
          </w:rPr>
          <w:t>10</w:t>
        </w:r>
        <w:r>
          <w:rPr>
            <w:noProof/>
            <w:webHidden/>
          </w:rPr>
          <w:fldChar w:fldCharType="end"/>
        </w:r>
        <w:r w:rsidRPr="0069453C">
          <w:rPr>
            <w:rStyle w:val="Hyperlink"/>
            <w:noProof/>
          </w:rPr>
          <w:fldChar w:fldCharType="end"/>
        </w:r>
      </w:ins>
    </w:p>
    <w:p w:rsidR="00424528" w:rsidRDefault="00424528">
      <w:pPr>
        <w:pStyle w:val="TOC2"/>
        <w:rPr>
          <w:ins w:id="47" w:author="RCC" w:date="2020-09-29T09:36:00Z"/>
          <w:rFonts w:asciiTheme="minorHAnsi" w:eastAsiaTheme="minorEastAsia" w:hAnsiTheme="minorHAnsi" w:cstheme="minorBidi"/>
          <w:b w:val="0"/>
          <w:noProof/>
          <w:sz w:val="22"/>
          <w:szCs w:val="22"/>
        </w:rPr>
      </w:pPr>
      <w:ins w:id="48"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"_Toc52264601"</w:instrText>
        </w:r>
        <w:r w:rsidRPr="0069453C">
          <w:rPr>
            <w:rStyle w:val="Hyperlink"/>
            <w:noProof/>
          </w:rPr>
          <w:instrText xml:space="preserve"> </w:instrText>
        </w:r>
        <w:r w:rsidRPr="0069453C">
          <w:rPr>
            <w:rStyle w:val="Hyperlink"/>
            <w:noProof/>
          </w:rPr>
          <w:fldChar w:fldCharType="separate"/>
        </w:r>
        <w:r w:rsidRPr="0069453C">
          <w:rPr>
            <w:rStyle w:val="Hyperlink"/>
            <w:noProof/>
          </w:rPr>
          <w:t>1.10</w:t>
        </w:r>
        <w:r>
          <w:rPr>
            <w:rFonts w:asciiTheme="minorHAnsi" w:eastAsiaTheme="minorEastAsia" w:hAnsiTheme="minorHAnsi" w:cstheme="minorBidi"/>
            <w:b w:val="0"/>
            <w:noProof/>
            <w:sz w:val="22"/>
            <w:szCs w:val="22"/>
          </w:rPr>
          <w:tab/>
        </w:r>
        <w:r w:rsidRPr="0069453C">
          <w:rPr>
            <w:rStyle w:val="Hyperlink"/>
            <w:noProof/>
          </w:rPr>
          <w:t>Associated Party Service Lines</w:t>
        </w:r>
        <w:r>
          <w:rPr>
            <w:noProof/>
            <w:webHidden/>
          </w:rPr>
          <w:tab/>
        </w:r>
        <w:r>
          <w:rPr>
            <w:noProof/>
            <w:webHidden/>
          </w:rPr>
          <w:fldChar w:fldCharType="begin"/>
        </w:r>
        <w:r>
          <w:rPr>
            <w:noProof/>
            <w:webHidden/>
          </w:rPr>
          <w:instrText xml:space="preserve"> PAGEREF _Toc52264601 \h </w:instrText>
        </w:r>
      </w:ins>
      <w:r>
        <w:rPr>
          <w:noProof/>
          <w:webHidden/>
        </w:rPr>
      </w:r>
      <w:r>
        <w:rPr>
          <w:noProof/>
          <w:webHidden/>
        </w:rPr>
        <w:fldChar w:fldCharType="separate"/>
      </w:r>
      <w:ins w:id="49" w:author="RCC" w:date="2020-09-29T09:36:00Z">
        <w:r>
          <w:rPr>
            <w:noProof/>
            <w:webHidden/>
          </w:rPr>
          <w:t>11</w:t>
        </w:r>
        <w:r>
          <w:rPr>
            <w:noProof/>
            <w:webHidden/>
          </w:rPr>
          <w:fldChar w:fldCharType="end"/>
        </w:r>
        <w:r w:rsidRPr="0069453C">
          <w:rPr>
            <w:rStyle w:val="Hyperlink"/>
            <w:noProof/>
          </w:rPr>
          <w:fldChar w:fldCharType="end"/>
        </w:r>
      </w:ins>
    </w:p>
    <w:p w:rsidR="00424528" w:rsidRDefault="00424528">
      <w:pPr>
        <w:pStyle w:val="TOC2"/>
        <w:tabs>
          <w:tab w:val="left" w:pos="1440"/>
        </w:tabs>
        <w:rPr>
          <w:ins w:id="50" w:author="RCC" w:date="2020-09-29T09:36:00Z"/>
          <w:rFonts w:asciiTheme="minorHAnsi" w:eastAsiaTheme="minorEastAsia" w:hAnsiTheme="minorHAnsi" w:cstheme="minorBidi"/>
          <w:b w:val="0"/>
          <w:noProof/>
          <w:sz w:val="22"/>
          <w:szCs w:val="22"/>
        </w:rPr>
      </w:pPr>
      <w:ins w:id="51"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"_Toc52264602"</w:instrText>
        </w:r>
        <w:r w:rsidRPr="0069453C">
          <w:rPr>
            <w:rStyle w:val="Hyperlink"/>
            <w:noProof/>
          </w:rPr>
          <w:instrText xml:space="preserve"> </w:instrText>
        </w:r>
        <w:r w:rsidRPr="0069453C">
          <w:rPr>
            <w:rStyle w:val="Hyperlink"/>
            <w:noProof/>
          </w:rPr>
          <w:fldChar w:fldCharType="separate"/>
        </w:r>
        <w:r w:rsidRPr="0069453C">
          <w:rPr>
            <w:rStyle w:val="Hyperlink"/>
            <w:noProof/>
          </w:rPr>
          <w:t>[RCC]1.11</w:t>
        </w:r>
        <w:r>
          <w:rPr>
            <w:rFonts w:asciiTheme="minorHAnsi" w:eastAsiaTheme="minorEastAsia" w:hAnsiTheme="minorHAnsi" w:cstheme="minorBidi"/>
            <w:b w:val="0"/>
            <w:noProof/>
            <w:sz w:val="22"/>
            <w:szCs w:val="22"/>
          </w:rPr>
          <w:tab/>
        </w:r>
        <w:r w:rsidRPr="0069453C">
          <w:rPr>
            <w:rStyle w:val="Hyperlink"/>
            <w:noProof/>
          </w:rPr>
          <w:t>Acronyms and Definitions</w:t>
        </w:r>
        <w:r>
          <w:rPr>
            <w:noProof/>
            <w:webHidden/>
          </w:rPr>
          <w:tab/>
        </w:r>
        <w:r>
          <w:rPr>
            <w:noProof/>
            <w:webHidden/>
          </w:rPr>
          <w:fldChar w:fldCharType="begin"/>
        </w:r>
        <w:r>
          <w:rPr>
            <w:noProof/>
            <w:webHidden/>
          </w:rPr>
          <w:instrText xml:space="preserve"> PAGEREF _Toc52264602 \h </w:instrText>
        </w:r>
      </w:ins>
      <w:r>
        <w:rPr>
          <w:noProof/>
          <w:webHidden/>
        </w:rPr>
      </w:r>
      <w:r>
        <w:rPr>
          <w:noProof/>
          <w:webHidden/>
        </w:rPr>
        <w:fldChar w:fldCharType="separate"/>
      </w:r>
      <w:ins w:id="52" w:author="RCC" w:date="2020-09-29T09:36:00Z">
        <w:r>
          <w:rPr>
            <w:noProof/>
            <w:webHidden/>
          </w:rPr>
          <w:t>11</w:t>
        </w:r>
        <w:r>
          <w:rPr>
            <w:noProof/>
            <w:webHidden/>
          </w:rPr>
          <w:fldChar w:fldCharType="end"/>
        </w:r>
        <w:r w:rsidRPr="0069453C">
          <w:rPr>
            <w:rStyle w:val="Hyperlink"/>
            <w:noProof/>
          </w:rPr>
          <w:fldChar w:fldCharType="end"/>
        </w:r>
      </w:ins>
    </w:p>
    <w:p w:rsidR="00424528" w:rsidRDefault="00424528">
      <w:pPr>
        <w:pStyle w:val="TOC1"/>
        <w:rPr>
          <w:ins w:id="53" w:author="RCC" w:date="2020-09-29T09:36:00Z"/>
          <w:rFonts w:asciiTheme="minorHAnsi" w:eastAsiaTheme="minorEastAsia" w:hAnsiTheme="minorHAnsi" w:cstheme="minorBidi"/>
          <w:b w:val="0"/>
          <w:noProof/>
          <w:sz w:val="22"/>
          <w:szCs w:val="22"/>
        </w:rPr>
      </w:pPr>
      <w:ins w:id="54"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"_Toc52264603"</w:instrText>
        </w:r>
        <w:r w:rsidRPr="0069453C">
          <w:rPr>
            <w:rStyle w:val="Hyperlink"/>
            <w:noProof/>
          </w:rPr>
          <w:instrText xml:space="preserve"> </w:instrText>
        </w:r>
        <w:r w:rsidRPr="0069453C">
          <w:rPr>
            <w:rStyle w:val="Hyperlink"/>
            <w:noProof/>
          </w:rPr>
          <w:fldChar w:fldCharType="separate"/>
        </w:r>
        <w:r w:rsidRPr="0069453C">
          <w:rPr>
            <w:rStyle w:val="Hyperlink"/>
            <w:noProof/>
          </w:rPr>
          <w:t>2.</w:t>
        </w:r>
        <w:r>
          <w:rPr>
            <w:rFonts w:asciiTheme="minorHAnsi" w:eastAsiaTheme="minorEastAsia" w:hAnsiTheme="minorHAnsi" w:cstheme="minorBidi"/>
            <w:b w:val="0"/>
            <w:noProof/>
            <w:sz w:val="22"/>
            <w:szCs w:val="22"/>
          </w:rPr>
          <w:tab/>
        </w:r>
        <w:r w:rsidRPr="0069453C">
          <w:rPr>
            <w:rStyle w:val="Hyperlink"/>
            <w:noProof/>
          </w:rPr>
          <w:t>Not Used</w:t>
        </w:r>
        <w:r>
          <w:rPr>
            <w:noProof/>
            <w:webHidden/>
          </w:rPr>
          <w:tab/>
        </w:r>
        <w:r>
          <w:rPr>
            <w:noProof/>
            <w:webHidden/>
          </w:rPr>
          <w:fldChar w:fldCharType="begin"/>
        </w:r>
        <w:r>
          <w:rPr>
            <w:noProof/>
            <w:webHidden/>
          </w:rPr>
          <w:instrText xml:space="preserve"> PAGEREF _Toc52264603 \h </w:instrText>
        </w:r>
      </w:ins>
      <w:r>
        <w:rPr>
          <w:noProof/>
          <w:webHidden/>
        </w:rPr>
      </w:r>
      <w:r>
        <w:rPr>
          <w:noProof/>
          <w:webHidden/>
        </w:rPr>
        <w:fldChar w:fldCharType="separate"/>
      </w:r>
      <w:ins w:id="55" w:author="RCC" w:date="2020-09-29T09:36:00Z">
        <w:r>
          <w:rPr>
            <w:noProof/>
            <w:webHidden/>
          </w:rPr>
          <w:t>12</w:t>
        </w:r>
        <w:r>
          <w:rPr>
            <w:noProof/>
            <w:webHidden/>
          </w:rPr>
          <w:fldChar w:fldCharType="end"/>
        </w:r>
        <w:r w:rsidRPr="0069453C">
          <w:rPr>
            <w:rStyle w:val="Hyperlink"/>
            <w:noProof/>
          </w:rPr>
          <w:fldChar w:fldCharType="end"/>
        </w:r>
      </w:ins>
    </w:p>
    <w:p w:rsidR="00424528" w:rsidRDefault="00424528">
      <w:pPr>
        <w:pStyle w:val="TOC1"/>
        <w:rPr>
          <w:ins w:id="56" w:author="RCC" w:date="2020-09-29T09:36:00Z"/>
          <w:rFonts w:asciiTheme="minorHAnsi" w:eastAsiaTheme="minorEastAsia" w:hAnsiTheme="minorHAnsi" w:cstheme="minorBidi"/>
          <w:b w:val="0"/>
          <w:noProof/>
          <w:sz w:val="22"/>
          <w:szCs w:val="22"/>
        </w:rPr>
      </w:pPr>
      <w:ins w:id="57"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"_Toc52264604"</w:instrText>
        </w:r>
        <w:r w:rsidRPr="0069453C">
          <w:rPr>
            <w:rStyle w:val="Hyperlink"/>
            <w:noProof/>
          </w:rPr>
          <w:instrText xml:space="preserve"> </w:instrText>
        </w:r>
        <w:r w:rsidRPr="0069453C">
          <w:rPr>
            <w:rStyle w:val="Hyperlink"/>
            <w:noProof/>
          </w:rPr>
          <w:fldChar w:fldCharType="separate"/>
        </w:r>
        <w:r w:rsidRPr="0069453C">
          <w:rPr>
            <w:rStyle w:val="Hyperlink"/>
            <w:noProof/>
          </w:rPr>
          <w:t>3.</w:t>
        </w:r>
        <w:r>
          <w:rPr>
            <w:rFonts w:asciiTheme="minorHAnsi" w:eastAsiaTheme="minorEastAsia" w:hAnsiTheme="minorHAnsi" w:cstheme="minorBidi"/>
            <w:b w:val="0"/>
            <w:noProof/>
            <w:sz w:val="22"/>
            <w:szCs w:val="22"/>
          </w:rPr>
          <w:tab/>
        </w:r>
        <w:r w:rsidRPr="0069453C">
          <w:rPr>
            <w:rStyle w:val="Hyperlink"/>
            <w:noProof/>
          </w:rPr>
          <w:t>Interface and Timetable Information</w:t>
        </w:r>
        <w:r>
          <w:rPr>
            <w:noProof/>
            <w:webHidden/>
          </w:rPr>
          <w:tab/>
        </w:r>
        <w:r>
          <w:rPr>
            <w:noProof/>
            <w:webHidden/>
          </w:rPr>
          <w:fldChar w:fldCharType="begin"/>
        </w:r>
        <w:r>
          <w:rPr>
            <w:noProof/>
            <w:webHidden/>
          </w:rPr>
          <w:instrText xml:space="preserve"> PAGEREF _Toc52264604 \h </w:instrText>
        </w:r>
      </w:ins>
      <w:r>
        <w:rPr>
          <w:noProof/>
          <w:webHidden/>
        </w:rPr>
      </w:r>
      <w:r>
        <w:rPr>
          <w:noProof/>
          <w:webHidden/>
        </w:rPr>
        <w:fldChar w:fldCharType="separate"/>
      </w:r>
      <w:ins w:id="58" w:author="RCC" w:date="2020-09-29T09:36:00Z">
        <w:r>
          <w:rPr>
            <w:noProof/>
            <w:webHidden/>
          </w:rPr>
          <w:t>13</w:t>
        </w:r>
        <w:r>
          <w:rPr>
            <w:noProof/>
            <w:webHidden/>
          </w:rPr>
          <w:fldChar w:fldCharType="end"/>
        </w:r>
        <w:r w:rsidRPr="0069453C">
          <w:rPr>
            <w:rStyle w:val="Hyperlink"/>
            <w:noProof/>
          </w:rPr>
          <w:fldChar w:fldCharType="end"/>
        </w:r>
      </w:ins>
    </w:p>
    <w:p w:rsidR="00424528" w:rsidRDefault="00424528">
      <w:pPr>
        <w:pStyle w:val="TOC2"/>
        <w:rPr>
          <w:ins w:id="59" w:author="RCC" w:date="2020-09-29T09:36:00Z"/>
          <w:rFonts w:asciiTheme="minorHAnsi" w:eastAsiaTheme="minorEastAsia" w:hAnsiTheme="minorHAnsi" w:cstheme="minorBidi"/>
          <w:b w:val="0"/>
          <w:noProof/>
          <w:sz w:val="22"/>
          <w:szCs w:val="22"/>
        </w:rPr>
      </w:pPr>
      <w:ins w:id="60"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"_Toc52264605"</w:instrText>
        </w:r>
        <w:r w:rsidRPr="0069453C">
          <w:rPr>
            <w:rStyle w:val="Hyperlink"/>
            <w:noProof/>
          </w:rPr>
          <w:instrText xml:space="preserve"> </w:instrText>
        </w:r>
        <w:r w:rsidRPr="0069453C">
          <w:rPr>
            <w:rStyle w:val="Hyperlink"/>
            <w:noProof/>
          </w:rPr>
          <w:fldChar w:fldCharType="separate"/>
        </w:r>
        <w:r w:rsidRPr="0069453C">
          <w:rPr>
            <w:rStyle w:val="Hyperlink"/>
            <w:noProof/>
          </w:rPr>
          <w:t>3.1</w:t>
        </w:r>
        <w:r>
          <w:rPr>
            <w:rFonts w:asciiTheme="minorHAnsi" w:eastAsiaTheme="minorEastAsia" w:hAnsiTheme="minorHAnsi" w:cstheme="minorBidi"/>
            <w:b w:val="0"/>
            <w:noProof/>
            <w:sz w:val="22"/>
            <w:szCs w:val="22"/>
          </w:rPr>
          <w:tab/>
        </w:r>
        <w:r w:rsidRPr="0069453C">
          <w:rPr>
            <w:rStyle w:val="Hyperlink"/>
            <w:noProof/>
          </w:rPr>
          <w:t>SVAA sends Market Domain Data</w:t>
        </w:r>
        <w:r>
          <w:rPr>
            <w:noProof/>
            <w:webHidden/>
          </w:rPr>
          <w:tab/>
        </w:r>
        <w:r>
          <w:rPr>
            <w:noProof/>
            <w:webHidden/>
          </w:rPr>
          <w:fldChar w:fldCharType="begin"/>
        </w:r>
        <w:r>
          <w:rPr>
            <w:noProof/>
            <w:webHidden/>
          </w:rPr>
          <w:instrText xml:space="preserve"> PAGEREF _Toc52264605 \h </w:instrText>
        </w:r>
      </w:ins>
      <w:r>
        <w:rPr>
          <w:noProof/>
          <w:webHidden/>
        </w:rPr>
      </w:r>
      <w:r>
        <w:rPr>
          <w:noProof/>
          <w:webHidden/>
        </w:rPr>
        <w:fldChar w:fldCharType="separate"/>
      </w:r>
      <w:ins w:id="61" w:author="RCC" w:date="2020-09-29T09:36:00Z">
        <w:r>
          <w:rPr>
            <w:noProof/>
            <w:webHidden/>
          </w:rPr>
          <w:t>13</w:t>
        </w:r>
        <w:r>
          <w:rPr>
            <w:noProof/>
            <w:webHidden/>
          </w:rPr>
          <w:fldChar w:fldCharType="end"/>
        </w:r>
        <w:r w:rsidRPr="0069453C">
          <w:rPr>
            <w:rStyle w:val="Hyperlink"/>
            <w:noProof/>
          </w:rPr>
          <w:fldChar w:fldCharType="end"/>
        </w:r>
      </w:ins>
    </w:p>
    <w:p w:rsidR="00424528" w:rsidRDefault="00424528">
      <w:pPr>
        <w:pStyle w:val="TOC2"/>
        <w:tabs>
          <w:tab w:val="left" w:pos="1100"/>
        </w:tabs>
        <w:rPr>
          <w:ins w:id="62" w:author="RCC" w:date="2020-09-29T09:36:00Z"/>
          <w:rFonts w:asciiTheme="minorHAnsi" w:eastAsiaTheme="minorEastAsia" w:hAnsiTheme="minorHAnsi" w:cstheme="minorBidi"/>
          <w:b w:val="0"/>
          <w:noProof/>
          <w:sz w:val="22"/>
          <w:szCs w:val="22"/>
        </w:rPr>
      </w:pPr>
      <w:ins w:id="63"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"_Toc52264606"</w:instrText>
        </w:r>
        <w:r w:rsidRPr="0069453C">
          <w:rPr>
            <w:rStyle w:val="Hyperlink"/>
            <w:noProof/>
          </w:rPr>
          <w:instrText xml:space="preserve"> </w:instrText>
        </w:r>
        <w:r w:rsidRPr="0069453C">
          <w:rPr>
            <w:rStyle w:val="Hyperlink"/>
            <w:noProof/>
          </w:rPr>
          <w:fldChar w:fldCharType="separate"/>
        </w:r>
        <w:r w:rsidRPr="0069453C">
          <w:rPr>
            <w:rStyle w:val="Hyperlink"/>
            <w:noProof/>
          </w:rPr>
          <w:t>[RCC]3.2</w:t>
        </w:r>
        <w:r>
          <w:rPr>
            <w:rFonts w:asciiTheme="minorHAnsi" w:eastAsiaTheme="minorEastAsia" w:hAnsiTheme="minorHAnsi" w:cstheme="minorBidi"/>
            <w:b w:val="0"/>
            <w:noProof/>
            <w:sz w:val="22"/>
            <w:szCs w:val="22"/>
          </w:rPr>
          <w:tab/>
        </w:r>
        <w:r w:rsidRPr="0069453C">
          <w:rPr>
            <w:rStyle w:val="Hyperlink"/>
            <w:noProof/>
          </w:rPr>
          <w:t>Update of SMRS Database by Licensed Distribution System Operator</w:t>
        </w:r>
        <w:r>
          <w:rPr>
            <w:noProof/>
            <w:webHidden/>
          </w:rPr>
          <w:tab/>
        </w:r>
        <w:r>
          <w:rPr>
            <w:noProof/>
            <w:webHidden/>
          </w:rPr>
          <w:fldChar w:fldCharType="begin"/>
        </w:r>
        <w:r>
          <w:rPr>
            <w:noProof/>
            <w:webHidden/>
          </w:rPr>
          <w:instrText xml:space="preserve"> PAGEREF _Toc52264606 \h </w:instrText>
        </w:r>
      </w:ins>
      <w:r>
        <w:rPr>
          <w:noProof/>
          <w:webHidden/>
        </w:rPr>
      </w:r>
      <w:r>
        <w:rPr>
          <w:noProof/>
          <w:webHidden/>
        </w:rPr>
        <w:fldChar w:fldCharType="separate"/>
      </w:r>
      <w:ins w:id="64" w:author="RCC" w:date="2020-09-29T09:36:00Z">
        <w:r>
          <w:rPr>
            <w:noProof/>
            <w:webHidden/>
          </w:rPr>
          <w:t>14</w:t>
        </w:r>
        <w:r>
          <w:rPr>
            <w:noProof/>
            <w:webHidden/>
          </w:rPr>
          <w:fldChar w:fldCharType="end"/>
        </w:r>
        <w:r w:rsidRPr="0069453C">
          <w:rPr>
            <w:rStyle w:val="Hyperlink"/>
            <w:noProof/>
          </w:rPr>
          <w:fldChar w:fldCharType="end"/>
        </w:r>
      </w:ins>
    </w:p>
    <w:p w:rsidR="00424528" w:rsidRDefault="00424528">
      <w:pPr>
        <w:pStyle w:val="TOC2"/>
        <w:rPr>
          <w:ins w:id="65" w:author="RCC" w:date="2020-09-29T09:36:00Z"/>
          <w:rFonts w:asciiTheme="minorHAnsi" w:eastAsiaTheme="minorEastAsia" w:hAnsiTheme="minorHAnsi" w:cstheme="minorBidi"/>
          <w:b w:val="0"/>
          <w:noProof/>
          <w:sz w:val="22"/>
          <w:szCs w:val="22"/>
        </w:rPr>
      </w:pPr>
      <w:ins w:id="66"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"_Toc52264607"</w:instrText>
        </w:r>
        <w:r w:rsidRPr="0069453C">
          <w:rPr>
            <w:rStyle w:val="Hyperlink"/>
            <w:noProof/>
          </w:rPr>
          <w:instrText xml:space="preserve"> </w:instrText>
        </w:r>
        <w:r w:rsidRPr="0069453C">
          <w:rPr>
            <w:rStyle w:val="Hyperlink"/>
            <w:noProof/>
          </w:rPr>
          <w:fldChar w:fldCharType="separate"/>
        </w:r>
        <w:r w:rsidRPr="0069453C">
          <w:rPr>
            <w:rStyle w:val="Hyperlink"/>
            <w:noProof/>
          </w:rPr>
          <w:t>3.2A</w:t>
        </w:r>
        <w:r>
          <w:rPr>
            <w:rFonts w:asciiTheme="minorHAnsi" w:eastAsiaTheme="minorEastAsia" w:hAnsiTheme="minorHAnsi" w:cstheme="minorBidi"/>
            <w:b w:val="0"/>
            <w:noProof/>
            <w:sz w:val="22"/>
            <w:szCs w:val="22"/>
          </w:rPr>
          <w:tab/>
        </w:r>
        <w:r w:rsidRPr="0069453C">
          <w:rPr>
            <w:rStyle w:val="Hyperlink"/>
            <w:noProof/>
          </w:rPr>
          <w:t>Update of Meter Information Data to SMRA by Meter Operator Agent</w:t>
        </w:r>
        <w:r>
          <w:rPr>
            <w:noProof/>
            <w:webHidden/>
          </w:rPr>
          <w:tab/>
        </w:r>
        <w:r>
          <w:rPr>
            <w:noProof/>
            <w:webHidden/>
          </w:rPr>
          <w:fldChar w:fldCharType="begin"/>
        </w:r>
        <w:r>
          <w:rPr>
            <w:noProof/>
            <w:webHidden/>
          </w:rPr>
          <w:instrText xml:space="preserve"> PAGEREF _Toc52264607 \h </w:instrText>
        </w:r>
      </w:ins>
      <w:r>
        <w:rPr>
          <w:noProof/>
          <w:webHidden/>
        </w:rPr>
      </w:r>
      <w:r>
        <w:rPr>
          <w:noProof/>
          <w:webHidden/>
        </w:rPr>
        <w:fldChar w:fldCharType="separate"/>
      </w:r>
      <w:ins w:id="67" w:author="RCC" w:date="2020-09-29T09:36:00Z">
        <w:r>
          <w:rPr>
            <w:noProof/>
            <w:webHidden/>
          </w:rPr>
          <w:t>15</w:t>
        </w:r>
        <w:r>
          <w:rPr>
            <w:noProof/>
            <w:webHidden/>
          </w:rPr>
          <w:fldChar w:fldCharType="end"/>
        </w:r>
        <w:r w:rsidRPr="0069453C">
          <w:rPr>
            <w:rStyle w:val="Hyperlink"/>
            <w:noProof/>
          </w:rPr>
          <w:fldChar w:fldCharType="end"/>
        </w:r>
      </w:ins>
    </w:p>
    <w:p w:rsidR="00424528" w:rsidRDefault="00424528">
      <w:pPr>
        <w:pStyle w:val="TOC2"/>
        <w:rPr>
          <w:ins w:id="68" w:author="RCC" w:date="2020-09-29T09:36:00Z"/>
          <w:rFonts w:asciiTheme="minorHAnsi" w:eastAsiaTheme="minorEastAsia" w:hAnsiTheme="minorHAnsi" w:cstheme="minorBidi"/>
          <w:b w:val="0"/>
          <w:noProof/>
          <w:sz w:val="22"/>
          <w:szCs w:val="22"/>
        </w:rPr>
      </w:pPr>
      <w:ins w:id="69"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"_Toc52264608"</w:instrText>
        </w:r>
        <w:r w:rsidRPr="0069453C">
          <w:rPr>
            <w:rStyle w:val="Hyperlink"/>
            <w:noProof/>
          </w:rPr>
          <w:instrText xml:space="preserve"> </w:instrText>
        </w:r>
        <w:r w:rsidRPr="0069453C">
          <w:rPr>
            <w:rStyle w:val="Hyperlink"/>
            <w:noProof/>
          </w:rPr>
          <w:fldChar w:fldCharType="separate"/>
        </w:r>
        <w:r w:rsidRPr="0069453C">
          <w:rPr>
            <w:rStyle w:val="Hyperlink"/>
            <w:noProof/>
          </w:rPr>
          <w:t>3.2B</w:t>
        </w:r>
        <w:r>
          <w:rPr>
            <w:rFonts w:asciiTheme="minorHAnsi" w:eastAsiaTheme="minorEastAsia" w:hAnsiTheme="minorHAnsi" w:cstheme="minorBidi"/>
            <w:b w:val="0"/>
            <w:noProof/>
            <w:sz w:val="22"/>
            <w:szCs w:val="22"/>
          </w:rPr>
          <w:tab/>
        </w:r>
        <w:r w:rsidRPr="0069453C">
          <w:rPr>
            <w:rStyle w:val="Hyperlink"/>
            <w:noProof/>
          </w:rPr>
          <w:t>Update of Meter Asset Provider Data to SMRA by Meter Operator Agent</w:t>
        </w:r>
        <w:r>
          <w:rPr>
            <w:noProof/>
            <w:webHidden/>
          </w:rPr>
          <w:tab/>
        </w:r>
        <w:r>
          <w:rPr>
            <w:noProof/>
            <w:webHidden/>
          </w:rPr>
          <w:fldChar w:fldCharType="begin"/>
        </w:r>
        <w:r>
          <w:rPr>
            <w:noProof/>
            <w:webHidden/>
          </w:rPr>
          <w:instrText xml:space="preserve"> PAGEREF _Toc52264608 \h </w:instrText>
        </w:r>
      </w:ins>
      <w:r>
        <w:rPr>
          <w:noProof/>
          <w:webHidden/>
        </w:rPr>
      </w:r>
      <w:r>
        <w:rPr>
          <w:noProof/>
          <w:webHidden/>
        </w:rPr>
        <w:fldChar w:fldCharType="separate"/>
      </w:r>
      <w:ins w:id="70" w:author="RCC" w:date="2020-09-29T09:36:00Z">
        <w:r>
          <w:rPr>
            <w:noProof/>
            <w:webHidden/>
          </w:rPr>
          <w:t>17</w:t>
        </w:r>
        <w:r>
          <w:rPr>
            <w:noProof/>
            <w:webHidden/>
          </w:rPr>
          <w:fldChar w:fldCharType="end"/>
        </w:r>
        <w:r w:rsidRPr="0069453C">
          <w:rPr>
            <w:rStyle w:val="Hyperlink"/>
            <w:noProof/>
          </w:rPr>
          <w:fldChar w:fldCharType="end"/>
        </w:r>
      </w:ins>
    </w:p>
    <w:p w:rsidR="00424528" w:rsidRDefault="00424528">
      <w:pPr>
        <w:pStyle w:val="TOC2"/>
        <w:rPr>
          <w:ins w:id="71" w:author="RCC" w:date="2020-09-29T09:36:00Z"/>
          <w:rFonts w:asciiTheme="minorHAnsi" w:eastAsiaTheme="minorEastAsia" w:hAnsiTheme="minorHAnsi" w:cstheme="minorBidi"/>
          <w:b w:val="0"/>
          <w:noProof/>
          <w:sz w:val="22"/>
          <w:szCs w:val="22"/>
        </w:rPr>
      </w:pPr>
      <w:ins w:id="72"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"_Toc52264609"</w:instrText>
        </w:r>
        <w:r w:rsidRPr="0069453C">
          <w:rPr>
            <w:rStyle w:val="Hyperlink"/>
            <w:noProof/>
          </w:rPr>
          <w:instrText xml:space="preserve"> </w:instrText>
        </w:r>
        <w:r w:rsidRPr="0069453C">
          <w:rPr>
            <w:rStyle w:val="Hyperlink"/>
            <w:noProof/>
          </w:rPr>
          <w:fldChar w:fldCharType="separate"/>
        </w:r>
        <w:r w:rsidRPr="0069453C">
          <w:rPr>
            <w:rStyle w:val="Hyperlink"/>
            <w:noProof/>
          </w:rPr>
          <w:t>3.3</w:t>
        </w:r>
        <w:r>
          <w:rPr>
            <w:rFonts w:asciiTheme="minorHAnsi" w:eastAsiaTheme="minorEastAsia" w:hAnsiTheme="minorHAnsi" w:cstheme="minorBidi"/>
            <w:b w:val="0"/>
            <w:noProof/>
            <w:sz w:val="22"/>
            <w:szCs w:val="22"/>
          </w:rPr>
          <w:tab/>
        </w:r>
        <w:r w:rsidRPr="0069453C">
          <w:rPr>
            <w:rStyle w:val="Hyperlink"/>
            <w:noProof/>
          </w:rPr>
          <w:t>Update of SMRS Database by Supplier</w:t>
        </w:r>
        <w:r>
          <w:rPr>
            <w:noProof/>
            <w:webHidden/>
          </w:rPr>
          <w:tab/>
        </w:r>
        <w:r>
          <w:rPr>
            <w:noProof/>
            <w:webHidden/>
          </w:rPr>
          <w:fldChar w:fldCharType="begin"/>
        </w:r>
        <w:r>
          <w:rPr>
            <w:noProof/>
            <w:webHidden/>
          </w:rPr>
          <w:instrText xml:space="preserve"> PAGEREF _Toc52264609 \h </w:instrText>
        </w:r>
      </w:ins>
      <w:r>
        <w:rPr>
          <w:noProof/>
          <w:webHidden/>
        </w:rPr>
      </w:r>
      <w:r>
        <w:rPr>
          <w:noProof/>
          <w:webHidden/>
        </w:rPr>
        <w:fldChar w:fldCharType="separate"/>
      </w:r>
      <w:ins w:id="73" w:author="RCC" w:date="2020-09-29T09:36:00Z">
        <w:r>
          <w:rPr>
            <w:noProof/>
            <w:webHidden/>
          </w:rPr>
          <w:t>18</w:t>
        </w:r>
        <w:r>
          <w:rPr>
            <w:noProof/>
            <w:webHidden/>
          </w:rPr>
          <w:fldChar w:fldCharType="end"/>
        </w:r>
        <w:r w:rsidRPr="0069453C">
          <w:rPr>
            <w:rStyle w:val="Hyperlink"/>
            <w:noProof/>
          </w:rPr>
          <w:fldChar w:fldCharType="end"/>
        </w:r>
      </w:ins>
    </w:p>
    <w:p w:rsidR="00424528" w:rsidRDefault="00424528">
      <w:pPr>
        <w:pStyle w:val="TOC2"/>
        <w:rPr>
          <w:ins w:id="74" w:author="RCC" w:date="2020-09-29T09:36:00Z"/>
          <w:rFonts w:asciiTheme="minorHAnsi" w:eastAsiaTheme="minorEastAsia" w:hAnsiTheme="minorHAnsi" w:cstheme="minorBidi"/>
          <w:b w:val="0"/>
          <w:noProof/>
          <w:sz w:val="22"/>
          <w:szCs w:val="22"/>
        </w:rPr>
      </w:pPr>
      <w:ins w:id="75"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"_Toc52264610"</w:instrText>
        </w:r>
        <w:r w:rsidRPr="0069453C">
          <w:rPr>
            <w:rStyle w:val="Hyperlink"/>
            <w:noProof/>
          </w:rPr>
          <w:instrText xml:space="preserve"> </w:instrText>
        </w:r>
        <w:r w:rsidRPr="0069453C">
          <w:rPr>
            <w:rStyle w:val="Hyperlink"/>
            <w:noProof/>
          </w:rPr>
          <w:fldChar w:fldCharType="separate"/>
        </w:r>
        <w:r w:rsidRPr="0069453C">
          <w:rPr>
            <w:rStyle w:val="Hyperlink"/>
            <w:noProof/>
          </w:rPr>
          <w:t>3.4</w:t>
        </w:r>
        <w:r>
          <w:rPr>
            <w:rFonts w:asciiTheme="minorHAnsi" w:eastAsiaTheme="minorEastAsia" w:hAnsiTheme="minorHAnsi" w:cstheme="minorBidi"/>
            <w:b w:val="0"/>
            <w:noProof/>
            <w:sz w:val="22"/>
            <w:szCs w:val="22"/>
          </w:rPr>
          <w:tab/>
        </w:r>
        <w:r w:rsidRPr="0069453C">
          <w:rPr>
            <w:rStyle w:val="Hyperlink"/>
            <w:noProof/>
            <w:spacing w:val="-3"/>
          </w:rPr>
          <w:t xml:space="preserve">Change of Supplier for </w:t>
        </w:r>
        <w:r w:rsidRPr="0069453C">
          <w:rPr>
            <w:rStyle w:val="Hyperlink"/>
            <w:noProof/>
          </w:rPr>
          <w:t>Half Hourly SVA Metering System</w:t>
        </w:r>
        <w:r>
          <w:rPr>
            <w:noProof/>
            <w:webHidden/>
          </w:rPr>
          <w:tab/>
        </w:r>
        <w:r>
          <w:rPr>
            <w:noProof/>
            <w:webHidden/>
          </w:rPr>
          <w:fldChar w:fldCharType="begin"/>
        </w:r>
        <w:r>
          <w:rPr>
            <w:noProof/>
            <w:webHidden/>
          </w:rPr>
          <w:instrText xml:space="preserve"> PAGEREF _Toc52264610 \h </w:instrText>
        </w:r>
      </w:ins>
      <w:r>
        <w:rPr>
          <w:noProof/>
          <w:webHidden/>
        </w:rPr>
      </w:r>
      <w:r>
        <w:rPr>
          <w:noProof/>
          <w:webHidden/>
        </w:rPr>
        <w:fldChar w:fldCharType="separate"/>
      </w:r>
      <w:ins w:id="76" w:author="RCC" w:date="2020-09-29T09:36:00Z">
        <w:r>
          <w:rPr>
            <w:noProof/>
            <w:webHidden/>
          </w:rPr>
          <w:t>20</w:t>
        </w:r>
        <w:r>
          <w:rPr>
            <w:noProof/>
            <w:webHidden/>
          </w:rPr>
          <w:fldChar w:fldCharType="end"/>
        </w:r>
        <w:r w:rsidRPr="0069453C">
          <w:rPr>
            <w:rStyle w:val="Hyperlink"/>
            <w:noProof/>
          </w:rPr>
          <w:fldChar w:fldCharType="end"/>
        </w:r>
      </w:ins>
    </w:p>
    <w:p w:rsidR="00424528" w:rsidRDefault="00424528">
      <w:pPr>
        <w:pStyle w:val="TOC2"/>
        <w:rPr>
          <w:ins w:id="77" w:author="RCC" w:date="2020-09-29T09:36:00Z"/>
          <w:rFonts w:asciiTheme="minorHAnsi" w:eastAsiaTheme="minorEastAsia" w:hAnsiTheme="minorHAnsi" w:cstheme="minorBidi"/>
          <w:b w:val="0"/>
          <w:noProof/>
          <w:sz w:val="22"/>
          <w:szCs w:val="22"/>
        </w:rPr>
      </w:pPr>
      <w:ins w:id="78"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"_Toc52264611"</w:instrText>
        </w:r>
        <w:r w:rsidRPr="0069453C">
          <w:rPr>
            <w:rStyle w:val="Hyperlink"/>
            <w:noProof/>
          </w:rPr>
          <w:instrText xml:space="preserve"> </w:instrText>
        </w:r>
        <w:r w:rsidRPr="0069453C">
          <w:rPr>
            <w:rStyle w:val="Hyperlink"/>
            <w:noProof/>
          </w:rPr>
          <w:fldChar w:fldCharType="separate"/>
        </w:r>
        <w:r w:rsidRPr="0069453C">
          <w:rPr>
            <w:rStyle w:val="Hyperlink"/>
            <w:noProof/>
            <w:spacing w:val="-3"/>
          </w:rPr>
          <w:t>3.5</w:t>
        </w:r>
        <w:r>
          <w:rPr>
            <w:rFonts w:asciiTheme="minorHAnsi" w:eastAsiaTheme="minorEastAsia" w:hAnsiTheme="minorHAnsi" w:cstheme="minorBidi"/>
            <w:b w:val="0"/>
            <w:noProof/>
            <w:sz w:val="22"/>
            <w:szCs w:val="22"/>
          </w:rPr>
          <w:tab/>
        </w:r>
        <w:r w:rsidRPr="0069453C">
          <w:rPr>
            <w:rStyle w:val="Hyperlink"/>
            <w:noProof/>
            <w:spacing w:val="-3"/>
          </w:rPr>
          <w:t xml:space="preserve">Change of Data Aggregator for SVA Metering System </w:t>
        </w:r>
        <w:r>
          <w:rPr>
            <w:noProof/>
            <w:webHidden/>
          </w:rPr>
          <w:tab/>
        </w:r>
        <w:r>
          <w:rPr>
            <w:noProof/>
            <w:webHidden/>
          </w:rPr>
          <w:fldChar w:fldCharType="begin"/>
        </w:r>
        <w:r>
          <w:rPr>
            <w:noProof/>
            <w:webHidden/>
          </w:rPr>
          <w:instrText xml:space="preserve"> PAGEREF _Toc52264611 \h </w:instrText>
        </w:r>
      </w:ins>
      <w:r>
        <w:rPr>
          <w:noProof/>
          <w:webHidden/>
        </w:rPr>
      </w:r>
      <w:r>
        <w:rPr>
          <w:noProof/>
          <w:webHidden/>
        </w:rPr>
        <w:fldChar w:fldCharType="separate"/>
      </w:r>
      <w:ins w:id="79" w:author="RCC" w:date="2020-09-29T09:36:00Z">
        <w:r>
          <w:rPr>
            <w:noProof/>
            <w:webHidden/>
          </w:rPr>
          <w:t>22</w:t>
        </w:r>
        <w:r>
          <w:rPr>
            <w:noProof/>
            <w:webHidden/>
          </w:rPr>
          <w:fldChar w:fldCharType="end"/>
        </w:r>
        <w:r w:rsidRPr="0069453C">
          <w:rPr>
            <w:rStyle w:val="Hyperlink"/>
            <w:noProof/>
          </w:rPr>
          <w:fldChar w:fldCharType="end"/>
        </w:r>
      </w:ins>
    </w:p>
    <w:p w:rsidR="00424528" w:rsidRDefault="00424528">
      <w:pPr>
        <w:pStyle w:val="TOC2"/>
        <w:tabs>
          <w:tab w:val="left" w:pos="1100"/>
        </w:tabs>
        <w:rPr>
          <w:ins w:id="80" w:author="RCC" w:date="2020-09-29T09:36:00Z"/>
          <w:rFonts w:asciiTheme="minorHAnsi" w:eastAsiaTheme="minorEastAsia" w:hAnsiTheme="minorHAnsi" w:cstheme="minorBidi"/>
          <w:b w:val="0"/>
          <w:noProof/>
          <w:sz w:val="22"/>
          <w:szCs w:val="22"/>
        </w:rPr>
      </w:pPr>
      <w:ins w:id="81"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"_Toc52264612"</w:instrText>
        </w:r>
        <w:r w:rsidRPr="0069453C">
          <w:rPr>
            <w:rStyle w:val="Hyperlink"/>
            <w:noProof/>
          </w:rPr>
          <w:instrText xml:space="preserve"> </w:instrText>
        </w:r>
        <w:r w:rsidRPr="0069453C">
          <w:rPr>
            <w:rStyle w:val="Hyperlink"/>
            <w:noProof/>
          </w:rPr>
          <w:fldChar w:fldCharType="separate"/>
        </w:r>
        <w:r w:rsidRPr="0069453C">
          <w:rPr>
            <w:rStyle w:val="Hyperlink"/>
            <w:noProof/>
          </w:rPr>
          <w:t>[RCC]3.6</w:t>
        </w:r>
        <w:r>
          <w:rPr>
            <w:rFonts w:asciiTheme="minorHAnsi" w:eastAsiaTheme="minorEastAsia" w:hAnsiTheme="minorHAnsi" w:cstheme="minorBidi"/>
            <w:b w:val="0"/>
            <w:noProof/>
            <w:sz w:val="22"/>
            <w:szCs w:val="22"/>
          </w:rPr>
          <w:tab/>
        </w:r>
        <w:r w:rsidRPr="0069453C">
          <w:rPr>
            <w:rStyle w:val="Hyperlink"/>
            <w:noProof/>
          </w:rPr>
          <w:t xml:space="preserve">New Connection for </w:t>
        </w:r>
        <w:r w:rsidRPr="0069453C">
          <w:rPr>
            <w:rStyle w:val="Hyperlink"/>
            <w:noProof/>
            <w:spacing w:val="-3"/>
          </w:rPr>
          <w:t>SVA</w:t>
        </w:r>
        <w:r w:rsidRPr="0069453C">
          <w:rPr>
            <w:rStyle w:val="Hyperlink"/>
            <w:noProof/>
          </w:rPr>
          <w:t xml:space="preserve"> Metering System</w:t>
        </w:r>
        <w:r>
          <w:rPr>
            <w:noProof/>
            <w:webHidden/>
          </w:rPr>
          <w:tab/>
        </w:r>
        <w:r>
          <w:rPr>
            <w:noProof/>
            <w:webHidden/>
          </w:rPr>
          <w:fldChar w:fldCharType="begin"/>
        </w:r>
        <w:r>
          <w:rPr>
            <w:noProof/>
            <w:webHidden/>
          </w:rPr>
          <w:instrText xml:space="preserve"> PAGEREF _Toc52264612 \h </w:instrText>
        </w:r>
      </w:ins>
      <w:r>
        <w:rPr>
          <w:noProof/>
          <w:webHidden/>
        </w:rPr>
      </w:r>
      <w:r>
        <w:rPr>
          <w:noProof/>
          <w:webHidden/>
        </w:rPr>
        <w:fldChar w:fldCharType="separate"/>
      </w:r>
      <w:ins w:id="82" w:author="RCC" w:date="2020-09-29T09:36:00Z">
        <w:r>
          <w:rPr>
            <w:noProof/>
            <w:webHidden/>
          </w:rPr>
          <w:t>23</w:t>
        </w:r>
        <w:r>
          <w:rPr>
            <w:noProof/>
            <w:webHidden/>
          </w:rPr>
          <w:fldChar w:fldCharType="end"/>
        </w:r>
        <w:r w:rsidRPr="0069453C">
          <w:rPr>
            <w:rStyle w:val="Hyperlink"/>
            <w:noProof/>
          </w:rPr>
          <w:fldChar w:fldCharType="end"/>
        </w:r>
      </w:ins>
    </w:p>
    <w:p w:rsidR="00424528" w:rsidRDefault="00424528">
      <w:pPr>
        <w:pStyle w:val="TOC2"/>
        <w:rPr>
          <w:ins w:id="83" w:author="RCC" w:date="2020-09-29T09:36:00Z"/>
          <w:rFonts w:asciiTheme="minorHAnsi" w:eastAsiaTheme="minorEastAsia" w:hAnsiTheme="minorHAnsi" w:cstheme="minorBidi"/>
          <w:b w:val="0"/>
          <w:noProof/>
          <w:sz w:val="22"/>
          <w:szCs w:val="22"/>
        </w:rPr>
      </w:pPr>
      <w:ins w:id="84"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"_Toc52264613"</w:instrText>
        </w:r>
        <w:r w:rsidRPr="0069453C">
          <w:rPr>
            <w:rStyle w:val="Hyperlink"/>
            <w:noProof/>
          </w:rPr>
          <w:instrText xml:space="preserve"> </w:instrText>
        </w:r>
        <w:r w:rsidRPr="0069453C">
          <w:rPr>
            <w:rStyle w:val="Hyperlink"/>
            <w:noProof/>
          </w:rPr>
          <w:fldChar w:fldCharType="separate"/>
        </w:r>
        <w:r w:rsidRPr="0069453C">
          <w:rPr>
            <w:rStyle w:val="Hyperlink"/>
            <w:noProof/>
          </w:rPr>
          <w:t>3.7</w:t>
        </w:r>
        <w:r>
          <w:rPr>
            <w:rFonts w:asciiTheme="minorHAnsi" w:eastAsiaTheme="minorEastAsia" w:hAnsiTheme="minorHAnsi" w:cstheme="minorBidi"/>
            <w:b w:val="0"/>
            <w:noProof/>
            <w:sz w:val="22"/>
            <w:szCs w:val="22"/>
          </w:rPr>
          <w:tab/>
        </w:r>
        <w:r w:rsidRPr="0069453C">
          <w:rPr>
            <w:rStyle w:val="Hyperlink"/>
            <w:noProof/>
          </w:rPr>
          <w:t>Change of Supplier for Non-Half Hourly SVA Metering System</w:t>
        </w:r>
        <w:r>
          <w:rPr>
            <w:noProof/>
            <w:webHidden/>
          </w:rPr>
          <w:tab/>
        </w:r>
        <w:r>
          <w:rPr>
            <w:noProof/>
            <w:webHidden/>
          </w:rPr>
          <w:fldChar w:fldCharType="begin"/>
        </w:r>
        <w:r>
          <w:rPr>
            <w:noProof/>
            <w:webHidden/>
          </w:rPr>
          <w:instrText xml:space="preserve"> PAGEREF _Toc52264613 \h </w:instrText>
        </w:r>
      </w:ins>
      <w:r>
        <w:rPr>
          <w:noProof/>
          <w:webHidden/>
        </w:rPr>
      </w:r>
      <w:r>
        <w:rPr>
          <w:noProof/>
          <w:webHidden/>
        </w:rPr>
        <w:fldChar w:fldCharType="separate"/>
      </w:r>
      <w:ins w:id="85" w:author="RCC" w:date="2020-09-29T09:36:00Z">
        <w:r>
          <w:rPr>
            <w:noProof/>
            <w:webHidden/>
          </w:rPr>
          <w:t>25</w:t>
        </w:r>
        <w:r>
          <w:rPr>
            <w:noProof/>
            <w:webHidden/>
          </w:rPr>
          <w:fldChar w:fldCharType="end"/>
        </w:r>
        <w:r w:rsidRPr="0069453C">
          <w:rPr>
            <w:rStyle w:val="Hyperlink"/>
            <w:noProof/>
          </w:rPr>
          <w:fldChar w:fldCharType="end"/>
        </w:r>
      </w:ins>
    </w:p>
    <w:p w:rsidR="00424528" w:rsidRDefault="00424528">
      <w:pPr>
        <w:pStyle w:val="TOC2"/>
        <w:rPr>
          <w:ins w:id="86" w:author="RCC" w:date="2020-09-29T09:36:00Z"/>
          <w:rFonts w:asciiTheme="minorHAnsi" w:eastAsiaTheme="minorEastAsia" w:hAnsiTheme="minorHAnsi" w:cstheme="minorBidi"/>
          <w:b w:val="0"/>
          <w:noProof/>
          <w:sz w:val="22"/>
          <w:szCs w:val="22"/>
        </w:rPr>
      </w:pPr>
      <w:ins w:id="87"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"_Toc52264614"</w:instrText>
        </w:r>
        <w:r w:rsidRPr="0069453C">
          <w:rPr>
            <w:rStyle w:val="Hyperlink"/>
            <w:noProof/>
          </w:rPr>
          <w:instrText xml:space="preserve"> </w:instrText>
        </w:r>
        <w:r w:rsidRPr="0069453C">
          <w:rPr>
            <w:rStyle w:val="Hyperlink"/>
            <w:noProof/>
          </w:rPr>
          <w:fldChar w:fldCharType="separate"/>
        </w:r>
        <w:r w:rsidRPr="0069453C">
          <w:rPr>
            <w:rStyle w:val="Hyperlink"/>
            <w:noProof/>
          </w:rPr>
          <w:t>3.8</w:t>
        </w:r>
        <w:r>
          <w:rPr>
            <w:rFonts w:asciiTheme="minorHAnsi" w:eastAsiaTheme="minorEastAsia" w:hAnsiTheme="minorHAnsi" w:cstheme="minorBidi"/>
            <w:b w:val="0"/>
            <w:noProof/>
            <w:sz w:val="22"/>
            <w:szCs w:val="22"/>
          </w:rPr>
          <w:tab/>
        </w:r>
        <w:r w:rsidRPr="0069453C">
          <w:rPr>
            <w:rStyle w:val="Hyperlink"/>
            <w:noProof/>
          </w:rPr>
          <w:t>Request for SMRS Information</w:t>
        </w:r>
        <w:r>
          <w:rPr>
            <w:noProof/>
            <w:webHidden/>
          </w:rPr>
          <w:tab/>
        </w:r>
        <w:r>
          <w:rPr>
            <w:noProof/>
            <w:webHidden/>
          </w:rPr>
          <w:fldChar w:fldCharType="begin"/>
        </w:r>
        <w:r>
          <w:rPr>
            <w:noProof/>
            <w:webHidden/>
          </w:rPr>
          <w:instrText xml:space="preserve"> PAGEREF _Toc52264614 \h </w:instrText>
        </w:r>
      </w:ins>
      <w:r>
        <w:rPr>
          <w:noProof/>
          <w:webHidden/>
        </w:rPr>
      </w:r>
      <w:r>
        <w:rPr>
          <w:noProof/>
          <w:webHidden/>
        </w:rPr>
        <w:fldChar w:fldCharType="separate"/>
      </w:r>
      <w:ins w:id="88" w:author="RCC" w:date="2020-09-29T09:36:00Z">
        <w:r>
          <w:rPr>
            <w:noProof/>
            <w:webHidden/>
          </w:rPr>
          <w:t>27</w:t>
        </w:r>
        <w:r>
          <w:rPr>
            <w:noProof/>
            <w:webHidden/>
          </w:rPr>
          <w:fldChar w:fldCharType="end"/>
        </w:r>
        <w:r w:rsidRPr="0069453C">
          <w:rPr>
            <w:rStyle w:val="Hyperlink"/>
            <w:noProof/>
          </w:rPr>
          <w:fldChar w:fldCharType="end"/>
        </w:r>
      </w:ins>
    </w:p>
    <w:p w:rsidR="00424528" w:rsidRDefault="00424528">
      <w:pPr>
        <w:pStyle w:val="TOC2"/>
        <w:rPr>
          <w:ins w:id="89" w:author="RCC" w:date="2020-09-29T09:36:00Z"/>
          <w:rFonts w:asciiTheme="minorHAnsi" w:eastAsiaTheme="minorEastAsia" w:hAnsiTheme="minorHAnsi" w:cstheme="minorBidi"/>
          <w:b w:val="0"/>
          <w:noProof/>
          <w:sz w:val="22"/>
          <w:szCs w:val="22"/>
        </w:rPr>
      </w:pPr>
      <w:ins w:id="90"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"_Toc52264615"</w:instrText>
        </w:r>
        <w:r w:rsidRPr="0069453C">
          <w:rPr>
            <w:rStyle w:val="Hyperlink"/>
            <w:noProof/>
          </w:rPr>
          <w:instrText xml:space="preserve"> </w:instrText>
        </w:r>
        <w:r w:rsidRPr="0069453C">
          <w:rPr>
            <w:rStyle w:val="Hyperlink"/>
            <w:noProof/>
          </w:rPr>
          <w:fldChar w:fldCharType="separate"/>
        </w:r>
        <w:r w:rsidRPr="0069453C">
          <w:rPr>
            <w:rStyle w:val="Hyperlink"/>
            <w:noProof/>
          </w:rPr>
          <w:t>3.9</w:t>
        </w:r>
        <w:r>
          <w:rPr>
            <w:rFonts w:asciiTheme="minorHAnsi" w:eastAsiaTheme="minorEastAsia" w:hAnsiTheme="minorHAnsi" w:cstheme="minorBidi"/>
            <w:b w:val="0"/>
            <w:noProof/>
            <w:sz w:val="22"/>
            <w:szCs w:val="22"/>
          </w:rPr>
          <w:tab/>
        </w:r>
        <w:r w:rsidRPr="0069453C">
          <w:rPr>
            <w:rStyle w:val="Hyperlink"/>
            <w:noProof/>
          </w:rPr>
          <w:t>Removal of a SVA Metering System</w:t>
        </w:r>
        <w:r>
          <w:rPr>
            <w:noProof/>
            <w:webHidden/>
          </w:rPr>
          <w:tab/>
        </w:r>
        <w:r>
          <w:rPr>
            <w:noProof/>
            <w:webHidden/>
          </w:rPr>
          <w:fldChar w:fldCharType="begin"/>
        </w:r>
        <w:r>
          <w:rPr>
            <w:noProof/>
            <w:webHidden/>
          </w:rPr>
          <w:instrText xml:space="preserve"> PAGEREF _Toc52264615 \h </w:instrText>
        </w:r>
      </w:ins>
      <w:r>
        <w:rPr>
          <w:noProof/>
          <w:webHidden/>
        </w:rPr>
      </w:r>
      <w:r>
        <w:rPr>
          <w:noProof/>
          <w:webHidden/>
        </w:rPr>
        <w:fldChar w:fldCharType="separate"/>
      </w:r>
      <w:ins w:id="91" w:author="RCC" w:date="2020-09-29T09:36:00Z">
        <w:r>
          <w:rPr>
            <w:noProof/>
            <w:webHidden/>
          </w:rPr>
          <w:t>28</w:t>
        </w:r>
        <w:r>
          <w:rPr>
            <w:noProof/>
            <w:webHidden/>
          </w:rPr>
          <w:fldChar w:fldCharType="end"/>
        </w:r>
        <w:r w:rsidRPr="0069453C">
          <w:rPr>
            <w:rStyle w:val="Hyperlink"/>
            <w:noProof/>
          </w:rPr>
          <w:fldChar w:fldCharType="end"/>
        </w:r>
      </w:ins>
    </w:p>
    <w:p w:rsidR="00424528" w:rsidRDefault="00424528">
      <w:pPr>
        <w:pStyle w:val="TOC2"/>
        <w:tabs>
          <w:tab w:val="left" w:pos="1440"/>
        </w:tabs>
        <w:rPr>
          <w:ins w:id="92" w:author="RCC" w:date="2020-09-29T09:36:00Z"/>
          <w:rFonts w:asciiTheme="minorHAnsi" w:eastAsiaTheme="minorEastAsia" w:hAnsiTheme="minorHAnsi" w:cstheme="minorBidi"/>
          <w:b w:val="0"/>
          <w:noProof/>
          <w:sz w:val="22"/>
          <w:szCs w:val="22"/>
        </w:rPr>
      </w:pPr>
      <w:ins w:id="93"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"_Toc52264616"</w:instrText>
        </w:r>
        <w:r w:rsidRPr="0069453C">
          <w:rPr>
            <w:rStyle w:val="Hyperlink"/>
            <w:noProof/>
          </w:rPr>
          <w:instrText xml:space="preserve"> </w:instrText>
        </w:r>
        <w:r w:rsidRPr="0069453C">
          <w:rPr>
            <w:rStyle w:val="Hyperlink"/>
            <w:noProof/>
          </w:rPr>
          <w:fldChar w:fldCharType="separate"/>
        </w:r>
        <w:r w:rsidRPr="0069453C">
          <w:rPr>
            <w:rStyle w:val="Hyperlink"/>
            <w:noProof/>
          </w:rPr>
          <w:t>[RCC]3.10</w:t>
        </w:r>
        <w:r>
          <w:rPr>
            <w:rFonts w:asciiTheme="minorHAnsi" w:eastAsiaTheme="minorEastAsia" w:hAnsiTheme="minorHAnsi" w:cstheme="minorBidi"/>
            <w:b w:val="0"/>
            <w:noProof/>
            <w:sz w:val="22"/>
            <w:szCs w:val="22"/>
          </w:rPr>
          <w:tab/>
        </w:r>
        <w:r w:rsidRPr="0069453C">
          <w:rPr>
            <w:rStyle w:val="Hyperlink"/>
            <w:noProof/>
          </w:rPr>
          <w:t>New Connection for Metering System which is associated with Exemptable Generating Plant and where the Export Meter(s) is Registered in CMRS</w:t>
        </w:r>
        <w:r>
          <w:rPr>
            <w:noProof/>
            <w:webHidden/>
          </w:rPr>
          <w:tab/>
        </w:r>
        <w:r>
          <w:rPr>
            <w:noProof/>
            <w:webHidden/>
          </w:rPr>
          <w:fldChar w:fldCharType="begin"/>
        </w:r>
        <w:r>
          <w:rPr>
            <w:noProof/>
            <w:webHidden/>
          </w:rPr>
          <w:instrText xml:space="preserve"> PAGEREF _Toc52264616 \h </w:instrText>
        </w:r>
      </w:ins>
      <w:r>
        <w:rPr>
          <w:noProof/>
          <w:webHidden/>
        </w:rPr>
      </w:r>
      <w:r>
        <w:rPr>
          <w:noProof/>
          <w:webHidden/>
        </w:rPr>
        <w:fldChar w:fldCharType="separate"/>
      </w:r>
      <w:ins w:id="94" w:author="RCC" w:date="2020-09-29T09:36:00Z">
        <w:r>
          <w:rPr>
            <w:noProof/>
            <w:webHidden/>
          </w:rPr>
          <w:t>29</w:t>
        </w:r>
        <w:r>
          <w:rPr>
            <w:noProof/>
            <w:webHidden/>
          </w:rPr>
          <w:fldChar w:fldCharType="end"/>
        </w:r>
        <w:r w:rsidRPr="0069453C">
          <w:rPr>
            <w:rStyle w:val="Hyperlink"/>
            <w:noProof/>
          </w:rPr>
          <w:fldChar w:fldCharType="end"/>
        </w:r>
      </w:ins>
    </w:p>
    <w:p w:rsidR="00424528" w:rsidRDefault="00424528">
      <w:pPr>
        <w:pStyle w:val="TOC2"/>
        <w:rPr>
          <w:ins w:id="95" w:author="RCC" w:date="2020-09-29T09:36:00Z"/>
          <w:rFonts w:asciiTheme="minorHAnsi" w:eastAsiaTheme="minorEastAsia" w:hAnsiTheme="minorHAnsi" w:cstheme="minorBidi"/>
          <w:b w:val="0"/>
          <w:noProof/>
          <w:sz w:val="22"/>
          <w:szCs w:val="22"/>
        </w:rPr>
      </w:pPr>
      <w:ins w:id="96"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"_Toc52264617"</w:instrText>
        </w:r>
        <w:r w:rsidRPr="0069453C">
          <w:rPr>
            <w:rStyle w:val="Hyperlink"/>
            <w:noProof/>
          </w:rPr>
          <w:instrText xml:space="preserve"> </w:instrText>
        </w:r>
        <w:r w:rsidRPr="0069453C">
          <w:rPr>
            <w:rStyle w:val="Hyperlink"/>
            <w:noProof/>
          </w:rPr>
          <w:fldChar w:fldCharType="separate"/>
        </w:r>
        <w:r w:rsidRPr="0069453C">
          <w:rPr>
            <w:rStyle w:val="Hyperlink"/>
            <w:noProof/>
          </w:rPr>
          <w:t>3.11</w:t>
        </w:r>
        <w:r>
          <w:rPr>
            <w:rFonts w:asciiTheme="minorHAnsi" w:eastAsiaTheme="minorEastAsia" w:hAnsiTheme="minorHAnsi" w:cstheme="minorBidi"/>
            <w:b w:val="0"/>
            <w:noProof/>
            <w:sz w:val="22"/>
            <w:szCs w:val="22"/>
          </w:rPr>
          <w:tab/>
        </w:r>
        <w:r w:rsidRPr="0069453C">
          <w:rPr>
            <w:rStyle w:val="Hyperlink"/>
            <w:noProof/>
          </w:rPr>
          <w:t>Instruction Processing</w:t>
        </w:r>
        <w:r>
          <w:rPr>
            <w:noProof/>
            <w:webHidden/>
          </w:rPr>
          <w:tab/>
        </w:r>
        <w:r>
          <w:rPr>
            <w:noProof/>
            <w:webHidden/>
          </w:rPr>
          <w:fldChar w:fldCharType="begin"/>
        </w:r>
        <w:r>
          <w:rPr>
            <w:noProof/>
            <w:webHidden/>
          </w:rPr>
          <w:instrText xml:space="preserve"> PAGEREF _Toc52264617 \h </w:instrText>
        </w:r>
      </w:ins>
      <w:r>
        <w:rPr>
          <w:noProof/>
          <w:webHidden/>
        </w:rPr>
      </w:r>
      <w:r>
        <w:rPr>
          <w:noProof/>
          <w:webHidden/>
        </w:rPr>
        <w:fldChar w:fldCharType="separate"/>
      </w:r>
      <w:ins w:id="97" w:author="RCC" w:date="2020-09-29T09:36:00Z">
        <w:r>
          <w:rPr>
            <w:noProof/>
            <w:webHidden/>
          </w:rPr>
          <w:t>32</w:t>
        </w:r>
        <w:r>
          <w:rPr>
            <w:noProof/>
            <w:webHidden/>
          </w:rPr>
          <w:fldChar w:fldCharType="end"/>
        </w:r>
        <w:r w:rsidRPr="0069453C">
          <w:rPr>
            <w:rStyle w:val="Hyperlink"/>
            <w:noProof/>
          </w:rPr>
          <w:fldChar w:fldCharType="end"/>
        </w:r>
      </w:ins>
    </w:p>
    <w:p w:rsidR="00424528" w:rsidRDefault="00424528">
      <w:pPr>
        <w:pStyle w:val="TOC1"/>
        <w:rPr>
          <w:ins w:id="98" w:author="RCC" w:date="2020-09-29T09:36:00Z"/>
          <w:rFonts w:asciiTheme="minorHAnsi" w:eastAsiaTheme="minorEastAsia" w:hAnsiTheme="minorHAnsi" w:cstheme="minorBidi"/>
          <w:b w:val="0"/>
          <w:noProof/>
          <w:sz w:val="22"/>
          <w:szCs w:val="22"/>
        </w:rPr>
      </w:pPr>
      <w:ins w:id="99"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"_Toc52264618"</w:instrText>
        </w:r>
        <w:r w:rsidRPr="0069453C">
          <w:rPr>
            <w:rStyle w:val="Hyperlink"/>
            <w:noProof/>
          </w:rPr>
          <w:instrText xml:space="preserve"> </w:instrText>
        </w:r>
        <w:r w:rsidRPr="0069453C">
          <w:rPr>
            <w:rStyle w:val="Hyperlink"/>
            <w:noProof/>
          </w:rPr>
          <w:fldChar w:fldCharType="separate"/>
        </w:r>
        <w:r w:rsidRPr="0069453C">
          <w:rPr>
            <w:rStyle w:val="Hyperlink"/>
            <w:noProof/>
            <w:spacing w:val="-3"/>
          </w:rPr>
          <w:t>4.</w:t>
        </w:r>
        <w:r>
          <w:rPr>
            <w:rFonts w:asciiTheme="minorHAnsi" w:eastAsiaTheme="minorEastAsia" w:hAnsiTheme="minorHAnsi" w:cstheme="minorBidi"/>
            <w:b w:val="0"/>
            <w:noProof/>
            <w:sz w:val="22"/>
            <w:szCs w:val="22"/>
          </w:rPr>
          <w:tab/>
        </w:r>
        <w:r w:rsidRPr="0069453C">
          <w:rPr>
            <w:rStyle w:val="Hyperlink"/>
            <w:noProof/>
            <w:spacing w:val="-3"/>
          </w:rPr>
          <w:t>Appendices</w:t>
        </w:r>
        <w:r>
          <w:rPr>
            <w:noProof/>
            <w:webHidden/>
          </w:rPr>
          <w:tab/>
        </w:r>
        <w:r>
          <w:rPr>
            <w:noProof/>
            <w:webHidden/>
          </w:rPr>
          <w:fldChar w:fldCharType="begin"/>
        </w:r>
        <w:r>
          <w:rPr>
            <w:noProof/>
            <w:webHidden/>
          </w:rPr>
          <w:instrText xml:space="preserve"> PAGEREF _Toc52264618 \h </w:instrText>
        </w:r>
      </w:ins>
      <w:r>
        <w:rPr>
          <w:noProof/>
          <w:webHidden/>
        </w:rPr>
      </w:r>
      <w:r>
        <w:rPr>
          <w:noProof/>
          <w:webHidden/>
        </w:rPr>
        <w:fldChar w:fldCharType="separate"/>
      </w:r>
      <w:ins w:id="100" w:author="RCC" w:date="2020-09-29T09:36:00Z">
        <w:r>
          <w:rPr>
            <w:noProof/>
            <w:webHidden/>
          </w:rPr>
          <w:t>33</w:t>
        </w:r>
        <w:r>
          <w:rPr>
            <w:noProof/>
            <w:webHidden/>
          </w:rPr>
          <w:fldChar w:fldCharType="end"/>
        </w:r>
        <w:r w:rsidRPr="0069453C">
          <w:rPr>
            <w:rStyle w:val="Hyperlink"/>
            <w:noProof/>
          </w:rPr>
          <w:fldChar w:fldCharType="end"/>
        </w:r>
      </w:ins>
    </w:p>
    <w:p w:rsidR="00424528" w:rsidRDefault="00424528">
      <w:pPr>
        <w:pStyle w:val="TOC2"/>
        <w:rPr>
          <w:ins w:id="101" w:author="RCC" w:date="2020-09-29T09:36:00Z"/>
          <w:rFonts w:asciiTheme="minorHAnsi" w:eastAsiaTheme="minorEastAsia" w:hAnsiTheme="minorHAnsi" w:cstheme="minorBidi"/>
          <w:b w:val="0"/>
          <w:noProof/>
          <w:sz w:val="22"/>
          <w:szCs w:val="22"/>
        </w:rPr>
      </w:pPr>
      <w:ins w:id="102"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"_Toc52264619"</w:instrText>
        </w:r>
        <w:r w:rsidRPr="0069453C">
          <w:rPr>
            <w:rStyle w:val="Hyperlink"/>
            <w:noProof/>
          </w:rPr>
          <w:instrText xml:space="preserve"> </w:instrText>
        </w:r>
        <w:r w:rsidRPr="0069453C">
          <w:rPr>
            <w:rStyle w:val="Hyperlink"/>
            <w:noProof/>
          </w:rPr>
          <w:fldChar w:fldCharType="separate"/>
        </w:r>
        <w:r w:rsidRPr="0069453C">
          <w:rPr>
            <w:rStyle w:val="Hyperlink"/>
            <w:noProof/>
          </w:rPr>
          <w:t>4.1</w:t>
        </w:r>
        <w:r>
          <w:rPr>
            <w:rFonts w:asciiTheme="minorHAnsi" w:eastAsiaTheme="minorEastAsia" w:hAnsiTheme="minorHAnsi" w:cstheme="minorBidi"/>
            <w:b w:val="0"/>
            <w:noProof/>
            <w:sz w:val="22"/>
            <w:szCs w:val="22"/>
          </w:rPr>
          <w:tab/>
        </w:r>
        <w:r w:rsidRPr="0069453C">
          <w:rPr>
            <w:rStyle w:val="Hyperlink"/>
            <w:noProof/>
          </w:rPr>
          <w:t>This page has intentionally been left blank</w:t>
        </w:r>
        <w:r>
          <w:rPr>
            <w:noProof/>
            <w:webHidden/>
          </w:rPr>
          <w:tab/>
        </w:r>
        <w:r>
          <w:rPr>
            <w:noProof/>
            <w:webHidden/>
          </w:rPr>
          <w:fldChar w:fldCharType="begin"/>
        </w:r>
        <w:r>
          <w:rPr>
            <w:noProof/>
            <w:webHidden/>
          </w:rPr>
          <w:instrText xml:space="preserve"> PAGEREF _Toc52264619 \h </w:instrText>
        </w:r>
      </w:ins>
      <w:r>
        <w:rPr>
          <w:noProof/>
          <w:webHidden/>
        </w:rPr>
      </w:r>
      <w:r>
        <w:rPr>
          <w:noProof/>
          <w:webHidden/>
        </w:rPr>
        <w:fldChar w:fldCharType="separate"/>
      </w:r>
      <w:ins w:id="103" w:author="RCC" w:date="2020-09-29T09:36:00Z">
        <w:r>
          <w:rPr>
            <w:noProof/>
            <w:webHidden/>
          </w:rPr>
          <w:t>33</w:t>
        </w:r>
        <w:r>
          <w:rPr>
            <w:noProof/>
            <w:webHidden/>
          </w:rPr>
          <w:fldChar w:fldCharType="end"/>
        </w:r>
        <w:r w:rsidRPr="0069453C">
          <w:rPr>
            <w:rStyle w:val="Hyperlink"/>
            <w:noProof/>
          </w:rPr>
          <w:fldChar w:fldCharType="end"/>
        </w:r>
      </w:ins>
    </w:p>
    <w:p w:rsidR="00424528" w:rsidRDefault="00424528">
      <w:pPr>
        <w:pStyle w:val="TOC2"/>
        <w:rPr>
          <w:ins w:id="104" w:author="RCC" w:date="2020-09-29T09:36:00Z"/>
          <w:rFonts w:asciiTheme="minorHAnsi" w:eastAsiaTheme="minorEastAsia" w:hAnsiTheme="minorHAnsi" w:cstheme="minorBidi"/>
          <w:b w:val="0"/>
          <w:noProof/>
          <w:sz w:val="22"/>
          <w:szCs w:val="22"/>
        </w:rPr>
      </w:pPr>
      <w:ins w:id="105"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"_Toc52264620"</w:instrText>
        </w:r>
        <w:r w:rsidRPr="0069453C">
          <w:rPr>
            <w:rStyle w:val="Hyperlink"/>
            <w:noProof/>
          </w:rPr>
          <w:instrText xml:space="preserve"> </w:instrText>
        </w:r>
        <w:r w:rsidRPr="0069453C">
          <w:rPr>
            <w:rStyle w:val="Hyperlink"/>
            <w:noProof/>
          </w:rPr>
          <w:fldChar w:fldCharType="separate"/>
        </w:r>
        <w:r w:rsidRPr="0069453C">
          <w:rPr>
            <w:rStyle w:val="Hyperlink"/>
            <w:noProof/>
          </w:rPr>
          <w:t>4.2</w:t>
        </w:r>
        <w:r>
          <w:rPr>
            <w:rFonts w:asciiTheme="minorHAnsi" w:eastAsiaTheme="minorEastAsia" w:hAnsiTheme="minorHAnsi" w:cstheme="minorBidi"/>
            <w:b w:val="0"/>
            <w:noProof/>
            <w:sz w:val="22"/>
            <w:szCs w:val="22"/>
          </w:rPr>
          <w:tab/>
        </w:r>
        <w:r w:rsidRPr="0069453C">
          <w:rPr>
            <w:rStyle w:val="Hyperlink"/>
            <w:noProof/>
          </w:rPr>
          <w:t>Erroneous Registrations</w:t>
        </w:r>
        <w:r>
          <w:rPr>
            <w:noProof/>
            <w:webHidden/>
          </w:rPr>
          <w:tab/>
        </w:r>
        <w:r>
          <w:rPr>
            <w:noProof/>
            <w:webHidden/>
          </w:rPr>
          <w:fldChar w:fldCharType="begin"/>
        </w:r>
        <w:r>
          <w:rPr>
            <w:noProof/>
            <w:webHidden/>
          </w:rPr>
          <w:instrText xml:space="preserve"> PAGEREF _Toc52264620 \h </w:instrText>
        </w:r>
      </w:ins>
      <w:r>
        <w:rPr>
          <w:noProof/>
          <w:webHidden/>
        </w:rPr>
      </w:r>
      <w:r>
        <w:rPr>
          <w:noProof/>
          <w:webHidden/>
        </w:rPr>
        <w:fldChar w:fldCharType="separate"/>
      </w:r>
      <w:ins w:id="106" w:author="RCC" w:date="2020-09-29T09:36:00Z">
        <w:r>
          <w:rPr>
            <w:noProof/>
            <w:webHidden/>
          </w:rPr>
          <w:t>34</w:t>
        </w:r>
        <w:r>
          <w:rPr>
            <w:noProof/>
            <w:webHidden/>
          </w:rPr>
          <w:fldChar w:fldCharType="end"/>
        </w:r>
        <w:r w:rsidRPr="0069453C">
          <w:rPr>
            <w:rStyle w:val="Hyperlink"/>
            <w:noProof/>
          </w:rPr>
          <w:fldChar w:fldCharType="end"/>
        </w:r>
      </w:ins>
    </w:p>
    <w:p w:rsidR="00424528" w:rsidRDefault="00424528">
      <w:pPr>
        <w:pStyle w:val="TOC2"/>
        <w:tabs>
          <w:tab w:val="left" w:pos="1100"/>
        </w:tabs>
        <w:rPr>
          <w:ins w:id="107" w:author="RCC" w:date="2020-09-29T09:36:00Z"/>
          <w:rFonts w:asciiTheme="minorHAnsi" w:eastAsiaTheme="minorEastAsia" w:hAnsiTheme="minorHAnsi" w:cstheme="minorBidi"/>
          <w:b w:val="0"/>
          <w:noProof/>
          <w:sz w:val="22"/>
          <w:szCs w:val="22"/>
        </w:rPr>
      </w:pPr>
      <w:ins w:id="108"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"_Toc52264621"</w:instrText>
        </w:r>
        <w:r w:rsidRPr="0069453C">
          <w:rPr>
            <w:rStyle w:val="Hyperlink"/>
            <w:noProof/>
          </w:rPr>
          <w:instrText xml:space="preserve"> </w:instrText>
        </w:r>
        <w:r w:rsidRPr="0069453C">
          <w:rPr>
            <w:rStyle w:val="Hyperlink"/>
            <w:noProof/>
          </w:rPr>
          <w:fldChar w:fldCharType="separate"/>
        </w:r>
        <w:r w:rsidRPr="0069453C">
          <w:rPr>
            <w:rStyle w:val="Hyperlink"/>
            <w:noProof/>
          </w:rPr>
          <w:t>[RCC]4.3</w:t>
        </w:r>
        <w:r>
          <w:rPr>
            <w:rFonts w:asciiTheme="minorHAnsi" w:eastAsiaTheme="minorEastAsia" w:hAnsiTheme="minorHAnsi" w:cstheme="minorBidi"/>
            <w:b w:val="0"/>
            <w:noProof/>
            <w:sz w:val="22"/>
            <w:szCs w:val="22"/>
          </w:rPr>
          <w:tab/>
        </w:r>
        <w:r w:rsidRPr="0069453C">
          <w:rPr>
            <w:rStyle w:val="Hyperlink"/>
            <w:noProof/>
          </w:rPr>
          <w:t>Data Validation</w:t>
        </w:r>
        <w:r>
          <w:rPr>
            <w:noProof/>
            <w:webHidden/>
          </w:rPr>
          <w:tab/>
        </w:r>
        <w:r>
          <w:rPr>
            <w:noProof/>
            <w:webHidden/>
          </w:rPr>
          <w:fldChar w:fldCharType="begin"/>
        </w:r>
        <w:r>
          <w:rPr>
            <w:noProof/>
            <w:webHidden/>
          </w:rPr>
          <w:instrText xml:space="preserve"> PAGEREF _Toc52264621 \h </w:instrText>
        </w:r>
      </w:ins>
      <w:r>
        <w:rPr>
          <w:noProof/>
          <w:webHidden/>
        </w:rPr>
      </w:r>
      <w:r>
        <w:rPr>
          <w:noProof/>
          <w:webHidden/>
        </w:rPr>
        <w:fldChar w:fldCharType="separate"/>
      </w:r>
      <w:ins w:id="109" w:author="RCC" w:date="2020-09-29T09:36:00Z">
        <w:r>
          <w:rPr>
            <w:noProof/>
            <w:webHidden/>
          </w:rPr>
          <w:t>36</w:t>
        </w:r>
        <w:r>
          <w:rPr>
            <w:noProof/>
            <w:webHidden/>
          </w:rPr>
          <w:fldChar w:fldCharType="end"/>
        </w:r>
        <w:r w:rsidRPr="0069453C">
          <w:rPr>
            <w:rStyle w:val="Hyperlink"/>
            <w:noProof/>
          </w:rPr>
          <w:fldChar w:fldCharType="end"/>
        </w:r>
      </w:ins>
    </w:p>
    <w:p w:rsidR="00424528" w:rsidRDefault="00424528">
      <w:pPr>
        <w:pStyle w:val="TOC2"/>
        <w:rPr>
          <w:ins w:id="110" w:author="RCC" w:date="2020-09-29T09:36:00Z"/>
          <w:rFonts w:asciiTheme="minorHAnsi" w:eastAsiaTheme="minorEastAsia" w:hAnsiTheme="minorHAnsi" w:cstheme="minorBidi"/>
          <w:b w:val="0"/>
          <w:noProof/>
          <w:sz w:val="22"/>
          <w:szCs w:val="22"/>
        </w:rPr>
      </w:pPr>
      <w:ins w:id="111"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"_Toc52264622"</w:instrText>
        </w:r>
        <w:r w:rsidRPr="0069453C">
          <w:rPr>
            <w:rStyle w:val="Hyperlink"/>
            <w:noProof/>
          </w:rPr>
          <w:instrText xml:space="preserve"> </w:instrText>
        </w:r>
        <w:r w:rsidRPr="0069453C">
          <w:rPr>
            <w:rStyle w:val="Hyperlink"/>
            <w:noProof/>
          </w:rPr>
          <w:fldChar w:fldCharType="separate"/>
        </w:r>
        <w:r w:rsidRPr="0069453C">
          <w:rPr>
            <w:rStyle w:val="Hyperlink"/>
            <w:noProof/>
          </w:rPr>
          <w:t>4.4</w:t>
        </w:r>
        <w:r>
          <w:rPr>
            <w:rFonts w:asciiTheme="minorHAnsi" w:eastAsiaTheme="minorEastAsia" w:hAnsiTheme="minorHAnsi" w:cstheme="minorBidi"/>
            <w:b w:val="0"/>
            <w:noProof/>
            <w:sz w:val="22"/>
            <w:szCs w:val="22"/>
          </w:rPr>
          <w:tab/>
        </w:r>
        <w:r w:rsidRPr="0069453C">
          <w:rPr>
            <w:rStyle w:val="Hyperlink"/>
            <w:noProof/>
          </w:rPr>
          <w:t>Contact Notice Facility</w:t>
        </w:r>
        <w:r>
          <w:rPr>
            <w:noProof/>
            <w:webHidden/>
          </w:rPr>
          <w:tab/>
        </w:r>
        <w:r>
          <w:rPr>
            <w:noProof/>
            <w:webHidden/>
          </w:rPr>
          <w:fldChar w:fldCharType="begin"/>
        </w:r>
        <w:r>
          <w:rPr>
            <w:noProof/>
            <w:webHidden/>
          </w:rPr>
          <w:instrText xml:space="preserve"> PAGEREF _Toc52264622 \h </w:instrText>
        </w:r>
      </w:ins>
      <w:r>
        <w:rPr>
          <w:noProof/>
          <w:webHidden/>
        </w:rPr>
      </w:r>
      <w:r>
        <w:rPr>
          <w:noProof/>
          <w:webHidden/>
        </w:rPr>
        <w:fldChar w:fldCharType="separate"/>
      </w:r>
      <w:ins w:id="112" w:author="RCC" w:date="2020-09-29T09:36:00Z">
        <w:r>
          <w:rPr>
            <w:noProof/>
            <w:webHidden/>
          </w:rPr>
          <w:t>38</w:t>
        </w:r>
        <w:r>
          <w:rPr>
            <w:noProof/>
            <w:webHidden/>
          </w:rPr>
          <w:fldChar w:fldCharType="end"/>
        </w:r>
        <w:r w:rsidRPr="0069453C">
          <w:rPr>
            <w:rStyle w:val="Hyperlink"/>
            <w:noProof/>
          </w:rPr>
          <w:fldChar w:fldCharType="end"/>
        </w:r>
      </w:ins>
    </w:p>
    <w:p w:rsidR="00424528" w:rsidRDefault="00424528">
      <w:pPr>
        <w:pStyle w:val="TOC2"/>
        <w:rPr>
          <w:ins w:id="113" w:author="RCC" w:date="2020-09-29T09:36:00Z"/>
          <w:rFonts w:asciiTheme="minorHAnsi" w:eastAsiaTheme="minorEastAsia" w:hAnsiTheme="minorHAnsi" w:cstheme="minorBidi"/>
          <w:b w:val="0"/>
          <w:noProof/>
          <w:sz w:val="22"/>
          <w:szCs w:val="22"/>
        </w:rPr>
      </w:pPr>
      <w:ins w:id="114"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"_Toc52264623"</w:instrText>
        </w:r>
        <w:r w:rsidRPr="0069453C">
          <w:rPr>
            <w:rStyle w:val="Hyperlink"/>
            <w:noProof/>
          </w:rPr>
          <w:instrText xml:space="preserve"> </w:instrText>
        </w:r>
        <w:r w:rsidRPr="0069453C">
          <w:rPr>
            <w:rStyle w:val="Hyperlink"/>
            <w:noProof/>
          </w:rPr>
          <w:fldChar w:fldCharType="separate"/>
        </w:r>
        <w:r w:rsidRPr="0069453C">
          <w:rPr>
            <w:rStyle w:val="Hyperlink"/>
            <w:noProof/>
          </w:rPr>
          <w:t>4.5</w:t>
        </w:r>
        <w:r>
          <w:rPr>
            <w:rFonts w:asciiTheme="minorHAnsi" w:eastAsiaTheme="minorEastAsia" w:hAnsiTheme="minorHAnsi" w:cstheme="minorBidi"/>
            <w:b w:val="0"/>
            <w:noProof/>
            <w:sz w:val="22"/>
            <w:szCs w:val="22"/>
          </w:rPr>
          <w:tab/>
        </w:r>
        <w:r w:rsidRPr="0069453C">
          <w:rPr>
            <w:rStyle w:val="Hyperlink"/>
            <w:noProof/>
          </w:rPr>
          <w:t>Refreshes</w:t>
        </w:r>
        <w:r>
          <w:rPr>
            <w:noProof/>
            <w:webHidden/>
          </w:rPr>
          <w:tab/>
        </w:r>
        <w:r>
          <w:rPr>
            <w:noProof/>
            <w:webHidden/>
          </w:rPr>
          <w:fldChar w:fldCharType="begin"/>
        </w:r>
        <w:r>
          <w:rPr>
            <w:noProof/>
            <w:webHidden/>
          </w:rPr>
          <w:instrText xml:space="preserve"> PAGEREF _Toc52264623 \h </w:instrText>
        </w:r>
      </w:ins>
      <w:r>
        <w:rPr>
          <w:noProof/>
          <w:webHidden/>
        </w:rPr>
      </w:r>
      <w:r>
        <w:rPr>
          <w:noProof/>
          <w:webHidden/>
        </w:rPr>
        <w:fldChar w:fldCharType="separate"/>
      </w:r>
      <w:ins w:id="115" w:author="RCC" w:date="2020-09-29T09:36:00Z">
        <w:r>
          <w:rPr>
            <w:noProof/>
            <w:webHidden/>
          </w:rPr>
          <w:t>39</w:t>
        </w:r>
        <w:r>
          <w:rPr>
            <w:noProof/>
            <w:webHidden/>
          </w:rPr>
          <w:fldChar w:fldCharType="end"/>
        </w:r>
        <w:r w:rsidRPr="0069453C">
          <w:rPr>
            <w:rStyle w:val="Hyperlink"/>
            <w:noProof/>
          </w:rPr>
          <w:fldChar w:fldCharType="end"/>
        </w:r>
      </w:ins>
    </w:p>
    <w:p w:rsidR="00424528" w:rsidRDefault="00424528">
      <w:pPr>
        <w:pStyle w:val="TOC2"/>
        <w:rPr>
          <w:ins w:id="116" w:author="RCC" w:date="2020-09-29T09:36:00Z"/>
          <w:rFonts w:asciiTheme="minorHAnsi" w:eastAsiaTheme="minorEastAsia" w:hAnsiTheme="minorHAnsi" w:cstheme="minorBidi"/>
          <w:b w:val="0"/>
          <w:noProof/>
          <w:sz w:val="22"/>
          <w:szCs w:val="22"/>
        </w:rPr>
      </w:pPr>
      <w:ins w:id="117" w:author="RCC" w:date="2020-09-29T09:36:00Z">
        <w:r w:rsidRPr="0069453C">
          <w:rPr>
            <w:rStyle w:val="Hyperlink"/>
            <w:noProof/>
          </w:rPr>
          <w:fldChar w:fldCharType="begin"/>
        </w:r>
        <w:r w:rsidRPr="0069453C">
          <w:rPr>
            <w:rStyle w:val="Hyperlink"/>
            <w:noProof/>
          </w:rPr>
          <w:instrText xml:space="preserve"> </w:instrText>
        </w:r>
        <w:r>
          <w:rPr>
            <w:noProof/>
          </w:rPr>
          <w:instrText>HYPERLINK \l "_Toc52264624"</w:instrText>
        </w:r>
        <w:r w:rsidRPr="0069453C">
          <w:rPr>
            <w:rStyle w:val="Hyperlink"/>
            <w:noProof/>
          </w:rPr>
          <w:instrText xml:space="preserve"> </w:instrText>
        </w:r>
        <w:r w:rsidRPr="0069453C">
          <w:rPr>
            <w:rStyle w:val="Hyperlink"/>
            <w:noProof/>
          </w:rPr>
          <w:fldChar w:fldCharType="separate"/>
        </w:r>
        <w:r w:rsidRPr="0069453C">
          <w:rPr>
            <w:rStyle w:val="Hyperlink"/>
            <w:noProof/>
          </w:rPr>
          <w:t>4.6</w:t>
        </w:r>
        <w:r>
          <w:rPr>
            <w:rFonts w:asciiTheme="minorHAnsi" w:eastAsiaTheme="minorEastAsia" w:hAnsiTheme="minorHAnsi" w:cstheme="minorBidi"/>
            <w:b w:val="0"/>
            <w:noProof/>
            <w:sz w:val="22"/>
            <w:szCs w:val="22"/>
          </w:rPr>
          <w:tab/>
        </w:r>
        <w:r w:rsidRPr="0069453C">
          <w:rPr>
            <w:rStyle w:val="Hyperlink"/>
            <w:noProof/>
          </w:rPr>
          <w:t>Resends</w:t>
        </w:r>
        <w:r>
          <w:rPr>
            <w:noProof/>
            <w:webHidden/>
          </w:rPr>
          <w:tab/>
        </w:r>
        <w:r>
          <w:rPr>
            <w:noProof/>
            <w:webHidden/>
          </w:rPr>
          <w:fldChar w:fldCharType="begin"/>
        </w:r>
        <w:r>
          <w:rPr>
            <w:noProof/>
            <w:webHidden/>
          </w:rPr>
          <w:instrText xml:space="preserve"> PAGEREF _Toc52264624 \h </w:instrText>
        </w:r>
      </w:ins>
      <w:r>
        <w:rPr>
          <w:noProof/>
          <w:webHidden/>
        </w:rPr>
      </w:r>
      <w:r>
        <w:rPr>
          <w:noProof/>
          <w:webHidden/>
        </w:rPr>
        <w:fldChar w:fldCharType="separate"/>
      </w:r>
      <w:ins w:id="118" w:author="RCC" w:date="2020-09-29T09:36:00Z">
        <w:r>
          <w:rPr>
            <w:noProof/>
            <w:webHidden/>
          </w:rPr>
          <w:t>40</w:t>
        </w:r>
        <w:r>
          <w:rPr>
            <w:noProof/>
            <w:webHidden/>
          </w:rPr>
          <w:fldChar w:fldCharType="end"/>
        </w:r>
        <w:r w:rsidRPr="0069453C">
          <w:rPr>
            <w:rStyle w:val="Hyperlink"/>
            <w:noProof/>
          </w:rPr>
          <w:fldChar w:fldCharType="end"/>
        </w:r>
      </w:ins>
    </w:p>
    <w:p w:rsidR="00424528" w:rsidRDefault="00424528">
      <w:pPr>
        <w:pStyle w:val="TOC2"/>
        <w:rPr>
          <w:ins w:id="119" w:author="RCC" w:date="2020-09-29T09:36:00Z"/>
          <w:rFonts w:asciiTheme="minorHAnsi" w:eastAsiaTheme="minorEastAsia" w:hAnsiTheme="minorHAnsi" w:cstheme="minorBidi"/>
          <w:b w:val="0"/>
          <w:noProof/>
          <w:sz w:val="22"/>
          <w:szCs w:val="22"/>
        </w:rPr>
      </w:pPr>
      <w:ins w:id="120" w:author="RCC" w:date="2020-09-29T09:36:00Z">
        <w:r w:rsidRPr="0069453C">
          <w:rPr>
            <w:rStyle w:val="Hyperlink"/>
            <w:noProof/>
          </w:rPr>
          <w:lastRenderedPageBreak/>
          <w:fldChar w:fldCharType="begin"/>
        </w:r>
        <w:r w:rsidRPr="0069453C">
          <w:rPr>
            <w:rStyle w:val="Hyperlink"/>
            <w:noProof/>
          </w:rPr>
          <w:instrText xml:space="preserve"> </w:instrText>
        </w:r>
        <w:r>
          <w:rPr>
            <w:noProof/>
          </w:rPr>
          <w:instrText>HYPERLINK \l "_Toc52264625"</w:instrText>
        </w:r>
        <w:r w:rsidRPr="0069453C">
          <w:rPr>
            <w:rStyle w:val="Hyperlink"/>
            <w:noProof/>
          </w:rPr>
          <w:instrText xml:space="preserve"> </w:instrText>
        </w:r>
        <w:r w:rsidRPr="0069453C">
          <w:rPr>
            <w:rStyle w:val="Hyperlink"/>
            <w:noProof/>
          </w:rPr>
          <w:fldChar w:fldCharType="separate"/>
        </w:r>
        <w:r w:rsidRPr="0069453C">
          <w:rPr>
            <w:rStyle w:val="Hyperlink"/>
            <w:noProof/>
          </w:rPr>
          <w:t>4.7</w:t>
        </w:r>
        <w:r>
          <w:rPr>
            <w:rFonts w:asciiTheme="minorHAnsi" w:eastAsiaTheme="minorEastAsia" w:hAnsiTheme="minorHAnsi" w:cstheme="minorBidi"/>
            <w:b w:val="0"/>
            <w:noProof/>
            <w:sz w:val="22"/>
            <w:szCs w:val="22"/>
          </w:rPr>
          <w:tab/>
        </w:r>
        <w:r w:rsidRPr="0069453C">
          <w:rPr>
            <w:rStyle w:val="Hyperlink"/>
            <w:noProof/>
          </w:rPr>
          <w:t>Service Level Performance Standards</w:t>
        </w:r>
        <w:r>
          <w:rPr>
            <w:noProof/>
            <w:webHidden/>
          </w:rPr>
          <w:tab/>
        </w:r>
        <w:r>
          <w:rPr>
            <w:noProof/>
            <w:webHidden/>
          </w:rPr>
          <w:fldChar w:fldCharType="begin"/>
        </w:r>
        <w:r>
          <w:rPr>
            <w:noProof/>
            <w:webHidden/>
          </w:rPr>
          <w:instrText xml:space="preserve"> PAGEREF _Toc52264625 \h </w:instrText>
        </w:r>
      </w:ins>
      <w:r>
        <w:rPr>
          <w:noProof/>
          <w:webHidden/>
        </w:rPr>
      </w:r>
      <w:r>
        <w:rPr>
          <w:noProof/>
          <w:webHidden/>
        </w:rPr>
        <w:fldChar w:fldCharType="separate"/>
      </w:r>
      <w:ins w:id="121" w:author="RCC" w:date="2020-09-29T09:36:00Z">
        <w:r>
          <w:rPr>
            <w:noProof/>
            <w:webHidden/>
          </w:rPr>
          <w:t>41</w:t>
        </w:r>
        <w:r>
          <w:rPr>
            <w:noProof/>
            <w:webHidden/>
          </w:rPr>
          <w:fldChar w:fldCharType="end"/>
        </w:r>
        <w:r w:rsidRPr="0069453C">
          <w:rPr>
            <w:rStyle w:val="Hyperlink"/>
            <w:noProof/>
          </w:rPr>
          <w:fldChar w:fldCharType="end"/>
        </w:r>
      </w:ins>
    </w:p>
    <w:p w:rsidR="00C76151" w:rsidDel="00424528" w:rsidRDefault="00C76151">
      <w:pPr>
        <w:pStyle w:val="TOC1"/>
        <w:rPr>
          <w:del w:id="122" w:author="RCC" w:date="2020-09-29T09:36:00Z"/>
          <w:rFonts w:asciiTheme="minorHAnsi" w:eastAsiaTheme="minorEastAsia" w:hAnsiTheme="minorHAnsi" w:cstheme="minorBidi"/>
          <w:b w:val="0"/>
          <w:noProof/>
          <w:sz w:val="22"/>
          <w:szCs w:val="22"/>
        </w:rPr>
      </w:pPr>
      <w:del w:id="123" w:author="RCC" w:date="2020-09-29T09:36:00Z">
        <w:r w:rsidRPr="00424528" w:rsidDel="00424528">
          <w:rPr>
            <w:rPrChange w:id="124" w:author="RCC" w:date="2020-09-29T09:36:00Z">
              <w:rPr>
                <w:rStyle w:val="Hyperlink"/>
                <w:b w:val="0"/>
                <w:noProof/>
              </w:rPr>
            </w:rPrChange>
          </w:rPr>
          <w:delText>1.</w:delText>
        </w:r>
        <w:r w:rsidDel="00424528">
          <w:rPr>
            <w:rFonts w:asciiTheme="minorHAnsi" w:eastAsiaTheme="minorEastAsia" w:hAnsiTheme="minorHAnsi" w:cstheme="minorBidi"/>
            <w:b w:val="0"/>
            <w:noProof/>
            <w:sz w:val="22"/>
            <w:szCs w:val="22"/>
          </w:rPr>
          <w:tab/>
        </w:r>
        <w:r w:rsidRPr="00424528" w:rsidDel="00424528">
          <w:rPr>
            <w:rPrChange w:id="125" w:author="RCC" w:date="2020-09-29T09:36:00Z">
              <w:rPr>
                <w:rStyle w:val="Hyperlink"/>
                <w:b w:val="0"/>
                <w:noProof/>
              </w:rPr>
            </w:rPrChange>
          </w:rPr>
          <w:delText>Introduction</w:delText>
        </w:r>
        <w:r w:rsidDel="00424528">
          <w:rPr>
            <w:noProof/>
            <w:webHidden/>
          </w:rPr>
          <w:tab/>
          <w:delText>5</w:delText>
        </w:r>
      </w:del>
    </w:p>
    <w:p w:rsidR="00C76151" w:rsidDel="00424528" w:rsidRDefault="00C76151">
      <w:pPr>
        <w:pStyle w:val="TOC2"/>
        <w:rPr>
          <w:del w:id="126" w:author="RCC" w:date="2020-09-29T09:36:00Z"/>
          <w:rFonts w:asciiTheme="minorHAnsi" w:eastAsiaTheme="minorEastAsia" w:hAnsiTheme="minorHAnsi" w:cstheme="minorBidi"/>
          <w:b w:val="0"/>
          <w:noProof/>
          <w:sz w:val="22"/>
          <w:szCs w:val="22"/>
        </w:rPr>
      </w:pPr>
      <w:del w:id="127" w:author="RCC" w:date="2020-09-29T09:36:00Z">
        <w:r w:rsidRPr="00424528" w:rsidDel="00424528">
          <w:rPr>
            <w:rPrChange w:id="128" w:author="RCC" w:date="2020-09-29T09:36:00Z">
              <w:rPr>
                <w:rStyle w:val="Hyperlink"/>
                <w:b w:val="0"/>
                <w:noProof/>
              </w:rPr>
            </w:rPrChange>
          </w:rPr>
          <w:delText>1.1</w:delText>
        </w:r>
        <w:r w:rsidDel="00424528">
          <w:rPr>
            <w:rFonts w:asciiTheme="minorHAnsi" w:eastAsiaTheme="minorEastAsia" w:hAnsiTheme="minorHAnsi" w:cstheme="minorBidi"/>
            <w:b w:val="0"/>
            <w:noProof/>
            <w:sz w:val="22"/>
            <w:szCs w:val="22"/>
          </w:rPr>
          <w:tab/>
        </w:r>
        <w:r w:rsidRPr="00424528" w:rsidDel="00424528">
          <w:rPr>
            <w:rPrChange w:id="129" w:author="RCC" w:date="2020-09-29T09:36:00Z">
              <w:rPr>
                <w:rStyle w:val="Hyperlink"/>
                <w:b w:val="0"/>
                <w:noProof/>
              </w:rPr>
            </w:rPrChange>
          </w:rPr>
          <w:delText>Scope and Purpose of the Procedure</w:delText>
        </w:r>
        <w:r w:rsidDel="00424528">
          <w:rPr>
            <w:noProof/>
            <w:webHidden/>
          </w:rPr>
          <w:tab/>
          <w:delText>5</w:delText>
        </w:r>
      </w:del>
    </w:p>
    <w:p w:rsidR="00C76151" w:rsidDel="00424528" w:rsidRDefault="00C76151">
      <w:pPr>
        <w:pStyle w:val="TOC2"/>
        <w:rPr>
          <w:del w:id="130" w:author="RCC" w:date="2020-09-29T09:36:00Z"/>
          <w:rFonts w:asciiTheme="minorHAnsi" w:eastAsiaTheme="minorEastAsia" w:hAnsiTheme="minorHAnsi" w:cstheme="minorBidi"/>
          <w:b w:val="0"/>
          <w:noProof/>
          <w:sz w:val="22"/>
          <w:szCs w:val="22"/>
        </w:rPr>
      </w:pPr>
      <w:del w:id="131" w:author="RCC" w:date="2020-09-29T09:36:00Z">
        <w:r w:rsidRPr="00424528" w:rsidDel="00424528">
          <w:rPr>
            <w:rPrChange w:id="132" w:author="RCC" w:date="2020-09-29T09:36:00Z">
              <w:rPr>
                <w:rStyle w:val="Hyperlink"/>
                <w:b w:val="0"/>
                <w:noProof/>
              </w:rPr>
            </w:rPrChange>
          </w:rPr>
          <w:delText>1.2</w:delText>
        </w:r>
        <w:r w:rsidDel="00424528">
          <w:rPr>
            <w:rFonts w:asciiTheme="minorHAnsi" w:eastAsiaTheme="minorEastAsia" w:hAnsiTheme="minorHAnsi" w:cstheme="minorBidi"/>
            <w:b w:val="0"/>
            <w:noProof/>
            <w:sz w:val="22"/>
            <w:szCs w:val="22"/>
          </w:rPr>
          <w:tab/>
        </w:r>
        <w:r w:rsidRPr="00424528" w:rsidDel="00424528">
          <w:rPr>
            <w:rPrChange w:id="133" w:author="RCC" w:date="2020-09-29T09:36:00Z">
              <w:rPr>
                <w:rStyle w:val="Hyperlink"/>
                <w:b w:val="0"/>
                <w:noProof/>
              </w:rPr>
            </w:rPrChange>
          </w:rPr>
          <w:delText>Main Users of Procedure and their Responsibilities</w:delText>
        </w:r>
        <w:r w:rsidDel="00424528">
          <w:rPr>
            <w:noProof/>
            <w:webHidden/>
          </w:rPr>
          <w:tab/>
          <w:delText>6</w:delText>
        </w:r>
      </w:del>
    </w:p>
    <w:p w:rsidR="00C76151" w:rsidDel="00424528" w:rsidRDefault="00C76151">
      <w:pPr>
        <w:pStyle w:val="TOC2"/>
        <w:rPr>
          <w:del w:id="134" w:author="RCC" w:date="2020-09-29T09:36:00Z"/>
          <w:rFonts w:asciiTheme="minorHAnsi" w:eastAsiaTheme="minorEastAsia" w:hAnsiTheme="minorHAnsi" w:cstheme="minorBidi"/>
          <w:b w:val="0"/>
          <w:noProof/>
          <w:sz w:val="22"/>
          <w:szCs w:val="22"/>
        </w:rPr>
      </w:pPr>
      <w:del w:id="135" w:author="RCC" w:date="2020-09-29T09:36:00Z">
        <w:r w:rsidRPr="00424528" w:rsidDel="00424528">
          <w:rPr>
            <w:rPrChange w:id="136" w:author="RCC" w:date="2020-09-29T09:36:00Z">
              <w:rPr>
                <w:rStyle w:val="Hyperlink"/>
                <w:b w:val="0"/>
                <w:noProof/>
              </w:rPr>
            </w:rPrChange>
          </w:rPr>
          <w:delText>1.3</w:delText>
        </w:r>
        <w:r w:rsidDel="00424528">
          <w:rPr>
            <w:rFonts w:asciiTheme="minorHAnsi" w:eastAsiaTheme="minorEastAsia" w:hAnsiTheme="minorHAnsi" w:cstheme="minorBidi"/>
            <w:b w:val="0"/>
            <w:noProof/>
            <w:sz w:val="22"/>
            <w:szCs w:val="22"/>
          </w:rPr>
          <w:tab/>
        </w:r>
        <w:r w:rsidRPr="00424528" w:rsidDel="00424528">
          <w:rPr>
            <w:rPrChange w:id="137" w:author="RCC" w:date="2020-09-29T09:36:00Z">
              <w:rPr>
                <w:rStyle w:val="Hyperlink"/>
                <w:b w:val="0"/>
                <w:noProof/>
              </w:rPr>
            </w:rPrChange>
          </w:rPr>
          <w:delText>SMRS Access Restrictions, Controls and Constraints</w:delText>
        </w:r>
        <w:r w:rsidDel="00424528">
          <w:rPr>
            <w:noProof/>
            <w:webHidden/>
          </w:rPr>
          <w:tab/>
          <w:delText>6</w:delText>
        </w:r>
      </w:del>
    </w:p>
    <w:p w:rsidR="00C76151" w:rsidDel="00424528" w:rsidRDefault="00C76151">
      <w:pPr>
        <w:pStyle w:val="TOC2"/>
        <w:rPr>
          <w:del w:id="138" w:author="RCC" w:date="2020-09-29T09:36:00Z"/>
          <w:rFonts w:asciiTheme="minorHAnsi" w:eastAsiaTheme="minorEastAsia" w:hAnsiTheme="minorHAnsi" w:cstheme="minorBidi"/>
          <w:b w:val="0"/>
          <w:noProof/>
          <w:sz w:val="22"/>
          <w:szCs w:val="22"/>
        </w:rPr>
      </w:pPr>
      <w:del w:id="139" w:author="RCC" w:date="2020-09-29T09:36:00Z">
        <w:r w:rsidRPr="00424528" w:rsidDel="00424528">
          <w:rPr>
            <w:rPrChange w:id="140" w:author="RCC" w:date="2020-09-29T09:36:00Z">
              <w:rPr>
                <w:rStyle w:val="Hyperlink"/>
                <w:b w:val="0"/>
                <w:noProof/>
              </w:rPr>
            </w:rPrChange>
          </w:rPr>
          <w:delText>1.4</w:delText>
        </w:r>
        <w:r w:rsidDel="00424528">
          <w:rPr>
            <w:rFonts w:asciiTheme="minorHAnsi" w:eastAsiaTheme="minorEastAsia" w:hAnsiTheme="minorHAnsi" w:cstheme="minorBidi"/>
            <w:b w:val="0"/>
            <w:noProof/>
            <w:sz w:val="22"/>
            <w:szCs w:val="22"/>
          </w:rPr>
          <w:tab/>
        </w:r>
        <w:r w:rsidRPr="00424528" w:rsidDel="00424528">
          <w:rPr>
            <w:rPrChange w:id="141" w:author="RCC" w:date="2020-09-29T09:36:00Z">
              <w:rPr>
                <w:rStyle w:val="Hyperlink"/>
                <w:b w:val="0"/>
                <w:noProof/>
              </w:rPr>
            </w:rPrChange>
          </w:rPr>
          <w:delText>Audit Trail and Auditor Access</w:delText>
        </w:r>
        <w:r w:rsidDel="00424528">
          <w:rPr>
            <w:noProof/>
            <w:webHidden/>
          </w:rPr>
          <w:tab/>
          <w:delText>7</w:delText>
        </w:r>
      </w:del>
    </w:p>
    <w:p w:rsidR="00C76151" w:rsidDel="00424528" w:rsidRDefault="00C76151">
      <w:pPr>
        <w:pStyle w:val="TOC2"/>
        <w:rPr>
          <w:del w:id="142" w:author="RCC" w:date="2020-09-29T09:36:00Z"/>
          <w:rFonts w:asciiTheme="minorHAnsi" w:eastAsiaTheme="minorEastAsia" w:hAnsiTheme="minorHAnsi" w:cstheme="minorBidi"/>
          <w:b w:val="0"/>
          <w:noProof/>
          <w:sz w:val="22"/>
          <w:szCs w:val="22"/>
        </w:rPr>
      </w:pPr>
      <w:del w:id="143" w:author="RCC" w:date="2020-09-29T09:36:00Z">
        <w:r w:rsidRPr="00424528" w:rsidDel="00424528">
          <w:rPr>
            <w:rPrChange w:id="144" w:author="RCC" w:date="2020-09-29T09:36:00Z">
              <w:rPr>
                <w:rStyle w:val="Hyperlink"/>
                <w:b w:val="0"/>
                <w:noProof/>
              </w:rPr>
            </w:rPrChange>
          </w:rPr>
          <w:delText>1.5</w:delText>
        </w:r>
        <w:r w:rsidDel="00424528">
          <w:rPr>
            <w:rFonts w:asciiTheme="minorHAnsi" w:eastAsiaTheme="minorEastAsia" w:hAnsiTheme="minorHAnsi" w:cstheme="minorBidi"/>
            <w:b w:val="0"/>
            <w:noProof/>
            <w:sz w:val="22"/>
            <w:szCs w:val="22"/>
          </w:rPr>
          <w:tab/>
        </w:r>
        <w:r w:rsidRPr="00424528" w:rsidDel="00424528">
          <w:rPr>
            <w:rPrChange w:id="145" w:author="RCC" w:date="2020-09-29T09:36:00Z">
              <w:rPr>
                <w:rStyle w:val="Hyperlink"/>
                <w:b w:val="0"/>
                <w:noProof/>
              </w:rPr>
            </w:rPrChange>
          </w:rPr>
          <w:delText>Qualification</w:delText>
        </w:r>
        <w:r w:rsidDel="00424528">
          <w:rPr>
            <w:noProof/>
            <w:webHidden/>
          </w:rPr>
          <w:tab/>
          <w:delText>8</w:delText>
        </w:r>
      </w:del>
    </w:p>
    <w:p w:rsidR="00C76151" w:rsidDel="00424528" w:rsidRDefault="00C76151">
      <w:pPr>
        <w:pStyle w:val="TOC2"/>
        <w:rPr>
          <w:del w:id="146" w:author="RCC" w:date="2020-09-29T09:36:00Z"/>
          <w:rFonts w:asciiTheme="minorHAnsi" w:eastAsiaTheme="minorEastAsia" w:hAnsiTheme="minorHAnsi" w:cstheme="minorBidi"/>
          <w:b w:val="0"/>
          <w:noProof/>
          <w:sz w:val="22"/>
          <w:szCs w:val="22"/>
        </w:rPr>
      </w:pPr>
      <w:del w:id="147" w:author="RCC" w:date="2020-09-29T09:36:00Z">
        <w:r w:rsidRPr="00424528" w:rsidDel="00424528">
          <w:rPr>
            <w:rPrChange w:id="148" w:author="RCC" w:date="2020-09-29T09:36:00Z">
              <w:rPr>
                <w:rStyle w:val="Hyperlink"/>
                <w:b w:val="0"/>
                <w:noProof/>
              </w:rPr>
            </w:rPrChange>
          </w:rPr>
          <w:delText>1.6</w:delText>
        </w:r>
        <w:r w:rsidDel="00424528">
          <w:rPr>
            <w:rFonts w:asciiTheme="minorHAnsi" w:eastAsiaTheme="minorEastAsia" w:hAnsiTheme="minorHAnsi" w:cstheme="minorBidi"/>
            <w:b w:val="0"/>
            <w:noProof/>
            <w:sz w:val="22"/>
            <w:szCs w:val="22"/>
          </w:rPr>
          <w:tab/>
        </w:r>
        <w:r w:rsidRPr="00424528" w:rsidDel="00424528">
          <w:rPr>
            <w:rPrChange w:id="149" w:author="RCC" w:date="2020-09-29T09:36:00Z">
              <w:rPr>
                <w:rStyle w:val="Hyperlink"/>
                <w:b w:val="0"/>
                <w:noProof/>
              </w:rPr>
            </w:rPrChange>
          </w:rPr>
          <w:delText>Service Availability and Service Levels</w:delText>
        </w:r>
        <w:r w:rsidDel="00424528">
          <w:rPr>
            <w:noProof/>
            <w:webHidden/>
          </w:rPr>
          <w:tab/>
          <w:delText>8</w:delText>
        </w:r>
      </w:del>
    </w:p>
    <w:p w:rsidR="00C76151" w:rsidDel="00424528" w:rsidRDefault="00C76151">
      <w:pPr>
        <w:pStyle w:val="TOC2"/>
        <w:rPr>
          <w:del w:id="150" w:author="RCC" w:date="2020-09-29T09:36:00Z"/>
          <w:rFonts w:asciiTheme="minorHAnsi" w:eastAsiaTheme="minorEastAsia" w:hAnsiTheme="minorHAnsi" w:cstheme="minorBidi"/>
          <w:b w:val="0"/>
          <w:noProof/>
          <w:sz w:val="22"/>
          <w:szCs w:val="22"/>
        </w:rPr>
      </w:pPr>
      <w:del w:id="151" w:author="RCC" w:date="2020-09-29T09:36:00Z">
        <w:r w:rsidRPr="00424528" w:rsidDel="00424528">
          <w:rPr>
            <w:rPrChange w:id="152" w:author="RCC" w:date="2020-09-29T09:36:00Z">
              <w:rPr>
                <w:rStyle w:val="Hyperlink"/>
                <w:b w:val="0"/>
                <w:noProof/>
              </w:rPr>
            </w:rPrChange>
          </w:rPr>
          <w:delText>1.7</w:delText>
        </w:r>
        <w:r w:rsidDel="00424528">
          <w:rPr>
            <w:rFonts w:asciiTheme="minorHAnsi" w:eastAsiaTheme="minorEastAsia" w:hAnsiTheme="minorHAnsi" w:cstheme="minorBidi"/>
            <w:b w:val="0"/>
            <w:noProof/>
            <w:sz w:val="22"/>
            <w:szCs w:val="22"/>
          </w:rPr>
          <w:tab/>
        </w:r>
        <w:r w:rsidRPr="00424528" w:rsidDel="00424528">
          <w:rPr>
            <w:rPrChange w:id="153" w:author="RCC" w:date="2020-09-29T09:36:00Z">
              <w:rPr>
                <w:rStyle w:val="Hyperlink"/>
                <w:b w:val="0"/>
                <w:noProof/>
              </w:rPr>
            </w:rPrChange>
          </w:rPr>
          <w:delText>Use of the Procedure</w:delText>
        </w:r>
        <w:r w:rsidDel="00424528">
          <w:rPr>
            <w:noProof/>
            <w:webHidden/>
          </w:rPr>
          <w:tab/>
          <w:delText>9</w:delText>
        </w:r>
      </w:del>
    </w:p>
    <w:p w:rsidR="00C76151" w:rsidDel="00424528" w:rsidRDefault="00C76151">
      <w:pPr>
        <w:pStyle w:val="TOC2"/>
        <w:rPr>
          <w:del w:id="154" w:author="RCC" w:date="2020-09-29T09:36:00Z"/>
          <w:rFonts w:asciiTheme="minorHAnsi" w:eastAsiaTheme="minorEastAsia" w:hAnsiTheme="minorHAnsi" w:cstheme="minorBidi"/>
          <w:b w:val="0"/>
          <w:noProof/>
          <w:sz w:val="22"/>
          <w:szCs w:val="22"/>
        </w:rPr>
      </w:pPr>
      <w:del w:id="155" w:author="RCC" w:date="2020-09-29T09:36:00Z">
        <w:r w:rsidRPr="00424528" w:rsidDel="00424528">
          <w:rPr>
            <w:rPrChange w:id="156" w:author="RCC" w:date="2020-09-29T09:36:00Z">
              <w:rPr>
                <w:rStyle w:val="Hyperlink"/>
                <w:b w:val="0"/>
                <w:noProof/>
              </w:rPr>
            </w:rPrChange>
          </w:rPr>
          <w:delText>1.8</w:delText>
        </w:r>
        <w:r w:rsidDel="00424528">
          <w:rPr>
            <w:rFonts w:asciiTheme="minorHAnsi" w:eastAsiaTheme="minorEastAsia" w:hAnsiTheme="minorHAnsi" w:cstheme="minorBidi"/>
            <w:b w:val="0"/>
            <w:noProof/>
            <w:sz w:val="22"/>
            <w:szCs w:val="22"/>
          </w:rPr>
          <w:tab/>
        </w:r>
        <w:r w:rsidRPr="00424528" w:rsidDel="00424528">
          <w:rPr>
            <w:rPrChange w:id="157" w:author="RCC" w:date="2020-09-29T09:36:00Z">
              <w:rPr>
                <w:rStyle w:val="Hyperlink"/>
                <w:b w:val="0"/>
                <w:noProof/>
              </w:rPr>
            </w:rPrChange>
          </w:rPr>
          <w:delText>Balancing and Settlement Code Provision</w:delText>
        </w:r>
        <w:r w:rsidDel="00424528">
          <w:rPr>
            <w:noProof/>
            <w:webHidden/>
          </w:rPr>
          <w:tab/>
          <w:delText>10</w:delText>
        </w:r>
      </w:del>
    </w:p>
    <w:p w:rsidR="00C76151" w:rsidDel="00424528" w:rsidRDefault="00C76151">
      <w:pPr>
        <w:pStyle w:val="TOC2"/>
        <w:rPr>
          <w:del w:id="158" w:author="RCC" w:date="2020-09-29T09:36:00Z"/>
          <w:rFonts w:asciiTheme="minorHAnsi" w:eastAsiaTheme="minorEastAsia" w:hAnsiTheme="minorHAnsi" w:cstheme="minorBidi"/>
          <w:b w:val="0"/>
          <w:noProof/>
          <w:sz w:val="22"/>
          <w:szCs w:val="22"/>
        </w:rPr>
      </w:pPr>
      <w:del w:id="159" w:author="RCC" w:date="2020-09-29T09:36:00Z">
        <w:r w:rsidRPr="00424528" w:rsidDel="00424528">
          <w:rPr>
            <w:rPrChange w:id="160" w:author="RCC" w:date="2020-09-29T09:36:00Z">
              <w:rPr>
                <w:rStyle w:val="Hyperlink"/>
                <w:b w:val="0"/>
                <w:noProof/>
              </w:rPr>
            </w:rPrChange>
          </w:rPr>
          <w:delText>1.9</w:delText>
        </w:r>
        <w:r w:rsidDel="00424528">
          <w:rPr>
            <w:rFonts w:asciiTheme="minorHAnsi" w:eastAsiaTheme="minorEastAsia" w:hAnsiTheme="minorHAnsi" w:cstheme="minorBidi"/>
            <w:b w:val="0"/>
            <w:noProof/>
            <w:sz w:val="22"/>
            <w:szCs w:val="22"/>
          </w:rPr>
          <w:tab/>
        </w:r>
        <w:r w:rsidRPr="00424528" w:rsidDel="00424528">
          <w:rPr>
            <w:rPrChange w:id="161" w:author="RCC" w:date="2020-09-29T09:36:00Z">
              <w:rPr>
                <w:rStyle w:val="Hyperlink"/>
                <w:b w:val="0"/>
                <w:noProof/>
              </w:rPr>
            </w:rPrChange>
          </w:rPr>
          <w:delText>Associated BSC Procedures</w:delText>
        </w:r>
        <w:r w:rsidDel="00424528">
          <w:rPr>
            <w:noProof/>
            <w:webHidden/>
          </w:rPr>
          <w:tab/>
          <w:delText>10</w:delText>
        </w:r>
      </w:del>
    </w:p>
    <w:p w:rsidR="00C76151" w:rsidDel="00424528" w:rsidRDefault="00C76151">
      <w:pPr>
        <w:pStyle w:val="TOC2"/>
        <w:rPr>
          <w:del w:id="162" w:author="RCC" w:date="2020-09-29T09:36:00Z"/>
          <w:rFonts w:asciiTheme="minorHAnsi" w:eastAsiaTheme="minorEastAsia" w:hAnsiTheme="minorHAnsi" w:cstheme="minorBidi"/>
          <w:b w:val="0"/>
          <w:noProof/>
          <w:sz w:val="22"/>
          <w:szCs w:val="22"/>
        </w:rPr>
      </w:pPr>
      <w:del w:id="163" w:author="RCC" w:date="2020-09-29T09:36:00Z">
        <w:r w:rsidRPr="00424528" w:rsidDel="00424528">
          <w:rPr>
            <w:rPrChange w:id="164" w:author="RCC" w:date="2020-09-29T09:36:00Z">
              <w:rPr>
                <w:rStyle w:val="Hyperlink"/>
                <w:b w:val="0"/>
                <w:noProof/>
              </w:rPr>
            </w:rPrChange>
          </w:rPr>
          <w:delText>1.10</w:delText>
        </w:r>
        <w:r w:rsidDel="00424528">
          <w:rPr>
            <w:rFonts w:asciiTheme="minorHAnsi" w:eastAsiaTheme="minorEastAsia" w:hAnsiTheme="minorHAnsi" w:cstheme="minorBidi"/>
            <w:b w:val="0"/>
            <w:noProof/>
            <w:sz w:val="22"/>
            <w:szCs w:val="22"/>
          </w:rPr>
          <w:tab/>
        </w:r>
        <w:r w:rsidRPr="00424528" w:rsidDel="00424528">
          <w:rPr>
            <w:rPrChange w:id="165" w:author="RCC" w:date="2020-09-29T09:36:00Z">
              <w:rPr>
                <w:rStyle w:val="Hyperlink"/>
                <w:b w:val="0"/>
                <w:noProof/>
              </w:rPr>
            </w:rPrChange>
          </w:rPr>
          <w:delText>Associated Party Service Lines</w:delText>
        </w:r>
        <w:r w:rsidDel="00424528">
          <w:rPr>
            <w:noProof/>
            <w:webHidden/>
          </w:rPr>
          <w:tab/>
          <w:delText>11</w:delText>
        </w:r>
      </w:del>
    </w:p>
    <w:p w:rsidR="00C76151" w:rsidDel="00424528" w:rsidRDefault="00C76151">
      <w:pPr>
        <w:pStyle w:val="TOC2"/>
        <w:rPr>
          <w:del w:id="166" w:author="RCC" w:date="2020-09-29T09:36:00Z"/>
          <w:rFonts w:asciiTheme="minorHAnsi" w:eastAsiaTheme="minorEastAsia" w:hAnsiTheme="minorHAnsi" w:cstheme="minorBidi"/>
          <w:b w:val="0"/>
          <w:noProof/>
          <w:sz w:val="22"/>
          <w:szCs w:val="22"/>
        </w:rPr>
      </w:pPr>
      <w:del w:id="167" w:author="RCC" w:date="2020-09-29T09:36:00Z">
        <w:r w:rsidRPr="00424528" w:rsidDel="00424528">
          <w:rPr>
            <w:rPrChange w:id="168" w:author="RCC" w:date="2020-09-29T09:36:00Z">
              <w:rPr>
                <w:rStyle w:val="Hyperlink"/>
                <w:b w:val="0"/>
                <w:noProof/>
              </w:rPr>
            </w:rPrChange>
          </w:rPr>
          <w:delText>1.11</w:delText>
        </w:r>
        <w:r w:rsidDel="00424528">
          <w:rPr>
            <w:rFonts w:asciiTheme="minorHAnsi" w:eastAsiaTheme="minorEastAsia" w:hAnsiTheme="minorHAnsi" w:cstheme="minorBidi"/>
            <w:b w:val="0"/>
            <w:noProof/>
            <w:sz w:val="22"/>
            <w:szCs w:val="22"/>
          </w:rPr>
          <w:tab/>
        </w:r>
        <w:r w:rsidRPr="00424528" w:rsidDel="00424528">
          <w:rPr>
            <w:rPrChange w:id="169" w:author="RCC" w:date="2020-09-29T09:36:00Z">
              <w:rPr>
                <w:rStyle w:val="Hyperlink"/>
                <w:b w:val="0"/>
                <w:noProof/>
              </w:rPr>
            </w:rPrChange>
          </w:rPr>
          <w:delText>Acronyms and Definitions</w:delText>
        </w:r>
        <w:r w:rsidDel="00424528">
          <w:rPr>
            <w:noProof/>
            <w:webHidden/>
          </w:rPr>
          <w:tab/>
          <w:delText>11</w:delText>
        </w:r>
      </w:del>
    </w:p>
    <w:p w:rsidR="00C76151" w:rsidDel="00424528" w:rsidRDefault="00C76151">
      <w:pPr>
        <w:pStyle w:val="TOC1"/>
        <w:rPr>
          <w:del w:id="170" w:author="RCC" w:date="2020-09-29T09:36:00Z"/>
          <w:rFonts w:asciiTheme="minorHAnsi" w:eastAsiaTheme="minorEastAsia" w:hAnsiTheme="minorHAnsi" w:cstheme="minorBidi"/>
          <w:b w:val="0"/>
          <w:noProof/>
          <w:sz w:val="22"/>
          <w:szCs w:val="22"/>
        </w:rPr>
      </w:pPr>
      <w:del w:id="171" w:author="RCC" w:date="2020-09-29T09:36:00Z">
        <w:r w:rsidRPr="00424528" w:rsidDel="00424528">
          <w:rPr>
            <w:rPrChange w:id="172" w:author="RCC" w:date="2020-09-29T09:36:00Z">
              <w:rPr>
                <w:rStyle w:val="Hyperlink"/>
                <w:b w:val="0"/>
                <w:noProof/>
              </w:rPr>
            </w:rPrChange>
          </w:rPr>
          <w:delText>2.</w:delText>
        </w:r>
        <w:r w:rsidDel="00424528">
          <w:rPr>
            <w:rFonts w:asciiTheme="minorHAnsi" w:eastAsiaTheme="minorEastAsia" w:hAnsiTheme="minorHAnsi" w:cstheme="minorBidi"/>
            <w:b w:val="0"/>
            <w:noProof/>
            <w:sz w:val="22"/>
            <w:szCs w:val="22"/>
          </w:rPr>
          <w:tab/>
        </w:r>
        <w:r w:rsidRPr="00424528" w:rsidDel="00424528">
          <w:rPr>
            <w:rPrChange w:id="173" w:author="RCC" w:date="2020-09-29T09:36:00Z">
              <w:rPr>
                <w:rStyle w:val="Hyperlink"/>
                <w:b w:val="0"/>
                <w:noProof/>
              </w:rPr>
            </w:rPrChange>
          </w:rPr>
          <w:delText>Not Used</w:delText>
        </w:r>
        <w:r w:rsidDel="00424528">
          <w:rPr>
            <w:noProof/>
            <w:webHidden/>
          </w:rPr>
          <w:tab/>
          <w:delText>12</w:delText>
        </w:r>
      </w:del>
    </w:p>
    <w:p w:rsidR="00C76151" w:rsidDel="00424528" w:rsidRDefault="00C76151">
      <w:pPr>
        <w:pStyle w:val="TOC1"/>
        <w:rPr>
          <w:del w:id="174" w:author="RCC" w:date="2020-09-29T09:36:00Z"/>
          <w:rFonts w:asciiTheme="minorHAnsi" w:eastAsiaTheme="minorEastAsia" w:hAnsiTheme="minorHAnsi" w:cstheme="minorBidi"/>
          <w:b w:val="0"/>
          <w:noProof/>
          <w:sz w:val="22"/>
          <w:szCs w:val="22"/>
        </w:rPr>
      </w:pPr>
      <w:del w:id="175" w:author="RCC" w:date="2020-09-29T09:36:00Z">
        <w:r w:rsidRPr="00424528" w:rsidDel="00424528">
          <w:rPr>
            <w:rPrChange w:id="176" w:author="RCC" w:date="2020-09-29T09:36:00Z">
              <w:rPr>
                <w:rStyle w:val="Hyperlink"/>
                <w:b w:val="0"/>
                <w:noProof/>
              </w:rPr>
            </w:rPrChange>
          </w:rPr>
          <w:delText>3.</w:delText>
        </w:r>
        <w:r w:rsidDel="00424528">
          <w:rPr>
            <w:rFonts w:asciiTheme="minorHAnsi" w:eastAsiaTheme="minorEastAsia" w:hAnsiTheme="minorHAnsi" w:cstheme="minorBidi"/>
            <w:b w:val="0"/>
            <w:noProof/>
            <w:sz w:val="22"/>
            <w:szCs w:val="22"/>
          </w:rPr>
          <w:tab/>
        </w:r>
        <w:r w:rsidRPr="00424528" w:rsidDel="00424528">
          <w:rPr>
            <w:rPrChange w:id="177" w:author="RCC" w:date="2020-09-29T09:36:00Z">
              <w:rPr>
                <w:rStyle w:val="Hyperlink"/>
                <w:b w:val="0"/>
                <w:noProof/>
              </w:rPr>
            </w:rPrChange>
          </w:rPr>
          <w:delText>Interface and Timetable Information</w:delText>
        </w:r>
        <w:r w:rsidDel="00424528">
          <w:rPr>
            <w:noProof/>
            <w:webHidden/>
          </w:rPr>
          <w:tab/>
          <w:delText>13</w:delText>
        </w:r>
      </w:del>
    </w:p>
    <w:p w:rsidR="00C76151" w:rsidDel="00424528" w:rsidRDefault="00C76151">
      <w:pPr>
        <w:pStyle w:val="TOC2"/>
        <w:rPr>
          <w:del w:id="178" w:author="RCC" w:date="2020-09-29T09:36:00Z"/>
          <w:rFonts w:asciiTheme="minorHAnsi" w:eastAsiaTheme="minorEastAsia" w:hAnsiTheme="minorHAnsi" w:cstheme="minorBidi"/>
          <w:b w:val="0"/>
          <w:noProof/>
          <w:sz w:val="22"/>
          <w:szCs w:val="22"/>
        </w:rPr>
      </w:pPr>
      <w:del w:id="179" w:author="RCC" w:date="2020-09-29T09:36:00Z">
        <w:r w:rsidRPr="00424528" w:rsidDel="00424528">
          <w:rPr>
            <w:rPrChange w:id="180" w:author="RCC" w:date="2020-09-29T09:36:00Z">
              <w:rPr>
                <w:rStyle w:val="Hyperlink"/>
                <w:b w:val="0"/>
                <w:noProof/>
              </w:rPr>
            </w:rPrChange>
          </w:rPr>
          <w:delText>3.1</w:delText>
        </w:r>
        <w:r w:rsidDel="00424528">
          <w:rPr>
            <w:rFonts w:asciiTheme="minorHAnsi" w:eastAsiaTheme="minorEastAsia" w:hAnsiTheme="minorHAnsi" w:cstheme="minorBidi"/>
            <w:b w:val="0"/>
            <w:noProof/>
            <w:sz w:val="22"/>
            <w:szCs w:val="22"/>
          </w:rPr>
          <w:tab/>
        </w:r>
        <w:r w:rsidRPr="00424528" w:rsidDel="00424528">
          <w:rPr>
            <w:rPrChange w:id="181" w:author="RCC" w:date="2020-09-29T09:36:00Z">
              <w:rPr>
                <w:rStyle w:val="Hyperlink"/>
                <w:b w:val="0"/>
                <w:noProof/>
              </w:rPr>
            </w:rPrChange>
          </w:rPr>
          <w:delText>SVAA sends Market Domain Data</w:delText>
        </w:r>
        <w:r w:rsidDel="00424528">
          <w:rPr>
            <w:noProof/>
            <w:webHidden/>
          </w:rPr>
          <w:tab/>
          <w:delText>13</w:delText>
        </w:r>
      </w:del>
    </w:p>
    <w:p w:rsidR="00C76151" w:rsidDel="00424528" w:rsidRDefault="00C76151">
      <w:pPr>
        <w:pStyle w:val="TOC2"/>
        <w:rPr>
          <w:del w:id="182" w:author="RCC" w:date="2020-09-29T09:36:00Z"/>
          <w:rFonts w:asciiTheme="minorHAnsi" w:eastAsiaTheme="minorEastAsia" w:hAnsiTheme="minorHAnsi" w:cstheme="minorBidi"/>
          <w:b w:val="0"/>
          <w:noProof/>
          <w:sz w:val="22"/>
          <w:szCs w:val="22"/>
        </w:rPr>
      </w:pPr>
      <w:del w:id="183" w:author="RCC" w:date="2020-09-29T09:36:00Z">
        <w:r w:rsidRPr="00424528" w:rsidDel="00424528">
          <w:rPr>
            <w:rPrChange w:id="184" w:author="RCC" w:date="2020-09-29T09:36:00Z">
              <w:rPr>
                <w:rStyle w:val="Hyperlink"/>
                <w:b w:val="0"/>
                <w:noProof/>
              </w:rPr>
            </w:rPrChange>
          </w:rPr>
          <w:delText>3.2</w:delText>
        </w:r>
        <w:r w:rsidDel="00424528">
          <w:rPr>
            <w:rFonts w:asciiTheme="minorHAnsi" w:eastAsiaTheme="minorEastAsia" w:hAnsiTheme="minorHAnsi" w:cstheme="minorBidi"/>
            <w:b w:val="0"/>
            <w:noProof/>
            <w:sz w:val="22"/>
            <w:szCs w:val="22"/>
          </w:rPr>
          <w:tab/>
        </w:r>
        <w:r w:rsidRPr="00424528" w:rsidDel="00424528">
          <w:rPr>
            <w:rPrChange w:id="185" w:author="RCC" w:date="2020-09-29T09:36:00Z">
              <w:rPr>
                <w:rStyle w:val="Hyperlink"/>
                <w:b w:val="0"/>
                <w:noProof/>
              </w:rPr>
            </w:rPrChange>
          </w:rPr>
          <w:delText>Update of SMRS Database by Licensed Distribution System Operator</w:delText>
        </w:r>
        <w:r w:rsidDel="00424528">
          <w:rPr>
            <w:noProof/>
            <w:webHidden/>
          </w:rPr>
          <w:tab/>
          <w:delText>14</w:delText>
        </w:r>
      </w:del>
    </w:p>
    <w:p w:rsidR="00C76151" w:rsidDel="00424528" w:rsidRDefault="00C76151">
      <w:pPr>
        <w:pStyle w:val="TOC2"/>
        <w:rPr>
          <w:del w:id="186" w:author="RCC" w:date="2020-09-29T09:36:00Z"/>
          <w:rFonts w:asciiTheme="minorHAnsi" w:eastAsiaTheme="minorEastAsia" w:hAnsiTheme="minorHAnsi" w:cstheme="minorBidi"/>
          <w:b w:val="0"/>
          <w:noProof/>
          <w:sz w:val="22"/>
          <w:szCs w:val="22"/>
        </w:rPr>
      </w:pPr>
      <w:del w:id="187" w:author="RCC" w:date="2020-09-29T09:36:00Z">
        <w:r w:rsidRPr="00424528" w:rsidDel="00424528">
          <w:rPr>
            <w:rPrChange w:id="188" w:author="RCC" w:date="2020-09-29T09:36:00Z">
              <w:rPr>
                <w:rStyle w:val="Hyperlink"/>
                <w:b w:val="0"/>
                <w:noProof/>
              </w:rPr>
            </w:rPrChange>
          </w:rPr>
          <w:delText>3.2A</w:delText>
        </w:r>
        <w:r w:rsidDel="00424528">
          <w:rPr>
            <w:rFonts w:asciiTheme="minorHAnsi" w:eastAsiaTheme="minorEastAsia" w:hAnsiTheme="minorHAnsi" w:cstheme="minorBidi"/>
            <w:b w:val="0"/>
            <w:noProof/>
            <w:sz w:val="22"/>
            <w:szCs w:val="22"/>
          </w:rPr>
          <w:tab/>
        </w:r>
        <w:r w:rsidRPr="00424528" w:rsidDel="00424528">
          <w:rPr>
            <w:rPrChange w:id="189" w:author="RCC" w:date="2020-09-29T09:36:00Z">
              <w:rPr>
                <w:rStyle w:val="Hyperlink"/>
                <w:b w:val="0"/>
                <w:noProof/>
              </w:rPr>
            </w:rPrChange>
          </w:rPr>
          <w:delText>Update of Meter Information Data to SMRA by Meter Operator Agent</w:delText>
        </w:r>
        <w:r w:rsidDel="00424528">
          <w:rPr>
            <w:noProof/>
            <w:webHidden/>
          </w:rPr>
          <w:tab/>
          <w:delText>15</w:delText>
        </w:r>
      </w:del>
    </w:p>
    <w:p w:rsidR="00C76151" w:rsidDel="00424528" w:rsidRDefault="00C76151">
      <w:pPr>
        <w:pStyle w:val="TOC2"/>
        <w:rPr>
          <w:del w:id="190" w:author="RCC" w:date="2020-09-29T09:36:00Z"/>
          <w:rFonts w:asciiTheme="minorHAnsi" w:eastAsiaTheme="minorEastAsia" w:hAnsiTheme="minorHAnsi" w:cstheme="minorBidi"/>
          <w:b w:val="0"/>
          <w:noProof/>
          <w:sz w:val="22"/>
          <w:szCs w:val="22"/>
        </w:rPr>
      </w:pPr>
      <w:del w:id="191" w:author="RCC" w:date="2020-09-29T09:36:00Z">
        <w:r w:rsidRPr="00424528" w:rsidDel="00424528">
          <w:rPr>
            <w:rPrChange w:id="192" w:author="RCC" w:date="2020-09-29T09:36:00Z">
              <w:rPr>
                <w:rStyle w:val="Hyperlink"/>
                <w:b w:val="0"/>
                <w:noProof/>
              </w:rPr>
            </w:rPrChange>
          </w:rPr>
          <w:delText>3.2B</w:delText>
        </w:r>
        <w:r w:rsidDel="00424528">
          <w:rPr>
            <w:rFonts w:asciiTheme="minorHAnsi" w:eastAsiaTheme="minorEastAsia" w:hAnsiTheme="minorHAnsi" w:cstheme="minorBidi"/>
            <w:b w:val="0"/>
            <w:noProof/>
            <w:sz w:val="22"/>
            <w:szCs w:val="22"/>
          </w:rPr>
          <w:tab/>
        </w:r>
        <w:r w:rsidRPr="00424528" w:rsidDel="00424528">
          <w:rPr>
            <w:rPrChange w:id="193" w:author="RCC" w:date="2020-09-29T09:36:00Z">
              <w:rPr>
                <w:rStyle w:val="Hyperlink"/>
                <w:b w:val="0"/>
                <w:noProof/>
              </w:rPr>
            </w:rPrChange>
          </w:rPr>
          <w:delText>Update of Meter Asset Provider Data to SMRA by Meter Operator Agent</w:delText>
        </w:r>
        <w:r w:rsidDel="00424528">
          <w:rPr>
            <w:noProof/>
            <w:webHidden/>
          </w:rPr>
          <w:tab/>
          <w:delText>17</w:delText>
        </w:r>
      </w:del>
    </w:p>
    <w:p w:rsidR="00C76151" w:rsidDel="00424528" w:rsidRDefault="00C76151">
      <w:pPr>
        <w:pStyle w:val="TOC2"/>
        <w:rPr>
          <w:del w:id="194" w:author="RCC" w:date="2020-09-29T09:36:00Z"/>
          <w:rFonts w:asciiTheme="minorHAnsi" w:eastAsiaTheme="minorEastAsia" w:hAnsiTheme="minorHAnsi" w:cstheme="minorBidi"/>
          <w:b w:val="0"/>
          <w:noProof/>
          <w:sz w:val="22"/>
          <w:szCs w:val="22"/>
        </w:rPr>
      </w:pPr>
      <w:del w:id="195" w:author="RCC" w:date="2020-09-29T09:36:00Z">
        <w:r w:rsidRPr="00424528" w:rsidDel="00424528">
          <w:rPr>
            <w:rPrChange w:id="196" w:author="RCC" w:date="2020-09-29T09:36:00Z">
              <w:rPr>
                <w:rStyle w:val="Hyperlink"/>
                <w:b w:val="0"/>
                <w:noProof/>
              </w:rPr>
            </w:rPrChange>
          </w:rPr>
          <w:delText>3.3</w:delText>
        </w:r>
        <w:r w:rsidDel="00424528">
          <w:rPr>
            <w:rFonts w:asciiTheme="minorHAnsi" w:eastAsiaTheme="minorEastAsia" w:hAnsiTheme="minorHAnsi" w:cstheme="minorBidi"/>
            <w:b w:val="0"/>
            <w:noProof/>
            <w:sz w:val="22"/>
            <w:szCs w:val="22"/>
          </w:rPr>
          <w:tab/>
        </w:r>
        <w:r w:rsidRPr="00424528" w:rsidDel="00424528">
          <w:rPr>
            <w:rPrChange w:id="197" w:author="RCC" w:date="2020-09-29T09:36:00Z">
              <w:rPr>
                <w:rStyle w:val="Hyperlink"/>
                <w:b w:val="0"/>
                <w:noProof/>
              </w:rPr>
            </w:rPrChange>
          </w:rPr>
          <w:delText>Update of SMRS Database by Supplier</w:delText>
        </w:r>
        <w:r w:rsidDel="00424528">
          <w:rPr>
            <w:noProof/>
            <w:webHidden/>
          </w:rPr>
          <w:tab/>
          <w:delText>18</w:delText>
        </w:r>
      </w:del>
    </w:p>
    <w:p w:rsidR="00C76151" w:rsidDel="00424528" w:rsidRDefault="00C76151">
      <w:pPr>
        <w:pStyle w:val="TOC2"/>
        <w:rPr>
          <w:del w:id="198" w:author="RCC" w:date="2020-09-29T09:36:00Z"/>
          <w:rFonts w:asciiTheme="minorHAnsi" w:eastAsiaTheme="minorEastAsia" w:hAnsiTheme="minorHAnsi" w:cstheme="minorBidi"/>
          <w:b w:val="0"/>
          <w:noProof/>
          <w:sz w:val="22"/>
          <w:szCs w:val="22"/>
        </w:rPr>
      </w:pPr>
      <w:del w:id="199" w:author="RCC" w:date="2020-09-29T09:36:00Z">
        <w:r w:rsidRPr="00424528" w:rsidDel="00424528">
          <w:rPr>
            <w:rPrChange w:id="200" w:author="RCC" w:date="2020-09-29T09:36:00Z">
              <w:rPr>
                <w:rStyle w:val="Hyperlink"/>
                <w:b w:val="0"/>
                <w:noProof/>
              </w:rPr>
            </w:rPrChange>
          </w:rPr>
          <w:delText>3.4</w:delText>
        </w:r>
        <w:r w:rsidDel="00424528">
          <w:rPr>
            <w:rFonts w:asciiTheme="minorHAnsi" w:eastAsiaTheme="minorEastAsia" w:hAnsiTheme="minorHAnsi" w:cstheme="minorBidi"/>
            <w:b w:val="0"/>
            <w:noProof/>
            <w:sz w:val="22"/>
            <w:szCs w:val="22"/>
          </w:rPr>
          <w:tab/>
        </w:r>
        <w:r w:rsidRPr="00424528" w:rsidDel="00424528">
          <w:rPr>
            <w:rPrChange w:id="201" w:author="RCC" w:date="2020-09-29T09:36:00Z">
              <w:rPr>
                <w:rStyle w:val="Hyperlink"/>
                <w:b w:val="0"/>
                <w:noProof/>
                <w:spacing w:val="-3"/>
              </w:rPr>
            </w:rPrChange>
          </w:rPr>
          <w:delText xml:space="preserve">Change of Supplier for </w:delText>
        </w:r>
        <w:r w:rsidRPr="00424528" w:rsidDel="00424528">
          <w:rPr>
            <w:rPrChange w:id="202" w:author="RCC" w:date="2020-09-29T09:36:00Z">
              <w:rPr>
                <w:rStyle w:val="Hyperlink"/>
                <w:b w:val="0"/>
                <w:noProof/>
              </w:rPr>
            </w:rPrChange>
          </w:rPr>
          <w:delText>Half Hourly SVA Metering System</w:delText>
        </w:r>
        <w:r w:rsidDel="00424528">
          <w:rPr>
            <w:noProof/>
            <w:webHidden/>
          </w:rPr>
          <w:tab/>
          <w:delText>20</w:delText>
        </w:r>
      </w:del>
    </w:p>
    <w:p w:rsidR="00C76151" w:rsidDel="00424528" w:rsidRDefault="00C76151">
      <w:pPr>
        <w:pStyle w:val="TOC2"/>
        <w:rPr>
          <w:del w:id="203" w:author="RCC" w:date="2020-09-29T09:36:00Z"/>
          <w:rFonts w:asciiTheme="minorHAnsi" w:eastAsiaTheme="minorEastAsia" w:hAnsiTheme="minorHAnsi" w:cstheme="minorBidi"/>
          <w:b w:val="0"/>
          <w:noProof/>
          <w:sz w:val="22"/>
          <w:szCs w:val="22"/>
        </w:rPr>
      </w:pPr>
      <w:del w:id="204" w:author="RCC" w:date="2020-09-29T09:36:00Z">
        <w:r w:rsidRPr="00424528" w:rsidDel="00424528">
          <w:rPr>
            <w:rPrChange w:id="205" w:author="RCC" w:date="2020-09-29T09:36:00Z">
              <w:rPr>
                <w:rStyle w:val="Hyperlink"/>
                <w:b w:val="0"/>
                <w:noProof/>
                <w:spacing w:val="-3"/>
              </w:rPr>
            </w:rPrChange>
          </w:rPr>
          <w:delText>3.5</w:delText>
        </w:r>
        <w:r w:rsidDel="00424528">
          <w:rPr>
            <w:rFonts w:asciiTheme="minorHAnsi" w:eastAsiaTheme="minorEastAsia" w:hAnsiTheme="minorHAnsi" w:cstheme="minorBidi"/>
            <w:b w:val="0"/>
            <w:noProof/>
            <w:sz w:val="22"/>
            <w:szCs w:val="22"/>
          </w:rPr>
          <w:tab/>
        </w:r>
        <w:r w:rsidRPr="00424528" w:rsidDel="00424528">
          <w:rPr>
            <w:rPrChange w:id="206" w:author="RCC" w:date="2020-09-29T09:36:00Z">
              <w:rPr>
                <w:rStyle w:val="Hyperlink"/>
                <w:b w:val="0"/>
                <w:noProof/>
                <w:spacing w:val="-3"/>
              </w:rPr>
            </w:rPrChange>
          </w:rPr>
          <w:delText xml:space="preserve">Change of Data Aggregator for SVA Metering System </w:delText>
        </w:r>
        <w:r w:rsidDel="00424528">
          <w:rPr>
            <w:noProof/>
            <w:webHidden/>
          </w:rPr>
          <w:tab/>
          <w:delText>22</w:delText>
        </w:r>
      </w:del>
    </w:p>
    <w:p w:rsidR="00C76151" w:rsidDel="00424528" w:rsidRDefault="00C76151">
      <w:pPr>
        <w:pStyle w:val="TOC2"/>
        <w:rPr>
          <w:del w:id="207" w:author="RCC" w:date="2020-09-29T09:36:00Z"/>
          <w:rFonts w:asciiTheme="minorHAnsi" w:eastAsiaTheme="minorEastAsia" w:hAnsiTheme="minorHAnsi" w:cstheme="minorBidi"/>
          <w:b w:val="0"/>
          <w:noProof/>
          <w:sz w:val="22"/>
          <w:szCs w:val="22"/>
        </w:rPr>
      </w:pPr>
      <w:del w:id="208" w:author="RCC" w:date="2020-09-29T09:36:00Z">
        <w:r w:rsidRPr="00424528" w:rsidDel="00424528">
          <w:rPr>
            <w:rPrChange w:id="209" w:author="RCC" w:date="2020-09-29T09:36:00Z">
              <w:rPr>
                <w:rStyle w:val="Hyperlink"/>
                <w:b w:val="0"/>
                <w:noProof/>
              </w:rPr>
            </w:rPrChange>
          </w:rPr>
          <w:delText>3.6</w:delText>
        </w:r>
        <w:r w:rsidDel="00424528">
          <w:rPr>
            <w:rFonts w:asciiTheme="minorHAnsi" w:eastAsiaTheme="minorEastAsia" w:hAnsiTheme="minorHAnsi" w:cstheme="minorBidi"/>
            <w:b w:val="0"/>
            <w:noProof/>
            <w:sz w:val="22"/>
            <w:szCs w:val="22"/>
          </w:rPr>
          <w:tab/>
        </w:r>
        <w:r w:rsidRPr="00424528" w:rsidDel="00424528">
          <w:rPr>
            <w:rPrChange w:id="210" w:author="RCC" w:date="2020-09-29T09:36:00Z">
              <w:rPr>
                <w:rStyle w:val="Hyperlink"/>
                <w:b w:val="0"/>
                <w:noProof/>
              </w:rPr>
            </w:rPrChange>
          </w:rPr>
          <w:delText xml:space="preserve">New Connection for </w:delText>
        </w:r>
        <w:r w:rsidRPr="00424528" w:rsidDel="00424528">
          <w:rPr>
            <w:rPrChange w:id="211" w:author="RCC" w:date="2020-09-29T09:36:00Z">
              <w:rPr>
                <w:rStyle w:val="Hyperlink"/>
                <w:b w:val="0"/>
                <w:noProof/>
                <w:spacing w:val="-3"/>
              </w:rPr>
            </w:rPrChange>
          </w:rPr>
          <w:delText>SVA</w:delText>
        </w:r>
        <w:r w:rsidRPr="00424528" w:rsidDel="00424528">
          <w:rPr>
            <w:rPrChange w:id="212" w:author="RCC" w:date="2020-09-29T09:36:00Z">
              <w:rPr>
                <w:rStyle w:val="Hyperlink"/>
                <w:b w:val="0"/>
                <w:noProof/>
              </w:rPr>
            </w:rPrChange>
          </w:rPr>
          <w:delText xml:space="preserve"> Metering System</w:delText>
        </w:r>
        <w:r w:rsidDel="00424528">
          <w:rPr>
            <w:noProof/>
            <w:webHidden/>
          </w:rPr>
          <w:tab/>
          <w:delText>23</w:delText>
        </w:r>
      </w:del>
    </w:p>
    <w:p w:rsidR="00C76151" w:rsidDel="00424528" w:rsidRDefault="00C76151">
      <w:pPr>
        <w:pStyle w:val="TOC2"/>
        <w:rPr>
          <w:del w:id="213" w:author="RCC" w:date="2020-09-29T09:36:00Z"/>
          <w:rFonts w:asciiTheme="minorHAnsi" w:eastAsiaTheme="minorEastAsia" w:hAnsiTheme="minorHAnsi" w:cstheme="minorBidi"/>
          <w:b w:val="0"/>
          <w:noProof/>
          <w:sz w:val="22"/>
          <w:szCs w:val="22"/>
        </w:rPr>
      </w:pPr>
      <w:del w:id="214" w:author="RCC" w:date="2020-09-29T09:36:00Z">
        <w:r w:rsidRPr="00424528" w:rsidDel="00424528">
          <w:rPr>
            <w:rPrChange w:id="215" w:author="RCC" w:date="2020-09-29T09:36:00Z">
              <w:rPr>
                <w:rStyle w:val="Hyperlink"/>
                <w:b w:val="0"/>
                <w:noProof/>
              </w:rPr>
            </w:rPrChange>
          </w:rPr>
          <w:delText>3.7</w:delText>
        </w:r>
        <w:r w:rsidDel="00424528">
          <w:rPr>
            <w:rFonts w:asciiTheme="minorHAnsi" w:eastAsiaTheme="minorEastAsia" w:hAnsiTheme="minorHAnsi" w:cstheme="minorBidi"/>
            <w:b w:val="0"/>
            <w:noProof/>
            <w:sz w:val="22"/>
            <w:szCs w:val="22"/>
          </w:rPr>
          <w:tab/>
        </w:r>
        <w:r w:rsidRPr="00424528" w:rsidDel="00424528">
          <w:rPr>
            <w:rPrChange w:id="216" w:author="RCC" w:date="2020-09-29T09:36:00Z">
              <w:rPr>
                <w:rStyle w:val="Hyperlink"/>
                <w:b w:val="0"/>
                <w:noProof/>
              </w:rPr>
            </w:rPrChange>
          </w:rPr>
          <w:delText>Change of Supplier for Non-Half Hourly SVA Metering System</w:delText>
        </w:r>
        <w:r w:rsidDel="00424528">
          <w:rPr>
            <w:noProof/>
            <w:webHidden/>
          </w:rPr>
          <w:tab/>
          <w:delText>25</w:delText>
        </w:r>
      </w:del>
    </w:p>
    <w:p w:rsidR="00C76151" w:rsidDel="00424528" w:rsidRDefault="00C76151">
      <w:pPr>
        <w:pStyle w:val="TOC2"/>
        <w:rPr>
          <w:del w:id="217" w:author="RCC" w:date="2020-09-29T09:36:00Z"/>
          <w:rFonts w:asciiTheme="minorHAnsi" w:eastAsiaTheme="minorEastAsia" w:hAnsiTheme="minorHAnsi" w:cstheme="minorBidi"/>
          <w:b w:val="0"/>
          <w:noProof/>
          <w:sz w:val="22"/>
          <w:szCs w:val="22"/>
        </w:rPr>
      </w:pPr>
      <w:del w:id="218" w:author="RCC" w:date="2020-09-29T09:36:00Z">
        <w:r w:rsidRPr="00424528" w:rsidDel="00424528">
          <w:rPr>
            <w:rPrChange w:id="219" w:author="RCC" w:date="2020-09-29T09:36:00Z">
              <w:rPr>
                <w:rStyle w:val="Hyperlink"/>
                <w:b w:val="0"/>
                <w:noProof/>
              </w:rPr>
            </w:rPrChange>
          </w:rPr>
          <w:delText>3.8</w:delText>
        </w:r>
        <w:r w:rsidDel="00424528">
          <w:rPr>
            <w:rFonts w:asciiTheme="minorHAnsi" w:eastAsiaTheme="minorEastAsia" w:hAnsiTheme="minorHAnsi" w:cstheme="minorBidi"/>
            <w:b w:val="0"/>
            <w:noProof/>
            <w:sz w:val="22"/>
            <w:szCs w:val="22"/>
          </w:rPr>
          <w:tab/>
        </w:r>
        <w:r w:rsidRPr="00424528" w:rsidDel="00424528">
          <w:rPr>
            <w:rPrChange w:id="220" w:author="RCC" w:date="2020-09-29T09:36:00Z">
              <w:rPr>
                <w:rStyle w:val="Hyperlink"/>
                <w:b w:val="0"/>
                <w:noProof/>
              </w:rPr>
            </w:rPrChange>
          </w:rPr>
          <w:delText>Request for SMRS Information</w:delText>
        </w:r>
        <w:r w:rsidDel="00424528">
          <w:rPr>
            <w:noProof/>
            <w:webHidden/>
          </w:rPr>
          <w:tab/>
          <w:delText>27</w:delText>
        </w:r>
      </w:del>
    </w:p>
    <w:p w:rsidR="00C76151" w:rsidDel="00424528" w:rsidRDefault="00C76151">
      <w:pPr>
        <w:pStyle w:val="TOC2"/>
        <w:rPr>
          <w:del w:id="221" w:author="RCC" w:date="2020-09-29T09:36:00Z"/>
          <w:rFonts w:asciiTheme="minorHAnsi" w:eastAsiaTheme="minorEastAsia" w:hAnsiTheme="minorHAnsi" w:cstheme="minorBidi"/>
          <w:b w:val="0"/>
          <w:noProof/>
          <w:sz w:val="22"/>
          <w:szCs w:val="22"/>
        </w:rPr>
      </w:pPr>
      <w:del w:id="222" w:author="RCC" w:date="2020-09-29T09:36:00Z">
        <w:r w:rsidRPr="00424528" w:rsidDel="00424528">
          <w:rPr>
            <w:rPrChange w:id="223" w:author="RCC" w:date="2020-09-29T09:36:00Z">
              <w:rPr>
                <w:rStyle w:val="Hyperlink"/>
                <w:b w:val="0"/>
                <w:noProof/>
              </w:rPr>
            </w:rPrChange>
          </w:rPr>
          <w:delText>3.9</w:delText>
        </w:r>
        <w:r w:rsidDel="00424528">
          <w:rPr>
            <w:rFonts w:asciiTheme="minorHAnsi" w:eastAsiaTheme="minorEastAsia" w:hAnsiTheme="minorHAnsi" w:cstheme="minorBidi"/>
            <w:b w:val="0"/>
            <w:noProof/>
            <w:sz w:val="22"/>
            <w:szCs w:val="22"/>
          </w:rPr>
          <w:tab/>
        </w:r>
        <w:r w:rsidRPr="00424528" w:rsidDel="00424528">
          <w:rPr>
            <w:rPrChange w:id="224" w:author="RCC" w:date="2020-09-29T09:36:00Z">
              <w:rPr>
                <w:rStyle w:val="Hyperlink"/>
                <w:b w:val="0"/>
                <w:noProof/>
              </w:rPr>
            </w:rPrChange>
          </w:rPr>
          <w:delText>Removal of a SVA Metering System</w:delText>
        </w:r>
        <w:r w:rsidDel="00424528">
          <w:rPr>
            <w:noProof/>
            <w:webHidden/>
          </w:rPr>
          <w:tab/>
          <w:delText>28</w:delText>
        </w:r>
      </w:del>
    </w:p>
    <w:p w:rsidR="00C76151" w:rsidDel="00424528" w:rsidRDefault="00C76151">
      <w:pPr>
        <w:pStyle w:val="TOC2"/>
        <w:rPr>
          <w:del w:id="225" w:author="RCC" w:date="2020-09-29T09:36:00Z"/>
          <w:rFonts w:asciiTheme="minorHAnsi" w:eastAsiaTheme="minorEastAsia" w:hAnsiTheme="minorHAnsi" w:cstheme="minorBidi"/>
          <w:b w:val="0"/>
          <w:noProof/>
          <w:sz w:val="22"/>
          <w:szCs w:val="22"/>
        </w:rPr>
      </w:pPr>
      <w:del w:id="226" w:author="RCC" w:date="2020-09-29T09:36:00Z">
        <w:r w:rsidRPr="00424528" w:rsidDel="00424528">
          <w:rPr>
            <w:rPrChange w:id="227" w:author="RCC" w:date="2020-09-29T09:36:00Z">
              <w:rPr>
                <w:rStyle w:val="Hyperlink"/>
                <w:b w:val="0"/>
                <w:noProof/>
              </w:rPr>
            </w:rPrChange>
          </w:rPr>
          <w:delText>3.10</w:delText>
        </w:r>
        <w:r w:rsidDel="00424528">
          <w:rPr>
            <w:rFonts w:asciiTheme="minorHAnsi" w:eastAsiaTheme="minorEastAsia" w:hAnsiTheme="minorHAnsi" w:cstheme="minorBidi"/>
            <w:b w:val="0"/>
            <w:noProof/>
            <w:sz w:val="22"/>
            <w:szCs w:val="22"/>
          </w:rPr>
          <w:tab/>
        </w:r>
        <w:r w:rsidRPr="00424528" w:rsidDel="00424528">
          <w:rPr>
            <w:rPrChange w:id="228" w:author="RCC" w:date="2020-09-29T09:36:00Z">
              <w:rPr>
                <w:rStyle w:val="Hyperlink"/>
                <w:b w:val="0"/>
                <w:noProof/>
              </w:rPr>
            </w:rPrChange>
          </w:rPr>
          <w:delText>New Connection for Metering System which is associated with Exemptable Generating Plant and where the Export Meter(s) is Registered in CMRS</w:delText>
        </w:r>
        <w:r w:rsidDel="00424528">
          <w:rPr>
            <w:noProof/>
            <w:webHidden/>
          </w:rPr>
          <w:tab/>
          <w:delText>29</w:delText>
        </w:r>
      </w:del>
    </w:p>
    <w:p w:rsidR="00C76151" w:rsidDel="00424528" w:rsidRDefault="00C76151">
      <w:pPr>
        <w:pStyle w:val="TOC2"/>
        <w:rPr>
          <w:del w:id="229" w:author="RCC" w:date="2020-09-29T09:36:00Z"/>
          <w:rFonts w:asciiTheme="minorHAnsi" w:eastAsiaTheme="minorEastAsia" w:hAnsiTheme="minorHAnsi" w:cstheme="minorBidi"/>
          <w:b w:val="0"/>
          <w:noProof/>
          <w:sz w:val="22"/>
          <w:szCs w:val="22"/>
        </w:rPr>
      </w:pPr>
      <w:del w:id="230" w:author="RCC" w:date="2020-09-29T09:36:00Z">
        <w:r w:rsidRPr="00424528" w:rsidDel="00424528">
          <w:rPr>
            <w:rPrChange w:id="231" w:author="RCC" w:date="2020-09-29T09:36:00Z">
              <w:rPr>
                <w:rStyle w:val="Hyperlink"/>
                <w:b w:val="0"/>
                <w:noProof/>
              </w:rPr>
            </w:rPrChange>
          </w:rPr>
          <w:delText>3.11</w:delText>
        </w:r>
        <w:r w:rsidDel="00424528">
          <w:rPr>
            <w:rFonts w:asciiTheme="minorHAnsi" w:eastAsiaTheme="minorEastAsia" w:hAnsiTheme="minorHAnsi" w:cstheme="minorBidi"/>
            <w:b w:val="0"/>
            <w:noProof/>
            <w:sz w:val="22"/>
            <w:szCs w:val="22"/>
          </w:rPr>
          <w:tab/>
        </w:r>
        <w:r w:rsidRPr="00424528" w:rsidDel="00424528">
          <w:rPr>
            <w:rPrChange w:id="232" w:author="RCC" w:date="2020-09-29T09:36:00Z">
              <w:rPr>
                <w:rStyle w:val="Hyperlink"/>
                <w:b w:val="0"/>
                <w:noProof/>
              </w:rPr>
            </w:rPrChange>
          </w:rPr>
          <w:delText>Instruction Processing</w:delText>
        </w:r>
        <w:r w:rsidDel="00424528">
          <w:rPr>
            <w:noProof/>
            <w:webHidden/>
          </w:rPr>
          <w:tab/>
          <w:delText>32</w:delText>
        </w:r>
      </w:del>
    </w:p>
    <w:p w:rsidR="00C76151" w:rsidDel="00424528" w:rsidRDefault="00C76151">
      <w:pPr>
        <w:pStyle w:val="TOC1"/>
        <w:rPr>
          <w:del w:id="233" w:author="RCC" w:date="2020-09-29T09:36:00Z"/>
          <w:rFonts w:asciiTheme="minorHAnsi" w:eastAsiaTheme="minorEastAsia" w:hAnsiTheme="minorHAnsi" w:cstheme="minorBidi"/>
          <w:b w:val="0"/>
          <w:noProof/>
          <w:sz w:val="22"/>
          <w:szCs w:val="22"/>
        </w:rPr>
      </w:pPr>
      <w:del w:id="234" w:author="RCC" w:date="2020-09-29T09:36:00Z">
        <w:r w:rsidRPr="00424528" w:rsidDel="00424528">
          <w:rPr>
            <w:rPrChange w:id="235" w:author="RCC" w:date="2020-09-29T09:36:00Z">
              <w:rPr>
                <w:rStyle w:val="Hyperlink"/>
                <w:b w:val="0"/>
                <w:noProof/>
                <w:spacing w:val="-3"/>
              </w:rPr>
            </w:rPrChange>
          </w:rPr>
          <w:delText>4.</w:delText>
        </w:r>
        <w:r w:rsidDel="00424528">
          <w:rPr>
            <w:rFonts w:asciiTheme="minorHAnsi" w:eastAsiaTheme="minorEastAsia" w:hAnsiTheme="minorHAnsi" w:cstheme="minorBidi"/>
            <w:b w:val="0"/>
            <w:noProof/>
            <w:sz w:val="22"/>
            <w:szCs w:val="22"/>
          </w:rPr>
          <w:tab/>
        </w:r>
        <w:r w:rsidRPr="00424528" w:rsidDel="00424528">
          <w:rPr>
            <w:rPrChange w:id="236" w:author="RCC" w:date="2020-09-29T09:36:00Z">
              <w:rPr>
                <w:rStyle w:val="Hyperlink"/>
                <w:b w:val="0"/>
                <w:noProof/>
                <w:spacing w:val="-3"/>
              </w:rPr>
            </w:rPrChange>
          </w:rPr>
          <w:delText>Appendices</w:delText>
        </w:r>
        <w:r w:rsidDel="00424528">
          <w:rPr>
            <w:noProof/>
            <w:webHidden/>
          </w:rPr>
          <w:tab/>
          <w:delText>33</w:delText>
        </w:r>
      </w:del>
    </w:p>
    <w:p w:rsidR="00C76151" w:rsidDel="00424528" w:rsidRDefault="00C76151">
      <w:pPr>
        <w:pStyle w:val="TOC2"/>
        <w:rPr>
          <w:del w:id="237" w:author="RCC" w:date="2020-09-29T09:36:00Z"/>
          <w:rFonts w:asciiTheme="minorHAnsi" w:eastAsiaTheme="minorEastAsia" w:hAnsiTheme="minorHAnsi" w:cstheme="minorBidi"/>
          <w:b w:val="0"/>
          <w:noProof/>
          <w:sz w:val="22"/>
          <w:szCs w:val="22"/>
        </w:rPr>
      </w:pPr>
      <w:del w:id="238" w:author="RCC" w:date="2020-09-29T09:36:00Z">
        <w:r w:rsidRPr="00424528" w:rsidDel="00424528">
          <w:rPr>
            <w:rPrChange w:id="239" w:author="RCC" w:date="2020-09-29T09:36:00Z">
              <w:rPr>
                <w:rStyle w:val="Hyperlink"/>
                <w:b w:val="0"/>
                <w:noProof/>
              </w:rPr>
            </w:rPrChange>
          </w:rPr>
          <w:delText>4.1</w:delText>
        </w:r>
        <w:r w:rsidDel="00424528">
          <w:rPr>
            <w:rFonts w:asciiTheme="minorHAnsi" w:eastAsiaTheme="minorEastAsia" w:hAnsiTheme="minorHAnsi" w:cstheme="minorBidi"/>
            <w:b w:val="0"/>
            <w:noProof/>
            <w:sz w:val="22"/>
            <w:szCs w:val="22"/>
          </w:rPr>
          <w:tab/>
        </w:r>
        <w:r w:rsidRPr="00424528" w:rsidDel="00424528">
          <w:rPr>
            <w:rPrChange w:id="240" w:author="RCC" w:date="2020-09-29T09:36:00Z">
              <w:rPr>
                <w:rStyle w:val="Hyperlink"/>
                <w:b w:val="0"/>
                <w:noProof/>
              </w:rPr>
            </w:rPrChange>
          </w:rPr>
          <w:delText>This page has intentionally been left blank</w:delText>
        </w:r>
        <w:r w:rsidDel="00424528">
          <w:rPr>
            <w:noProof/>
            <w:webHidden/>
          </w:rPr>
          <w:tab/>
          <w:delText>33</w:delText>
        </w:r>
      </w:del>
    </w:p>
    <w:p w:rsidR="00C76151" w:rsidDel="00424528" w:rsidRDefault="00C76151">
      <w:pPr>
        <w:pStyle w:val="TOC2"/>
        <w:rPr>
          <w:del w:id="241" w:author="RCC" w:date="2020-09-29T09:36:00Z"/>
          <w:rFonts w:asciiTheme="minorHAnsi" w:eastAsiaTheme="minorEastAsia" w:hAnsiTheme="minorHAnsi" w:cstheme="minorBidi"/>
          <w:b w:val="0"/>
          <w:noProof/>
          <w:sz w:val="22"/>
          <w:szCs w:val="22"/>
        </w:rPr>
      </w:pPr>
      <w:del w:id="242" w:author="RCC" w:date="2020-09-29T09:36:00Z">
        <w:r w:rsidRPr="00424528" w:rsidDel="00424528">
          <w:rPr>
            <w:rPrChange w:id="243" w:author="RCC" w:date="2020-09-29T09:36:00Z">
              <w:rPr>
                <w:rStyle w:val="Hyperlink"/>
                <w:b w:val="0"/>
                <w:noProof/>
              </w:rPr>
            </w:rPrChange>
          </w:rPr>
          <w:delText>4.2</w:delText>
        </w:r>
        <w:r w:rsidDel="00424528">
          <w:rPr>
            <w:rFonts w:asciiTheme="minorHAnsi" w:eastAsiaTheme="minorEastAsia" w:hAnsiTheme="minorHAnsi" w:cstheme="minorBidi"/>
            <w:b w:val="0"/>
            <w:noProof/>
            <w:sz w:val="22"/>
            <w:szCs w:val="22"/>
          </w:rPr>
          <w:tab/>
        </w:r>
        <w:r w:rsidRPr="00424528" w:rsidDel="00424528">
          <w:rPr>
            <w:rPrChange w:id="244" w:author="RCC" w:date="2020-09-29T09:36:00Z">
              <w:rPr>
                <w:rStyle w:val="Hyperlink"/>
                <w:b w:val="0"/>
                <w:noProof/>
              </w:rPr>
            </w:rPrChange>
          </w:rPr>
          <w:delText>Erroneous Registrations</w:delText>
        </w:r>
        <w:r w:rsidDel="00424528">
          <w:rPr>
            <w:noProof/>
            <w:webHidden/>
          </w:rPr>
          <w:tab/>
          <w:delText>34</w:delText>
        </w:r>
      </w:del>
    </w:p>
    <w:p w:rsidR="00C76151" w:rsidDel="00424528" w:rsidRDefault="00C76151">
      <w:pPr>
        <w:pStyle w:val="TOC2"/>
        <w:rPr>
          <w:del w:id="245" w:author="RCC" w:date="2020-09-29T09:36:00Z"/>
          <w:rFonts w:asciiTheme="minorHAnsi" w:eastAsiaTheme="minorEastAsia" w:hAnsiTheme="minorHAnsi" w:cstheme="minorBidi"/>
          <w:b w:val="0"/>
          <w:noProof/>
          <w:sz w:val="22"/>
          <w:szCs w:val="22"/>
        </w:rPr>
      </w:pPr>
      <w:del w:id="246" w:author="RCC" w:date="2020-09-29T09:36:00Z">
        <w:r w:rsidRPr="00424528" w:rsidDel="00424528">
          <w:rPr>
            <w:rPrChange w:id="247" w:author="RCC" w:date="2020-09-29T09:36:00Z">
              <w:rPr>
                <w:rStyle w:val="Hyperlink"/>
                <w:b w:val="0"/>
                <w:noProof/>
              </w:rPr>
            </w:rPrChange>
          </w:rPr>
          <w:delText>4.3</w:delText>
        </w:r>
        <w:r w:rsidDel="00424528">
          <w:rPr>
            <w:rFonts w:asciiTheme="minorHAnsi" w:eastAsiaTheme="minorEastAsia" w:hAnsiTheme="minorHAnsi" w:cstheme="minorBidi"/>
            <w:b w:val="0"/>
            <w:noProof/>
            <w:sz w:val="22"/>
            <w:szCs w:val="22"/>
          </w:rPr>
          <w:tab/>
        </w:r>
        <w:r w:rsidRPr="00424528" w:rsidDel="00424528">
          <w:rPr>
            <w:rPrChange w:id="248" w:author="RCC" w:date="2020-09-29T09:36:00Z">
              <w:rPr>
                <w:rStyle w:val="Hyperlink"/>
                <w:b w:val="0"/>
                <w:noProof/>
              </w:rPr>
            </w:rPrChange>
          </w:rPr>
          <w:delText>Data Validation</w:delText>
        </w:r>
        <w:r w:rsidDel="00424528">
          <w:rPr>
            <w:noProof/>
            <w:webHidden/>
          </w:rPr>
          <w:tab/>
          <w:delText>36</w:delText>
        </w:r>
      </w:del>
    </w:p>
    <w:p w:rsidR="00C76151" w:rsidDel="00424528" w:rsidRDefault="00C76151">
      <w:pPr>
        <w:pStyle w:val="TOC2"/>
        <w:rPr>
          <w:del w:id="249" w:author="RCC" w:date="2020-09-29T09:36:00Z"/>
          <w:rFonts w:asciiTheme="minorHAnsi" w:eastAsiaTheme="minorEastAsia" w:hAnsiTheme="minorHAnsi" w:cstheme="minorBidi"/>
          <w:b w:val="0"/>
          <w:noProof/>
          <w:sz w:val="22"/>
          <w:szCs w:val="22"/>
        </w:rPr>
      </w:pPr>
      <w:del w:id="250" w:author="RCC" w:date="2020-09-29T09:36:00Z">
        <w:r w:rsidRPr="00424528" w:rsidDel="00424528">
          <w:rPr>
            <w:rPrChange w:id="251" w:author="RCC" w:date="2020-09-29T09:36:00Z">
              <w:rPr>
                <w:rStyle w:val="Hyperlink"/>
                <w:b w:val="0"/>
                <w:noProof/>
              </w:rPr>
            </w:rPrChange>
          </w:rPr>
          <w:delText>4.4</w:delText>
        </w:r>
        <w:r w:rsidDel="00424528">
          <w:rPr>
            <w:rFonts w:asciiTheme="minorHAnsi" w:eastAsiaTheme="minorEastAsia" w:hAnsiTheme="minorHAnsi" w:cstheme="minorBidi"/>
            <w:b w:val="0"/>
            <w:noProof/>
            <w:sz w:val="22"/>
            <w:szCs w:val="22"/>
          </w:rPr>
          <w:tab/>
        </w:r>
        <w:r w:rsidRPr="00424528" w:rsidDel="00424528">
          <w:rPr>
            <w:rPrChange w:id="252" w:author="RCC" w:date="2020-09-29T09:36:00Z">
              <w:rPr>
                <w:rStyle w:val="Hyperlink"/>
                <w:b w:val="0"/>
                <w:noProof/>
              </w:rPr>
            </w:rPrChange>
          </w:rPr>
          <w:delText>Contact Notice Facility</w:delText>
        </w:r>
        <w:r w:rsidDel="00424528">
          <w:rPr>
            <w:noProof/>
            <w:webHidden/>
          </w:rPr>
          <w:tab/>
          <w:delText>38</w:delText>
        </w:r>
      </w:del>
    </w:p>
    <w:p w:rsidR="00C76151" w:rsidDel="00424528" w:rsidRDefault="00C76151">
      <w:pPr>
        <w:pStyle w:val="TOC2"/>
        <w:rPr>
          <w:del w:id="253" w:author="RCC" w:date="2020-09-29T09:36:00Z"/>
          <w:rFonts w:asciiTheme="minorHAnsi" w:eastAsiaTheme="minorEastAsia" w:hAnsiTheme="minorHAnsi" w:cstheme="minorBidi"/>
          <w:b w:val="0"/>
          <w:noProof/>
          <w:sz w:val="22"/>
          <w:szCs w:val="22"/>
        </w:rPr>
      </w:pPr>
      <w:del w:id="254" w:author="RCC" w:date="2020-09-29T09:36:00Z">
        <w:r w:rsidRPr="00424528" w:rsidDel="00424528">
          <w:rPr>
            <w:rPrChange w:id="255" w:author="RCC" w:date="2020-09-29T09:36:00Z">
              <w:rPr>
                <w:rStyle w:val="Hyperlink"/>
                <w:b w:val="0"/>
                <w:noProof/>
              </w:rPr>
            </w:rPrChange>
          </w:rPr>
          <w:delText>4.5</w:delText>
        </w:r>
        <w:r w:rsidDel="00424528">
          <w:rPr>
            <w:rFonts w:asciiTheme="minorHAnsi" w:eastAsiaTheme="minorEastAsia" w:hAnsiTheme="minorHAnsi" w:cstheme="minorBidi"/>
            <w:b w:val="0"/>
            <w:noProof/>
            <w:sz w:val="22"/>
            <w:szCs w:val="22"/>
          </w:rPr>
          <w:tab/>
        </w:r>
        <w:r w:rsidRPr="00424528" w:rsidDel="00424528">
          <w:rPr>
            <w:rPrChange w:id="256" w:author="RCC" w:date="2020-09-29T09:36:00Z">
              <w:rPr>
                <w:rStyle w:val="Hyperlink"/>
                <w:b w:val="0"/>
                <w:noProof/>
              </w:rPr>
            </w:rPrChange>
          </w:rPr>
          <w:delText>Refreshes</w:delText>
        </w:r>
        <w:r w:rsidDel="00424528">
          <w:rPr>
            <w:noProof/>
            <w:webHidden/>
          </w:rPr>
          <w:tab/>
          <w:delText>39</w:delText>
        </w:r>
      </w:del>
    </w:p>
    <w:p w:rsidR="00C76151" w:rsidDel="00424528" w:rsidRDefault="00C76151">
      <w:pPr>
        <w:pStyle w:val="TOC2"/>
        <w:rPr>
          <w:del w:id="257" w:author="RCC" w:date="2020-09-29T09:36:00Z"/>
          <w:rFonts w:asciiTheme="minorHAnsi" w:eastAsiaTheme="minorEastAsia" w:hAnsiTheme="minorHAnsi" w:cstheme="minorBidi"/>
          <w:b w:val="0"/>
          <w:noProof/>
          <w:sz w:val="22"/>
          <w:szCs w:val="22"/>
        </w:rPr>
      </w:pPr>
      <w:del w:id="258" w:author="RCC" w:date="2020-09-29T09:36:00Z">
        <w:r w:rsidRPr="00424528" w:rsidDel="00424528">
          <w:rPr>
            <w:rPrChange w:id="259" w:author="RCC" w:date="2020-09-29T09:36:00Z">
              <w:rPr>
                <w:rStyle w:val="Hyperlink"/>
                <w:b w:val="0"/>
                <w:noProof/>
              </w:rPr>
            </w:rPrChange>
          </w:rPr>
          <w:delText>4.6</w:delText>
        </w:r>
        <w:r w:rsidDel="00424528">
          <w:rPr>
            <w:rFonts w:asciiTheme="minorHAnsi" w:eastAsiaTheme="minorEastAsia" w:hAnsiTheme="minorHAnsi" w:cstheme="minorBidi"/>
            <w:b w:val="0"/>
            <w:noProof/>
            <w:sz w:val="22"/>
            <w:szCs w:val="22"/>
          </w:rPr>
          <w:tab/>
        </w:r>
        <w:r w:rsidRPr="00424528" w:rsidDel="00424528">
          <w:rPr>
            <w:rPrChange w:id="260" w:author="RCC" w:date="2020-09-29T09:36:00Z">
              <w:rPr>
                <w:rStyle w:val="Hyperlink"/>
                <w:b w:val="0"/>
                <w:noProof/>
              </w:rPr>
            </w:rPrChange>
          </w:rPr>
          <w:delText>Resends</w:delText>
        </w:r>
        <w:r w:rsidDel="00424528">
          <w:rPr>
            <w:noProof/>
            <w:webHidden/>
          </w:rPr>
          <w:tab/>
          <w:delText>40</w:delText>
        </w:r>
      </w:del>
    </w:p>
    <w:p w:rsidR="00C76151" w:rsidDel="00424528" w:rsidRDefault="00C76151">
      <w:pPr>
        <w:pStyle w:val="TOC2"/>
        <w:rPr>
          <w:del w:id="261" w:author="RCC" w:date="2020-09-29T09:36:00Z"/>
          <w:rFonts w:asciiTheme="minorHAnsi" w:eastAsiaTheme="minorEastAsia" w:hAnsiTheme="minorHAnsi" w:cstheme="minorBidi"/>
          <w:b w:val="0"/>
          <w:noProof/>
          <w:sz w:val="22"/>
          <w:szCs w:val="22"/>
        </w:rPr>
      </w:pPr>
      <w:del w:id="262" w:author="RCC" w:date="2020-09-29T09:36:00Z">
        <w:r w:rsidRPr="00424528" w:rsidDel="00424528">
          <w:rPr>
            <w:rPrChange w:id="263" w:author="RCC" w:date="2020-09-29T09:36:00Z">
              <w:rPr>
                <w:rStyle w:val="Hyperlink"/>
                <w:b w:val="0"/>
                <w:noProof/>
              </w:rPr>
            </w:rPrChange>
          </w:rPr>
          <w:delText>4.7</w:delText>
        </w:r>
        <w:r w:rsidDel="00424528">
          <w:rPr>
            <w:rFonts w:asciiTheme="minorHAnsi" w:eastAsiaTheme="minorEastAsia" w:hAnsiTheme="minorHAnsi" w:cstheme="minorBidi"/>
            <w:b w:val="0"/>
            <w:noProof/>
            <w:sz w:val="22"/>
            <w:szCs w:val="22"/>
          </w:rPr>
          <w:tab/>
        </w:r>
        <w:r w:rsidRPr="00424528" w:rsidDel="00424528">
          <w:rPr>
            <w:rPrChange w:id="264" w:author="RCC" w:date="2020-09-29T09:36:00Z">
              <w:rPr>
                <w:rStyle w:val="Hyperlink"/>
                <w:b w:val="0"/>
                <w:noProof/>
              </w:rPr>
            </w:rPrChange>
          </w:rPr>
          <w:delText>Service Level Performance Standards</w:delText>
        </w:r>
        <w:r w:rsidDel="00424528">
          <w:rPr>
            <w:noProof/>
            <w:webHidden/>
          </w:rPr>
          <w:tab/>
          <w:delText>41</w:delText>
        </w:r>
      </w:del>
    </w:p>
    <w:p w:rsidR="00063E10" w:rsidRPr="004C05C7" w:rsidRDefault="00FA11CC" w:rsidP="004C05C7">
      <w:r>
        <w:fldChar w:fldCharType="end"/>
      </w:r>
    </w:p>
    <w:p w:rsidR="00063E10" w:rsidRPr="009F56A7" w:rsidRDefault="006F2516" w:rsidP="009C30FB">
      <w:pPr>
        <w:pStyle w:val="Heading1"/>
        <w:keepNext w:val="0"/>
        <w:pageBreakBefore/>
        <w:spacing w:before="0" w:after="240"/>
        <w:ind w:left="851" w:hanging="851"/>
      </w:pPr>
      <w:bookmarkStart w:id="265" w:name="_Toc371403858"/>
      <w:bookmarkStart w:id="266" w:name="_Toc391111548"/>
      <w:bookmarkStart w:id="267" w:name="_Toc45335273"/>
      <w:bookmarkStart w:id="268" w:name="_Toc244330565"/>
      <w:bookmarkStart w:id="269" w:name="_Toc244330629"/>
      <w:bookmarkStart w:id="270" w:name="_Toc52264591"/>
      <w:r w:rsidRPr="009F56A7">
        <w:lastRenderedPageBreak/>
        <w:t>1.</w:t>
      </w:r>
      <w:r w:rsidRPr="009F56A7">
        <w:tab/>
      </w:r>
      <w:r w:rsidR="00063E10" w:rsidRPr="009F56A7">
        <w:t>Introduction</w:t>
      </w:r>
      <w:bookmarkEnd w:id="265"/>
      <w:bookmarkEnd w:id="266"/>
      <w:bookmarkEnd w:id="267"/>
      <w:bookmarkEnd w:id="268"/>
      <w:bookmarkEnd w:id="269"/>
      <w:bookmarkEnd w:id="270"/>
    </w:p>
    <w:p w:rsidR="00063E10" w:rsidRPr="009F56A7" w:rsidRDefault="006F2516" w:rsidP="006F2516">
      <w:pPr>
        <w:pStyle w:val="Heading2"/>
        <w:keepNext w:val="0"/>
        <w:spacing w:before="0" w:after="240"/>
        <w:ind w:left="851" w:hanging="851"/>
        <w:rPr>
          <w:i w:val="0"/>
        </w:rPr>
      </w:pPr>
      <w:bookmarkStart w:id="271" w:name="_Toc371403859"/>
      <w:bookmarkStart w:id="272" w:name="_Toc391111549"/>
      <w:bookmarkStart w:id="273" w:name="_Toc45335274"/>
      <w:bookmarkStart w:id="274" w:name="_Toc244330566"/>
      <w:bookmarkStart w:id="275" w:name="_Toc244330630"/>
      <w:bookmarkStart w:id="276" w:name="_Toc52264592"/>
      <w:r w:rsidRPr="009F56A7">
        <w:rPr>
          <w:i w:val="0"/>
        </w:rPr>
        <w:t>1.1</w:t>
      </w:r>
      <w:r w:rsidRPr="009F56A7">
        <w:rPr>
          <w:i w:val="0"/>
        </w:rPr>
        <w:tab/>
      </w:r>
      <w:r w:rsidR="00063E10" w:rsidRPr="009F56A7">
        <w:rPr>
          <w:i w:val="0"/>
        </w:rPr>
        <w:t>Scope and Purpose of the Procedure</w:t>
      </w:r>
      <w:bookmarkEnd w:id="271"/>
      <w:bookmarkEnd w:id="272"/>
      <w:bookmarkEnd w:id="273"/>
      <w:bookmarkEnd w:id="274"/>
      <w:bookmarkEnd w:id="275"/>
      <w:bookmarkEnd w:id="276"/>
    </w:p>
    <w:p w:rsidR="00063E10" w:rsidRPr="009F56A7" w:rsidRDefault="00063E10" w:rsidP="00A4253A">
      <w:pPr>
        <w:spacing w:after="240"/>
        <w:ind w:left="851"/>
        <w:jc w:val="both"/>
      </w:pPr>
      <w:r w:rsidRPr="009F56A7">
        <w:t>This BSC Procedure defines those activities which enable the Supplier Meter Registration Service (SMRS) to fulfil its functions, relating to the following:-</w:t>
      </w:r>
    </w:p>
    <w:p w:rsidR="00063E10" w:rsidRPr="009F56A7" w:rsidRDefault="00063E10" w:rsidP="00A4253A">
      <w:pPr>
        <w:spacing w:after="240"/>
        <w:ind w:left="851"/>
        <w:jc w:val="both"/>
        <w:rPr>
          <w:u w:val="single"/>
        </w:rPr>
      </w:pPr>
      <w:r w:rsidRPr="009F56A7">
        <w:rPr>
          <w:u w:val="single"/>
        </w:rPr>
        <w:t>Provide Suppliers with information relating to their MSIDs.</w:t>
      </w:r>
    </w:p>
    <w:p w:rsidR="00063E10" w:rsidRPr="009F56A7" w:rsidRDefault="00063E10" w:rsidP="00A4253A">
      <w:pPr>
        <w:spacing w:after="240"/>
        <w:ind w:left="851"/>
        <w:jc w:val="both"/>
      </w:pPr>
      <w:r w:rsidRPr="009F56A7">
        <w:t>Notify Suppliers of loss of Settlement liability for MSIDs previously allocated to them.  Provide New Suppliers with the Metering System Registration Data related to their MSIDs.</w:t>
      </w:r>
    </w:p>
    <w:p w:rsidR="00063E10" w:rsidRPr="009F56A7" w:rsidRDefault="00063E10" w:rsidP="00A4253A">
      <w:pPr>
        <w:spacing w:after="240"/>
        <w:ind w:left="851"/>
        <w:jc w:val="both"/>
      </w:pPr>
      <w:r w:rsidRPr="009F56A7">
        <w:t>In the case of ‘fringe’ supplies, the SMRA within whose service area the SVA Metering System falls, is responsible for providing the Registration Service.</w:t>
      </w:r>
    </w:p>
    <w:p w:rsidR="00063E10" w:rsidRPr="009F56A7" w:rsidRDefault="00063E10" w:rsidP="00A4253A">
      <w:pPr>
        <w:spacing w:after="240"/>
        <w:ind w:left="851"/>
        <w:jc w:val="both"/>
      </w:pPr>
      <w:r w:rsidRPr="009F56A7">
        <w:rPr>
          <w:u w:val="single"/>
        </w:rPr>
        <w:t>Provide Half Hourly Data Aggregators with MSID information.</w:t>
      </w:r>
    </w:p>
    <w:p w:rsidR="00063E10" w:rsidRPr="009F56A7" w:rsidRDefault="00063E10" w:rsidP="00A4253A">
      <w:pPr>
        <w:spacing w:after="240"/>
        <w:ind w:left="851"/>
        <w:jc w:val="both"/>
      </w:pPr>
      <w:r w:rsidRPr="009F56A7">
        <w:t>Provide HHDAs with Half Hourly SVA Metering System Registration Data.</w:t>
      </w:r>
    </w:p>
    <w:p w:rsidR="00063E10" w:rsidRPr="009F56A7" w:rsidRDefault="00063E10" w:rsidP="00A4253A">
      <w:pPr>
        <w:spacing w:after="240"/>
        <w:ind w:left="851"/>
        <w:jc w:val="both"/>
      </w:pPr>
      <w:r w:rsidRPr="009F56A7">
        <w:rPr>
          <w:u w:val="single"/>
        </w:rPr>
        <w:t>Provide Non Half Hourly Data Aggregators with MSID information.</w:t>
      </w:r>
    </w:p>
    <w:p w:rsidR="00063E10" w:rsidRPr="009F56A7" w:rsidRDefault="00063E10" w:rsidP="00A4253A">
      <w:pPr>
        <w:spacing w:after="240"/>
        <w:ind w:left="851"/>
        <w:jc w:val="both"/>
      </w:pPr>
      <w:r w:rsidRPr="009F56A7">
        <w:t>Provide NHHDAs with Non Half Hourly SVA Metering System Registration Data.</w:t>
      </w:r>
    </w:p>
    <w:p w:rsidR="00063E10" w:rsidRPr="009F56A7" w:rsidRDefault="00063E10" w:rsidP="00A4253A">
      <w:pPr>
        <w:spacing w:after="240"/>
        <w:ind w:left="851"/>
        <w:jc w:val="both"/>
        <w:rPr>
          <w:u w:val="single"/>
        </w:rPr>
      </w:pPr>
      <w:r w:rsidRPr="009F56A7">
        <w:rPr>
          <w:u w:val="single"/>
        </w:rPr>
        <w:t>Receive and process Supplier data.</w:t>
      </w:r>
    </w:p>
    <w:p w:rsidR="00063E10" w:rsidRPr="009F56A7" w:rsidRDefault="00063E10" w:rsidP="00A4253A">
      <w:pPr>
        <w:spacing w:after="240"/>
        <w:ind w:left="851"/>
        <w:jc w:val="both"/>
      </w:pPr>
      <w:r w:rsidRPr="009F56A7">
        <w:t>To update the SMRS database with information when the Supplier is the data source.</w:t>
      </w:r>
    </w:p>
    <w:p w:rsidR="00063E10" w:rsidRPr="009F56A7" w:rsidRDefault="00063E10" w:rsidP="00A4253A">
      <w:pPr>
        <w:spacing w:after="240"/>
        <w:ind w:left="851"/>
        <w:jc w:val="both"/>
        <w:rPr>
          <w:u w:val="single"/>
        </w:rPr>
      </w:pPr>
      <w:r w:rsidRPr="009F56A7">
        <w:rPr>
          <w:u w:val="single"/>
        </w:rPr>
        <w:t>Bulk Change of Non Half Hourly Supplier Agent</w:t>
      </w:r>
    </w:p>
    <w:p w:rsidR="00063E10" w:rsidRPr="009F56A7" w:rsidRDefault="00063E10" w:rsidP="00A4253A">
      <w:pPr>
        <w:spacing w:after="240"/>
        <w:ind w:left="851"/>
        <w:jc w:val="both"/>
      </w:pPr>
      <w:r w:rsidRPr="009F56A7">
        <w:rPr>
          <w:spacing w:val="-3"/>
        </w:rPr>
        <w:t xml:space="preserve">Where there is to be a change in a NHH Supplier Agent (bulk change of agent) such that the number of SVA Metering Systems affected exceeds a threshold set by the BSC Panel, a bulk change of agent application will be submitted for approval in accordance with BSCP513.  Following such approval, this BSC Procedure will be used to process the bulk change of agent, without adversely impacting </w:t>
      </w:r>
      <w:r w:rsidRPr="009F56A7">
        <w:t>the normal daily operations of the SMRA.</w:t>
      </w:r>
    </w:p>
    <w:p w:rsidR="00063E10" w:rsidRPr="009F56A7" w:rsidRDefault="00063E10" w:rsidP="00A4253A">
      <w:pPr>
        <w:spacing w:after="240"/>
        <w:ind w:left="851"/>
        <w:jc w:val="both"/>
        <w:rPr>
          <w:u w:val="single"/>
        </w:rPr>
      </w:pPr>
      <w:r w:rsidRPr="009F56A7">
        <w:rPr>
          <w:u w:val="single"/>
        </w:rPr>
        <w:t>Receive and process Licensed Distribution System Operator data.</w:t>
      </w:r>
    </w:p>
    <w:p w:rsidR="0078180F" w:rsidRDefault="00063E10" w:rsidP="0078180F">
      <w:pPr>
        <w:spacing w:after="240"/>
        <w:ind w:left="851"/>
        <w:jc w:val="both"/>
      </w:pPr>
      <w:r w:rsidRPr="009F56A7">
        <w:t>To update the SMRS database with information when the Licensed Distribution System Operator is the data source.</w:t>
      </w:r>
    </w:p>
    <w:p w:rsidR="0078180F" w:rsidRDefault="0078180F" w:rsidP="0078180F">
      <w:pPr>
        <w:spacing w:after="240"/>
        <w:ind w:left="851"/>
        <w:jc w:val="both"/>
      </w:pPr>
      <w:r>
        <w:t>Receive, validate and process Meter Operator Agent data.</w:t>
      </w:r>
    </w:p>
    <w:p w:rsidR="00063E10" w:rsidRPr="009F56A7" w:rsidRDefault="0078180F" w:rsidP="0078180F">
      <w:pPr>
        <w:spacing w:after="240"/>
        <w:ind w:left="851"/>
        <w:jc w:val="both"/>
      </w:pPr>
      <w:r>
        <w:t>To validate information when the Meter Operator Agent is the source and update the SMRS database with valid information. To send a response to the Meter Operator Agent to notify the outcome of the validation.</w:t>
      </w:r>
    </w:p>
    <w:p w:rsidR="00063E10" w:rsidRPr="009F56A7" w:rsidRDefault="00063E10" w:rsidP="00A4253A">
      <w:pPr>
        <w:spacing w:after="240"/>
        <w:ind w:left="851"/>
        <w:jc w:val="both"/>
        <w:rPr>
          <w:u w:val="single"/>
        </w:rPr>
      </w:pPr>
      <w:r w:rsidRPr="009F56A7">
        <w:rPr>
          <w:u w:val="single"/>
        </w:rPr>
        <w:t>Receive and process Market Domain Data.</w:t>
      </w:r>
    </w:p>
    <w:p w:rsidR="00063E10" w:rsidRPr="009F56A7" w:rsidRDefault="00063E10" w:rsidP="00A4253A">
      <w:pPr>
        <w:pStyle w:val="Text"/>
        <w:tabs>
          <w:tab w:val="clear" w:pos="-720"/>
        </w:tabs>
        <w:suppressAutoHyphens w:val="0"/>
        <w:spacing w:after="240"/>
        <w:ind w:left="851"/>
        <w:rPr>
          <w:spacing w:val="0"/>
        </w:rPr>
      </w:pPr>
      <w:r w:rsidRPr="009F56A7">
        <w:rPr>
          <w:spacing w:val="0"/>
        </w:rPr>
        <w:t>To update the SMRS database with information from the Market Domain Data source.</w:t>
      </w:r>
    </w:p>
    <w:p w:rsidR="00063E10" w:rsidRPr="009F56A7" w:rsidRDefault="00063E10" w:rsidP="00A4253A">
      <w:pPr>
        <w:spacing w:after="240"/>
        <w:ind w:left="851"/>
        <w:jc w:val="both"/>
        <w:rPr>
          <w:u w:val="single"/>
        </w:rPr>
      </w:pPr>
      <w:r w:rsidRPr="009F56A7">
        <w:rPr>
          <w:u w:val="single"/>
        </w:rPr>
        <w:lastRenderedPageBreak/>
        <w:t>Enable Transfers of Registrations between SMRS and CMRS.</w:t>
      </w:r>
    </w:p>
    <w:p w:rsidR="00063E10" w:rsidRPr="009F56A7" w:rsidRDefault="00063E10" w:rsidP="00A4253A">
      <w:pPr>
        <w:spacing w:after="240"/>
        <w:ind w:left="851"/>
        <w:jc w:val="both"/>
      </w:pPr>
      <w:r w:rsidRPr="009F56A7">
        <w:t>To facilitate the Transfers of Registrations of Third Party Generator / Exemptable Generating Plant between SMRS and CMRS and vice versa.</w:t>
      </w:r>
    </w:p>
    <w:p w:rsidR="00063E10" w:rsidRPr="009F56A7" w:rsidRDefault="00063E10" w:rsidP="00A4253A">
      <w:pPr>
        <w:spacing w:after="240"/>
        <w:ind w:left="851"/>
        <w:jc w:val="both"/>
        <w:rPr>
          <w:u w:val="single"/>
        </w:rPr>
      </w:pPr>
      <w:r w:rsidRPr="009200EE">
        <w:t>Enable new connections where the same Metering Equipment at an Exemptable Generating Plant is comprised in both an SVA Metering System and a CVA Metering System, where Export Active Energy is traded in CVA and Import Active Energy is traded in SVA.</w:t>
      </w:r>
    </w:p>
    <w:p w:rsidR="00063E10" w:rsidRPr="009F56A7" w:rsidRDefault="00063E10" w:rsidP="00A4253A">
      <w:pPr>
        <w:spacing w:after="240"/>
        <w:ind w:left="851"/>
        <w:jc w:val="both"/>
      </w:pPr>
      <w:r w:rsidRPr="009F56A7">
        <w:t>To ensure that relevant information is passed between appropriate participants and certain checks are carried out in the CVA and SVA registration systems to facilitate this type of registration.</w:t>
      </w:r>
    </w:p>
    <w:p w:rsidR="00063E10" w:rsidRPr="009F56A7" w:rsidRDefault="00063E10" w:rsidP="00A4253A">
      <w:pPr>
        <w:spacing w:after="240"/>
        <w:ind w:left="851"/>
        <w:jc w:val="both"/>
        <w:rPr>
          <w:u w:val="single"/>
        </w:rPr>
      </w:pPr>
      <w:r w:rsidRPr="009F56A7">
        <w:rPr>
          <w:u w:val="single"/>
        </w:rPr>
        <w:t>Record BSCCo Required Data</w:t>
      </w:r>
    </w:p>
    <w:p w:rsidR="00063E10" w:rsidRPr="009F56A7" w:rsidRDefault="00063E10" w:rsidP="00A4253A">
      <w:pPr>
        <w:spacing w:after="240"/>
        <w:ind w:left="851"/>
        <w:jc w:val="both"/>
      </w:pPr>
      <w:r w:rsidRPr="009F56A7">
        <w:t>To record the BSCCo Required Data for every Settlement Day that the MSID is connected.</w:t>
      </w:r>
    </w:p>
    <w:p w:rsidR="00063E10" w:rsidRPr="009F56A7" w:rsidRDefault="006F2516" w:rsidP="006F2516">
      <w:pPr>
        <w:pStyle w:val="Heading2"/>
        <w:keepNext w:val="0"/>
        <w:spacing w:before="0" w:after="240"/>
        <w:ind w:left="851" w:hanging="851"/>
        <w:rPr>
          <w:i w:val="0"/>
        </w:rPr>
      </w:pPr>
      <w:bookmarkStart w:id="277" w:name="_Toc371403860"/>
      <w:bookmarkStart w:id="278" w:name="_Toc391111550"/>
      <w:bookmarkStart w:id="279" w:name="_Toc45335275"/>
      <w:bookmarkStart w:id="280" w:name="_Toc244330567"/>
      <w:bookmarkStart w:id="281" w:name="_Toc244330631"/>
      <w:bookmarkStart w:id="282" w:name="_Toc52264593"/>
      <w:r w:rsidRPr="009F56A7">
        <w:rPr>
          <w:i w:val="0"/>
        </w:rPr>
        <w:t>1.2</w:t>
      </w:r>
      <w:r w:rsidRPr="009F56A7">
        <w:rPr>
          <w:i w:val="0"/>
        </w:rPr>
        <w:tab/>
      </w:r>
      <w:r w:rsidR="00063E10" w:rsidRPr="009F56A7">
        <w:rPr>
          <w:i w:val="0"/>
        </w:rPr>
        <w:t>Main Users of Procedure and their Responsibilities</w:t>
      </w:r>
      <w:bookmarkEnd w:id="277"/>
      <w:bookmarkEnd w:id="278"/>
      <w:bookmarkEnd w:id="279"/>
      <w:bookmarkEnd w:id="280"/>
      <w:bookmarkEnd w:id="281"/>
      <w:bookmarkEnd w:id="282"/>
    </w:p>
    <w:p w:rsidR="00063E10" w:rsidRPr="009F56A7" w:rsidRDefault="00063E10" w:rsidP="00063E10">
      <w:pPr>
        <w:tabs>
          <w:tab w:val="left" w:pos="-720"/>
        </w:tabs>
        <w:spacing w:line="19" w:lineRule="exact"/>
        <w:jc w:val="both"/>
        <w:rPr>
          <w:spacing w:val="-3"/>
        </w:rPr>
      </w:pPr>
    </w:p>
    <w:p w:rsidR="00063E10" w:rsidRPr="009F56A7" w:rsidRDefault="00063E10" w:rsidP="00A4253A">
      <w:pPr>
        <w:pStyle w:val="Text"/>
        <w:tabs>
          <w:tab w:val="clear" w:pos="-720"/>
        </w:tabs>
        <w:suppressAutoHyphens w:val="0"/>
        <w:spacing w:after="240"/>
        <w:ind w:left="851"/>
      </w:pPr>
      <w:r w:rsidRPr="009F56A7">
        <w:t>This BSC Procedure should be used in the main by the SMRSs.</w:t>
      </w:r>
    </w:p>
    <w:p w:rsidR="00063E10" w:rsidRPr="009F56A7" w:rsidRDefault="00063E10" w:rsidP="00A4253A">
      <w:pPr>
        <w:pStyle w:val="Text"/>
        <w:tabs>
          <w:tab w:val="clear" w:pos="-720"/>
        </w:tabs>
        <w:suppressAutoHyphens w:val="0"/>
        <w:spacing w:after="240"/>
        <w:ind w:left="851"/>
      </w:pPr>
      <w:r w:rsidRPr="009F56A7">
        <w:t xml:space="preserve">However the following organisations will also require input to or output from the SMRS; the SVAA (as MDDM), Suppliers, Data Aggregators, Licensed Distribution System Operators, </w:t>
      </w:r>
      <w:r w:rsidR="0078180F">
        <w:t xml:space="preserve">Meter </w:t>
      </w:r>
      <w:r w:rsidR="00473893">
        <w:t xml:space="preserve">Operator Agents, </w:t>
      </w:r>
      <w:r w:rsidRPr="009F56A7">
        <w:t>BSCCo, Central Registration Agent and the Transfer Co-ordinator.</w:t>
      </w:r>
    </w:p>
    <w:p w:rsidR="00063E10" w:rsidRPr="009F56A7" w:rsidRDefault="00063E10" w:rsidP="00A4253A">
      <w:pPr>
        <w:pStyle w:val="Text"/>
        <w:tabs>
          <w:tab w:val="clear" w:pos="-720"/>
        </w:tabs>
        <w:suppressAutoHyphens w:val="0"/>
        <w:spacing w:after="240"/>
        <w:ind w:left="851"/>
      </w:pPr>
      <w:r w:rsidRPr="009F56A7">
        <w:t>Each Licensed Distribution System Operator is required to provide a single SMRS.  As there is no restriction on the number of Licensed Distribution System Operators that may operate within a single GSP Group, there may also be a number of different SMRSs operating within that same GSP Group.</w:t>
      </w:r>
    </w:p>
    <w:p w:rsidR="00063E10" w:rsidRPr="009F56A7" w:rsidRDefault="006F2516" w:rsidP="006F2516">
      <w:pPr>
        <w:pStyle w:val="Heading2"/>
        <w:keepNext w:val="0"/>
        <w:spacing w:before="0" w:after="240"/>
        <w:ind w:left="851" w:hanging="851"/>
        <w:rPr>
          <w:i w:val="0"/>
        </w:rPr>
      </w:pPr>
      <w:bookmarkStart w:id="283" w:name="_Toc191873251"/>
      <w:bookmarkStart w:id="284" w:name="_Toc191373118"/>
      <w:bookmarkStart w:id="285" w:name="_Toc244330568"/>
      <w:bookmarkStart w:id="286" w:name="_Toc244330632"/>
      <w:bookmarkStart w:id="287" w:name="_Toc52264594"/>
      <w:bookmarkStart w:id="288" w:name="_Toc371403861"/>
      <w:bookmarkStart w:id="289" w:name="_Toc391111551"/>
      <w:bookmarkStart w:id="290" w:name="_Toc45335276"/>
      <w:r w:rsidRPr="009F56A7">
        <w:rPr>
          <w:i w:val="0"/>
        </w:rPr>
        <w:t>1.3</w:t>
      </w:r>
      <w:r w:rsidRPr="009F56A7">
        <w:rPr>
          <w:i w:val="0"/>
        </w:rPr>
        <w:tab/>
      </w:r>
      <w:r w:rsidR="00063E10" w:rsidRPr="009F56A7">
        <w:rPr>
          <w:i w:val="0"/>
        </w:rPr>
        <w:t>SMRS Access Restrictions, Controls and Constraints</w:t>
      </w:r>
      <w:bookmarkEnd w:id="283"/>
      <w:bookmarkEnd w:id="284"/>
      <w:bookmarkEnd w:id="285"/>
      <w:bookmarkEnd w:id="286"/>
      <w:bookmarkEnd w:id="287"/>
    </w:p>
    <w:p w:rsidR="00063E10" w:rsidRPr="009F56A7" w:rsidRDefault="00063E10" w:rsidP="00A4253A">
      <w:pPr>
        <w:spacing w:after="240"/>
        <w:ind w:left="851"/>
        <w:jc w:val="both"/>
      </w:pPr>
      <w:r w:rsidRPr="009F56A7">
        <w:t>The SMRA shall only permit access to people whose job responsibilities include the operation, support or audit of the SMRS.</w:t>
      </w:r>
    </w:p>
    <w:p w:rsidR="00063E10" w:rsidRPr="009F56A7" w:rsidRDefault="00063E10" w:rsidP="00A4253A">
      <w:pPr>
        <w:spacing w:after="240"/>
        <w:ind w:left="851"/>
        <w:jc w:val="both"/>
      </w:pPr>
      <w:r w:rsidRPr="009F56A7">
        <w:t>For the avoidance of doubt, the access restrictions relating to the SMRA’s commercial role only relate to the Code requirements and Code Required Data.</w:t>
      </w:r>
    </w:p>
    <w:p w:rsidR="00063E10" w:rsidRPr="009F56A7" w:rsidRDefault="00063E10" w:rsidP="00A4253A">
      <w:pPr>
        <w:spacing w:after="240"/>
        <w:ind w:left="851"/>
        <w:jc w:val="both"/>
      </w:pPr>
      <w:r w:rsidRPr="009F56A7">
        <w:t>The SMRA shall implement and maintain at least the following controls: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Unique MSIDs in order that the Settlement system can work;</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Validation checks to ensure that all mandatory data fields are present on registration, and data is input accurately;</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to ensure that the LDSO disconnects the correct SVA Metering System within SMRS;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lastRenderedPageBreak/>
        <w:t></w:t>
      </w:r>
      <w:r w:rsidRPr="009F56A7">
        <w:rPr>
          <w:rFonts w:ascii="Symbol" w:hAnsi="Symbol"/>
          <w:sz w:val="24"/>
        </w:rPr>
        <w:tab/>
      </w:r>
      <w:r w:rsidR="00063E10" w:rsidRPr="009F56A7">
        <w:rPr>
          <w:rFonts w:ascii="Times New Roman" w:hAnsi="Times New Roman"/>
          <w:sz w:val="24"/>
        </w:rPr>
        <w:t>Controls to ensure that standing data is complete, accurate and up-to-date (i.e. consistent with the most recent valid input), and that there have not been unauthorised (i.e. invalid) changes;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to ensure that SVA Metering Systems are allocated to the correct GSP Group;</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to ensure that the data held by the SMRS remains confidential;</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to ensure that information is distributed to only the correct Party and Party Agents;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over input, processing and output (as well as over data and communications) in order to ensure that the rules for valid data processing defined during system design (including those specified by the Code) are adhered to, and the data held and processed by the SMRS is accurate, complete, valid and not out of date; and</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Controls over the development and implementation of the SMRS (including the authorisation and co-ordination of transfers of data and programs) to ensure that:</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system is tested prior to going live, with test plans and results documented;</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Systems documentation is provided in sufficient detail to support ongoing operational and future maintenance;</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Quality management is used;</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Migration of data onto the SMRS is conducted in a controlled manner, with data validity checks carried out;</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Users are adequately trained such that they are competent in the use of the system;</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Separate test and live environments are used; and</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fully documented and repeatable system test model is used.</w:t>
      </w:r>
    </w:p>
    <w:p w:rsidR="00063E10" w:rsidRPr="009F56A7" w:rsidRDefault="00063E10" w:rsidP="00A4253A">
      <w:pPr>
        <w:pStyle w:val="bulletindent"/>
        <w:spacing w:after="240"/>
        <w:ind w:left="851" w:firstLine="0"/>
        <w:jc w:val="both"/>
        <w:rPr>
          <w:rFonts w:ascii="Times New Roman" w:hAnsi="Times New Roman"/>
          <w:sz w:val="24"/>
        </w:rPr>
      </w:pPr>
      <w:r w:rsidRPr="009F56A7">
        <w:rPr>
          <w:rFonts w:ascii="Times New Roman" w:hAnsi="Times New Roman"/>
          <w:sz w:val="24"/>
        </w:rPr>
        <w:t>The SMRS shall be developed and operated in line with the following constraints: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SMRS shall allow entry of new Suppliers to the market and the exit of Suppliers from the market;</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SMRA shall implement and maintain controls to ensure registration is made against the correct MSIDs (for the avoidance of doubt, MSIDs are allocated by the LDSO, who allocates the GSP Group for an SVA Metering System); and</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SMRS shall enable the unambiguous identification of all SVA Metering Systems and their previous and current Suppliers together with dates of any changes.</w:t>
      </w:r>
    </w:p>
    <w:p w:rsidR="00063E10" w:rsidRPr="009F56A7" w:rsidRDefault="006F2516" w:rsidP="006F2516">
      <w:pPr>
        <w:pStyle w:val="Heading2"/>
        <w:keepNext w:val="0"/>
        <w:spacing w:before="0" w:after="240"/>
        <w:ind w:left="851" w:hanging="851"/>
        <w:rPr>
          <w:i w:val="0"/>
        </w:rPr>
      </w:pPr>
      <w:bookmarkStart w:id="291" w:name="_Toc191873252"/>
      <w:bookmarkStart w:id="292" w:name="_Toc191373119"/>
      <w:bookmarkStart w:id="293" w:name="_Toc244330569"/>
      <w:bookmarkStart w:id="294" w:name="_Toc244330633"/>
      <w:bookmarkStart w:id="295" w:name="_Toc52264595"/>
      <w:r w:rsidRPr="009F56A7">
        <w:rPr>
          <w:i w:val="0"/>
        </w:rPr>
        <w:t>1.4</w:t>
      </w:r>
      <w:r w:rsidRPr="009F56A7">
        <w:rPr>
          <w:i w:val="0"/>
        </w:rPr>
        <w:tab/>
      </w:r>
      <w:r w:rsidR="00063E10" w:rsidRPr="009F56A7">
        <w:rPr>
          <w:i w:val="0"/>
        </w:rPr>
        <w:t>Audit Trail and Auditor Access</w:t>
      </w:r>
      <w:bookmarkEnd w:id="291"/>
      <w:bookmarkEnd w:id="292"/>
      <w:bookmarkEnd w:id="293"/>
      <w:bookmarkEnd w:id="294"/>
      <w:bookmarkEnd w:id="295"/>
    </w:p>
    <w:p w:rsidR="00063E10" w:rsidRPr="009F56A7" w:rsidRDefault="00063E10" w:rsidP="00A4253A">
      <w:pPr>
        <w:spacing w:after="240"/>
        <w:ind w:left="851"/>
      </w:pPr>
      <w:r w:rsidRPr="009F56A7">
        <w:t>The SMRA shall implement and maintain an audit trail which has at least the following characteristics: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lastRenderedPageBreak/>
        <w:t></w:t>
      </w:r>
      <w:r w:rsidRPr="009F56A7">
        <w:rPr>
          <w:rFonts w:ascii="Symbol" w:hAnsi="Symbol"/>
          <w:sz w:val="24"/>
        </w:rPr>
        <w:tab/>
      </w:r>
      <w:r w:rsidR="00063E10" w:rsidRPr="009F56A7">
        <w:rPr>
          <w:rFonts w:ascii="Times New Roman" w:hAnsi="Times New Roman"/>
          <w:sz w:val="24"/>
        </w:rPr>
        <w:t>Data shall be traceable from the data held in SMRS to the source instruction and vice versa;</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Data shall be stored on magnetic or optical media in a consistent format;</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SMRA shall record the effective date of changes in responsibilities;</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Movement of SVA Metering Systems between different SMRSs upon change of SVA Metering System’s LDSO shall be traceable;</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SMRA shall be able to retrieve values of amended data in order to ensure that a full transaction history is available; and</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data held on SMRS shall be maintained in order to ensure completeness, accuracy, and timeliness.  The changes to data held require the following:</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That changes made shall be easily identifiable;</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effective date for those changes made;</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authoriser of the change and their authority; and</w:t>
      </w:r>
    </w:p>
    <w:p w:rsidR="00063E10" w:rsidRPr="009F56A7" w:rsidRDefault="006F2516" w:rsidP="006F2516">
      <w:pPr>
        <w:pStyle w:val="bulletindent"/>
        <w:tabs>
          <w:tab w:val="left" w:pos="2268"/>
        </w:tabs>
        <w:ind w:left="2268" w:hanging="850"/>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For any manual changes, an explanation of why the change was made.</w:t>
      </w:r>
    </w:p>
    <w:p w:rsidR="00063E10" w:rsidRPr="009F56A7" w:rsidRDefault="00063E10" w:rsidP="00293978">
      <w:pPr>
        <w:pStyle w:val="bulletindent"/>
        <w:ind w:left="851" w:firstLine="0"/>
        <w:jc w:val="both"/>
        <w:rPr>
          <w:rFonts w:ascii="Times New Roman" w:hAnsi="Times New Roman"/>
          <w:sz w:val="24"/>
        </w:rPr>
      </w:pPr>
      <w:r w:rsidRPr="009F56A7">
        <w:rPr>
          <w:rFonts w:ascii="Times New Roman" w:hAnsi="Times New Roman"/>
          <w:sz w:val="24"/>
        </w:rPr>
        <w:t>The SMRA shall ensure that the BSC Auditor has access at reasonable times and at reasonable notice to:</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Software, hardware or information held by the SMRA or its agents, where reasonably required by the BSC Auditor to fulfil its obligations under the Code;</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relevant parts of the SMRA’s premises; and</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Relevant staff members of the SMRA, for a reasonable length of time in any one year.</w:t>
      </w:r>
    </w:p>
    <w:p w:rsidR="00063E10" w:rsidRPr="009F56A7" w:rsidRDefault="006F2516" w:rsidP="006F2516">
      <w:pPr>
        <w:pStyle w:val="Heading2"/>
        <w:keepNext w:val="0"/>
        <w:spacing w:before="0" w:after="240"/>
        <w:ind w:left="851" w:hanging="851"/>
        <w:rPr>
          <w:i w:val="0"/>
        </w:rPr>
      </w:pPr>
      <w:bookmarkStart w:id="296" w:name="_Toc191873253"/>
      <w:bookmarkStart w:id="297" w:name="_Toc191373120"/>
      <w:bookmarkStart w:id="298" w:name="_Toc244330570"/>
      <w:bookmarkStart w:id="299" w:name="_Toc244330634"/>
      <w:bookmarkStart w:id="300" w:name="_Toc52264596"/>
      <w:r w:rsidRPr="009F56A7">
        <w:rPr>
          <w:i w:val="0"/>
        </w:rPr>
        <w:t>1.5</w:t>
      </w:r>
      <w:r w:rsidRPr="009F56A7">
        <w:rPr>
          <w:i w:val="0"/>
        </w:rPr>
        <w:tab/>
      </w:r>
      <w:r w:rsidR="00063E10" w:rsidRPr="009F56A7">
        <w:rPr>
          <w:i w:val="0"/>
        </w:rPr>
        <w:t>Qualification</w:t>
      </w:r>
      <w:bookmarkEnd w:id="296"/>
      <w:bookmarkEnd w:id="297"/>
      <w:bookmarkEnd w:id="298"/>
      <w:bookmarkEnd w:id="299"/>
      <w:bookmarkEnd w:id="300"/>
    </w:p>
    <w:p w:rsidR="00063E10" w:rsidRPr="009F56A7" w:rsidRDefault="00063E10" w:rsidP="00A4253A">
      <w:pPr>
        <w:spacing w:after="240"/>
        <w:ind w:left="851"/>
        <w:jc w:val="both"/>
      </w:pPr>
      <w:r w:rsidRPr="009F56A7">
        <w:t>In providing the services specified in this BSCP, the SMRA shall use systems and processes so approved in accordance with BSCP537 that comply with the Code, BSC Procedures and PSL100.</w:t>
      </w:r>
    </w:p>
    <w:p w:rsidR="00063E10" w:rsidRPr="009F56A7" w:rsidRDefault="006F2516" w:rsidP="006F2516">
      <w:pPr>
        <w:pStyle w:val="Heading2"/>
        <w:keepNext w:val="0"/>
        <w:spacing w:before="0" w:after="240"/>
        <w:ind w:left="851" w:hanging="851"/>
        <w:rPr>
          <w:i w:val="0"/>
        </w:rPr>
      </w:pPr>
      <w:bookmarkStart w:id="301" w:name="_Toc191873254"/>
      <w:bookmarkStart w:id="302" w:name="_Toc191373121"/>
      <w:bookmarkStart w:id="303" w:name="_Toc244330571"/>
      <w:bookmarkStart w:id="304" w:name="_Toc244330635"/>
      <w:bookmarkStart w:id="305" w:name="_Toc52264597"/>
      <w:r w:rsidRPr="009F56A7">
        <w:rPr>
          <w:i w:val="0"/>
        </w:rPr>
        <w:t>1.6</w:t>
      </w:r>
      <w:r w:rsidRPr="009F56A7">
        <w:rPr>
          <w:i w:val="0"/>
        </w:rPr>
        <w:tab/>
      </w:r>
      <w:r w:rsidR="00063E10" w:rsidRPr="009F56A7">
        <w:rPr>
          <w:i w:val="0"/>
        </w:rPr>
        <w:t>Service Availability and Service Levels</w:t>
      </w:r>
      <w:bookmarkEnd w:id="301"/>
      <w:bookmarkEnd w:id="302"/>
      <w:bookmarkEnd w:id="303"/>
      <w:bookmarkEnd w:id="304"/>
      <w:bookmarkEnd w:id="305"/>
    </w:p>
    <w:p w:rsidR="00063E10" w:rsidRPr="009F56A7" w:rsidRDefault="00063E10" w:rsidP="00A4253A">
      <w:pPr>
        <w:spacing w:after="240"/>
        <w:ind w:left="851"/>
        <w:jc w:val="both"/>
      </w:pPr>
      <w:r w:rsidRPr="009F56A7">
        <w:t xml:space="preserve">On Working Days, the SMRA shall use reasonable endeavours to ensure that staff are available during Service Hours, defined as from </w:t>
      </w:r>
      <w:smartTag w:uri="urn:schemas-microsoft-com:office:smarttags" w:element="time">
        <w:smartTagPr>
          <w:attr w:name="Hour" w:val="9"/>
          <w:attr w:name="Minute" w:val="0"/>
        </w:smartTagPr>
        <w:r w:rsidRPr="009F56A7">
          <w:t>09:00</w:t>
        </w:r>
      </w:smartTag>
      <w:r w:rsidRPr="009F56A7">
        <w:t xml:space="preserve"> to </w:t>
      </w:r>
      <w:smartTag w:uri="urn:schemas-microsoft-com:office:smarttags" w:element="time">
        <w:smartTagPr>
          <w:attr w:name="Hour" w:val="18"/>
          <w:attr w:name="Minute" w:val="0"/>
        </w:smartTagPr>
        <w:r w:rsidRPr="009F56A7">
          <w:t>18:00</w:t>
        </w:r>
      </w:smartTag>
      <w:r w:rsidRPr="009F56A7">
        <w:t>.</w:t>
      </w:r>
    </w:p>
    <w:p w:rsidR="00063E10" w:rsidRPr="009F56A7" w:rsidRDefault="00063E10" w:rsidP="00A4253A">
      <w:pPr>
        <w:spacing w:after="240"/>
        <w:ind w:left="851"/>
        <w:jc w:val="both"/>
      </w:pPr>
      <w:r w:rsidRPr="009F56A7">
        <w:t>The SMRA shall use reasonable endeavours to ensure that any planned outages are scheduled such that there is the minimum amount of disruption to the Service, and wherever practicable provide as much notice as possible to the relevant Data Aggregators and Suppliers.</w:t>
      </w:r>
    </w:p>
    <w:p w:rsidR="00063E10" w:rsidRPr="009F56A7" w:rsidRDefault="00063E10" w:rsidP="00A4253A">
      <w:pPr>
        <w:spacing w:after="240"/>
        <w:ind w:left="851"/>
        <w:jc w:val="both"/>
      </w:pPr>
      <w:r w:rsidRPr="009F56A7">
        <w:t>In the event of an unplanned cessation of processing, the SMRA shall use reasonable endeavours to reinstate the service to meet its requirements under this BSCP as quickly as possible, and shall implement its disaster recovery procedures within 48 hours of the start of the cessation of processing.</w:t>
      </w:r>
    </w:p>
    <w:p w:rsidR="00063E10" w:rsidRPr="009F56A7" w:rsidRDefault="00063E10" w:rsidP="00A4253A">
      <w:pPr>
        <w:spacing w:after="240"/>
        <w:ind w:left="851"/>
        <w:jc w:val="both"/>
      </w:pPr>
      <w:r w:rsidRPr="009F56A7">
        <w:lastRenderedPageBreak/>
        <w:t>Where agreed with the associated Supplier, the SMRA may provide additional services in support of a bulk change of agent outside of normal working hours, providing these additional services do not adversely impact its normal operational activities.</w:t>
      </w:r>
    </w:p>
    <w:p w:rsidR="00063E10" w:rsidRPr="009F56A7" w:rsidRDefault="00063E10" w:rsidP="00A4253A">
      <w:pPr>
        <w:spacing w:after="240"/>
        <w:ind w:left="851"/>
        <w:jc w:val="both"/>
      </w:pPr>
      <w:r w:rsidRPr="009F56A7">
        <w:t>The SMRA shall provide BSCCo with information derived from its systems and processes so approved in accordance with BSCP537 in accordance with the SVA Data Catalogue, BSCP533 and its Appendices such that the SMRA can comply with the requirements of Appendix 4.7.  All such communications shall be date-timestamped by the SMRA.</w:t>
      </w:r>
    </w:p>
    <w:p w:rsidR="00063E10" w:rsidRPr="009F56A7" w:rsidRDefault="006F2516" w:rsidP="006F2516">
      <w:pPr>
        <w:pStyle w:val="Heading2"/>
        <w:keepNext w:val="0"/>
        <w:spacing w:before="0" w:after="240"/>
        <w:ind w:left="851" w:hanging="851"/>
        <w:rPr>
          <w:i w:val="0"/>
        </w:rPr>
      </w:pPr>
      <w:bookmarkStart w:id="306" w:name="_Toc244330572"/>
      <w:bookmarkStart w:id="307" w:name="_Toc244330636"/>
      <w:bookmarkStart w:id="308" w:name="_Toc52264598"/>
      <w:r w:rsidRPr="009F56A7">
        <w:rPr>
          <w:i w:val="0"/>
        </w:rPr>
        <w:t>1.7</w:t>
      </w:r>
      <w:r w:rsidRPr="009F56A7">
        <w:rPr>
          <w:i w:val="0"/>
        </w:rPr>
        <w:tab/>
      </w:r>
      <w:r w:rsidR="00063E10" w:rsidRPr="009F56A7">
        <w:rPr>
          <w:i w:val="0"/>
        </w:rPr>
        <w:t>Use of the Procedure</w:t>
      </w:r>
      <w:bookmarkEnd w:id="288"/>
      <w:bookmarkEnd w:id="289"/>
      <w:bookmarkEnd w:id="290"/>
      <w:bookmarkEnd w:id="306"/>
      <w:bookmarkEnd w:id="307"/>
      <w:bookmarkEnd w:id="308"/>
    </w:p>
    <w:p w:rsidR="00063E10" w:rsidRPr="009F56A7" w:rsidRDefault="00063E10" w:rsidP="00A4253A">
      <w:pPr>
        <w:pStyle w:val="Text"/>
        <w:tabs>
          <w:tab w:val="clear" w:pos="-720"/>
        </w:tabs>
        <w:suppressAutoHyphens w:val="0"/>
        <w:spacing w:after="240"/>
        <w:ind w:left="851"/>
      </w:pPr>
      <w:r w:rsidRPr="009F56A7">
        <w:t>This procedure should be referred to by the users to understand the responsibilities and role of the SMRA and the relationships between the SMRA, Licensed Distribution System Operator</w:t>
      </w:r>
      <w:r w:rsidR="00EC2B74" w:rsidRPr="009F56A7">
        <w:t xml:space="preserve"> (LDSO)</w:t>
      </w:r>
      <w:r w:rsidRPr="009F56A7">
        <w:t xml:space="preserve">, Suppliers, </w:t>
      </w:r>
      <w:r w:rsidR="00473893" w:rsidRPr="00473893">
        <w:t xml:space="preserve">MOAs, </w:t>
      </w:r>
      <w:r w:rsidR="00EC2B74" w:rsidRPr="009F56A7">
        <w:t>UMSO</w:t>
      </w:r>
      <w:r w:rsidR="00473893">
        <w:t>,</w:t>
      </w:r>
      <w:r w:rsidR="00EC2B74" w:rsidRPr="009F56A7">
        <w:t xml:space="preserve"> </w:t>
      </w:r>
      <w:r w:rsidRPr="009F56A7">
        <w:t>SVAA and Data Aggregation agents.</w:t>
      </w:r>
    </w:p>
    <w:p w:rsidR="00063E10" w:rsidRPr="009F56A7" w:rsidRDefault="00063E10" w:rsidP="00A4253A">
      <w:pPr>
        <w:pStyle w:val="Text"/>
        <w:tabs>
          <w:tab w:val="clear" w:pos="-720"/>
        </w:tabs>
        <w:suppressAutoHyphens w:val="0"/>
        <w:spacing w:after="240"/>
        <w:ind w:left="851"/>
      </w:pPr>
      <w:r w:rsidRPr="009F56A7">
        <w:t>Throughout this procedure, timetables reflect the number of Working Days (WD) within which an activity should be completed.</w:t>
      </w:r>
    </w:p>
    <w:p w:rsidR="00063E10" w:rsidRPr="009F56A7" w:rsidRDefault="00063E10" w:rsidP="00A4253A">
      <w:pPr>
        <w:pStyle w:val="Text"/>
        <w:tabs>
          <w:tab w:val="clear" w:pos="-720"/>
        </w:tabs>
        <w:suppressAutoHyphens w:val="0"/>
        <w:spacing w:after="240"/>
        <w:ind w:left="851"/>
      </w:pPr>
      <w:r w:rsidRPr="009F56A7">
        <w:t xml:space="preserve">Although not shown in each </w:t>
      </w:r>
      <w:r w:rsidR="00565CF0" w:rsidRPr="009F56A7">
        <w:t>interface timetable</w:t>
      </w:r>
      <w:r w:rsidRPr="009F56A7">
        <w:t xml:space="preserve">, there is an assumption that each communication successfully received at the SMRS gateway will be acknowledged by the Data Transfer Network.  The acknowledgements sent will indicate the number of transactions received in each communication.  In addition, SMRA will report to the originator, the number of files accepted and the number of files rejected (with reason codes) in accordance with the </w:t>
      </w:r>
      <w:r w:rsidR="00565CF0" w:rsidRPr="009F56A7">
        <w:t>interface timetable</w:t>
      </w:r>
      <w:r w:rsidRPr="009F56A7">
        <w:t>.</w:t>
      </w:r>
    </w:p>
    <w:p w:rsidR="00565CF0" w:rsidRPr="009F56A7" w:rsidRDefault="00565CF0" w:rsidP="00A4253A">
      <w:pPr>
        <w:pStyle w:val="Text"/>
        <w:tabs>
          <w:tab w:val="clear" w:pos="-720"/>
        </w:tabs>
        <w:suppressAutoHyphens w:val="0"/>
        <w:spacing w:after="240"/>
        <w:ind w:left="851"/>
      </w:pPr>
      <w:r w:rsidRPr="009F56A7">
        <w:t>The interface timetables in this BSCP show that any changes to registration data in SMRS shall be notified to the LDSO.  Although not shown in each interface timetable, there is an assumption that where changes relate to an Unmetered Supply, the details of these changes shall also be notified to the UMSO by the LDSO.</w:t>
      </w:r>
    </w:p>
    <w:p w:rsidR="00063E10" w:rsidRPr="009F56A7" w:rsidRDefault="00063E10" w:rsidP="00A4253A">
      <w:pPr>
        <w:pStyle w:val="Text"/>
        <w:tabs>
          <w:tab w:val="clear" w:pos="-720"/>
        </w:tabs>
        <w:suppressAutoHyphens w:val="0"/>
        <w:spacing w:after="240"/>
        <w:ind w:left="851"/>
      </w:pPr>
      <w:r w:rsidRPr="009F56A7">
        <w:t>In the case of non half hourly Supplier Agents, the SMRA will be informed via BSCP513 of any Supplier’s intention to initiate a change of agent where the number of Metering Systems affected exceeds the threshold set by the Panel.  The SMRA will be required to confirm whether it can implement the proposed changes without adversely impacting other SMRS activities.  Any bulk change of agent must therefore be initiated via BSCP513 before triggering the processes in this BSC Procedure.</w:t>
      </w:r>
    </w:p>
    <w:p w:rsidR="00063E10" w:rsidRPr="009F56A7" w:rsidRDefault="00063E10" w:rsidP="00A4253A">
      <w:pPr>
        <w:pStyle w:val="Text"/>
        <w:tabs>
          <w:tab w:val="clear" w:pos="-720"/>
        </w:tabs>
        <w:suppressAutoHyphens w:val="0"/>
        <w:spacing w:after="240"/>
        <w:ind w:left="851"/>
      </w:pPr>
      <w:r w:rsidRPr="009F56A7">
        <w:t>The remaining sections in this document are:</w:t>
      </w:r>
    </w:p>
    <w:p w:rsidR="00063E10" w:rsidRPr="009F56A7" w:rsidRDefault="00063E10" w:rsidP="00A4253A">
      <w:pPr>
        <w:pStyle w:val="Text"/>
        <w:tabs>
          <w:tab w:val="clear" w:pos="-720"/>
        </w:tabs>
        <w:suppressAutoHyphens w:val="0"/>
        <w:spacing w:after="240"/>
        <w:ind w:left="1418"/>
      </w:pPr>
      <w:r w:rsidRPr="009F56A7">
        <w:t xml:space="preserve">Section 2 </w:t>
      </w:r>
      <w:r w:rsidR="00565CF0" w:rsidRPr="009F56A7">
        <w:t>–</w:t>
      </w:r>
      <w:r w:rsidRPr="009F56A7">
        <w:t xml:space="preserve"> </w:t>
      </w:r>
      <w:r w:rsidR="00565CF0" w:rsidRPr="009F56A7">
        <w:t>Not used.</w:t>
      </w:r>
    </w:p>
    <w:p w:rsidR="00063E10" w:rsidRPr="009F56A7" w:rsidRDefault="00063E10" w:rsidP="00A4253A">
      <w:pPr>
        <w:pStyle w:val="Text"/>
        <w:tabs>
          <w:tab w:val="clear" w:pos="-720"/>
        </w:tabs>
        <w:suppressAutoHyphens w:val="0"/>
        <w:spacing w:after="240"/>
        <w:ind w:left="1418"/>
      </w:pPr>
      <w:r w:rsidRPr="009F56A7">
        <w:t>Section 3 - Interface and Timetable Information:  this section defines each business process in detail.  In addition, there, may be references to ‘D’ and ‘P’ dataflows in the ‘Information Required’ column.</w:t>
      </w:r>
    </w:p>
    <w:p w:rsidR="00063E10" w:rsidRPr="009F56A7" w:rsidRDefault="00063E10" w:rsidP="00A4253A">
      <w:pPr>
        <w:pStyle w:val="Text"/>
        <w:tabs>
          <w:tab w:val="clear" w:pos="-720"/>
        </w:tabs>
        <w:suppressAutoHyphens w:val="0"/>
        <w:spacing w:after="240"/>
        <w:ind w:left="1418"/>
      </w:pPr>
      <w:r w:rsidRPr="009F56A7">
        <w:t>Section 4 - Appendices:  this section contains supporting information</w:t>
      </w:r>
    </w:p>
    <w:p w:rsidR="00063E10" w:rsidRPr="009F56A7" w:rsidRDefault="00063E10" w:rsidP="00A4253A">
      <w:pPr>
        <w:pStyle w:val="Text"/>
        <w:tabs>
          <w:tab w:val="clear" w:pos="-720"/>
        </w:tabs>
        <w:suppressAutoHyphens w:val="0"/>
        <w:spacing w:after="240"/>
        <w:ind w:left="851"/>
      </w:pPr>
      <w:r w:rsidRPr="009F56A7">
        <w:lastRenderedPageBreak/>
        <w:t>The SVAA will be managing the Market Domain Data in addition to performing the Supplier Volume Allocation role, and therefore SVAA is the Market Domain Data Manager (MDDM).</w:t>
      </w:r>
    </w:p>
    <w:p w:rsidR="00063E10" w:rsidRPr="009F56A7" w:rsidRDefault="006F2516" w:rsidP="006F2516">
      <w:pPr>
        <w:pStyle w:val="Heading2"/>
        <w:keepNext w:val="0"/>
        <w:spacing w:before="0" w:after="240"/>
        <w:ind w:left="851" w:hanging="851"/>
        <w:rPr>
          <w:i w:val="0"/>
        </w:rPr>
      </w:pPr>
      <w:bookmarkStart w:id="309" w:name="_Toc371403862"/>
      <w:bookmarkStart w:id="310" w:name="_Toc391111552"/>
      <w:bookmarkStart w:id="311" w:name="_Toc45335277"/>
      <w:bookmarkStart w:id="312" w:name="_Toc244330573"/>
      <w:bookmarkStart w:id="313" w:name="_Toc244330637"/>
      <w:bookmarkStart w:id="314" w:name="_Toc52264599"/>
      <w:r w:rsidRPr="009F56A7">
        <w:rPr>
          <w:i w:val="0"/>
        </w:rPr>
        <w:t>1.8</w:t>
      </w:r>
      <w:r w:rsidRPr="009F56A7">
        <w:rPr>
          <w:i w:val="0"/>
        </w:rPr>
        <w:tab/>
      </w:r>
      <w:r w:rsidR="00063E10" w:rsidRPr="009F56A7">
        <w:rPr>
          <w:i w:val="0"/>
        </w:rPr>
        <w:t>Balancing and Settlement Code Provision</w:t>
      </w:r>
      <w:bookmarkEnd w:id="309"/>
      <w:bookmarkEnd w:id="310"/>
      <w:bookmarkEnd w:id="311"/>
      <w:bookmarkEnd w:id="312"/>
      <w:bookmarkEnd w:id="313"/>
      <w:bookmarkEnd w:id="314"/>
    </w:p>
    <w:p w:rsidR="00063E10" w:rsidRPr="009F56A7" w:rsidRDefault="00063E10" w:rsidP="00A4253A">
      <w:pPr>
        <w:pStyle w:val="Text"/>
        <w:tabs>
          <w:tab w:val="clear" w:pos="-720"/>
        </w:tabs>
        <w:suppressAutoHyphens w:val="0"/>
        <w:spacing w:after="240"/>
        <w:ind w:left="851"/>
      </w:pPr>
      <w:r w:rsidRPr="009F56A7">
        <w:t>This BSC Procedure has been produced in accordance with the provisions of the Code.  In the event of an inconsistency between the provisions of this BSC Procedure and the Code, the provisions of the Code shall prevail.</w:t>
      </w:r>
    </w:p>
    <w:p w:rsidR="00063E10" w:rsidRPr="009F56A7" w:rsidRDefault="00063E10" w:rsidP="00A4253A">
      <w:pPr>
        <w:pStyle w:val="Text"/>
        <w:tabs>
          <w:tab w:val="clear" w:pos="-720"/>
        </w:tabs>
        <w:suppressAutoHyphens w:val="0"/>
        <w:spacing w:after="240"/>
        <w:ind w:left="851"/>
      </w:pPr>
      <w:r w:rsidRPr="009F56A7">
        <w:t>The requirements of SMRAs under the Code can be found in BSC Section J.  An overview of these requirements is as follows:</w:t>
      </w:r>
    </w:p>
    <w:p w:rsidR="00063E10" w:rsidRPr="009F56A7" w:rsidRDefault="00063E10" w:rsidP="00A4253A">
      <w:pPr>
        <w:pStyle w:val="Text"/>
        <w:tabs>
          <w:tab w:val="clear" w:pos="-720"/>
        </w:tabs>
        <w:suppressAutoHyphens w:val="0"/>
        <w:spacing w:after="240"/>
        <w:ind w:left="851"/>
      </w:pPr>
      <w:r w:rsidRPr="009F56A7">
        <w:t>The principal functions of an SMRA are to:</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Provide and operate a registration service in respect of those Boundary Points on the Distribution System(s) and Associated Distribution System(s) (if any) of such SMRA which are not registered in the Central Meter Registration Service;</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Provide data from such registration system to Parties, Party Agents and BSC Agents for the purposes of Settlement; and</w:t>
      </w:r>
    </w:p>
    <w:p w:rsidR="00063E10" w:rsidRPr="009F56A7" w:rsidRDefault="006F2516" w:rsidP="006F2516">
      <w:pPr>
        <w:pStyle w:val="bulletindent"/>
        <w:tabs>
          <w:tab w:val="left" w:pos="1418"/>
        </w:tabs>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Provide BSCCo with data from such registration system for the purposes of monitoring in accordance with BSCP533.</w:t>
      </w:r>
    </w:p>
    <w:p w:rsidR="00063E10" w:rsidRPr="009F56A7" w:rsidRDefault="006F2516" w:rsidP="006F2516">
      <w:pPr>
        <w:pStyle w:val="Heading2"/>
        <w:keepNext w:val="0"/>
        <w:spacing w:before="0" w:after="240"/>
        <w:ind w:left="851" w:hanging="851"/>
        <w:rPr>
          <w:i w:val="0"/>
        </w:rPr>
      </w:pPr>
      <w:bookmarkStart w:id="315" w:name="_Toc371403863"/>
      <w:bookmarkStart w:id="316" w:name="_Toc391111553"/>
      <w:bookmarkStart w:id="317" w:name="_Toc45335278"/>
      <w:bookmarkStart w:id="318" w:name="_Toc244330574"/>
      <w:bookmarkStart w:id="319" w:name="_Toc244330638"/>
      <w:bookmarkStart w:id="320" w:name="_Toc52264600"/>
      <w:r w:rsidRPr="009F56A7">
        <w:rPr>
          <w:i w:val="0"/>
        </w:rPr>
        <w:t>1.9</w:t>
      </w:r>
      <w:r w:rsidRPr="009F56A7">
        <w:rPr>
          <w:i w:val="0"/>
        </w:rPr>
        <w:tab/>
      </w:r>
      <w:r w:rsidR="00063E10" w:rsidRPr="009F56A7">
        <w:rPr>
          <w:i w:val="0"/>
        </w:rPr>
        <w:t>Associated BSC Procedures</w:t>
      </w:r>
      <w:bookmarkEnd w:id="315"/>
      <w:bookmarkEnd w:id="316"/>
      <w:bookmarkEnd w:id="317"/>
      <w:bookmarkEnd w:id="318"/>
      <w:bookmarkEnd w:id="319"/>
      <w:bookmarkEnd w:id="320"/>
    </w:p>
    <w:p w:rsidR="00063E10" w:rsidRPr="009F56A7" w:rsidRDefault="00063E10" w:rsidP="00A4253A">
      <w:pPr>
        <w:pStyle w:val="Text"/>
        <w:tabs>
          <w:tab w:val="clear" w:pos="-720"/>
        </w:tabs>
        <w:suppressAutoHyphens w:val="0"/>
        <w:spacing w:after="240"/>
        <w:ind w:left="851"/>
      </w:pPr>
      <w:r w:rsidRPr="009F56A7">
        <w:t>The following BSC Procedures interface with this BSC Procedure and should be read in conjunction with BSCP501.</w:t>
      </w:r>
    </w:p>
    <w:tbl>
      <w:tblPr>
        <w:tblW w:w="0" w:type="auto"/>
        <w:tblInd w:w="1134" w:type="dxa"/>
        <w:tblLayout w:type="fixed"/>
        <w:tblLook w:val="0000" w:firstRow="0" w:lastRow="0" w:firstColumn="0" w:lastColumn="0" w:noHBand="0" w:noVBand="0"/>
      </w:tblPr>
      <w:tblGrid>
        <w:gridCol w:w="1679"/>
        <w:gridCol w:w="5971"/>
      </w:tblGrid>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BSCP68</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Transfer of Registration of Metering Systems between CMRS and SMRS</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BSCP503</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Half Hourly Data Aggregation for Metering Systems Registered in SMRS</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BSCP505</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Non-Half Hourly Data Aggregation for Metering Systems Registered in SMRS</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BSCP508</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Supplier Volume Allocation Agent</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BSCP513</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Bulk Change of Non Half Hourly Supplier Agent</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BSCP515</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Licensed Distribution</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BSCP533</w:t>
            </w:r>
          </w:p>
        </w:tc>
        <w:tc>
          <w:tcPr>
            <w:tcW w:w="5971" w:type="dxa"/>
            <w:tcMar>
              <w:top w:w="85" w:type="dxa"/>
              <w:left w:w="85" w:type="dxa"/>
              <w:bottom w:w="85" w:type="dxa"/>
              <w:right w:w="85" w:type="dxa"/>
            </w:tcMar>
          </w:tcPr>
          <w:p w:rsidR="00063E10" w:rsidRPr="00A4253A" w:rsidRDefault="002774F1" w:rsidP="00A4253A">
            <w:pPr>
              <w:pStyle w:val="Text"/>
              <w:tabs>
                <w:tab w:val="clear" w:pos="-720"/>
              </w:tabs>
              <w:suppressAutoHyphens w:val="0"/>
              <w:ind w:left="0"/>
              <w:jc w:val="left"/>
              <w:rPr>
                <w:sz w:val="22"/>
                <w:szCs w:val="22"/>
              </w:rPr>
            </w:pPr>
            <w:r w:rsidRPr="00A4253A">
              <w:rPr>
                <w:sz w:val="22"/>
                <w:szCs w:val="22"/>
              </w:rPr>
              <w:t>PARMS Data Provision, Reporting and Publication of Peer Comparison Data</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BSCP537</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Qualification Process for SVA Parties, SVA Party Agents and CVA MOAs</w:t>
            </w:r>
          </w:p>
        </w:tc>
      </w:tr>
      <w:tr w:rsidR="00063E10" w:rsidRPr="00A4253A" w:rsidTr="00EC6E9E">
        <w:trPr>
          <w:cantSplit/>
        </w:trPr>
        <w:tc>
          <w:tcPr>
            <w:tcW w:w="1679"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BSCP550</w:t>
            </w:r>
          </w:p>
        </w:tc>
        <w:tc>
          <w:tcPr>
            <w:tcW w:w="5971" w:type="dxa"/>
            <w:tcMar>
              <w:top w:w="85" w:type="dxa"/>
              <w:left w:w="85" w:type="dxa"/>
              <w:bottom w:w="85" w:type="dxa"/>
              <w:right w:w="85" w:type="dxa"/>
            </w:tcMar>
          </w:tcPr>
          <w:p w:rsidR="00063E10" w:rsidRPr="00A4253A" w:rsidRDefault="00063E10" w:rsidP="00A4253A">
            <w:pPr>
              <w:pStyle w:val="Text"/>
              <w:tabs>
                <w:tab w:val="clear" w:pos="-720"/>
              </w:tabs>
              <w:suppressAutoHyphens w:val="0"/>
              <w:ind w:left="0"/>
              <w:jc w:val="left"/>
              <w:rPr>
                <w:sz w:val="22"/>
                <w:szCs w:val="22"/>
              </w:rPr>
            </w:pPr>
            <w:r w:rsidRPr="00A4253A">
              <w:rPr>
                <w:sz w:val="22"/>
                <w:szCs w:val="22"/>
              </w:rPr>
              <w:t>Shared SVA Meter Arrangements of Half Hourly Import and Export Active Energy</w:t>
            </w:r>
          </w:p>
        </w:tc>
      </w:tr>
    </w:tbl>
    <w:p w:rsidR="00A4253A" w:rsidRPr="00A4253A" w:rsidRDefault="00A4253A" w:rsidP="006F2516">
      <w:pPr>
        <w:spacing w:after="240"/>
      </w:pPr>
      <w:bookmarkStart w:id="321" w:name="_Toc191373125"/>
      <w:bookmarkStart w:id="322" w:name="_Toc191873258"/>
      <w:bookmarkStart w:id="323" w:name="_Toc391111554"/>
      <w:bookmarkStart w:id="324" w:name="_Toc45335279"/>
    </w:p>
    <w:p w:rsidR="00063E10" w:rsidRPr="009F56A7" w:rsidRDefault="006F2516" w:rsidP="009200EE">
      <w:pPr>
        <w:pStyle w:val="Heading2"/>
        <w:keepNext w:val="0"/>
        <w:pageBreakBefore/>
        <w:spacing w:before="0" w:after="240"/>
        <w:ind w:left="851" w:hanging="851"/>
        <w:rPr>
          <w:i w:val="0"/>
        </w:rPr>
      </w:pPr>
      <w:bookmarkStart w:id="325" w:name="_Toc244330575"/>
      <w:bookmarkStart w:id="326" w:name="_Toc244330639"/>
      <w:bookmarkStart w:id="327" w:name="_Toc52264601"/>
      <w:r w:rsidRPr="009F56A7">
        <w:rPr>
          <w:i w:val="0"/>
        </w:rPr>
        <w:lastRenderedPageBreak/>
        <w:t>1.10</w:t>
      </w:r>
      <w:r w:rsidRPr="009F56A7">
        <w:rPr>
          <w:i w:val="0"/>
        </w:rPr>
        <w:tab/>
      </w:r>
      <w:r w:rsidR="00063E10" w:rsidRPr="009F56A7">
        <w:rPr>
          <w:i w:val="0"/>
        </w:rPr>
        <w:t>Associated Party Service Lines</w:t>
      </w:r>
      <w:bookmarkEnd w:id="321"/>
      <w:bookmarkEnd w:id="322"/>
      <w:bookmarkEnd w:id="325"/>
      <w:bookmarkEnd w:id="326"/>
      <w:bookmarkEnd w:id="327"/>
    </w:p>
    <w:p w:rsidR="00063E10" w:rsidRPr="009F56A7" w:rsidRDefault="00063E10" w:rsidP="006F2516">
      <w:pPr>
        <w:spacing w:after="240"/>
        <w:ind w:left="851"/>
      </w:pPr>
      <w:r w:rsidRPr="009F56A7">
        <w:t>The following Party Service Line interfaces with this BSC Procedure and should be read in conjunction with BSCP501.</w:t>
      </w:r>
    </w:p>
    <w:tbl>
      <w:tblPr>
        <w:tblW w:w="0" w:type="auto"/>
        <w:tblInd w:w="1134" w:type="dxa"/>
        <w:tblLayout w:type="fixed"/>
        <w:tblLook w:val="0000" w:firstRow="0" w:lastRow="0" w:firstColumn="0" w:lastColumn="0" w:noHBand="0" w:noVBand="0"/>
      </w:tblPr>
      <w:tblGrid>
        <w:gridCol w:w="1679"/>
        <w:gridCol w:w="5971"/>
      </w:tblGrid>
      <w:tr w:rsidR="00063E10" w:rsidRPr="00360BAE">
        <w:tc>
          <w:tcPr>
            <w:tcW w:w="1679" w:type="dxa"/>
          </w:tcPr>
          <w:p w:rsidR="00063E10" w:rsidRPr="00360BAE" w:rsidRDefault="00063E10" w:rsidP="00172682">
            <w:pPr>
              <w:pStyle w:val="Text"/>
              <w:tabs>
                <w:tab w:val="clear" w:pos="-720"/>
              </w:tabs>
              <w:suppressAutoHyphens w:val="0"/>
              <w:spacing w:before="40" w:after="40"/>
              <w:ind w:left="0"/>
              <w:rPr>
                <w:sz w:val="22"/>
                <w:szCs w:val="22"/>
              </w:rPr>
            </w:pPr>
            <w:r w:rsidRPr="00360BAE">
              <w:rPr>
                <w:sz w:val="22"/>
                <w:szCs w:val="22"/>
              </w:rPr>
              <w:t>PSL100</w:t>
            </w:r>
          </w:p>
        </w:tc>
        <w:tc>
          <w:tcPr>
            <w:tcW w:w="5971" w:type="dxa"/>
          </w:tcPr>
          <w:p w:rsidR="00063E10" w:rsidRPr="00360BAE" w:rsidRDefault="00063E10" w:rsidP="002774F1">
            <w:pPr>
              <w:pStyle w:val="Text"/>
              <w:tabs>
                <w:tab w:val="clear" w:pos="-720"/>
              </w:tabs>
              <w:suppressAutoHyphens w:val="0"/>
              <w:spacing w:before="40" w:after="40"/>
              <w:ind w:left="0"/>
              <w:jc w:val="left"/>
              <w:rPr>
                <w:sz w:val="22"/>
                <w:szCs w:val="22"/>
              </w:rPr>
            </w:pPr>
            <w:r w:rsidRPr="00360BAE">
              <w:rPr>
                <w:sz w:val="22"/>
                <w:szCs w:val="22"/>
              </w:rPr>
              <w:t>Generic Non Functional Requirements for Licensed Distribution System Operators and Party Agents</w:t>
            </w:r>
          </w:p>
        </w:tc>
      </w:tr>
    </w:tbl>
    <w:p w:rsidR="00360BAE" w:rsidRPr="00360BAE" w:rsidRDefault="00360BAE" w:rsidP="00360BAE"/>
    <w:p w:rsidR="00063E10" w:rsidRPr="009F56A7" w:rsidRDefault="003C4193" w:rsidP="009200EE">
      <w:pPr>
        <w:pStyle w:val="Heading2"/>
        <w:keepNext w:val="0"/>
        <w:spacing w:before="0" w:after="240"/>
        <w:ind w:left="851" w:hanging="851"/>
        <w:rPr>
          <w:i w:val="0"/>
        </w:rPr>
      </w:pPr>
      <w:bookmarkStart w:id="328" w:name="_Toc244330576"/>
      <w:bookmarkStart w:id="329" w:name="_Toc244330640"/>
      <w:bookmarkStart w:id="330" w:name="_Toc52264602"/>
      <w:ins w:id="331" w:author="RCC" w:date="2020-09-29T09:30:00Z">
        <w:r>
          <w:rPr>
            <w:i w:val="0"/>
          </w:rPr>
          <w:t>[RCC]</w:t>
        </w:r>
      </w:ins>
      <w:r w:rsidR="006F2516" w:rsidRPr="009F56A7">
        <w:rPr>
          <w:i w:val="0"/>
        </w:rPr>
        <w:t>1.11</w:t>
      </w:r>
      <w:r w:rsidR="006F2516" w:rsidRPr="009F56A7">
        <w:rPr>
          <w:i w:val="0"/>
        </w:rPr>
        <w:tab/>
      </w:r>
      <w:r w:rsidR="00063E10" w:rsidRPr="009F56A7">
        <w:rPr>
          <w:i w:val="0"/>
        </w:rPr>
        <w:t>Acronyms and Definitions</w:t>
      </w:r>
      <w:bookmarkEnd w:id="323"/>
      <w:bookmarkEnd w:id="324"/>
      <w:bookmarkEnd w:id="328"/>
      <w:bookmarkEnd w:id="329"/>
      <w:bookmarkEnd w:id="330"/>
    </w:p>
    <w:p w:rsidR="00063E10" w:rsidRPr="00360BAE" w:rsidRDefault="00063E10" w:rsidP="00360BAE">
      <w:pPr>
        <w:spacing w:after="240"/>
        <w:ind w:left="851"/>
      </w:pPr>
      <w:r w:rsidRPr="00360BAE">
        <w:t>In addition the following meanings and acronyms are used in this BSC Procedure.</w:t>
      </w:r>
    </w:p>
    <w:tbl>
      <w:tblPr>
        <w:tblW w:w="0" w:type="auto"/>
        <w:tblInd w:w="851" w:type="dxa"/>
        <w:tblLook w:val="0000" w:firstRow="0" w:lastRow="0" w:firstColumn="0" w:lastColumn="0" w:noHBand="0" w:noVBand="0"/>
      </w:tblPr>
      <w:tblGrid>
        <w:gridCol w:w="1766"/>
        <w:gridCol w:w="6570"/>
      </w:tblGrid>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BSCCo</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 xml:space="preserve">Balancing and Settlement Code Company </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CD</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Calendar Days being all Working Days &amp; Non-Working Days</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CMRS</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Central Meter Registration Service</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DA</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Data Aggregator (either Half Hourly or Non-Half Hourly)</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Data</w:t>
            </w:r>
          </w:p>
        </w:tc>
        <w:tc>
          <w:tcPr>
            <w:tcW w:w="0" w:type="auto"/>
            <w:tcMar>
              <w:top w:w="57" w:type="dxa"/>
              <w:left w:w="57" w:type="dxa"/>
              <w:bottom w:w="57" w:type="dxa"/>
              <w:right w:w="57" w:type="dxa"/>
            </w:tcMar>
          </w:tcPr>
          <w:p w:rsidR="00063E10" w:rsidRPr="003160EB" w:rsidRDefault="00063E10" w:rsidP="007A4A7B">
            <w:pPr>
              <w:pStyle w:val="EndnoteText"/>
              <w:rPr>
                <w:sz w:val="22"/>
                <w:szCs w:val="22"/>
              </w:rPr>
            </w:pPr>
            <w:r w:rsidRPr="003160EB">
              <w:rPr>
                <w:sz w:val="22"/>
                <w:szCs w:val="22"/>
              </w:rPr>
              <w:t>Those items denoted as used by the SMRS in the SVA Data Catalogue</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DC</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means Data Collector (either Half Hourly or Non-Half Hourly)</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DUoS</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Distribution Use of System</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EFSD {REGI}</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Effective From Settlement Date {Registration}</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HHDA</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Half Hourly Data Aggregator</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Invalid data</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Data which falls outside pre-defined parameters, or is incomplete or is corrupt</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LDSO</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Licensed Distribution System Operator</w:t>
            </w:r>
          </w:p>
        </w:tc>
      </w:tr>
      <w:tr w:rsidR="00063E10" w:rsidRPr="005F0F63" w:rsidTr="005F0F63">
        <w:trPr>
          <w:cantSplit/>
        </w:trPr>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MDDM</w:t>
            </w:r>
          </w:p>
        </w:tc>
        <w:tc>
          <w:tcPr>
            <w:tcW w:w="0" w:type="auto"/>
            <w:tcMar>
              <w:top w:w="57" w:type="dxa"/>
              <w:left w:w="57" w:type="dxa"/>
              <w:bottom w:w="57" w:type="dxa"/>
              <w:right w:w="57" w:type="dxa"/>
            </w:tcMar>
          </w:tcPr>
          <w:p w:rsidR="00063E10" w:rsidRPr="003160EB" w:rsidRDefault="00063E10" w:rsidP="007A4A7B">
            <w:pPr>
              <w:rPr>
                <w:sz w:val="22"/>
                <w:szCs w:val="22"/>
              </w:rPr>
            </w:pPr>
            <w:r w:rsidRPr="003160EB">
              <w:rPr>
                <w:sz w:val="22"/>
                <w:szCs w:val="22"/>
              </w:rPr>
              <w:t>Market Domain Data Manager</w:t>
            </w:r>
          </w:p>
        </w:tc>
      </w:tr>
      <w:tr w:rsidR="00185A73" w:rsidRPr="005F0F63" w:rsidTr="005F0F63">
        <w:trPr>
          <w:cantSplit/>
        </w:trPr>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MOA</w:t>
            </w:r>
          </w:p>
        </w:tc>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Meter Operator Agent</w:t>
            </w:r>
          </w:p>
        </w:tc>
      </w:tr>
      <w:tr w:rsidR="00185A73" w:rsidRPr="005F0F63" w:rsidTr="005F0F63">
        <w:trPr>
          <w:cantSplit/>
        </w:trPr>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Metering System Registration Data</w:t>
            </w:r>
          </w:p>
        </w:tc>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All BSCCo Required Data associated with Data Collector appointment; Data Aggregator appointment and Registration plus SVA Metering System Standing Data</w:t>
            </w:r>
          </w:p>
        </w:tc>
      </w:tr>
      <w:tr w:rsidR="00185A73" w:rsidRPr="005F0F63" w:rsidTr="005F0F63">
        <w:trPr>
          <w:cantSplit/>
        </w:trPr>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Metering System Standing Data</w:t>
            </w:r>
          </w:p>
        </w:tc>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All Code Required Data associated with SVA Metering Systems, Energisation Status, GSP Group, Line Loss Factor Class, Measurement Class, Profile Class, Standard Settlement Configuration and Measurement Quantity</w:t>
            </w:r>
          </w:p>
        </w:tc>
      </w:tr>
      <w:tr w:rsidR="00185A73" w:rsidRPr="005F0F63" w:rsidDel="003C4193" w:rsidTr="005F0F63">
        <w:trPr>
          <w:cantSplit/>
          <w:del w:id="332" w:author="RCC" w:date="2020-09-29T09:30:00Z"/>
        </w:trPr>
        <w:tc>
          <w:tcPr>
            <w:tcW w:w="0" w:type="auto"/>
            <w:tcMar>
              <w:top w:w="57" w:type="dxa"/>
              <w:left w:w="57" w:type="dxa"/>
              <w:bottom w:w="57" w:type="dxa"/>
              <w:right w:w="57" w:type="dxa"/>
            </w:tcMar>
          </w:tcPr>
          <w:p w:rsidR="00185A73" w:rsidRPr="003160EB" w:rsidDel="003C4193" w:rsidRDefault="00185A73" w:rsidP="007A4A7B">
            <w:pPr>
              <w:rPr>
                <w:del w:id="333" w:author="RCC" w:date="2020-09-29T09:30:00Z"/>
                <w:sz w:val="22"/>
                <w:szCs w:val="22"/>
              </w:rPr>
            </w:pPr>
            <w:del w:id="334" w:author="RCC" w:date="2020-09-29T09:30:00Z">
              <w:r w:rsidRPr="003160EB" w:rsidDel="003C4193">
                <w:rPr>
                  <w:sz w:val="22"/>
                  <w:szCs w:val="22"/>
                </w:rPr>
                <w:delText>MRA</w:delText>
              </w:r>
            </w:del>
          </w:p>
        </w:tc>
        <w:tc>
          <w:tcPr>
            <w:tcW w:w="0" w:type="auto"/>
            <w:tcMar>
              <w:top w:w="57" w:type="dxa"/>
              <w:left w:w="57" w:type="dxa"/>
              <w:bottom w:w="57" w:type="dxa"/>
              <w:right w:w="57" w:type="dxa"/>
            </w:tcMar>
          </w:tcPr>
          <w:p w:rsidR="00185A73" w:rsidRPr="003160EB" w:rsidDel="003C4193" w:rsidRDefault="00185A73" w:rsidP="007A4A7B">
            <w:pPr>
              <w:rPr>
                <w:del w:id="335" w:author="RCC" w:date="2020-09-29T09:30:00Z"/>
                <w:sz w:val="22"/>
                <w:szCs w:val="22"/>
              </w:rPr>
            </w:pPr>
            <w:del w:id="336" w:author="RCC" w:date="2020-09-29T09:30:00Z">
              <w:r w:rsidRPr="003160EB" w:rsidDel="003C4193">
                <w:rPr>
                  <w:sz w:val="22"/>
                  <w:szCs w:val="22"/>
                </w:rPr>
                <w:delText>Master Registration Agreement</w:delText>
              </w:r>
            </w:del>
          </w:p>
        </w:tc>
      </w:tr>
      <w:tr w:rsidR="00185A73" w:rsidRPr="005F0F63" w:rsidTr="005F0F63">
        <w:trPr>
          <w:cantSplit/>
        </w:trPr>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MSID</w:t>
            </w:r>
          </w:p>
        </w:tc>
        <w:tc>
          <w:tcPr>
            <w:tcW w:w="0" w:type="auto"/>
            <w:tcMar>
              <w:top w:w="57" w:type="dxa"/>
              <w:left w:w="57" w:type="dxa"/>
              <w:bottom w:w="57" w:type="dxa"/>
              <w:right w:w="57" w:type="dxa"/>
            </w:tcMar>
          </w:tcPr>
          <w:p w:rsidR="00185A73" w:rsidRPr="003160EB" w:rsidRDefault="00185A73">
            <w:pPr>
              <w:rPr>
                <w:sz w:val="22"/>
                <w:szCs w:val="22"/>
              </w:rPr>
            </w:pPr>
            <w:r w:rsidRPr="003160EB">
              <w:rPr>
                <w:sz w:val="22"/>
                <w:szCs w:val="22"/>
              </w:rPr>
              <w:t xml:space="preserve">Metering System Identifier </w:t>
            </w:r>
            <w:del w:id="337" w:author="RCC" w:date="2020-09-29T09:30:00Z">
              <w:r w:rsidRPr="003160EB" w:rsidDel="003C4193">
                <w:rPr>
                  <w:sz w:val="22"/>
                  <w:szCs w:val="22"/>
                </w:rPr>
                <w:delText>( has the same meaning as Supply Number core data as defined in the MRA)</w:delText>
              </w:r>
            </w:del>
          </w:p>
        </w:tc>
      </w:tr>
      <w:tr w:rsidR="00473893" w:rsidDel="003C4193" w:rsidTr="00473893">
        <w:trPr>
          <w:cantSplit/>
          <w:del w:id="338" w:author="RCC" w:date="2020-09-29T09:30:00Z"/>
        </w:trPr>
        <w:tc>
          <w:tcPr>
            <w:tcW w:w="0" w:type="auto"/>
            <w:tcMar>
              <w:top w:w="57" w:type="dxa"/>
              <w:left w:w="57" w:type="dxa"/>
              <w:bottom w:w="57" w:type="dxa"/>
              <w:right w:w="57" w:type="dxa"/>
            </w:tcMar>
          </w:tcPr>
          <w:p w:rsidR="00473893" w:rsidRPr="00EF16DF" w:rsidDel="003C4193" w:rsidRDefault="00473893" w:rsidP="0076354B">
            <w:pPr>
              <w:rPr>
                <w:del w:id="339" w:author="RCC" w:date="2020-09-29T09:30:00Z"/>
                <w:sz w:val="22"/>
                <w:szCs w:val="22"/>
              </w:rPr>
            </w:pPr>
            <w:del w:id="340" w:author="RCC" w:date="2020-09-29T09:30:00Z">
              <w:r w:rsidRPr="00EF16DF" w:rsidDel="003C4193">
                <w:rPr>
                  <w:sz w:val="22"/>
                  <w:szCs w:val="22"/>
                </w:rPr>
                <w:delText xml:space="preserve">MPAS </w:delText>
              </w:r>
            </w:del>
          </w:p>
        </w:tc>
        <w:tc>
          <w:tcPr>
            <w:tcW w:w="0" w:type="auto"/>
            <w:tcMar>
              <w:top w:w="57" w:type="dxa"/>
              <w:left w:w="57" w:type="dxa"/>
              <w:bottom w:w="57" w:type="dxa"/>
              <w:right w:w="57" w:type="dxa"/>
            </w:tcMar>
          </w:tcPr>
          <w:p w:rsidR="00473893" w:rsidRPr="00EF16DF" w:rsidDel="003C4193" w:rsidRDefault="00473893" w:rsidP="0076354B">
            <w:pPr>
              <w:rPr>
                <w:del w:id="341" w:author="RCC" w:date="2020-09-29T09:30:00Z"/>
                <w:sz w:val="22"/>
                <w:szCs w:val="22"/>
              </w:rPr>
            </w:pPr>
            <w:del w:id="342" w:author="RCC" w:date="2020-09-29T09:30:00Z">
              <w:r w:rsidRPr="00EF16DF" w:rsidDel="003C4193">
                <w:rPr>
                  <w:sz w:val="22"/>
                  <w:szCs w:val="22"/>
                </w:rPr>
                <w:delText>Metering Point Administration Service, which is the MRA term for SMRS</w:delText>
              </w:r>
            </w:del>
          </w:p>
        </w:tc>
      </w:tr>
      <w:tr w:rsidR="00185A73" w:rsidRPr="005F0F63" w:rsidTr="005F0F63">
        <w:trPr>
          <w:cantSplit/>
        </w:trPr>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NHHDA</w:t>
            </w:r>
          </w:p>
        </w:tc>
        <w:tc>
          <w:tcPr>
            <w:tcW w:w="0" w:type="auto"/>
            <w:tcMar>
              <w:top w:w="57" w:type="dxa"/>
              <w:left w:w="57" w:type="dxa"/>
              <w:bottom w:w="57" w:type="dxa"/>
              <w:right w:w="57" w:type="dxa"/>
            </w:tcMar>
          </w:tcPr>
          <w:p w:rsidR="00185A73" w:rsidRPr="003160EB" w:rsidRDefault="00185A73" w:rsidP="007A4A7B">
            <w:pPr>
              <w:rPr>
                <w:sz w:val="22"/>
                <w:szCs w:val="22"/>
              </w:rPr>
            </w:pPr>
            <w:r w:rsidRPr="003160EB">
              <w:rPr>
                <w:sz w:val="22"/>
                <w:szCs w:val="22"/>
              </w:rPr>
              <w:t>Non-Half Hourly Data Aggregator</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D42756">
            <w:pPr>
              <w:rPr>
                <w:sz w:val="22"/>
                <w:szCs w:val="22"/>
              </w:rPr>
            </w:pPr>
            <w:r w:rsidRPr="003160EB">
              <w:rPr>
                <w:sz w:val="22"/>
                <w:szCs w:val="22"/>
              </w:rPr>
              <w:t>SMETS</w:t>
            </w:r>
          </w:p>
        </w:tc>
        <w:tc>
          <w:tcPr>
            <w:tcW w:w="0" w:type="auto"/>
            <w:tcMar>
              <w:top w:w="57" w:type="dxa"/>
              <w:left w:w="57" w:type="dxa"/>
              <w:bottom w:w="57" w:type="dxa"/>
              <w:right w:w="57" w:type="dxa"/>
            </w:tcMar>
          </w:tcPr>
          <w:p w:rsidR="007A4A7B" w:rsidRPr="003160EB" w:rsidRDefault="007A4A7B" w:rsidP="00D42756">
            <w:pPr>
              <w:rPr>
                <w:sz w:val="22"/>
                <w:szCs w:val="22"/>
              </w:rPr>
            </w:pPr>
            <w:r w:rsidRPr="003160EB">
              <w:rPr>
                <w:sz w:val="22"/>
                <w:szCs w:val="22"/>
              </w:rPr>
              <w:t>Smart Metering Equipment Technical Specifications</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SMRA</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Supplier Meter Registration Agent</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SMRS</w:t>
            </w:r>
          </w:p>
        </w:tc>
        <w:tc>
          <w:tcPr>
            <w:tcW w:w="0" w:type="auto"/>
            <w:tcMar>
              <w:top w:w="57" w:type="dxa"/>
              <w:left w:w="57" w:type="dxa"/>
              <w:bottom w:w="57" w:type="dxa"/>
              <w:right w:w="57" w:type="dxa"/>
            </w:tcMar>
          </w:tcPr>
          <w:p w:rsidR="007A4A7B" w:rsidRPr="003160EB" w:rsidRDefault="007A4A7B" w:rsidP="007A4A7B">
            <w:pPr>
              <w:pStyle w:val="EndnoteText"/>
              <w:rPr>
                <w:sz w:val="22"/>
                <w:szCs w:val="22"/>
              </w:rPr>
            </w:pPr>
            <w:r w:rsidRPr="003160EB">
              <w:rPr>
                <w:sz w:val="22"/>
                <w:szCs w:val="22"/>
              </w:rPr>
              <w:t>Supplier Meter Registration Service</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SSD</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Supply Start Date (also known as Effective from Settlement Date {REGI})</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D42756">
            <w:pPr>
              <w:rPr>
                <w:sz w:val="22"/>
                <w:szCs w:val="22"/>
              </w:rPr>
            </w:pPr>
            <w:r w:rsidRPr="003160EB">
              <w:rPr>
                <w:sz w:val="22"/>
                <w:szCs w:val="22"/>
              </w:rPr>
              <w:lastRenderedPageBreak/>
              <w:t>Supplier-serviced Metering System</w:t>
            </w:r>
          </w:p>
        </w:tc>
        <w:tc>
          <w:tcPr>
            <w:tcW w:w="0" w:type="auto"/>
            <w:tcMar>
              <w:top w:w="57" w:type="dxa"/>
              <w:left w:w="57" w:type="dxa"/>
              <w:bottom w:w="57" w:type="dxa"/>
              <w:right w:w="57" w:type="dxa"/>
            </w:tcMar>
          </w:tcPr>
          <w:p w:rsidR="007A4A7B" w:rsidRPr="003160EB" w:rsidRDefault="007A4A7B" w:rsidP="00D42756">
            <w:pPr>
              <w:rPr>
                <w:sz w:val="22"/>
                <w:szCs w:val="22"/>
              </w:rPr>
            </w:pPr>
            <w:r w:rsidRPr="003160EB">
              <w:rPr>
                <w:sz w:val="22"/>
                <w:szCs w:val="22"/>
              </w:rPr>
              <w:t>A Metering System where the Supplier obtains data from a SMETS compliant Meter, either directly or using a service provider</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SVA</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Supplier Volume Allocation</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SVAA</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Supplier Volume Allocation Agent</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UMSO</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Unmetered Supplies Operator</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Valid data</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Data which falls within pre-defined parameters, and is complete and is not corrupt</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Validation</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The process by which data is tested in order to establish whether it is ‘valid data’ or ‘invalid data’</w:t>
            </w:r>
          </w:p>
        </w:tc>
      </w:tr>
      <w:tr w:rsidR="007A4A7B" w:rsidRPr="005F0F63" w:rsidTr="005F0F63">
        <w:trPr>
          <w:cantSplit/>
        </w:trPr>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WD</w:t>
            </w:r>
          </w:p>
        </w:tc>
        <w:tc>
          <w:tcPr>
            <w:tcW w:w="0" w:type="auto"/>
            <w:tcMar>
              <w:top w:w="57" w:type="dxa"/>
              <w:left w:w="57" w:type="dxa"/>
              <w:bottom w:w="57" w:type="dxa"/>
              <w:right w:w="57" w:type="dxa"/>
            </w:tcMar>
          </w:tcPr>
          <w:p w:rsidR="007A4A7B" w:rsidRPr="003160EB" w:rsidRDefault="007A4A7B" w:rsidP="007A4A7B">
            <w:pPr>
              <w:rPr>
                <w:sz w:val="22"/>
                <w:szCs w:val="22"/>
              </w:rPr>
            </w:pPr>
            <w:r w:rsidRPr="003160EB">
              <w:rPr>
                <w:sz w:val="22"/>
                <w:szCs w:val="22"/>
              </w:rPr>
              <w:t>Working day</w:t>
            </w:r>
          </w:p>
        </w:tc>
      </w:tr>
    </w:tbl>
    <w:p w:rsidR="00063E10" w:rsidRPr="009F56A7" w:rsidRDefault="00063E10" w:rsidP="00360BAE">
      <w:pPr>
        <w:ind w:left="851"/>
        <w:jc w:val="both"/>
        <w:rPr>
          <w:spacing w:val="-3"/>
        </w:rPr>
      </w:pPr>
    </w:p>
    <w:p w:rsidR="00063E10" w:rsidRPr="009F56A7" w:rsidRDefault="00063E10" w:rsidP="00EC6E9E">
      <w:pPr>
        <w:spacing w:after="120"/>
        <w:ind w:left="851"/>
        <w:jc w:val="both"/>
        <w:rPr>
          <w:spacing w:val="-3"/>
        </w:rPr>
      </w:pPr>
      <w:r w:rsidRPr="009F56A7">
        <w:rPr>
          <w:spacing w:val="-3"/>
        </w:rPr>
        <w:t>All other terms are defined in the Balancing and Settlement Code.</w:t>
      </w:r>
    </w:p>
    <w:p w:rsidR="003160EB" w:rsidRDefault="003160EB" w:rsidP="003160EB">
      <w:pPr>
        <w:pStyle w:val="Heading1"/>
        <w:keepNext w:val="0"/>
        <w:spacing w:before="0" w:after="240"/>
        <w:ind w:left="851" w:hanging="851"/>
      </w:pPr>
      <w:bookmarkStart w:id="343" w:name="_Toc244330577"/>
      <w:bookmarkStart w:id="344" w:name="_Toc244330641"/>
    </w:p>
    <w:p w:rsidR="003160EB" w:rsidRDefault="003160EB" w:rsidP="003160EB">
      <w:pPr>
        <w:pStyle w:val="Heading1"/>
        <w:keepNext w:val="0"/>
        <w:spacing w:before="0" w:after="240"/>
        <w:ind w:left="851" w:hanging="851"/>
      </w:pPr>
    </w:p>
    <w:p w:rsidR="00063E10" w:rsidRPr="00360BAE" w:rsidRDefault="006F2516" w:rsidP="003160EB">
      <w:pPr>
        <w:pStyle w:val="Heading1"/>
        <w:keepNext w:val="0"/>
        <w:spacing w:before="0" w:after="240"/>
        <w:ind w:left="851" w:hanging="851"/>
      </w:pPr>
      <w:bookmarkStart w:id="345" w:name="_Toc52264603"/>
      <w:r w:rsidRPr="00360BAE">
        <w:t>2.</w:t>
      </w:r>
      <w:r w:rsidRPr="00360BAE">
        <w:tab/>
      </w:r>
      <w:r w:rsidR="00063E10" w:rsidRPr="00360BAE">
        <w:t>Not Used</w:t>
      </w:r>
      <w:bookmarkEnd w:id="343"/>
      <w:bookmarkEnd w:id="344"/>
      <w:bookmarkEnd w:id="345"/>
    </w:p>
    <w:p w:rsidR="00063E10" w:rsidRPr="00360BAE" w:rsidRDefault="00063E10" w:rsidP="00360BAE">
      <w:bookmarkStart w:id="346" w:name="_Hlt457095249"/>
      <w:bookmarkStart w:id="347" w:name="_Toc391111561"/>
      <w:bookmarkStart w:id="348" w:name="_Toc45335284"/>
      <w:bookmarkEnd w:id="346"/>
    </w:p>
    <w:p w:rsidR="00063E10" w:rsidRPr="00360BAE" w:rsidRDefault="00063E10" w:rsidP="00360BAE">
      <w:bookmarkStart w:id="349" w:name="_Toc20113130"/>
      <w:bookmarkStart w:id="350" w:name="_Toc45335291"/>
      <w:bookmarkStart w:id="351" w:name="_Toc371403869"/>
      <w:bookmarkEnd w:id="347"/>
      <w:bookmarkEnd w:id="348"/>
    </w:p>
    <w:p w:rsidR="00063E10" w:rsidRPr="00360BAE" w:rsidRDefault="00063E10" w:rsidP="00360BAE"/>
    <w:p w:rsidR="00063E10" w:rsidRPr="00360BAE" w:rsidRDefault="00063E10" w:rsidP="00360BAE"/>
    <w:bookmarkEnd w:id="349"/>
    <w:bookmarkEnd w:id="350"/>
    <w:p w:rsidR="00063E10" w:rsidRPr="00360BAE" w:rsidRDefault="00063E10" w:rsidP="00360BAE"/>
    <w:p w:rsidR="00063E10" w:rsidRPr="00360BAE" w:rsidRDefault="00063E10" w:rsidP="00360BAE">
      <w:pPr>
        <w:sectPr w:rsidR="00063E10" w:rsidRPr="00360BAE" w:rsidSect="00133554">
          <w:headerReference w:type="default" r:id="rId8"/>
          <w:footerReference w:type="default" r:id="rId9"/>
          <w:endnotePr>
            <w:numFmt w:val="decimal"/>
          </w:endnotePr>
          <w:pgSz w:w="11909" w:h="16834" w:code="9"/>
          <w:pgMar w:top="1418" w:right="1418" w:bottom="1418" w:left="1418" w:header="709" w:footer="709" w:gutter="0"/>
          <w:cols w:space="720"/>
          <w:noEndnote/>
        </w:sectPr>
      </w:pPr>
    </w:p>
    <w:p w:rsidR="00063E10" w:rsidRPr="009F56A7" w:rsidRDefault="006F2516" w:rsidP="006F2516">
      <w:pPr>
        <w:pStyle w:val="Heading1"/>
        <w:keepNext w:val="0"/>
        <w:pageBreakBefore/>
        <w:spacing w:before="0" w:after="240"/>
        <w:ind w:left="851" w:hanging="851"/>
      </w:pPr>
      <w:bookmarkStart w:id="357" w:name="_Toc244330578"/>
      <w:bookmarkStart w:id="358" w:name="_Toc244330642"/>
      <w:bookmarkStart w:id="359" w:name="_Toc52264604"/>
      <w:bookmarkStart w:id="360" w:name="_Toc391111569"/>
      <w:bookmarkStart w:id="361" w:name="_Ref391111971"/>
      <w:bookmarkStart w:id="362" w:name="_Ref391173435"/>
      <w:bookmarkStart w:id="363" w:name="_Toc45335293"/>
      <w:bookmarkEnd w:id="351"/>
      <w:r w:rsidRPr="009F56A7">
        <w:lastRenderedPageBreak/>
        <w:t>3.</w:t>
      </w:r>
      <w:r w:rsidRPr="009F56A7">
        <w:tab/>
      </w:r>
      <w:r w:rsidR="00063E10" w:rsidRPr="009F56A7">
        <w:t>Interface and Timetable Information</w:t>
      </w:r>
      <w:bookmarkEnd w:id="357"/>
      <w:bookmarkEnd w:id="358"/>
      <w:bookmarkEnd w:id="359"/>
    </w:p>
    <w:p w:rsidR="00063E10" w:rsidRPr="009F56A7" w:rsidRDefault="006F2516" w:rsidP="006F2516">
      <w:pPr>
        <w:pStyle w:val="Heading2"/>
        <w:keepNext w:val="0"/>
        <w:tabs>
          <w:tab w:val="left" w:pos="851"/>
        </w:tabs>
        <w:spacing w:before="0" w:after="240"/>
        <w:ind w:left="851" w:hanging="851"/>
        <w:rPr>
          <w:i w:val="0"/>
        </w:rPr>
      </w:pPr>
      <w:bookmarkStart w:id="364" w:name="_Toc244330579"/>
      <w:bookmarkStart w:id="365" w:name="_Toc244330643"/>
      <w:bookmarkStart w:id="366" w:name="_Toc52264605"/>
      <w:r w:rsidRPr="009F56A7">
        <w:rPr>
          <w:i w:val="0"/>
        </w:rPr>
        <w:t>3.1</w:t>
      </w:r>
      <w:r w:rsidRPr="009F56A7">
        <w:rPr>
          <w:i w:val="0"/>
        </w:rPr>
        <w:tab/>
      </w:r>
      <w:r w:rsidR="00063E10" w:rsidRPr="009F56A7">
        <w:rPr>
          <w:i w:val="0"/>
        </w:rPr>
        <w:t>SVAA sends Market Domain Data</w:t>
      </w:r>
      <w:bookmarkEnd w:id="360"/>
      <w:bookmarkEnd w:id="361"/>
      <w:bookmarkEnd w:id="362"/>
      <w:bookmarkEnd w:id="363"/>
      <w:bookmarkEnd w:id="364"/>
      <w:bookmarkEnd w:id="365"/>
      <w:bookmarkEnd w:id="3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190"/>
        <w:gridCol w:w="3505"/>
        <w:gridCol w:w="961"/>
        <w:gridCol w:w="1037"/>
        <w:gridCol w:w="3893"/>
        <w:gridCol w:w="1850"/>
      </w:tblGrid>
      <w:tr w:rsidR="00063E10" w:rsidRPr="009F56A7" w:rsidTr="00D432FC">
        <w:trPr>
          <w:tblHeader/>
        </w:trPr>
        <w:tc>
          <w:tcPr>
            <w:tcW w:w="258"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REF</w:t>
            </w:r>
          </w:p>
        </w:tc>
        <w:tc>
          <w:tcPr>
            <w:tcW w:w="773"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WHEN</w:t>
            </w:r>
          </w:p>
        </w:tc>
        <w:tc>
          <w:tcPr>
            <w:tcW w:w="1237"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ACTION</w:t>
            </w:r>
          </w:p>
        </w:tc>
        <w:tc>
          <w:tcPr>
            <w:tcW w:w="339"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FROM</w:t>
            </w:r>
          </w:p>
        </w:tc>
        <w:tc>
          <w:tcPr>
            <w:tcW w:w="366"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TO</w:t>
            </w:r>
          </w:p>
        </w:tc>
        <w:tc>
          <w:tcPr>
            <w:tcW w:w="1374"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INFORMATION REQUIRED</w:t>
            </w:r>
          </w:p>
        </w:tc>
        <w:tc>
          <w:tcPr>
            <w:tcW w:w="653" w:type="pct"/>
            <w:tcMar>
              <w:top w:w="85" w:type="dxa"/>
              <w:left w:w="85" w:type="dxa"/>
              <w:bottom w:w="85" w:type="dxa"/>
              <w:right w:w="85" w:type="dxa"/>
            </w:tcMar>
          </w:tcPr>
          <w:p w:rsidR="00063E10" w:rsidRPr="009F56A7" w:rsidRDefault="00063E10" w:rsidP="00D432FC">
            <w:pPr>
              <w:rPr>
                <w:b/>
                <w:spacing w:val="-3"/>
                <w:sz w:val="20"/>
              </w:rPr>
            </w:pPr>
            <w:r w:rsidRPr="009F56A7">
              <w:rPr>
                <w:b/>
                <w:spacing w:val="-3"/>
                <w:sz w:val="20"/>
              </w:rPr>
              <w:t>METHOD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3.1.1</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At any time.</w:t>
            </w:r>
          </w:p>
        </w:tc>
        <w:tc>
          <w:tcPr>
            <w:tcW w:w="1237" w:type="pct"/>
            <w:tcMar>
              <w:top w:w="85" w:type="dxa"/>
              <w:left w:w="85" w:type="dxa"/>
              <w:bottom w:w="85" w:type="dxa"/>
              <w:right w:w="85" w:type="dxa"/>
            </w:tcMar>
          </w:tcPr>
          <w:p w:rsidR="00063E10" w:rsidRPr="009F56A7" w:rsidRDefault="00063E10" w:rsidP="00D432FC">
            <w:pPr>
              <w:rPr>
                <w:sz w:val="20"/>
              </w:rPr>
            </w:pPr>
            <w:r w:rsidRPr="009F56A7">
              <w:rPr>
                <w:sz w:val="20"/>
              </w:rPr>
              <w:t>Request MDD</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366" w:type="pct"/>
            <w:tcMar>
              <w:top w:w="85" w:type="dxa"/>
              <w:left w:w="85" w:type="dxa"/>
              <w:bottom w:w="85" w:type="dxa"/>
              <w:right w:w="85" w:type="dxa"/>
            </w:tcMar>
          </w:tcPr>
          <w:p w:rsidR="00063E10" w:rsidRPr="009F56A7" w:rsidRDefault="00D104C3" w:rsidP="00D432FC">
            <w:pPr>
              <w:rPr>
                <w:spacing w:val="-3"/>
                <w:sz w:val="20"/>
              </w:rPr>
            </w:pPr>
            <w:r w:rsidRPr="009F56A7">
              <w:rPr>
                <w:spacing w:val="-3"/>
                <w:sz w:val="20"/>
              </w:rPr>
              <w:t>MDDM</w:t>
            </w:r>
            <w:r w:rsidR="00063E10" w:rsidRPr="009F56A7">
              <w:rPr>
                <w:spacing w:val="-3"/>
                <w:sz w:val="20"/>
              </w:rPr>
              <w:t>.</w:t>
            </w:r>
          </w:p>
        </w:tc>
        <w:tc>
          <w:tcPr>
            <w:tcW w:w="1374"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 xml:space="preserve">SMRS </w:t>
            </w:r>
            <w:smartTag w:uri="urn:schemas-microsoft-com:office:smarttags" w:element="State">
              <w:smartTag w:uri="urn:schemas-microsoft-com:office:smarttags" w:element="place">
                <w:r w:rsidRPr="009F56A7">
                  <w:rPr>
                    <w:spacing w:val="-3"/>
                    <w:sz w:val="20"/>
                  </w:rPr>
                  <w:t>Id.</w:t>
                </w:r>
              </w:smartTag>
            </w:smartTag>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3.1.2</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Either on request from SMRA or when published by SVAA.</w:t>
            </w: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z w:val="20"/>
              </w:rPr>
              <w:t>Send MDD.</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SVAA.</w:t>
            </w:r>
          </w:p>
        </w:tc>
        <w:tc>
          <w:tcPr>
            <w:tcW w:w="366"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1374" w:type="pct"/>
            <w:tcMar>
              <w:top w:w="85" w:type="dxa"/>
              <w:left w:w="85" w:type="dxa"/>
              <w:bottom w:w="85" w:type="dxa"/>
              <w:right w:w="85" w:type="dxa"/>
            </w:tcMar>
          </w:tcPr>
          <w:p w:rsidR="00063E10" w:rsidRPr="009F56A7" w:rsidRDefault="008B5DD0" w:rsidP="00D432FC">
            <w:pPr>
              <w:pStyle w:val="BodyText"/>
              <w:spacing w:after="120"/>
              <w:rPr>
                <w:spacing w:val="-3"/>
              </w:rPr>
            </w:pPr>
            <w:r>
              <w:rPr>
                <w:spacing w:val="-3"/>
              </w:rPr>
              <w:t>D0269</w:t>
            </w:r>
            <w:r w:rsidR="00063E10" w:rsidRPr="009F56A7">
              <w:rPr>
                <w:spacing w:val="-3"/>
              </w:rPr>
              <w:t xml:space="preserve"> Market Domain Data Complete Set.</w:t>
            </w:r>
          </w:p>
          <w:p w:rsidR="00063E10" w:rsidRPr="009F56A7" w:rsidRDefault="008B5DD0" w:rsidP="00D432FC">
            <w:pPr>
              <w:rPr>
                <w:spacing w:val="-3"/>
                <w:sz w:val="20"/>
              </w:rPr>
            </w:pPr>
            <w:r>
              <w:rPr>
                <w:spacing w:val="-3"/>
                <w:sz w:val="20"/>
              </w:rPr>
              <w:t>D0270</w:t>
            </w:r>
            <w:r w:rsidR="00063E10" w:rsidRPr="009F56A7">
              <w:rPr>
                <w:spacing w:val="-3"/>
                <w:sz w:val="20"/>
              </w:rPr>
              <w:t xml:space="preserve"> Market Domain Data Incremental Set.</w:t>
            </w: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3.1.3</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Within 1 WD of receipt of MDD.</w:t>
            </w: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Send acknowledgement that data has been received</w:t>
            </w:r>
            <w:bookmarkStart w:id="367" w:name="_Ref200957125"/>
            <w:r w:rsidRPr="009F56A7">
              <w:rPr>
                <w:rStyle w:val="FootnoteReference"/>
                <w:spacing w:val="-3"/>
                <w:sz w:val="20"/>
              </w:rPr>
              <w:footnoteReference w:id="2"/>
            </w:r>
            <w:bookmarkEnd w:id="367"/>
            <w:r w:rsidRPr="009F56A7">
              <w:rPr>
                <w:spacing w:val="-3"/>
                <w:sz w:val="20"/>
              </w:rPr>
              <w:t>.</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366" w:type="pct"/>
            <w:tcMar>
              <w:top w:w="85" w:type="dxa"/>
              <w:left w:w="85" w:type="dxa"/>
              <w:bottom w:w="85" w:type="dxa"/>
              <w:right w:w="85" w:type="dxa"/>
            </w:tcMar>
          </w:tcPr>
          <w:p w:rsidR="00063E10" w:rsidRPr="009F56A7" w:rsidRDefault="00D104C3" w:rsidP="00D432FC">
            <w:pPr>
              <w:rPr>
                <w:spacing w:val="-3"/>
                <w:sz w:val="20"/>
              </w:rPr>
            </w:pPr>
            <w:r w:rsidRPr="009F56A7">
              <w:rPr>
                <w:spacing w:val="-3"/>
                <w:sz w:val="20"/>
              </w:rPr>
              <w:t>MDDM</w:t>
            </w:r>
            <w:r w:rsidR="00063E10" w:rsidRPr="009F56A7">
              <w:rPr>
                <w:spacing w:val="-3"/>
                <w:sz w:val="20"/>
              </w:rPr>
              <w:t>.</w:t>
            </w:r>
          </w:p>
        </w:tc>
        <w:tc>
          <w:tcPr>
            <w:tcW w:w="1374" w:type="pct"/>
            <w:tcMar>
              <w:top w:w="85" w:type="dxa"/>
              <w:left w:w="85" w:type="dxa"/>
              <w:bottom w:w="85" w:type="dxa"/>
              <w:right w:w="85" w:type="dxa"/>
            </w:tcMar>
          </w:tcPr>
          <w:p w:rsidR="00063E10" w:rsidRPr="009F56A7" w:rsidRDefault="008B5DD0" w:rsidP="00D432FC">
            <w:pPr>
              <w:rPr>
                <w:spacing w:val="-3"/>
                <w:sz w:val="20"/>
              </w:rPr>
            </w:pPr>
            <w:r>
              <w:rPr>
                <w:spacing w:val="-3"/>
                <w:sz w:val="20"/>
              </w:rPr>
              <w:t xml:space="preserve">P0024 </w:t>
            </w:r>
            <w:r w:rsidR="00063E10" w:rsidRPr="009F56A7">
              <w:rPr>
                <w:spacing w:val="-3"/>
                <w:sz w:val="20"/>
              </w:rPr>
              <w:t>Acknowledgement.</w:t>
            </w: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3.1.4</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If data in incorrect format, corrupt or otherwise cannot be loaded.</w:t>
            </w: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Send notification and await receipt of corrected MDD.</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366" w:type="pct"/>
            <w:tcMar>
              <w:top w:w="85" w:type="dxa"/>
              <w:left w:w="85" w:type="dxa"/>
              <w:bottom w:w="85" w:type="dxa"/>
              <w:right w:w="85" w:type="dxa"/>
            </w:tcMar>
          </w:tcPr>
          <w:p w:rsidR="00063E10" w:rsidRPr="009F56A7" w:rsidRDefault="00D104C3" w:rsidP="00D432FC">
            <w:pPr>
              <w:rPr>
                <w:spacing w:val="-3"/>
                <w:sz w:val="20"/>
              </w:rPr>
            </w:pPr>
            <w:r w:rsidRPr="009F56A7">
              <w:rPr>
                <w:spacing w:val="-3"/>
                <w:sz w:val="20"/>
              </w:rPr>
              <w:t>MDDM</w:t>
            </w:r>
            <w:r w:rsidR="00063E10" w:rsidRPr="009F56A7">
              <w:rPr>
                <w:spacing w:val="-3"/>
                <w:sz w:val="20"/>
              </w:rPr>
              <w:t>.</w:t>
            </w:r>
          </w:p>
        </w:tc>
        <w:tc>
          <w:tcPr>
            <w:tcW w:w="1374" w:type="pct"/>
            <w:tcMar>
              <w:top w:w="85" w:type="dxa"/>
              <w:left w:w="85" w:type="dxa"/>
              <w:bottom w:w="85" w:type="dxa"/>
              <w:right w:w="85" w:type="dxa"/>
            </w:tcMar>
          </w:tcPr>
          <w:p w:rsidR="00063E10" w:rsidRPr="009F56A7" w:rsidRDefault="008B5DD0" w:rsidP="00D432FC">
            <w:pPr>
              <w:rPr>
                <w:spacing w:val="-3"/>
                <w:sz w:val="20"/>
              </w:rPr>
            </w:pPr>
            <w:r>
              <w:rPr>
                <w:spacing w:val="-3"/>
                <w:sz w:val="20"/>
              </w:rPr>
              <w:t>P0035</w:t>
            </w:r>
            <w:r w:rsidR="00063E10" w:rsidRPr="009F56A7">
              <w:rPr>
                <w:spacing w:val="-3"/>
                <w:sz w:val="20"/>
              </w:rPr>
              <w:t xml:space="preserve"> Invalid Data.</w:t>
            </w: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3.1.5</w:t>
            </w:r>
          </w:p>
        </w:tc>
        <w:tc>
          <w:tcPr>
            <w:tcW w:w="773" w:type="pct"/>
            <w:tcMar>
              <w:top w:w="85" w:type="dxa"/>
              <w:left w:w="85" w:type="dxa"/>
              <w:bottom w:w="85" w:type="dxa"/>
              <w:right w:w="85" w:type="dxa"/>
            </w:tcMar>
          </w:tcPr>
          <w:p w:rsidR="00063E10" w:rsidRPr="009F56A7" w:rsidRDefault="00063E10" w:rsidP="00D432FC">
            <w:pPr>
              <w:rPr>
                <w:spacing w:val="-3"/>
                <w:sz w:val="20"/>
              </w:rPr>
            </w:pP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Send corrected MDD.</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SVAA.</w:t>
            </w:r>
          </w:p>
        </w:tc>
        <w:tc>
          <w:tcPr>
            <w:tcW w:w="366"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1374"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Refer to 3.1.2 for dataflows.</w:t>
            </w: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3.1.6</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Within 1 WD of receipt of MDD.</w:t>
            </w: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Send acknowledgement that data has been received</w:t>
            </w:r>
            <w:r w:rsidR="006F2516">
              <w:fldChar w:fldCharType="begin"/>
            </w:r>
            <w:r w:rsidR="006F2516">
              <w:rPr>
                <w:spacing w:val="-3"/>
                <w:sz w:val="20"/>
              </w:rPr>
              <w:instrText xml:space="preserve"> NOTEREF _Ref200957125 \f \h </w:instrText>
            </w:r>
            <w:r w:rsidR="006F2516">
              <w:fldChar w:fldCharType="separate"/>
            </w:r>
            <w:r w:rsidR="005A2145" w:rsidRPr="005A2145">
              <w:rPr>
                <w:rStyle w:val="FootnoteReference"/>
              </w:rPr>
              <w:t>2</w:t>
            </w:r>
            <w:r w:rsidR="006F2516">
              <w:fldChar w:fldCharType="end"/>
            </w:r>
            <w:r w:rsidRPr="009F56A7">
              <w:rPr>
                <w:spacing w:val="-3"/>
                <w:sz w:val="20"/>
              </w:rPr>
              <w:t>.</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366" w:type="pct"/>
            <w:tcMar>
              <w:top w:w="85" w:type="dxa"/>
              <w:left w:w="85" w:type="dxa"/>
              <w:bottom w:w="85" w:type="dxa"/>
              <w:right w:w="85" w:type="dxa"/>
            </w:tcMar>
          </w:tcPr>
          <w:p w:rsidR="00063E10" w:rsidRPr="009F56A7" w:rsidRDefault="00D104C3" w:rsidP="00D432FC">
            <w:pPr>
              <w:rPr>
                <w:spacing w:val="-3"/>
                <w:sz w:val="20"/>
              </w:rPr>
            </w:pPr>
            <w:r w:rsidRPr="009F56A7">
              <w:rPr>
                <w:spacing w:val="-3"/>
                <w:sz w:val="20"/>
              </w:rPr>
              <w:t>MDDM</w:t>
            </w:r>
            <w:r w:rsidR="00063E10" w:rsidRPr="009F56A7">
              <w:rPr>
                <w:spacing w:val="-3"/>
                <w:sz w:val="20"/>
              </w:rPr>
              <w:t>.</w:t>
            </w:r>
          </w:p>
        </w:tc>
        <w:tc>
          <w:tcPr>
            <w:tcW w:w="1374"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P0024  Acknowledgement.</w:t>
            </w: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Electronic or other method, as agreed.</w:t>
            </w:r>
          </w:p>
        </w:tc>
      </w:tr>
      <w:tr w:rsidR="00063E10" w:rsidRPr="009F56A7" w:rsidTr="00D432FC">
        <w:tc>
          <w:tcPr>
            <w:tcW w:w="258" w:type="pct"/>
            <w:tcMar>
              <w:top w:w="85" w:type="dxa"/>
              <w:left w:w="85" w:type="dxa"/>
              <w:bottom w:w="85" w:type="dxa"/>
              <w:right w:w="85" w:type="dxa"/>
            </w:tcMar>
          </w:tcPr>
          <w:p w:rsidR="00063E10" w:rsidRPr="009F56A7" w:rsidRDefault="00063E10" w:rsidP="00D432FC">
            <w:pPr>
              <w:rPr>
                <w:sz w:val="20"/>
              </w:rPr>
            </w:pPr>
            <w:r w:rsidRPr="009F56A7">
              <w:rPr>
                <w:sz w:val="20"/>
              </w:rPr>
              <w:t>3.1.7</w:t>
            </w:r>
          </w:p>
        </w:tc>
        <w:tc>
          <w:tcPr>
            <w:tcW w:w="77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If data in correct format (as soon as practicable, and in any case within 5 WD).</w:t>
            </w:r>
          </w:p>
        </w:tc>
        <w:tc>
          <w:tcPr>
            <w:tcW w:w="1237"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Update database</w:t>
            </w:r>
            <w:r w:rsidRPr="009F56A7">
              <w:rPr>
                <w:rStyle w:val="FootnoteReference"/>
                <w:spacing w:val="-3"/>
                <w:sz w:val="20"/>
              </w:rPr>
              <w:footnoteReference w:id="3"/>
            </w:r>
            <w:r w:rsidRPr="009F56A7">
              <w:rPr>
                <w:spacing w:val="-3"/>
                <w:sz w:val="20"/>
              </w:rPr>
              <w:t>.</w:t>
            </w:r>
          </w:p>
        </w:tc>
        <w:tc>
          <w:tcPr>
            <w:tcW w:w="339"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SMRA.</w:t>
            </w:r>
          </w:p>
        </w:tc>
        <w:tc>
          <w:tcPr>
            <w:tcW w:w="366" w:type="pct"/>
            <w:tcMar>
              <w:top w:w="85" w:type="dxa"/>
              <w:left w:w="85" w:type="dxa"/>
              <w:bottom w:w="85" w:type="dxa"/>
              <w:right w:w="85" w:type="dxa"/>
            </w:tcMar>
          </w:tcPr>
          <w:p w:rsidR="00063E10" w:rsidRPr="009F56A7" w:rsidRDefault="00063E10" w:rsidP="00D432FC">
            <w:pPr>
              <w:rPr>
                <w:spacing w:val="-3"/>
                <w:sz w:val="20"/>
              </w:rPr>
            </w:pPr>
          </w:p>
        </w:tc>
        <w:tc>
          <w:tcPr>
            <w:tcW w:w="1374" w:type="pct"/>
            <w:tcMar>
              <w:top w:w="85" w:type="dxa"/>
              <w:left w:w="85" w:type="dxa"/>
              <w:bottom w:w="85" w:type="dxa"/>
              <w:right w:w="85" w:type="dxa"/>
            </w:tcMar>
          </w:tcPr>
          <w:p w:rsidR="00063E10" w:rsidRPr="009F56A7" w:rsidRDefault="00063E10" w:rsidP="00D432FC">
            <w:pPr>
              <w:rPr>
                <w:spacing w:val="-3"/>
                <w:sz w:val="20"/>
              </w:rPr>
            </w:pPr>
          </w:p>
        </w:tc>
        <w:tc>
          <w:tcPr>
            <w:tcW w:w="653" w:type="pct"/>
            <w:tcMar>
              <w:top w:w="85" w:type="dxa"/>
              <w:left w:w="85" w:type="dxa"/>
              <w:bottom w:w="85" w:type="dxa"/>
              <w:right w:w="85" w:type="dxa"/>
            </w:tcMar>
          </w:tcPr>
          <w:p w:rsidR="00063E10" w:rsidRPr="009F56A7" w:rsidRDefault="00063E10" w:rsidP="00D432FC">
            <w:pPr>
              <w:rPr>
                <w:spacing w:val="-3"/>
                <w:sz w:val="20"/>
              </w:rPr>
            </w:pPr>
            <w:r w:rsidRPr="009F56A7">
              <w:rPr>
                <w:spacing w:val="-3"/>
                <w:sz w:val="20"/>
              </w:rPr>
              <w:t>Internal Process.</w:t>
            </w:r>
          </w:p>
        </w:tc>
      </w:tr>
    </w:tbl>
    <w:p w:rsidR="004C0CE4" w:rsidRPr="00360BAE" w:rsidRDefault="004C0CE4" w:rsidP="00360BAE">
      <w:bookmarkStart w:id="368" w:name="_Ref390762491"/>
      <w:bookmarkStart w:id="369" w:name="_Toc391111570"/>
      <w:bookmarkStart w:id="370" w:name="_Toc45335294"/>
    </w:p>
    <w:p w:rsidR="00063E10" w:rsidRPr="009F56A7" w:rsidRDefault="003C4193" w:rsidP="006F2516">
      <w:pPr>
        <w:pStyle w:val="Heading2"/>
        <w:keepNext w:val="0"/>
        <w:pageBreakBefore/>
        <w:tabs>
          <w:tab w:val="left" w:pos="851"/>
        </w:tabs>
        <w:spacing w:before="0" w:after="240"/>
        <w:ind w:left="851" w:hanging="851"/>
        <w:rPr>
          <w:i w:val="0"/>
        </w:rPr>
      </w:pPr>
      <w:bookmarkStart w:id="371" w:name="_Toc244330580"/>
      <w:bookmarkStart w:id="372" w:name="_Toc244330644"/>
      <w:bookmarkStart w:id="373" w:name="_Toc52264606"/>
      <w:ins w:id="374" w:author="RCC" w:date="2020-09-29T09:31:00Z">
        <w:r>
          <w:rPr>
            <w:i w:val="0"/>
          </w:rPr>
          <w:lastRenderedPageBreak/>
          <w:t>[RCC]</w:t>
        </w:r>
      </w:ins>
      <w:r w:rsidR="006F2516" w:rsidRPr="009F56A7">
        <w:rPr>
          <w:i w:val="0"/>
        </w:rPr>
        <w:t>3.2</w:t>
      </w:r>
      <w:r w:rsidR="006F2516" w:rsidRPr="009F56A7">
        <w:rPr>
          <w:i w:val="0"/>
        </w:rPr>
        <w:tab/>
      </w:r>
      <w:r w:rsidR="00063E10" w:rsidRPr="009F56A7">
        <w:rPr>
          <w:i w:val="0"/>
        </w:rPr>
        <w:t xml:space="preserve">Update of SMRS Database by Licensed Distribution </w:t>
      </w:r>
      <w:bookmarkEnd w:id="368"/>
      <w:bookmarkEnd w:id="369"/>
      <w:r w:rsidR="00063E10" w:rsidRPr="009F56A7">
        <w:rPr>
          <w:i w:val="0"/>
        </w:rPr>
        <w:t>System Operator</w:t>
      </w:r>
      <w:bookmarkEnd w:id="370"/>
      <w:bookmarkEnd w:id="371"/>
      <w:bookmarkEnd w:id="372"/>
      <w:bookmarkEnd w:id="3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275"/>
        <w:gridCol w:w="3378"/>
        <w:gridCol w:w="1097"/>
        <w:gridCol w:w="1369"/>
        <w:gridCol w:w="3531"/>
        <w:gridCol w:w="1788"/>
      </w:tblGrid>
      <w:tr w:rsidR="00063E10" w:rsidRPr="009F56A7" w:rsidTr="00D432FC">
        <w:trPr>
          <w:cantSplit/>
          <w:tblHeader/>
        </w:trPr>
        <w:tc>
          <w:tcPr>
            <w:tcW w:w="258"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REF.</w:t>
            </w:r>
          </w:p>
        </w:tc>
        <w:tc>
          <w:tcPr>
            <w:tcW w:w="803"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WHEN</w:t>
            </w:r>
          </w:p>
        </w:tc>
        <w:tc>
          <w:tcPr>
            <w:tcW w:w="1192"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ACTION</w:t>
            </w:r>
          </w:p>
        </w:tc>
        <w:tc>
          <w:tcPr>
            <w:tcW w:w="387"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FROM</w:t>
            </w:r>
          </w:p>
        </w:tc>
        <w:tc>
          <w:tcPr>
            <w:tcW w:w="483"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TO</w:t>
            </w:r>
          </w:p>
        </w:tc>
        <w:tc>
          <w:tcPr>
            <w:tcW w:w="1246"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INFORMATION REQUIRED</w:t>
            </w:r>
          </w:p>
        </w:tc>
        <w:tc>
          <w:tcPr>
            <w:tcW w:w="631" w:type="pct"/>
            <w:tcMar>
              <w:top w:w="85" w:type="dxa"/>
              <w:left w:w="85" w:type="dxa"/>
              <w:bottom w:w="85" w:type="dxa"/>
              <w:right w:w="85" w:type="dxa"/>
            </w:tcMar>
          </w:tcPr>
          <w:p w:rsidR="00063E10" w:rsidRPr="009F56A7" w:rsidRDefault="00063E10" w:rsidP="006F2516">
            <w:pPr>
              <w:rPr>
                <w:b/>
                <w:spacing w:val="-3"/>
                <w:sz w:val="20"/>
              </w:rPr>
            </w:pPr>
            <w:r w:rsidRPr="009F56A7">
              <w:rPr>
                <w:b/>
                <w:spacing w:val="-3"/>
                <w:sz w:val="20"/>
              </w:rPr>
              <w:t>METHOD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z w:val="20"/>
              </w:rPr>
            </w:pPr>
            <w:bookmarkStart w:id="375" w:name="_Toc391111571"/>
            <w:bookmarkEnd w:id="375"/>
            <w:r w:rsidRPr="009F56A7">
              <w:rPr>
                <w:sz w:val="20"/>
              </w:rPr>
              <w:t>3.2.1</w:t>
            </w:r>
          </w:p>
        </w:tc>
        <w:tc>
          <w:tcPr>
            <w:tcW w:w="80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As soon as possible and in any event within 5 WD of (i) the effective date of the change; or (ii) receiving notification that a change is required if this occurs after the effective date of the change.</w:t>
            </w:r>
          </w:p>
        </w:tc>
        <w:tc>
          <w:tcPr>
            <w:tcW w:w="1192" w:type="pct"/>
            <w:tcMar>
              <w:top w:w="85" w:type="dxa"/>
              <w:left w:w="85" w:type="dxa"/>
              <w:bottom w:w="85" w:type="dxa"/>
              <w:right w:w="85" w:type="dxa"/>
            </w:tcMar>
          </w:tcPr>
          <w:p w:rsidR="00063E10" w:rsidRPr="009F56A7" w:rsidRDefault="00063E10">
            <w:pPr>
              <w:rPr>
                <w:spacing w:val="-3"/>
                <w:sz w:val="20"/>
              </w:rPr>
            </w:pPr>
            <w:r w:rsidRPr="009F56A7">
              <w:rPr>
                <w:spacing w:val="-3"/>
                <w:sz w:val="20"/>
              </w:rPr>
              <w:t>Provide changes to MS data, excluding Metering Point Address and Metering Point Postcode</w:t>
            </w:r>
            <w:del w:id="376" w:author="RCC" w:date="2020-09-29T09:31:00Z">
              <w:r w:rsidRPr="009F56A7" w:rsidDel="003C4193">
                <w:rPr>
                  <w:rStyle w:val="FootnoteReference"/>
                  <w:spacing w:val="-3"/>
                  <w:sz w:val="20"/>
                </w:rPr>
                <w:footnoteReference w:id="4"/>
              </w:r>
            </w:del>
            <w:r w:rsidRPr="009F56A7">
              <w:rPr>
                <w:spacing w:val="-3"/>
                <w:sz w:val="20"/>
              </w:rPr>
              <w:t>, made by LDSO</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LDSO</w:t>
            </w:r>
          </w:p>
        </w:tc>
        <w:tc>
          <w:tcPr>
            <w:tcW w:w="48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SMRA.</w:t>
            </w:r>
          </w:p>
        </w:tc>
        <w:tc>
          <w:tcPr>
            <w:tcW w:w="1246" w:type="pct"/>
            <w:tcMar>
              <w:top w:w="85" w:type="dxa"/>
              <w:left w:w="85" w:type="dxa"/>
              <w:bottom w:w="85" w:type="dxa"/>
              <w:right w:w="85" w:type="dxa"/>
            </w:tcMar>
          </w:tcPr>
          <w:p w:rsidR="00063E10" w:rsidRPr="009F56A7" w:rsidRDefault="00063E10" w:rsidP="00552C56">
            <w:pPr>
              <w:rPr>
                <w:spacing w:val="-3"/>
                <w:sz w:val="20"/>
              </w:rPr>
            </w:pPr>
            <w:r w:rsidRPr="009F56A7">
              <w:rPr>
                <w:spacing w:val="-3"/>
                <w:sz w:val="20"/>
              </w:rPr>
              <w:t>Changes to MS data. (e.g. MSID; LLF Class Id</w:t>
            </w:r>
            <w:r w:rsidRPr="009F56A7">
              <w:rPr>
                <w:rStyle w:val="FootnoteReference"/>
                <w:spacing w:val="-3"/>
                <w:sz w:val="20"/>
              </w:rPr>
              <w:footnoteReference w:id="5"/>
            </w:r>
            <w:r w:rsidRPr="009F56A7">
              <w:rPr>
                <w:spacing w:val="-3"/>
                <w:sz w:val="20"/>
              </w:rPr>
              <w:t>, GSP Group Id; 1998 Trading Arrangement Indicator; Disconnection Date</w:t>
            </w:r>
            <w:r w:rsidRPr="009F56A7">
              <w:rPr>
                <w:rStyle w:val="FootnoteReference"/>
                <w:spacing w:val="-3"/>
                <w:sz w:val="20"/>
              </w:rPr>
              <w:footnoteReference w:id="6"/>
            </w:r>
            <w:r w:rsidRPr="009F56A7">
              <w:rPr>
                <w:spacing w:val="-3"/>
                <w:sz w:val="20"/>
              </w:rPr>
              <w:t xml:space="preserve"> and address of premises).</w:t>
            </w:r>
          </w:p>
        </w:tc>
        <w:tc>
          <w:tcPr>
            <w:tcW w:w="631"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pacing w:val="-3"/>
                <w:sz w:val="20"/>
              </w:rPr>
            </w:pPr>
            <w:bookmarkStart w:id="379" w:name="_Toc391111572"/>
            <w:bookmarkEnd w:id="379"/>
            <w:r w:rsidRPr="009F56A7">
              <w:rPr>
                <w:spacing w:val="-3"/>
                <w:sz w:val="20"/>
              </w:rPr>
              <w:t>3.2.2</w:t>
            </w:r>
          </w:p>
        </w:tc>
        <w:tc>
          <w:tcPr>
            <w:tcW w:w="80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On receipt of data.</w:t>
            </w:r>
          </w:p>
        </w:tc>
        <w:tc>
          <w:tcPr>
            <w:tcW w:w="1192"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Perform validation checks (i.e. Supplier Id etc are valid as published by SVAA (MDDM)).</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6F2516">
            <w:pPr>
              <w:rPr>
                <w:spacing w:val="-3"/>
                <w:sz w:val="20"/>
              </w:rPr>
            </w:pPr>
          </w:p>
        </w:tc>
        <w:tc>
          <w:tcPr>
            <w:tcW w:w="1246"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Appendix 4.3 – Data Validation.</w:t>
            </w:r>
          </w:p>
        </w:tc>
        <w:tc>
          <w:tcPr>
            <w:tcW w:w="631"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Internal Process.</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pacing w:val="-3"/>
                <w:sz w:val="20"/>
              </w:rPr>
            </w:pPr>
            <w:bookmarkStart w:id="380" w:name="_Toc391111573"/>
            <w:bookmarkEnd w:id="380"/>
            <w:r w:rsidRPr="009F56A7">
              <w:rPr>
                <w:spacing w:val="-3"/>
                <w:sz w:val="20"/>
              </w:rPr>
              <w:t>3.2.3</w:t>
            </w:r>
          </w:p>
        </w:tc>
        <w:tc>
          <w:tcPr>
            <w:tcW w:w="803" w:type="pct"/>
            <w:tcMar>
              <w:top w:w="85" w:type="dxa"/>
              <w:left w:w="85" w:type="dxa"/>
              <w:bottom w:w="85" w:type="dxa"/>
              <w:right w:w="85" w:type="dxa"/>
            </w:tcMar>
          </w:tcPr>
          <w:p w:rsidR="00063E10" w:rsidRPr="009F56A7" w:rsidRDefault="00063E10" w:rsidP="006F2516">
            <w:pPr>
              <w:pStyle w:val="CommentText"/>
              <w:rPr>
                <w:spacing w:val="-3"/>
              </w:rPr>
            </w:pPr>
            <w:r w:rsidRPr="009F56A7">
              <w:rPr>
                <w:spacing w:val="-3"/>
              </w:rPr>
              <w:t>Unsuccessful validation.</w:t>
            </w:r>
          </w:p>
        </w:tc>
        <w:tc>
          <w:tcPr>
            <w:tcW w:w="1192" w:type="pct"/>
            <w:tcMar>
              <w:top w:w="85" w:type="dxa"/>
              <w:left w:w="85" w:type="dxa"/>
              <w:bottom w:w="85" w:type="dxa"/>
              <w:right w:w="85" w:type="dxa"/>
            </w:tcMar>
          </w:tcPr>
          <w:p w:rsidR="00063E10" w:rsidRPr="009F56A7" w:rsidRDefault="00063E10" w:rsidP="006F2516">
            <w:pPr>
              <w:pStyle w:val="CommentText"/>
              <w:rPr>
                <w:spacing w:val="-3"/>
              </w:rPr>
            </w:pPr>
            <w:r w:rsidRPr="009F56A7">
              <w:rPr>
                <w:spacing w:val="-3"/>
              </w:rPr>
              <w:t>Notify originator of receipt of invalid data.</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LDSO</w:t>
            </w:r>
          </w:p>
        </w:tc>
        <w:tc>
          <w:tcPr>
            <w:tcW w:w="1246"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Original message identifier and reason(s) for failure.</w:t>
            </w:r>
          </w:p>
        </w:tc>
        <w:tc>
          <w:tcPr>
            <w:tcW w:w="631"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z w:val="20"/>
              </w:rPr>
            </w:pPr>
            <w:r w:rsidRPr="009F56A7">
              <w:rPr>
                <w:sz w:val="20"/>
              </w:rPr>
              <w:t>3.2.4</w:t>
            </w:r>
          </w:p>
        </w:tc>
        <w:tc>
          <w:tcPr>
            <w:tcW w:w="80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Upon successful validation and within 1WD of 3.2.2 above.</w:t>
            </w:r>
          </w:p>
        </w:tc>
        <w:tc>
          <w:tcPr>
            <w:tcW w:w="1192"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Update database.</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6F2516">
            <w:pPr>
              <w:rPr>
                <w:spacing w:val="-3"/>
                <w:sz w:val="20"/>
              </w:rPr>
            </w:pPr>
          </w:p>
        </w:tc>
        <w:tc>
          <w:tcPr>
            <w:tcW w:w="1246" w:type="pct"/>
            <w:tcMar>
              <w:top w:w="85" w:type="dxa"/>
              <w:left w:w="85" w:type="dxa"/>
              <w:bottom w:w="85" w:type="dxa"/>
              <w:right w:w="85" w:type="dxa"/>
            </w:tcMar>
          </w:tcPr>
          <w:p w:rsidR="00063E10" w:rsidRPr="009F56A7" w:rsidRDefault="00063E10" w:rsidP="006F2516">
            <w:pPr>
              <w:rPr>
                <w:spacing w:val="-3"/>
                <w:sz w:val="20"/>
              </w:rPr>
            </w:pPr>
          </w:p>
        </w:tc>
        <w:tc>
          <w:tcPr>
            <w:tcW w:w="631"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Internal Process.</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z w:val="20"/>
              </w:rPr>
            </w:pPr>
            <w:bookmarkStart w:id="381" w:name="_Toc391111574"/>
            <w:bookmarkStart w:id="382" w:name="_Toc391111575"/>
            <w:bookmarkEnd w:id="381"/>
            <w:bookmarkEnd w:id="382"/>
            <w:r w:rsidRPr="009F56A7">
              <w:rPr>
                <w:sz w:val="20"/>
              </w:rPr>
              <w:t>3.2.5</w:t>
            </w:r>
          </w:p>
        </w:tc>
        <w:tc>
          <w:tcPr>
            <w:tcW w:w="803" w:type="pct"/>
            <w:tcMar>
              <w:top w:w="85" w:type="dxa"/>
              <w:left w:w="85" w:type="dxa"/>
              <w:bottom w:w="85" w:type="dxa"/>
              <w:right w:w="85" w:type="dxa"/>
            </w:tcMar>
          </w:tcPr>
          <w:p w:rsidR="00063E10" w:rsidRPr="009F56A7" w:rsidRDefault="00063E10" w:rsidP="006F2516">
            <w:pPr>
              <w:rPr>
                <w:spacing w:val="-3"/>
                <w:sz w:val="20"/>
              </w:rPr>
            </w:pPr>
          </w:p>
        </w:tc>
        <w:tc>
          <w:tcPr>
            <w:tcW w:w="1192"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Confirm changes of data.</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6F2516">
            <w:pPr>
              <w:spacing w:after="120"/>
              <w:rPr>
                <w:spacing w:val="-3"/>
                <w:sz w:val="20"/>
              </w:rPr>
            </w:pPr>
            <w:r w:rsidRPr="009F56A7">
              <w:rPr>
                <w:spacing w:val="-3"/>
                <w:sz w:val="20"/>
              </w:rPr>
              <w:t>LDSO.</w:t>
            </w:r>
          </w:p>
          <w:p w:rsidR="00063E10" w:rsidRPr="009F56A7" w:rsidRDefault="00063E10" w:rsidP="006F2516">
            <w:pPr>
              <w:spacing w:after="120"/>
              <w:rPr>
                <w:spacing w:val="-3"/>
                <w:sz w:val="20"/>
              </w:rPr>
            </w:pPr>
            <w:r w:rsidRPr="009F56A7">
              <w:rPr>
                <w:spacing w:val="-3"/>
                <w:sz w:val="20"/>
              </w:rPr>
              <w:t>Current and / or future Supplier.</w:t>
            </w:r>
          </w:p>
          <w:p w:rsidR="00063E10" w:rsidRPr="009F56A7" w:rsidRDefault="00063E10" w:rsidP="006F2516">
            <w:pPr>
              <w:rPr>
                <w:spacing w:val="-3"/>
                <w:sz w:val="20"/>
              </w:rPr>
            </w:pPr>
            <w:r w:rsidRPr="009F56A7">
              <w:rPr>
                <w:spacing w:val="-3"/>
                <w:sz w:val="20"/>
              </w:rPr>
              <w:t xml:space="preserve">Current and / or future DA. </w:t>
            </w:r>
          </w:p>
        </w:tc>
        <w:tc>
          <w:tcPr>
            <w:tcW w:w="1246" w:type="pct"/>
            <w:tcMar>
              <w:top w:w="85" w:type="dxa"/>
              <w:left w:w="85" w:type="dxa"/>
              <w:bottom w:w="85" w:type="dxa"/>
              <w:right w:w="85" w:type="dxa"/>
            </w:tcMar>
          </w:tcPr>
          <w:p w:rsidR="00063E10" w:rsidRPr="009F56A7" w:rsidRDefault="00063E10" w:rsidP="006F2516">
            <w:pPr>
              <w:spacing w:after="120"/>
              <w:rPr>
                <w:spacing w:val="-3"/>
                <w:sz w:val="20"/>
              </w:rPr>
            </w:pPr>
            <w:r w:rsidRPr="009F56A7">
              <w:rPr>
                <w:spacing w:val="-3"/>
                <w:sz w:val="20"/>
              </w:rPr>
              <w:t>MSID; relevant changed data; current Supplier Id; Data Aggregator Id.</w:t>
            </w:r>
          </w:p>
          <w:p w:rsidR="00063E10" w:rsidRPr="009F56A7" w:rsidRDefault="00063E10" w:rsidP="006F2516">
            <w:pPr>
              <w:spacing w:after="120"/>
              <w:rPr>
                <w:spacing w:val="-3"/>
                <w:sz w:val="20"/>
              </w:rPr>
            </w:pPr>
            <w:r w:rsidRPr="009F56A7">
              <w:rPr>
                <w:spacing w:val="-3"/>
                <w:sz w:val="20"/>
              </w:rPr>
              <w:t xml:space="preserve">D0171  Notification of Distributor Changes to Metering Point Details. </w:t>
            </w:r>
          </w:p>
          <w:p w:rsidR="00063E10" w:rsidRPr="009F56A7" w:rsidRDefault="00063E10" w:rsidP="006F2516">
            <w:pPr>
              <w:rPr>
                <w:spacing w:val="-3"/>
                <w:sz w:val="20"/>
              </w:rPr>
            </w:pPr>
            <w:r w:rsidRPr="009F56A7">
              <w:rPr>
                <w:spacing w:val="-3"/>
                <w:sz w:val="20"/>
              </w:rPr>
              <w:t>D0209  Instruction(s)to Non Half Hourly or Half Hourly Data Aggregator.</w:t>
            </w:r>
          </w:p>
        </w:tc>
        <w:tc>
          <w:tcPr>
            <w:tcW w:w="631"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6F2516">
            <w:pPr>
              <w:rPr>
                <w:sz w:val="20"/>
              </w:rPr>
            </w:pPr>
            <w:r w:rsidRPr="009F56A7">
              <w:rPr>
                <w:sz w:val="20"/>
              </w:rPr>
              <w:t>3.2.6</w:t>
            </w:r>
          </w:p>
        </w:tc>
        <w:tc>
          <w:tcPr>
            <w:tcW w:w="803"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Following 3.2.5.</w:t>
            </w:r>
          </w:p>
        </w:tc>
        <w:tc>
          <w:tcPr>
            <w:tcW w:w="1192" w:type="pct"/>
            <w:tcMar>
              <w:top w:w="85" w:type="dxa"/>
              <w:left w:w="85" w:type="dxa"/>
              <w:bottom w:w="85" w:type="dxa"/>
              <w:right w:w="85" w:type="dxa"/>
            </w:tcMar>
          </w:tcPr>
          <w:p w:rsidR="00063E10" w:rsidRPr="009F56A7" w:rsidRDefault="00063E10" w:rsidP="006F2516">
            <w:pPr>
              <w:pStyle w:val="CommentText"/>
              <w:rPr>
                <w:spacing w:val="-3"/>
              </w:rPr>
            </w:pPr>
            <w:r w:rsidRPr="009F56A7">
              <w:t>Process instructions in accordance with section 3.11.</w:t>
            </w:r>
          </w:p>
        </w:tc>
        <w:tc>
          <w:tcPr>
            <w:tcW w:w="387" w:type="pct"/>
            <w:tcMar>
              <w:top w:w="85" w:type="dxa"/>
              <w:left w:w="85" w:type="dxa"/>
              <w:bottom w:w="85" w:type="dxa"/>
              <w:right w:w="85" w:type="dxa"/>
            </w:tcMar>
          </w:tcPr>
          <w:p w:rsidR="00063E10" w:rsidRPr="009F56A7" w:rsidRDefault="00063E10" w:rsidP="006F2516">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6F2516">
            <w:pPr>
              <w:rPr>
                <w:spacing w:val="-3"/>
                <w:sz w:val="20"/>
              </w:rPr>
            </w:pPr>
          </w:p>
        </w:tc>
        <w:tc>
          <w:tcPr>
            <w:tcW w:w="1246" w:type="pct"/>
            <w:tcMar>
              <w:top w:w="85" w:type="dxa"/>
              <w:left w:w="85" w:type="dxa"/>
              <w:bottom w:w="85" w:type="dxa"/>
              <w:right w:w="85" w:type="dxa"/>
            </w:tcMar>
          </w:tcPr>
          <w:p w:rsidR="00063E10" w:rsidRPr="009F56A7" w:rsidRDefault="00063E10" w:rsidP="006F2516">
            <w:pPr>
              <w:rPr>
                <w:spacing w:val="-3"/>
                <w:sz w:val="20"/>
              </w:rPr>
            </w:pPr>
          </w:p>
        </w:tc>
        <w:tc>
          <w:tcPr>
            <w:tcW w:w="631" w:type="pct"/>
            <w:tcMar>
              <w:top w:w="85" w:type="dxa"/>
              <w:left w:w="85" w:type="dxa"/>
              <w:bottom w:w="85" w:type="dxa"/>
              <w:right w:w="85" w:type="dxa"/>
            </w:tcMar>
          </w:tcPr>
          <w:p w:rsidR="00063E10" w:rsidRPr="009F56A7" w:rsidRDefault="00063E10" w:rsidP="006F2516">
            <w:pPr>
              <w:rPr>
                <w:spacing w:val="-3"/>
                <w:sz w:val="20"/>
              </w:rPr>
            </w:pPr>
          </w:p>
        </w:tc>
      </w:tr>
    </w:tbl>
    <w:p w:rsidR="006F2516" w:rsidRPr="006F2516" w:rsidRDefault="006F2516" w:rsidP="006F2516">
      <w:pPr>
        <w:spacing w:after="240"/>
        <w:rPr>
          <w:szCs w:val="24"/>
        </w:rPr>
      </w:pPr>
    </w:p>
    <w:p w:rsidR="00B965AC" w:rsidRPr="003B1716" w:rsidRDefault="00B965AC" w:rsidP="00B965AC">
      <w:pPr>
        <w:pStyle w:val="Heading2"/>
        <w:keepNext w:val="0"/>
        <w:pageBreakBefore/>
        <w:tabs>
          <w:tab w:val="left" w:pos="851"/>
        </w:tabs>
        <w:spacing w:before="0" w:after="240"/>
        <w:ind w:left="851" w:hanging="851"/>
        <w:rPr>
          <w:i w:val="0"/>
        </w:rPr>
      </w:pPr>
      <w:bookmarkStart w:id="383" w:name="_Toc3969375"/>
      <w:bookmarkStart w:id="384" w:name="_Toc52264607"/>
      <w:bookmarkStart w:id="385" w:name="_Ref390762704"/>
      <w:bookmarkStart w:id="386" w:name="_Toc391111576"/>
      <w:bookmarkStart w:id="387" w:name="_Toc45335295"/>
      <w:bookmarkStart w:id="388" w:name="_Toc244330581"/>
      <w:bookmarkStart w:id="389" w:name="_Toc244330645"/>
      <w:r w:rsidRPr="003B1716">
        <w:rPr>
          <w:i w:val="0"/>
        </w:rPr>
        <w:lastRenderedPageBreak/>
        <w:t>3.2A</w:t>
      </w:r>
      <w:r w:rsidRPr="003B1716">
        <w:rPr>
          <w:i w:val="0"/>
        </w:rPr>
        <w:tab/>
        <w:t xml:space="preserve">Update of Meter Information Data </w:t>
      </w:r>
      <w:r w:rsidRPr="00C43A32">
        <w:rPr>
          <w:i w:val="0"/>
        </w:rPr>
        <w:t>to</w:t>
      </w:r>
      <w:r w:rsidRPr="003B1716">
        <w:rPr>
          <w:i w:val="0"/>
        </w:rPr>
        <w:t xml:space="preserve"> SMR</w:t>
      </w:r>
      <w:r w:rsidRPr="00C43A32">
        <w:rPr>
          <w:i w:val="0"/>
        </w:rPr>
        <w:t>A</w:t>
      </w:r>
      <w:r w:rsidRPr="003B1716">
        <w:rPr>
          <w:i w:val="0"/>
        </w:rPr>
        <w:t xml:space="preserve"> by Meter Operator Agent</w:t>
      </w:r>
      <w:bookmarkEnd w:id="383"/>
      <w:bookmarkEnd w:id="3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2275"/>
        <w:gridCol w:w="4024"/>
        <w:gridCol w:w="1148"/>
        <w:gridCol w:w="1150"/>
        <w:gridCol w:w="3052"/>
        <w:gridCol w:w="1788"/>
      </w:tblGrid>
      <w:tr w:rsidR="00B965AC" w:rsidRPr="00526E46" w:rsidTr="0076354B">
        <w:trPr>
          <w:cantSplit/>
          <w:tblHeader/>
        </w:trPr>
        <w:tc>
          <w:tcPr>
            <w:tcW w:w="258"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3B1716">
              <w:rPr>
                <w:b/>
                <w:spacing w:val="-3"/>
                <w:sz w:val="20"/>
              </w:rPr>
              <w:t>REF.</w:t>
            </w:r>
          </w:p>
        </w:tc>
        <w:tc>
          <w:tcPr>
            <w:tcW w:w="803"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WHEN</w:t>
            </w:r>
          </w:p>
        </w:tc>
        <w:tc>
          <w:tcPr>
            <w:tcW w:w="1420"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ACTION</w:t>
            </w:r>
          </w:p>
        </w:tc>
        <w:tc>
          <w:tcPr>
            <w:tcW w:w="405"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FROM</w:t>
            </w:r>
          </w:p>
        </w:tc>
        <w:tc>
          <w:tcPr>
            <w:tcW w:w="406"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TO</w:t>
            </w:r>
          </w:p>
        </w:tc>
        <w:tc>
          <w:tcPr>
            <w:tcW w:w="1077"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INFORMATION REQUIRED</w:t>
            </w:r>
          </w:p>
        </w:tc>
        <w:tc>
          <w:tcPr>
            <w:tcW w:w="631"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METHOD</w:t>
            </w:r>
          </w:p>
        </w:tc>
      </w:tr>
      <w:tr w:rsidR="00B965AC" w:rsidRPr="00EF16DF" w:rsidTr="0076354B">
        <w:trPr>
          <w:cantSplit/>
        </w:trPr>
        <w:tc>
          <w:tcPr>
            <w:tcW w:w="258" w:type="pct"/>
            <w:tcBorders>
              <w:bottom w:val="nil"/>
            </w:tcBorders>
            <w:tcMar>
              <w:top w:w="85" w:type="dxa"/>
              <w:left w:w="85" w:type="dxa"/>
              <w:bottom w:w="85" w:type="dxa"/>
              <w:right w:w="85" w:type="dxa"/>
            </w:tcMar>
          </w:tcPr>
          <w:p w:rsidR="00B965AC" w:rsidRPr="00EF16DF" w:rsidRDefault="00B965AC" w:rsidP="0076354B">
            <w:pPr>
              <w:rPr>
                <w:sz w:val="20"/>
              </w:rPr>
            </w:pPr>
            <w:r w:rsidRPr="00EF16DF">
              <w:rPr>
                <w:sz w:val="20"/>
              </w:rPr>
              <w:t>3.2A.1</w:t>
            </w:r>
          </w:p>
        </w:tc>
        <w:tc>
          <w:tcPr>
            <w:tcW w:w="803"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If Meter Information data, as defined in BSCP514, paragraph 2.1.4.1, has changed, </w:t>
            </w:r>
            <w:r>
              <w:rPr>
                <w:spacing w:val="-3"/>
                <w:sz w:val="20"/>
              </w:rPr>
              <w:t>a</w:t>
            </w:r>
            <w:r w:rsidRPr="00EF16DF">
              <w:rPr>
                <w:spacing w:val="-3"/>
                <w:sz w:val="20"/>
              </w:rPr>
              <w:t>s soon as possible and in any event within 5 WD of the effective date of the change</w:t>
            </w:r>
          </w:p>
        </w:tc>
        <w:tc>
          <w:tcPr>
            <w:tcW w:w="1420"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Notify the relevant SMRA </w:t>
            </w:r>
          </w:p>
        </w:tc>
        <w:tc>
          <w:tcPr>
            <w:tcW w:w="405"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tc>
        <w:tc>
          <w:tcPr>
            <w:tcW w:w="406"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1077"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D0312 Notification of Meter Information to MPAS.</w:t>
            </w:r>
          </w:p>
          <w:p w:rsidR="00B965AC" w:rsidRPr="00EF16DF" w:rsidRDefault="00B965AC" w:rsidP="0076354B">
            <w:pPr>
              <w:rPr>
                <w:spacing w:val="-3"/>
                <w:sz w:val="20"/>
              </w:rPr>
            </w:pPr>
          </w:p>
        </w:tc>
        <w:tc>
          <w:tcPr>
            <w:tcW w:w="63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r w:rsidR="00B965AC" w:rsidRPr="00EF16DF" w:rsidTr="0076354B">
        <w:trPr>
          <w:cantSplit/>
        </w:trPr>
        <w:tc>
          <w:tcPr>
            <w:tcW w:w="258"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3.2A.2</w:t>
            </w:r>
          </w:p>
        </w:tc>
        <w:tc>
          <w:tcPr>
            <w:tcW w:w="803"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On receipt of data.</w:t>
            </w:r>
          </w:p>
        </w:tc>
        <w:tc>
          <w:tcPr>
            <w:tcW w:w="1420"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Perform validation checks </w:t>
            </w:r>
          </w:p>
          <w:p w:rsidR="00B965AC" w:rsidRPr="00EF16DF" w:rsidRDefault="00B965AC" w:rsidP="0076354B">
            <w:pPr>
              <w:rPr>
                <w:spacing w:val="-3"/>
                <w:sz w:val="20"/>
              </w:rPr>
            </w:pPr>
            <w:r w:rsidRPr="005A5DA3">
              <w:rPr>
                <w:spacing w:val="-3"/>
                <w:sz w:val="20"/>
              </w:rPr>
              <w:t>If valid, proceed to</w:t>
            </w:r>
            <w:r w:rsidRPr="00EF16DF">
              <w:rPr>
                <w:spacing w:val="-3"/>
                <w:sz w:val="20"/>
              </w:rPr>
              <w:t xml:space="preserve">  </w:t>
            </w:r>
            <w:r w:rsidRPr="00EF16DF">
              <w:rPr>
                <w:sz w:val="20"/>
              </w:rPr>
              <w:t>3.2A.5</w:t>
            </w:r>
          </w:p>
        </w:tc>
        <w:tc>
          <w:tcPr>
            <w:tcW w:w="405"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06" w:type="pct"/>
            <w:tcBorders>
              <w:bottom w:val="nil"/>
            </w:tcBorders>
            <w:tcMar>
              <w:top w:w="85" w:type="dxa"/>
              <w:left w:w="85" w:type="dxa"/>
              <w:bottom w:w="85" w:type="dxa"/>
              <w:right w:w="85" w:type="dxa"/>
            </w:tcMar>
          </w:tcPr>
          <w:p w:rsidR="00B965AC" w:rsidRPr="00EF16DF" w:rsidRDefault="00B965AC" w:rsidP="0076354B">
            <w:pPr>
              <w:rPr>
                <w:spacing w:val="-3"/>
                <w:sz w:val="20"/>
              </w:rPr>
            </w:pPr>
          </w:p>
        </w:tc>
        <w:tc>
          <w:tcPr>
            <w:tcW w:w="1077" w:type="pct"/>
            <w:tcBorders>
              <w:bottom w:val="nil"/>
            </w:tcBorders>
            <w:tcMar>
              <w:top w:w="85" w:type="dxa"/>
              <w:left w:w="85" w:type="dxa"/>
              <w:bottom w:w="85" w:type="dxa"/>
              <w:right w:w="85" w:type="dxa"/>
            </w:tcMar>
          </w:tcPr>
          <w:p w:rsidR="00B965AC" w:rsidRPr="00EF16DF" w:rsidRDefault="00B965AC" w:rsidP="0076354B">
            <w:pPr>
              <w:pStyle w:val="Default"/>
              <w:rPr>
                <w:spacing w:val="-3"/>
                <w:sz w:val="20"/>
              </w:rPr>
            </w:pPr>
            <w:r w:rsidRPr="00EF16DF">
              <w:rPr>
                <w:color w:val="auto"/>
                <w:spacing w:val="-3"/>
                <w:sz w:val="20"/>
                <w:szCs w:val="20"/>
              </w:rPr>
              <w:t>“MOP Flow Response Code” Valid Set</w:t>
            </w:r>
          </w:p>
        </w:tc>
        <w:tc>
          <w:tcPr>
            <w:tcW w:w="63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Internal Process.</w:t>
            </w:r>
          </w:p>
        </w:tc>
      </w:tr>
      <w:tr w:rsidR="00B965AC" w:rsidRPr="00EF16DF" w:rsidTr="0076354B">
        <w:trPr>
          <w:cantSplit/>
        </w:trPr>
        <w:tc>
          <w:tcPr>
            <w:tcW w:w="258"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3.2A.3</w:t>
            </w:r>
          </w:p>
        </w:tc>
        <w:tc>
          <w:tcPr>
            <w:tcW w:w="803" w:type="pct"/>
            <w:tcBorders>
              <w:bottom w:val="single" w:sz="4" w:space="0" w:color="auto"/>
            </w:tcBorders>
            <w:tcMar>
              <w:top w:w="85" w:type="dxa"/>
              <w:left w:w="85" w:type="dxa"/>
              <w:bottom w:w="85" w:type="dxa"/>
              <w:right w:w="85" w:type="dxa"/>
            </w:tcMar>
          </w:tcPr>
          <w:p w:rsidR="00B965AC" w:rsidRPr="00EF16DF" w:rsidRDefault="00B965AC" w:rsidP="0076354B">
            <w:pPr>
              <w:pStyle w:val="CommentText"/>
              <w:rPr>
                <w:spacing w:val="-3"/>
              </w:rPr>
            </w:pPr>
            <w:r w:rsidRPr="00EF16DF">
              <w:t xml:space="preserve"> </w:t>
            </w:r>
            <w:r w:rsidRPr="005A5DA3">
              <w:t xml:space="preserve">Immediately following </w:t>
            </w:r>
            <w:r w:rsidRPr="005A5DA3">
              <w:rPr>
                <w:spacing w:val="-3"/>
              </w:rPr>
              <w:t>3.2A.2.</w:t>
            </w:r>
          </w:p>
        </w:tc>
        <w:tc>
          <w:tcPr>
            <w:tcW w:w="1420" w:type="pct"/>
            <w:tcBorders>
              <w:bottom w:val="single" w:sz="4" w:space="0" w:color="auto"/>
            </w:tcBorders>
            <w:tcMar>
              <w:top w:w="85" w:type="dxa"/>
              <w:left w:w="85" w:type="dxa"/>
              <w:bottom w:w="85" w:type="dxa"/>
              <w:right w:w="85" w:type="dxa"/>
            </w:tcMar>
          </w:tcPr>
          <w:p w:rsidR="00694F7A" w:rsidRDefault="00B965AC" w:rsidP="00694F7A">
            <w:pPr>
              <w:pStyle w:val="CommentText"/>
            </w:pPr>
            <w:r w:rsidRPr="00EF16DF">
              <w:t>Send response D0312.</w:t>
            </w:r>
            <w:r w:rsidR="00694F7A">
              <w:t xml:space="preserve"> </w:t>
            </w:r>
          </w:p>
          <w:p w:rsidR="00694F7A" w:rsidRDefault="00694F7A" w:rsidP="00694F7A">
            <w:pPr>
              <w:pStyle w:val="CommentText"/>
            </w:pPr>
          </w:p>
          <w:p w:rsidR="006B3289" w:rsidRPr="006B3289" w:rsidRDefault="00694F7A" w:rsidP="00694F7A">
            <w:pPr>
              <w:pStyle w:val="CommentText"/>
            </w:pPr>
            <w:r>
              <w:rPr>
                <w:spacing w:val="-3"/>
              </w:rPr>
              <w:t>Do not send the response D0312 to a Supplier that has been end dated in MDD; it should only be sent to the MOA and the current Supplier.</w:t>
            </w:r>
          </w:p>
        </w:tc>
        <w:tc>
          <w:tcPr>
            <w:tcW w:w="405"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06"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p w:rsidR="00B965AC" w:rsidRPr="00EF16DF" w:rsidRDefault="00B965AC" w:rsidP="006B3289">
            <w:pPr>
              <w:rPr>
                <w:spacing w:val="-3"/>
                <w:sz w:val="20"/>
              </w:rPr>
            </w:pPr>
            <w:r w:rsidRPr="00EF16DF">
              <w:rPr>
                <w:spacing w:val="-3"/>
                <w:sz w:val="20"/>
              </w:rPr>
              <w:t>Supplier</w:t>
            </w:r>
          </w:p>
        </w:tc>
        <w:tc>
          <w:tcPr>
            <w:tcW w:w="1077"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z w:val="20"/>
              </w:rPr>
              <w:t>D0312 Notification of Meter Information to MPAS with “</w:t>
            </w:r>
            <w:r w:rsidRPr="00EF16DF">
              <w:rPr>
                <w:spacing w:val="-3"/>
                <w:sz w:val="20"/>
              </w:rPr>
              <w:t xml:space="preserve">MOP Flow Response Code” </w:t>
            </w:r>
            <w:r w:rsidRPr="00EF16DF">
              <w:rPr>
                <w:sz w:val="20"/>
              </w:rPr>
              <w:t>populated.</w:t>
            </w:r>
          </w:p>
        </w:tc>
        <w:tc>
          <w:tcPr>
            <w:tcW w:w="631"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r w:rsidR="00B965AC" w:rsidRPr="00EF16DF" w:rsidTr="0076354B">
        <w:trPr>
          <w:cantSplit/>
        </w:trPr>
        <w:tc>
          <w:tcPr>
            <w:tcW w:w="258"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3.2A.4</w:t>
            </w:r>
          </w:p>
        </w:tc>
        <w:tc>
          <w:tcPr>
            <w:tcW w:w="803" w:type="pct"/>
            <w:tcBorders>
              <w:bottom w:val="nil"/>
            </w:tcBorders>
            <w:tcMar>
              <w:top w:w="85" w:type="dxa"/>
              <w:left w:w="85" w:type="dxa"/>
              <w:bottom w:w="85" w:type="dxa"/>
              <w:right w:w="85" w:type="dxa"/>
            </w:tcMar>
          </w:tcPr>
          <w:p w:rsidR="00B965AC" w:rsidRPr="00EF16DF" w:rsidRDefault="00B965AC" w:rsidP="0076354B">
            <w:pPr>
              <w:pStyle w:val="CommentText"/>
              <w:rPr>
                <w:spacing w:val="-3"/>
              </w:rPr>
            </w:pPr>
            <w:r w:rsidRPr="00EF16DF">
              <w:rPr>
                <w:spacing w:val="-3"/>
              </w:rPr>
              <w:t>Upon unsuccessful validation.</w:t>
            </w:r>
          </w:p>
        </w:tc>
        <w:tc>
          <w:tcPr>
            <w:tcW w:w="1420" w:type="pct"/>
            <w:tcBorders>
              <w:bottom w:val="nil"/>
            </w:tcBorders>
            <w:tcMar>
              <w:top w:w="85" w:type="dxa"/>
              <w:left w:w="85" w:type="dxa"/>
              <w:bottom w:w="85" w:type="dxa"/>
              <w:right w:w="85" w:type="dxa"/>
            </w:tcMar>
          </w:tcPr>
          <w:p w:rsidR="00B965AC" w:rsidRPr="00EF16DF" w:rsidRDefault="00B965AC" w:rsidP="0076354B">
            <w:pPr>
              <w:pStyle w:val="CommentText"/>
              <w:rPr>
                <w:spacing w:val="-3"/>
              </w:rPr>
            </w:pPr>
            <w:r w:rsidRPr="005A5DA3">
              <w:t>Where the rejection is of a type the MOA can resolve without involving other industry parties, send a corrected D0312.</w:t>
            </w:r>
          </w:p>
        </w:tc>
        <w:tc>
          <w:tcPr>
            <w:tcW w:w="405"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MOA</w:t>
            </w:r>
          </w:p>
        </w:tc>
        <w:tc>
          <w:tcPr>
            <w:tcW w:w="406"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SMRS</w:t>
            </w:r>
          </w:p>
        </w:tc>
        <w:tc>
          <w:tcPr>
            <w:tcW w:w="1077" w:type="pct"/>
            <w:tcBorders>
              <w:bottom w:val="nil"/>
            </w:tcBorders>
            <w:tcMar>
              <w:top w:w="85" w:type="dxa"/>
              <w:left w:w="85" w:type="dxa"/>
              <w:bottom w:w="85" w:type="dxa"/>
              <w:right w:w="85" w:type="dxa"/>
            </w:tcMar>
          </w:tcPr>
          <w:p w:rsidR="00B965AC" w:rsidRPr="00EF16DF" w:rsidRDefault="00B965AC" w:rsidP="0076354B">
            <w:pPr>
              <w:rPr>
                <w:sz w:val="20"/>
              </w:rPr>
            </w:pPr>
            <w:r w:rsidRPr="00EF16DF">
              <w:rPr>
                <w:sz w:val="20"/>
              </w:rPr>
              <w:t>D0312 Notification of Meter Information to MPAS</w:t>
            </w:r>
          </w:p>
        </w:tc>
        <w:tc>
          <w:tcPr>
            <w:tcW w:w="63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Electronic or other method, as agreed.</w:t>
            </w:r>
          </w:p>
        </w:tc>
      </w:tr>
      <w:tr w:rsidR="00B965AC" w:rsidRPr="00EF16DF" w:rsidTr="0076354B">
        <w:trPr>
          <w:cantSplit/>
        </w:trPr>
        <w:tc>
          <w:tcPr>
            <w:tcW w:w="258"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803" w:type="pct"/>
            <w:tcBorders>
              <w:top w:val="nil"/>
              <w:bottom w:val="single" w:sz="4" w:space="0" w:color="auto"/>
            </w:tcBorders>
            <w:tcMar>
              <w:top w:w="85" w:type="dxa"/>
              <w:left w:w="85" w:type="dxa"/>
              <w:bottom w:w="85" w:type="dxa"/>
              <w:right w:w="85" w:type="dxa"/>
            </w:tcMar>
          </w:tcPr>
          <w:p w:rsidR="00B965AC" w:rsidRPr="00EF16DF" w:rsidRDefault="00B965AC" w:rsidP="0076354B">
            <w:pPr>
              <w:pStyle w:val="CommentText"/>
              <w:rPr>
                <w:spacing w:val="-3"/>
              </w:rPr>
            </w:pPr>
          </w:p>
        </w:tc>
        <w:tc>
          <w:tcPr>
            <w:tcW w:w="1420" w:type="pct"/>
            <w:tcBorders>
              <w:top w:val="nil"/>
              <w:bottom w:val="single" w:sz="4" w:space="0" w:color="auto"/>
            </w:tcBorders>
            <w:tcMar>
              <w:top w:w="85" w:type="dxa"/>
              <w:left w:w="85" w:type="dxa"/>
              <w:bottom w:w="85" w:type="dxa"/>
              <w:right w:w="85" w:type="dxa"/>
            </w:tcMar>
          </w:tcPr>
          <w:p w:rsidR="00B965AC" w:rsidRPr="005A5DA3" w:rsidRDefault="00B965AC" w:rsidP="0076354B">
            <w:pPr>
              <w:rPr>
                <w:sz w:val="20"/>
              </w:rPr>
            </w:pPr>
            <w:r w:rsidRPr="005A5DA3">
              <w:rPr>
                <w:sz w:val="20"/>
              </w:rPr>
              <w:t>If the MOA needs to involve other industry parties to resolve the issue, then reasonable endeavours should apply.</w:t>
            </w:r>
          </w:p>
          <w:p w:rsidR="00B965AC" w:rsidRPr="005A5DA3" w:rsidRDefault="00B965AC" w:rsidP="0076354B">
            <w:pPr>
              <w:rPr>
                <w:sz w:val="20"/>
              </w:rPr>
            </w:pPr>
          </w:p>
          <w:p w:rsidR="00B965AC" w:rsidRPr="00EF16DF" w:rsidRDefault="00B965AC" w:rsidP="0076354B">
            <w:pPr>
              <w:pStyle w:val="CommentText"/>
              <w:rPr>
                <w:spacing w:val="-3"/>
              </w:rPr>
            </w:pPr>
            <w:r w:rsidRPr="005A5DA3">
              <w:t>Proceed to 3.2A.2.</w:t>
            </w:r>
          </w:p>
        </w:tc>
        <w:tc>
          <w:tcPr>
            <w:tcW w:w="405"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406"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1077" w:type="pct"/>
            <w:tcBorders>
              <w:top w:val="nil"/>
              <w:bottom w:val="single" w:sz="4" w:space="0" w:color="auto"/>
            </w:tcBorders>
            <w:tcMar>
              <w:top w:w="85" w:type="dxa"/>
              <w:left w:w="85" w:type="dxa"/>
              <w:bottom w:w="85" w:type="dxa"/>
              <w:right w:w="85" w:type="dxa"/>
            </w:tcMar>
          </w:tcPr>
          <w:p w:rsidR="00B965AC" w:rsidRPr="00EF16DF" w:rsidRDefault="00B965AC" w:rsidP="0076354B">
            <w:pPr>
              <w:rPr>
                <w:sz w:val="20"/>
              </w:rPr>
            </w:pPr>
          </w:p>
        </w:tc>
        <w:tc>
          <w:tcPr>
            <w:tcW w:w="631"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r>
      <w:tr w:rsidR="00B965AC" w:rsidRPr="00EF16DF" w:rsidTr="0076354B">
        <w:trPr>
          <w:cantSplit/>
        </w:trPr>
        <w:tc>
          <w:tcPr>
            <w:tcW w:w="258" w:type="pct"/>
            <w:tcBorders>
              <w:bottom w:val="single" w:sz="4" w:space="0" w:color="auto"/>
            </w:tcBorders>
            <w:tcMar>
              <w:top w:w="85" w:type="dxa"/>
              <w:left w:w="85" w:type="dxa"/>
              <w:bottom w:w="85" w:type="dxa"/>
              <w:right w:w="85" w:type="dxa"/>
            </w:tcMar>
          </w:tcPr>
          <w:p w:rsidR="00B965AC" w:rsidRPr="00EF16DF" w:rsidRDefault="00B965AC" w:rsidP="0076354B">
            <w:pPr>
              <w:rPr>
                <w:sz w:val="20"/>
              </w:rPr>
            </w:pPr>
            <w:r w:rsidRPr="00EF16DF">
              <w:rPr>
                <w:sz w:val="20"/>
              </w:rPr>
              <w:t>3.2A.5</w:t>
            </w:r>
          </w:p>
        </w:tc>
        <w:tc>
          <w:tcPr>
            <w:tcW w:w="803"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Upon successful validation </w:t>
            </w:r>
          </w:p>
        </w:tc>
        <w:tc>
          <w:tcPr>
            <w:tcW w:w="1420"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Update database.</w:t>
            </w:r>
          </w:p>
        </w:tc>
        <w:tc>
          <w:tcPr>
            <w:tcW w:w="405"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06"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1077"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631"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Internal Process.</w:t>
            </w:r>
          </w:p>
        </w:tc>
      </w:tr>
      <w:tr w:rsidR="00B965AC" w:rsidRPr="00EF16DF" w:rsidTr="0076354B">
        <w:trPr>
          <w:cantSplit/>
        </w:trPr>
        <w:tc>
          <w:tcPr>
            <w:tcW w:w="258"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z w:val="20"/>
              </w:rPr>
            </w:pPr>
            <w:r w:rsidRPr="005A5DA3">
              <w:rPr>
                <w:sz w:val="20"/>
              </w:rPr>
              <w:lastRenderedPageBreak/>
              <w:t>3.2A.6</w:t>
            </w:r>
          </w:p>
        </w:tc>
        <w:tc>
          <w:tcPr>
            <w:tcW w:w="803"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Immediately following</w:t>
            </w:r>
          </w:p>
        </w:tc>
        <w:tc>
          <w:tcPr>
            <w:tcW w:w="1420" w:type="pct"/>
            <w:tcBorders>
              <w:top w:val="single" w:sz="4" w:space="0" w:color="auto"/>
              <w:bottom w:val="single" w:sz="4" w:space="0" w:color="auto"/>
            </w:tcBorders>
            <w:tcMar>
              <w:top w:w="85" w:type="dxa"/>
              <w:left w:w="85" w:type="dxa"/>
              <w:bottom w:w="85" w:type="dxa"/>
              <w:right w:w="85" w:type="dxa"/>
            </w:tcMar>
          </w:tcPr>
          <w:p w:rsidR="00694F7A" w:rsidRDefault="00B965AC" w:rsidP="00694F7A">
            <w:pPr>
              <w:rPr>
                <w:spacing w:val="-3"/>
                <w:sz w:val="20"/>
              </w:rPr>
            </w:pPr>
            <w:r w:rsidRPr="005A5DA3">
              <w:rPr>
                <w:spacing w:val="-3"/>
                <w:sz w:val="20"/>
              </w:rPr>
              <w:t xml:space="preserve">Notify MOA and Supplier of acceptance of </w:t>
            </w:r>
            <w:r w:rsidRPr="005A5DA3">
              <w:rPr>
                <w:sz w:val="20"/>
              </w:rPr>
              <w:t>Meter Information</w:t>
            </w:r>
            <w:r w:rsidRPr="005A5DA3">
              <w:rPr>
                <w:spacing w:val="-3"/>
                <w:sz w:val="20"/>
              </w:rPr>
              <w:t xml:space="preserve"> data.</w:t>
            </w:r>
          </w:p>
          <w:p w:rsidR="00694F7A" w:rsidRDefault="00694F7A" w:rsidP="00694F7A">
            <w:pPr>
              <w:rPr>
                <w:spacing w:val="-3"/>
                <w:sz w:val="20"/>
              </w:rPr>
            </w:pPr>
          </w:p>
          <w:p w:rsidR="006B3289" w:rsidRPr="005A5DA3" w:rsidRDefault="00694F7A" w:rsidP="00694F7A">
            <w:pPr>
              <w:rPr>
                <w:spacing w:val="-3"/>
                <w:sz w:val="20"/>
              </w:rPr>
            </w:pPr>
            <w:r>
              <w:rPr>
                <w:spacing w:val="-3"/>
                <w:sz w:val="20"/>
              </w:rPr>
              <w:t>Do not send the response D0312 to a Supplier that has been end dated in MDD; it should only be sent to the MOA and the current Supplier.</w:t>
            </w:r>
          </w:p>
        </w:tc>
        <w:tc>
          <w:tcPr>
            <w:tcW w:w="405"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p w:rsidR="00B965AC" w:rsidRPr="00EF16DF" w:rsidRDefault="00B965AC" w:rsidP="0076354B">
            <w:pPr>
              <w:rPr>
                <w:spacing w:val="-3"/>
                <w:sz w:val="20"/>
              </w:rPr>
            </w:pPr>
          </w:p>
        </w:tc>
        <w:tc>
          <w:tcPr>
            <w:tcW w:w="406"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p w:rsidR="00B965AC" w:rsidRPr="00EF16DF" w:rsidRDefault="00B965AC" w:rsidP="006B3289">
            <w:pPr>
              <w:rPr>
                <w:spacing w:val="-3"/>
                <w:sz w:val="20"/>
              </w:rPr>
            </w:pPr>
            <w:r w:rsidRPr="00EF16DF">
              <w:rPr>
                <w:spacing w:val="-3"/>
                <w:sz w:val="20"/>
              </w:rPr>
              <w:t>Supplier</w:t>
            </w:r>
          </w:p>
        </w:tc>
        <w:tc>
          <w:tcPr>
            <w:tcW w:w="1077"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z w:val="20"/>
              </w:rPr>
              <w:t>D0312 Notification of Meter Information to MPAS with “</w:t>
            </w:r>
            <w:r w:rsidRPr="00EF16DF">
              <w:rPr>
                <w:spacing w:val="-3"/>
                <w:sz w:val="20"/>
              </w:rPr>
              <w:t xml:space="preserve">MOP Flow Response Code” </w:t>
            </w:r>
            <w:r w:rsidRPr="00EF16DF">
              <w:rPr>
                <w:sz w:val="20"/>
              </w:rPr>
              <w:t xml:space="preserve">populated with </w:t>
            </w:r>
            <w:r w:rsidRPr="00EF16DF">
              <w:rPr>
                <w:spacing w:val="-3"/>
                <w:sz w:val="20"/>
              </w:rPr>
              <w:t>“Accepted”.</w:t>
            </w:r>
          </w:p>
        </w:tc>
        <w:tc>
          <w:tcPr>
            <w:tcW w:w="631"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bl>
    <w:p w:rsidR="00B965AC" w:rsidRPr="00526E46" w:rsidRDefault="00B965AC" w:rsidP="00B965AC">
      <w:pPr>
        <w:pStyle w:val="Heading2"/>
        <w:keepNext w:val="0"/>
        <w:pageBreakBefore/>
        <w:tabs>
          <w:tab w:val="left" w:pos="851"/>
        </w:tabs>
        <w:spacing w:before="0" w:after="240"/>
        <w:ind w:left="851" w:hanging="851"/>
        <w:rPr>
          <w:i w:val="0"/>
        </w:rPr>
      </w:pPr>
      <w:bookmarkStart w:id="390" w:name="_Toc3969376"/>
      <w:bookmarkStart w:id="391" w:name="_Toc52264608"/>
      <w:r w:rsidRPr="00526E46">
        <w:rPr>
          <w:i w:val="0"/>
        </w:rPr>
        <w:lastRenderedPageBreak/>
        <w:t>3.2B</w:t>
      </w:r>
      <w:r w:rsidRPr="00526E46">
        <w:rPr>
          <w:i w:val="0"/>
        </w:rPr>
        <w:tab/>
        <w:t>Update of Meter Asset Provider Data to SMRA by Meter Operator Agent</w:t>
      </w:r>
      <w:bookmarkEnd w:id="390"/>
      <w:bookmarkEnd w:id="3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2188"/>
        <w:gridCol w:w="3290"/>
        <w:gridCol w:w="1009"/>
        <w:gridCol w:w="1281"/>
        <w:gridCol w:w="3443"/>
        <w:gridCol w:w="1703"/>
      </w:tblGrid>
      <w:tr w:rsidR="00B965AC" w:rsidRPr="00526E46" w:rsidTr="0076354B">
        <w:trPr>
          <w:cantSplit/>
          <w:tblHeader/>
        </w:trPr>
        <w:tc>
          <w:tcPr>
            <w:tcW w:w="443"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REF.</w:t>
            </w:r>
          </w:p>
        </w:tc>
        <w:tc>
          <w:tcPr>
            <w:tcW w:w="772"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WHEN</w:t>
            </w:r>
          </w:p>
        </w:tc>
        <w:tc>
          <w:tcPr>
            <w:tcW w:w="1161"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ACTION</w:t>
            </w:r>
          </w:p>
        </w:tc>
        <w:tc>
          <w:tcPr>
            <w:tcW w:w="356"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FROM</w:t>
            </w:r>
          </w:p>
        </w:tc>
        <w:tc>
          <w:tcPr>
            <w:tcW w:w="452"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TO</w:t>
            </w:r>
          </w:p>
        </w:tc>
        <w:tc>
          <w:tcPr>
            <w:tcW w:w="1215"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INFORMATION REQUIRED</w:t>
            </w:r>
          </w:p>
        </w:tc>
        <w:tc>
          <w:tcPr>
            <w:tcW w:w="601" w:type="pct"/>
            <w:tcBorders>
              <w:bottom w:val="single" w:sz="4" w:space="0" w:color="auto"/>
            </w:tcBorders>
            <w:tcMar>
              <w:top w:w="85" w:type="dxa"/>
              <w:left w:w="85" w:type="dxa"/>
              <w:bottom w:w="85" w:type="dxa"/>
              <w:right w:w="85" w:type="dxa"/>
            </w:tcMar>
          </w:tcPr>
          <w:p w:rsidR="00B965AC" w:rsidRPr="00526E46" w:rsidRDefault="00B965AC" w:rsidP="0076354B">
            <w:pPr>
              <w:rPr>
                <w:b/>
                <w:spacing w:val="-3"/>
                <w:sz w:val="20"/>
              </w:rPr>
            </w:pPr>
            <w:r w:rsidRPr="00526E46">
              <w:rPr>
                <w:b/>
                <w:spacing w:val="-3"/>
                <w:sz w:val="20"/>
              </w:rPr>
              <w:t>METHOD</w:t>
            </w:r>
          </w:p>
        </w:tc>
      </w:tr>
      <w:tr w:rsidR="00B965AC" w:rsidRPr="00526E46" w:rsidTr="0076354B">
        <w:trPr>
          <w:cantSplit/>
        </w:trPr>
        <w:tc>
          <w:tcPr>
            <w:tcW w:w="443" w:type="pct"/>
            <w:tcBorders>
              <w:bottom w:val="nil"/>
            </w:tcBorders>
            <w:tcMar>
              <w:top w:w="85" w:type="dxa"/>
              <w:left w:w="85" w:type="dxa"/>
              <w:bottom w:w="85" w:type="dxa"/>
              <w:right w:w="85" w:type="dxa"/>
            </w:tcMar>
          </w:tcPr>
          <w:p w:rsidR="00B965AC" w:rsidRPr="00EF16DF" w:rsidRDefault="00B965AC" w:rsidP="0076354B">
            <w:pPr>
              <w:rPr>
                <w:sz w:val="20"/>
              </w:rPr>
            </w:pPr>
            <w:r w:rsidRPr="00EF16DF">
              <w:rPr>
                <w:sz w:val="20"/>
              </w:rPr>
              <w:t>3.2B.1</w:t>
            </w:r>
          </w:p>
        </w:tc>
        <w:tc>
          <w:tcPr>
            <w:tcW w:w="772"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On receipt of a D0304 from a Meter Asset Provider.</w:t>
            </w:r>
          </w:p>
          <w:p w:rsidR="00B965AC" w:rsidRPr="00EF16DF" w:rsidRDefault="00B965AC" w:rsidP="0076354B">
            <w:pPr>
              <w:rPr>
                <w:spacing w:val="-3"/>
                <w:sz w:val="20"/>
              </w:rPr>
            </w:pPr>
            <w:r w:rsidRPr="00EF16DF">
              <w:rPr>
                <w:spacing w:val="-3"/>
                <w:sz w:val="20"/>
              </w:rPr>
              <w:t>As soon as possible and in any event within 5 WD of the effective date of the change</w:t>
            </w:r>
          </w:p>
        </w:tc>
        <w:tc>
          <w:tcPr>
            <w:tcW w:w="116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Notify the relevant SMRA</w:t>
            </w:r>
          </w:p>
        </w:tc>
        <w:tc>
          <w:tcPr>
            <w:tcW w:w="356"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tc>
        <w:tc>
          <w:tcPr>
            <w:tcW w:w="452"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1215"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D0304 Notification of Meter Asset Provider </w:t>
            </w:r>
          </w:p>
        </w:tc>
        <w:tc>
          <w:tcPr>
            <w:tcW w:w="60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r w:rsidR="00B965AC" w:rsidRPr="00526E46" w:rsidTr="0076354B">
        <w:trPr>
          <w:cantSplit/>
        </w:trPr>
        <w:tc>
          <w:tcPr>
            <w:tcW w:w="443"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3.2B.2</w:t>
            </w:r>
          </w:p>
        </w:tc>
        <w:tc>
          <w:tcPr>
            <w:tcW w:w="772"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On receipt of data.</w:t>
            </w:r>
          </w:p>
        </w:tc>
        <w:tc>
          <w:tcPr>
            <w:tcW w:w="116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Perform validation checks.</w:t>
            </w:r>
          </w:p>
          <w:p w:rsidR="00B965AC" w:rsidRPr="00EF16DF" w:rsidRDefault="00B965AC" w:rsidP="0076354B">
            <w:pPr>
              <w:rPr>
                <w:spacing w:val="-3"/>
                <w:sz w:val="20"/>
              </w:rPr>
            </w:pPr>
          </w:p>
          <w:p w:rsidR="00B965AC" w:rsidRPr="00EF16DF" w:rsidRDefault="00B965AC" w:rsidP="0076354B">
            <w:pPr>
              <w:rPr>
                <w:spacing w:val="-3"/>
                <w:sz w:val="20"/>
              </w:rPr>
            </w:pPr>
            <w:r w:rsidRPr="00EF16DF">
              <w:rPr>
                <w:spacing w:val="-3"/>
                <w:sz w:val="20"/>
              </w:rPr>
              <w:t xml:space="preserve">If valid, proceed to 3.2B.5. </w:t>
            </w:r>
          </w:p>
        </w:tc>
        <w:tc>
          <w:tcPr>
            <w:tcW w:w="356"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52" w:type="pct"/>
            <w:tcBorders>
              <w:bottom w:val="nil"/>
            </w:tcBorders>
            <w:tcMar>
              <w:top w:w="85" w:type="dxa"/>
              <w:left w:w="85" w:type="dxa"/>
              <w:bottom w:w="85" w:type="dxa"/>
              <w:right w:w="85" w:type="dxa"/>
            </w:tcMar>
          </w:tcPr>
          <w:p w:rsidR="00B965AC" w:rsidRPr="00EF16DF" w:rsidRDefault="00B965AC" w:rsidP="0076354B">
            <w:pPr>
              <w:rPr>
                <w:spacing w:val="-3"/>
                <w:sz w:val="20"/>
              </w:rPr>
            </w:pPr>
          </w:p>
        </w:tc>
        <w:tc>
          <w:tcPr>
            <w:tcW w:w="1215" w:type="pct"/>
            <w:tcBorders>
              <w:bottom w:val="nil"/>
            </w:tcBorders>
            <w:tcMar>
              <w:top w:w="85" w:type="dxa"/>
              <w:left w:w="85" w:type="dxa"/>
              <w:bottom w:w="85" w:type="dxa"/>
              <w:right w:w="85" w:type="dxa"/>
            </w:tcMar>
          </w:tcPr>
          <w:p w:rsidR="00B965AC" w:rsidRPr="00EF16DF" w:rsidRDefault="00B965AC" w:rsidP="0076354B">
            <w:pPr>
              <w:pStyle w:val="Default"/>
              <w:rPr>
                <w:spacing w:val="-3"/>
                <w:sz w:val="20"/>
              </w:rPr>
            </w:pPr>
            <w:r w:rsidRPr="00EF16DF">
              <w:rPr>
                <w:spacing w:val="-3"/>
                <w:sz w:val="20"/>
              </w:rPr>
              <w:t xml:space="preserve">“MPAS D0304 Response Code” </w:t>
            </w:r>
            <w:r w:rsidRPr="00EF16DF">
              <w:rPr>
                <w:color w:val="auto"/>
                <w:spacing w:val="-3"/>
                <w:sz w:val="20"/>
                <w:szCs w:val="20"/>
              </w:rPr>
              <w:t>Valid Set</w:t>
            </w:r>
          </w:p>
        </w:tc>
        <w:tc>
          <w:tcPr>
            <w:tcW w:w="60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Internal Process.</w:t>
            </w:r>
          </w:p>
        </w:tc>
      </w:tr>
      <w:tr w:rsidR="00B965AC" w:rsidRPr="00526E46" w:rsidTr="0076354B">
        <w:trPr>
          <w:cantSplit/>
        </w:trPr>
        <w:tc>
          <w:tcPr>
            <w:tcW w:w="443"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3.2B.3</w:t>
            </w:r>
          </w:p>
        </w:tc>
        <w:tc>
          <w:tcPr>
            <w:tcW w:w="772" w:type="pct"/>
            <w:tcBorders>
              <w:bottom w:val="single" w:sz="4" w:space="0" w:color="auto"/>
            </w:tcBorders>
            <w:tcMar>
              <w:top w:w="85" w:type="dxa"/>
              <w:left w:w="85" w:type="dxa"/>
              <w:bottom w:w="85" w:type="dxa"/>
              <w:right w:w="85" w:type="dxa"/>
            </w:tcMar>
          </w:tcPr>
          <w:p w:rsidR="00B965AC" w:rsidRPr="00EF16DF" w:rsidRDefault="00B965AC" w:rsidP="0076354B">
            <w:pPr>
              <w:pStyle w:val="CommentText"/>
              <w:rPr>
                <w:spacing w:val="-3"/>
              </w:rPr>
            </w:pPr>
            <w:r w:rsidRPr="00EF16DF">
              <w:rPr>
                <w:spacing w:val="-3"/>
              </w:rPr>
              <w:t>Upon unsuccessful validation.</w:t>
            </w:r>
          </w:p>
        </w:tc>
        <w:tc>
          <w:tcPr>
            <w:tcW w:w="1161" w:type="pct"/>
            <w:tcBorders>
              <w:bottom w:val="single" w:sz="4" w:space="0" w:color="auto"/>
            </w:tcBorders>
            <w:tcMar>
              <w:top w:w="85" w:type="dxa"/>
              <w:left w:w="85" w:type="dxa"/>
              <w:bottom w:w="85" w:type="dxa"/>
              <w:right w:w="85" w:type="dxa"/>
            </w:tcMar>
          </w:tcPr>
          <w:p w:rsidR="00B965AC" w:rsidRPr="00EF16DF" w:rsidRDefault="00B965AC" w:rsidP="0076354B">
            <w:pPr>
              <w:pStyle w:val="CommentText"/>
              <w:rPr>
                <w:spacing w:val="-3"/>
              </w:rPr>
            </w:pPr>
            <w:r w:rsidRPr="00EF16DF">
              <w:t>Send response D0304</w:t>
            </w:r>
          </w:p>
        </w:tc>
        <w:tc>
          <w:tcPr>
            <w:tcW w:w="356"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52"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p w:rsidR="00B965AC" w:rsidRPr="00EF16DF" w:rsidRDefault="00B965AC" w:rsidP="0076354B">
            <w:pPr>
              <w:rPr>
                <w:spacing w:val="-3"/>
                <w:sz w:val="20"/>
              </w:rPr>
            </w:pPr>
          </w:p>
        </w:tc>
        <w:tc>
          <w:tcPr>
            <w:tcW w:w="1215"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D0304 Notification of Meter Asset Provider </w:t>
            </w:r>
            <w:r w:rsidRPr="00EF16DF">
              <w:rPr>
                <w:sz w:val="20"/>
              </w:rPr>
              <w:t>with “</w:t>
            </w:r>
            <w:r w:rsidRPr="00EF16DF">
              <w:rPr>
                <w:spacing w:val="-3"/>
                <w:sz w:val="20"/>
              </w:rPr>
              <w:t xml:space="preserve">MPAS D0304 Response Code” </w:t>
            </w:r>
            <w:r w:rsidRPr="00EF16DF">
              <w:rPr>
                <w:sz w:val="20"/>
              </w:rPr>
              <w:t>populated</w:t>
            </w:r>
            <w:r w:rsidRPr="00EF16DF">
              <w:rPr>
                <w:spacing w:val="-3"/>
                <w:sz w:val="20"/>
              </w:rPr>
              <w:t>.</w:t>
            </w:r>
          </w:p>
        </w:tc>
        <w:tc>
          <w:tcPr>
            <w:tcW w:w="601" w:type="pct"/>
            <w:tcBorders>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r w:rsidR="00B965AC" w:rsidRPr="00526E46" w:rsidTr="0076354B">
        <w:trPr>
          <w:cantSplit/>
        </w:trPr>
        <w:tc>
          <w:tcPr>
            <w:tcW w:w="443"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z w:val="20"/>
              </w:rPr>
              <w:t>3.2B.4</w:t>
            </w:r>
          </w:p>
        </w:tc>
        <w:tc>
          <w:tcPr>
            <w:tcW w:w="772" w:type="pct"/>
            <w:tcBorders>
              <w:bottom w:val="nil"/>
            </w:tcBorders>
            <w:tcMar>
              <w:top w:w="85" w:type="dxa"/>
              <w:left w:w="85" w:type="dxa"/>
              <w:bottom w:w="85" w:type="dxa"/>
              <w:right w:w="85" w:type="dxa"/>
            </w:tcMar>
          </w:tcPr>
          <w:p w:rsidR="00B965AC" w:rsidRPr="00EF16DF" w:rsidRDefault="00B965AC" w:rsidP="0076354B">
            <w:pPr>
              <w:pStyle w:val="CommentText"/>
              <w:rPr>
                <w:spacing w:val="-3"/>
              </w:rPr>
            </w:pPr>
            <w:r w:rsidRPr="00EF16DF">
              <w:rPr>
                <w:spacing w:val="-3"/>
              </w:rPr>
              <w:t>Within 5 WD of 3</w:t>
            </w:r>
            <w:r w:rsidRPr="00EF16DF">
              <w:t>.2B.3.</w:t>
            </w:r>
          </w:p>
        </w:tc>
        <w:tc>
          <w:tcPr>
            <w:tcW w:w="1161" w:type="pct"/>
            <w:tcBorders>
              <w:bottom w:val="nil"/>
            </w:tcBorders>
            <w:tcMar>
              <w:top w:w="85" w:type="dxa"/>
              <w:left w:w="85" w:type="dxa"/>
              <w:bottom w:w="85" w:type="dxa"/>
              <w:right w:w="85" w:type="dxa"/>
            </w:tcMar>
          </w:tcPr>
          <w:p w:rsidR="00B965AC" w:rsidRPr="00EF16DF" w:rsidRDefault="00B965AC" w:rsidP="0076354B">
            <w:pPr>
              <w:pStyle w:val="CommentText"/>
              <w:rPr>
                <w:spacing w:val="-3"/>
              </w:rPr>
            </w:pPr>
            <w:r w:rsidRPr="00EF16DF">
              <w:t>Where the rejection is of a type the MOA can resolve without involving other industry parties, send a corrected D03</w:t>
            </w:r>
            <w:r w:rsidRPr="005A5DA3">
              <w:t>04</w:t>
            </w:r>
            <w:r w:rsidRPr="00EF16DF">
              <w:t>.</w:t>
            </w:r>
          </w:p>
        </w:tc>
        <w:tc>
          <w:tcPr>
            <w:tcW w:w="356" w:type="pct"/>
            <w:tcBorders>
              <w:bottom w:val="nil"/>
            </w:tcBorders>
            <w:tcMar>
              <w:top w:w="85" w:type="dxa"/>
              <w:left w:w="85" w:type="dxa"/>
              <w:bottom w:w="85" w:type="dxa"/>
              <w:right w:w="85" w:type="dxa"/>
            </w:tcMar>
          </w:tcPr>
          <w:p w:rsidR="00B965AC" w:rsidRPr="00EF16DF" w:rsidRDefault="00B965AC" w:rsidP="0076354B">
            <w:pPr>
              <w:rPr>
                <w:spacing w:val="-3"/>
                <w:sz w:val="20"/>
              </w:rPr>
            </w:pPr>
          </w:p>
        </w:tc>
        <w:tc>
          <w:tcPr>
            <w:tcW w:w="452" w:type="pct"/>
            <w:tcBorders>
              <w:bottom w:val="nil"/>
            </w:tcBorders>
            <w:tcMar>
              <w:top w:w="85" w:type="dxa"/>
              <w:left w:w="85" w:type="dxa"/>
              <w:bottom w:w="85" w:type="dxa"/>
              <w:right w:w="85" w:type="dxa"/>
            </w:tcMar>
          </w:tcPr>
          <w:p w:rsidR="00B965AC" w:rsidRPr="00EF16DF" w:rsidRDefault="00B965AC" w:rsidP="0076354B">
            <w:pPr>
              <w:rPr>
                <w:spacing w:val="-3"/>
                <w:sz w:val="20"/>
              </w:rPr>
            </w:pPr>
          </w:p>
        </w:tc>
        <w:tc>
          <w:tcPr>
            <w:tcW w:w="1215"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D0304 Notification of Meter Asset Provider</w:t>
            </w:r>
          </w:p>
        </w:tc>
        <w:tc>
          <w:tcPr>
            <w:tcW w:w="601" w:type="pct"/>
            <w:tcBorders>
              <w:bottom w:val="nil"/>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r w:rsidR="00B965AC" w:rsidRPr="00526E46" w:rsidTr="0076354B">
        <w:trPr>
          <w:cantSplit/>
        </w:trPr>
        <w:tc>
          <w:tcPr>
            <w:tcW w:w="443" w:type="pct"/>
            <w:tcBorders>
              <w:top w:val="nil"/>
              <w:bottom w:val="single" w:sz="4" w:space="0" w:color="auto"/>
            </w:tcBorders>
            <w:tcMar>
              <w:top w:w="85" w:type="dxa"/>
              <w:left w:w="85" w:type="dxa"/>
              <w:bottom w:w="85" w:type="dxa"/>
              <w:right w:w="85" w:type="dxa"/>
            </w:tcMar>
          </w:tcPr>
          <w:p w:rsidR="00B965AC" w:rsidRPr="00EF16DF" w:rsidRDefault="00B965AC" w:rsidP="0076354B">
            <w:pPr>
              <w:rPr>
                <w:sz w:val="20"/>
              </w:rPr>
            </w:pPr>
          </w:p>
        </w:tc>
        <w:tc>
          <w:tcPr>
            <w:tcW w:w="772" w:type="pct"/>
            <w:tcBorders>
              <w:top w:val="nil"/>
              <w:bottom w:val="single" w:sz="4" w:space="0" w:color="auto"/>
            </w:tcBorders>
            <w:tcMar>
              <w:top w:w="85" w:type="dxa"/>
              <w:left w:w="85" w:type="dxa"/>
              <w:bottom w:w="85" w:type="dxa"/>
              <w:right w:w="85" w:type="dxa"/>
            </w:tcMar>
          </w:tcPr>
          <w:p w:rsidR="00B965AC" w:rsidRPr="00EF16DF" w:rsidRDefault="00B965AC" w:rsidP="0076354B">
            <w:pPr>
              <w:pStyle w:val="CommentText"/>
              <w:rPr>
                <w:spacing w:val="-3"/>
              </w:rPr>
            </w:pPr>
          </w:p>
        </w:tc>
        <w:tc>
          <w:tcPr>
            <w:tcW w:w="1161" w:type="pct"/>
            <w:tcBorders>
              <w:top w:val="nil"/>
              <w:bottom w:val="single" w:sz="4" w:space="0" w:color="auto"/>
            </w:tcBorders>
            <w:tcMar>
              <w:top w:w="85" w:type="dxa"/>
              <w:left w:w="85" w:type="dxa"/>
              <w:bottom w:w="85" w:type="dxa"/>
              <w:right w:w="85" w:type="dxa"/>
            </w:tcMar>
          </w:tcPr>
          <w:p w:rsidR="00B965AC" w:rsidRPr="005A5DA3" w:rsidRDefault="00B965AC" w:rsidP="0076354B">
            <w:pPr>
              <w:pStyle w:val="CommentText"/>
            </w:pPr>
            <w:r w:rsidRPr="00EF16DF">
              <w:t>If the MOA needs to involve other industry parties to resolve the issue, then reasonable endeavours should apply.</w:t>
            </w:r>
          </w:p>
          <w:p w:rsidR="00B965AC" w:rsidRPr="00EF16DF" w:rsidRDefault="00B965AC" w:rsidP="0076354B">
            <w:pPr>
              <w:pStyle w:val="CommentText"/>
            </w:pPr>
          </w:p>
          <w:p w:rsidR="00B965AC" w:rsidRPr="00EF16DF" w:rsidRDefault="00B965AC" w:rsidP="0076354B">
            <w:pPr>
              <w:pStyle w:val="CommentText"/>
              <w:rPr>
                <w:spacing w:val="-3"/>
              </w:rPr>
            </w:pPr>
            <w:r w:rsidRPr="00EF16DF">
              <w:t xml:space="preserve">Proceed to </w:t>
            </w:r>
            <w:r w:rsidRPr="00EF16DF">
              <w:rPr>
                <w:spacing w:val="-3"/>
              </w:rPr>
              <w:t>3.2B.</w:t>
            </w:r>
            <w:r w:rsidRPr="005A5DA3">
              <w:rPr>
                <w:spacing w:val="-3"/>
              </w:rPr>
              <w:t>2</w:t>
            </w:r>
            <w:r w:rsidRPr="00EF16DF">
              <w:rPr>
                <w:spacing w:val="-3"/>
              </w:rPr>
              <w:t>.</w:t>
            </w:r>
          </w:p>
        </w:tc>
        <w:tc>
          <w:tcPr>
            <w:tcW w:w="356"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452"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1215"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601" w:type="pct"/>
            <w:tcBorders>
              <w:top w:val="nil"/>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r>
      <w:tr w:rsidR="00B965AC" w:rsidRPr="00526E46" w:rsidTr="0076354B">
        <w:trPr>
          <w:cantSplit/>
        </w:trPr>
        <w:tc>
          <w:tcPr>
            <w:tcW w:w="443"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z w:val="20"/>
              </w:rPr>
            </w:pPr>
            <w:r w:rsidRPr="00EF16DF">
              <w:rPr>
                <w:sz w:val="20"/>
              </w:rPr>
              <w:t>3.2B.5</w:t>
            </w:r>
          </w:p>
        </w:tc>
        <w:tc>
          <w:tcPr>
            <w:tcW w:w="772"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Upon successful validation </w:t>
            </w:r>
          </w:p>
        </w:tc>
        <w:tc>
          <w:tcPr>
            <w:tcW w:w="1161"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Update database.</w:t>
            </w:r>
          </w:p>
        </w:tc>
        <w:tc>
          <w:tcPr>
            <w:tcW w:w="356"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tc>
        <w:tc>
          <w:tcPr>
            <w:tcW w:w="452"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1215"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p>
        </w:tc>
        <w:tc>
          <w:tcPr>
            <w:tcW w:w="601" w:type="pct"/>
            <w:tcBorders>
              <w:top w:val="single" w:sz="4" w:space="0" w:color="auto"/>
              <w:bottom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Internal Process.</w:t>
            </w:r>
          </w:p>
        </w:tc>
      </w:tr>
      <w:tr w:rsidR="00B965AC" w:rsidTr="0076354B">
        <w:trPr>
          <w:cantSplit/>
        </w:trPr>
        <w:tc>
          <w:tcPr>
            <w:tcW w:w="443" w:type="pct"/>
            <w:tcBorders>
              <w:top w:val="single" w:sz="4" w:space="0" w:color="auto"/>
            </w:tcBorders>
            <w:tcMar>
              <w:top w:w="85" w:type="dxa"/>
              <w:left w:w="85" w:type="dxa"/>
              <w:bottom w:w="85" w:type="dxa"/>
              <w:right w:w="85" w:type="dxa"/>
            </w:tcMar>
          </w:tcPr>
          <w:p w:rsidR="00B965AC" w:rsidRPr="00EF16DF" w:rsidRDefault="00B965AC" w:rsidP="0076354B">
            <w:pPr>
              <w:rPr>
                <w:sz w:val="20"/>
              </w:rPr>
            </w:pPr>
            <w:r w:rsidRPr="00EF16DF">
              <w:rPr>
                <w:sz w:val="20"/>
              </w:rPr>
              <w:t>3.2B.6</w:t>
            </w:r>
          </w:p>
        </w:tc>
        <w:tc>
          <w:tcPr>
            <w:tcW w:w="772" w:type="pct"/>
            <w:tcBorders>
              <w:top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 xml:space="preserve">Immediately following </w:t>
            </w:r>
            <w:r w:rsidRPr="00EF16DF">
              <w:rPr>
                <w:sz w:val="20"/>
              </w:rPr>
              <w:t>3.2B.5</w:t>
            </w:r>
          </w:p>
        </w:tc>
        <w:tc>
          <w:tcPr>
            <w:tcW w:w="1161" w:type="pct"/>
            <w:tcBorders>
              <w:top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Notify MOA of acceptance of Meter Asset Provider data.</w:t>
            </w:r>
          </w:p>
        </w:tc>
        <w:tc>
          <w:tcPr>
            <w:tcW w:w="356" w:type="pct"/>
            <w:tcBorders>
              <w:top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SMRA</w:t>
            </w:r>
          </w:p>
          <w:p w:rsidR="00B965AC" w:rsidRPr="00EF16DF" w:rsidRDefault="00B965AC" w:rsidP="0076354B">
            <w:pPr>
              <w:rPr>
                <w:spacing w:val="-3"/>
                <w:sz w:val="20"/>
              </w:rPr>
            </w:pPr>
          </w:p>
        </w:tc>
        <w:tc>
          <w:tcPr>
            <w:tcW w:w="452" w:type="pct"/>
            <w:tcBorders>
              <w:top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MOA</w:t>
            </w:r>
          </w:p>
        </w:tc>
        <w:tc>
          <w:tcPr>
            <w:tcW w:w="1215" w:type="pct"/>
            <w:tcBorders>
              <w:top w:val="single" w:sz="4" w:space="0" w:color="auto"/>
            </w:tcBorders>
            <w:tcMar>
              <w:top w:w="85" w:type="dxa"/>
              <w:left w:w="85" w:type="dxa"/>
              <w:bottom w:w="85" w:type="dxa"/>
              <w:right w:w="85" w:type="dxa"/>
            </w:tcMar>
          </w:tcPr>
          <w:p w:rsidR="00B965AC" w:rsidRPr="00EF16DF" w:rsidRDefault="00B965AC" w:rsidP="0076354B">
            <w:pPr>
              <w:rPr>
                <w:sz w:val="20"/>
              </w:rPr>
            </w:pPr>
            <w:r w:rsidRPr="00EF16DF">
              <w:rPr>
                <w:spacing w:val="-3"/>
                <w:sz w:val="20"/>
              </w:rPr>
              <w:t xml:space="preserve">D0304 Notification of Meter Asset Provider </w:t>
            </w:r>
            <w:r w:rsidRPr="00EF16DF">
              <w:rPr>
                <w:sz w:val="20"/>
              </w:rPr>
              <w:t>with “</w:t>
            </w:r>
            <w:r w:rsidRPr="00EF16DF">
              <w:rPr>
                <w:spacing w:val="-3"/>
                <w:sz w:val="20"/>
              </w:rPr>
              <w:t xml:space="preserve">MPAS D0304 Response Code” </w:t>
            </w:r>
            <w:r w:rsidRPr="00EF16DF">
              <w:rPr>
                <w:sz w:val="20"/>
              </w:rPr>
              <w:t xml:space="preserve">populated with </w:t>
            </w:r>
            <w:r w:rsidRPr="00EF16DF">
              <w:rPr>
                <w:spacing w:val="-3"/>
                <w:sz w:val="20"/>
              </w:rPr>
              <w:t>“Accepted”.</w:t>
            </w:r>
          </w:p>
        </w:tc>
        <w:tc>
          <w:tcPr>
            <w:tcW w:w="601" w:type="pct"/>
            <w:tcBorders>
              <w:top w:val="single" w:sz="4" w:space="0" w:color="auto"/>
            </w:tcBorders>
            <w:tcMar>
              <w:top w:w="85" w:type="dxa"/>
              <w:left w:w="85" w:type="dxa"/>
              <w:bottom w:w="85" w:type="dxa"/>
              <w:right w:w="85" w:type="dxa"/>
            </w:tcMar>
          </w:tcPr>
          <w:p w:rsidR="00B965AC" w:rsidRPr="00EF16DF" w:rsidRDefault="00B965AC" w:rsidP="0076354B">
            <w:pPr>
              <w:rPr>
                <w:spacing w:val="-3"/>
                <w:sz w:val="20"/>
              </w:rPr>
            </w:pPr>
            <w:r w:rsidRPr="00EF16DF">
              <w:rPr>
                <w:spacing w:val="-3"/>
                <w:sz w:val="20"/>
              </w:rPr>
              <w:t>Electronic or other method, as agreed.</w:t>
            </w:r>
          </w:p>
        </w:tc>
      </w:tr>
    </w:tbl>
    <w:p w:rsidR="00063E10" w:rsidRPr="009F56A7" w:rsidRDefault="006F2516" w:rsidP="006F2516">
      <w:pPr>
        <w:pStyle w:val="Heading2"/>
        <w:keepNext w:val="0"/>
        <w:pageBreakBefore/>
        <w:tabs>
          <w:tab w:val="left" w:pos="851"/>
        </w:tabs>
        <w:spacing w:before="0" w:after="240"/>
        <w:ind w:left="851" w:hanging="851"/>
        <w:rPr>
          <w:i w:val="0"/>
        </w:rPr>
      </w:pPr>
      <w:bookmarkStart w:id="392" w:name="_Toc52264609"/>
      <w:r w:rsidRPr="009F56A7">
        <w:rPr>
          <w:i w:val="0"/>
        </w:rPr>
        <w:lastRenderedPageBreak/>
        <w:t>3.3</w:t>
      </w:r>
      <w:r w:rsidRPr="009F56A7">
        <w:rPr>
          <w:i w:val="0"/>
        </w:rPr>
        <w:tab/>
      </w:r>
      <w:r w:rsidR="00063E10" w:rsidRPr="009F56A7">
        <w:rPr>
          <w:i w:val="0"/>
        </w:rPr>
        <w:t>Update of SMRS Database by Supplier</w:t>
      </w:r>
      <w:bookmarkEnd w:id="385"/>
      <w:bookmarkEnd w:id="386"/>
      <w:r w:rsidR="00063E10" w:rsidRPr="009F56A7">
        <w:rPr>
          <w:rStyle w:val="FootnoteReference"/>
          <w:i w:val="0"/>
        </w:rPr>
        <w:footnoteReference w:id="7"/>
      </w:r>
      <w:bookmarkEnd w:id="387"/>
      <w:bookmarkEnd w:id="388"/>
      <w:bookmarkEnd w:id="389"/>
      <w:bookmarkEnd w:id="3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1728"/>
        <w:gridCol w:w="3925"/>
        <w:gridCol w:w="1187"/>
        <w:gridCol w:w="1459"/>
        <w:gridCol w:w="3378"/>
        <w:gridCol w:w="1760"/>
      </w:tblGrid>
      <w:tr w:rsidR="00063E10" w:rsidRPr="009F56A7" w:rsidTr="00D432FC">
        <w:trPr>
          <w:cantSplit/>
          <w:tblHeader/>
        </w:trPr>
        <w:tc>
          <w:tcPr>
            <w:tcW w:w="258"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REF.</w:t>
            </w:r>
          </w:p>
        </w:tc>
        <w:tc>
          <w:tcPr>
            <w:tcW w:w="610"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WHEN</w:t>
            </w:r>
          </w:p>
        </w:tc>
        <w:tc>
          <w:tcPr>
            <w:tcW w:w="1385"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ACTION</w:t>
            </w:r>
          </w:p>
        </w:tc>
        <w:tc>
          <w:tcPr>
            <w:tcW w:w="419"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FROM</w:t>
            </w:r>
          </w:p>
        </w:tc>
        <w:tc>
          <w:tcPr>
            <w:tcW w:w="515"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TO</w:t>
            </w:r>
          </w:p>
        </w:tc>
        <w:tc>
          <w:tcPr>
            <w:tcW w:w="1192"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INFORMATION REQUIRED</w:t>
            </w:r>
          </w:p>
        </w:tc>
        <w:tc>
          <w:tcPr>
            <w:tcW w:w="621" w:type="pct"/>
            <w:tcMar>
              <w:top w:w="85" w:type="dxa"/>
              <w:left w:w="85" w:type="dxa"/>
              <w:bottom w:w="85" w:type="dxa"/>
              <w:right w:w="85" w:type="dxa"/>
            </w:tcMar>
          </w:tcPr>
          <w:p w:rsidR="00063E10" w:rsidRPr="009F56A7" w:rsidRDefault="00063E10" w:rsidP="00B6692B">
            <w:pPr>
              <w:rPr>
                <w:b/>
                <w:spacing w:val="-3"/>
                <w:sz w:val="20"/>
              </w:rPr>
            </w:pPr>
            <w:r w:rsidRPr="009F56A7">
              <w:rPr>
                <w:b/>
                <w:spacing w:val="-3"/>
                <w:sz w:val="20"/>
              </w:rPr>
              <w:t>METHOD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z w:val="20"/>
              </w:rPr>
            </w:pPr>
            <w:bookmarkStart w:id="393" w:name="_Toc391111577"/>
            <w:bookmarkEnd w:id="393"/>
            <w:r w:rsidRPr="009F56A7">
              <w:rPr>
                <w:sz w:val="20"/>
              </w:rPr>
              <w:t>3.3.1</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As soon as possible and in any event within 5 Working Days of (i) the effective date of the change; or (ii) receiving notification that a change is required if this occurs after the effective date of the change</w:t>
            </w:r>
            <w:r w:rsidRPr="009F56A7">
              <w:rPr>
                <w:rStyle w:val="FootnoteReference"/>
                <w:sz w:val="20"/>
              </w:rPr>
              <w:footnoteReference w:id="8"/>
            </w:r>
            <w:r w:rsidR="009C018A" w:rsidRPr="009F56A7">
              <w:rPr>
                <w:spacing w:val="-3"/>
                <w:sz w:val="20"/>
              </w:rPr>
              <w:t xml:space="preserve"> </w:t>
            </w:r>
            <w:r w:rsidRPr="009F56A7">
              <w:rPr>
                <w:rStyle w:val="FootnoteReference"/>
                <w:spacing w:val="-3"/>
                <w:sz w:val="20"/>
              </w:rPr>
              <w:footnoteReference w:id="9"/>
            </w:r>
            <w:r w:rsidRPr="009F56A7">
              <w:rPr>
                <w:spacing w:val="-3"/>
                <w:sz w:val="20"/>
              </w:rPr>
              <w:t>.</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Notify changes of MSID specific changes by Supplier.</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Current and / or future Supplier.</w:t>
            </w:r>
          </w:p>
        </w:tc>
        <w:tc>
          <w:tcPr>
            <w:tcW w:w="51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1192" w:type="pct"/>
            <w:tcMar>
              <w:top w:w="85" w:type="dxa"/>
              <w:left w:w="85" w:type="dxa"/>
              <w:bottom w:w="85" w:type="dxa"/>
              <w:right w:w="85" w:type="dxa"/>
            </w:tcMar>
          </w:tcPr>
          <w:p w:rsidR="00063E10" w:rsidRPr="009F56A7" w:rsidRDefault="008B5DD0" w:rsidP="00B6692B">
            <w:pPr>
              <w:rPr>
                <w:spacing w:val="-3"/>
                <w:sz w:val="20"/>
              </w:rPr>
            </w:pPr>
            <w:r>
              <w:rPr>
                <w:spacing w:val="-3"/>
                <w:sz w:val="20"/>
              </w:rPr>
              <w:t>D0205</w:t>
            </w:r>
            <w:r w:rsidR="00063E10" w:rsidRPr="009F56A7">
              <w:rPr>
                <w:spacing w:val="-3"/>
                <w:sz w:val="20"/>
              </w:rPr>
              <w:t xml:space="preserve"> Update Registration Details</w:t>
            </w:r>
            <w:bookmarkStart w:id="394" w:name="_Ref471736278"/>
            <w:r w:rsidR="003160EB">
              <w:rPr>
                <w:rStyle w:val="FootnoteReference"/>
                <w:spacing w:val="-3"/>
                <w:sz w:val="20"/>
              </w:rPr>
              <w:footnoteReference w:id="10"/>
            </w:r>
            <w:bookmarkEnd w:id="394"/>
            <w:r w:rsidR="00063E10" w:rsidRPr="009F56A7">
              <w:rPr>
                <w:spacing w:val="-3"/>
                <w:sz w:val="20"/>
              </w:rPr>
              <w:t>.</w:t>
            </w: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z w:val="20"/>
              </w:rPr>
            </w:pPr>
            <w:bookmarkStart w:id="395" w:name="_Toc391111578"/>
            <w:bookmarkEnd w:id="395"/>
            <w:r w:rsidRPr="009F56A7">
              <w:rPr>
                <w:sz w:val="20"/>
              </w:rPr>
              <w:t>3.3.2</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On receipt of data.</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Perform validation checks (i.e. Supplier Id etc are valid as published by SVAA (MDDM)).</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rPr>
                <w:spacing w:val="-3"/>
                <w:sz w:val="20"/>
              </w:rPr>
            </w:pPr>
          </w:p>
        </w:tc>
        <w:tc>
          <w:tcPr>
            <w:tcW w:w="1192"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Appendix 4.3 – Data Validation.</w:t>
            </w: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Internal Process.</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z w:val="20"/>
              </w:rPr>
            </w:pPr>
            <w:bookmarkStart w:id="396" w:name="_Toc391111579"/>
            <w:bookmarkEnd w:id="396"/>
            <w:r w:rsidRPr="009F56A7">
              <w:rPr>
                <w:sz w:val="20"/>
              </w:rPr>
              <w:t>3.3.3</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Unsuccessful validation.</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Notify originator of receipt of invalid data.</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Current and / or future Supplier.</w:t>
            </w:r>
          </w:p>
        </w:tc>
        <w:tc>
          <w:tcPr>
            <w:tcW w:w="1192" w:type="pct"/>
            <w:tcMar>
              <w:top w:w="85" w:type="dxa"/>
              <w:left w:w="85" w:type="dxa"/>
              <w:bottom w:w="85" w:type="dxa"/>
              <w:right w:w="85" w:type="dxa"/>
            </w:tcMar>
          </w:tcPr>
          <w:p w:rsidR="00063E10" w:rsidRPr="009F56A7" w:rsidRDefault="008B5DD0" w:rsidP="00B6692B">
            <w:pPr>
              <w:pStyle w:val="BodyText"/>
            </w:pPr>
            <w:r>
              <w:t>D0172</w:t>
            </w:r>
            <w:r w:rsidR="00063E10" w:rsidRPr="009F56A7">
              <w:t xml:space="preserve"> Confirm</w:t>
            </w:r>
            <w:r>
              <w:t xml:space="preserve">ation of Changes. D0203 </w:t>
            </w:r>
            <w:r w:rsidR="00063E10" w:rsidRPr="009F56A7">
              <w:t>Rejection of Changes to Metering Point Details.</w:t>
            </w: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z w:val="20"/>
              </w:rPr>
            </w:pPr>
            <w:bookmarkStart w:id="397" w:name="_Toc391111580"/>
            <w:bookmarkEnd w:id="397"/>
            <w:r w:rsidRPr="009F56A7">
              <w:rPr>
                <w:sz w:val="20"/>
              </w:rPr>
              <w:t>3.3.4</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Successful validation.</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Update database.</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rPr>
                <w:spacing w:val="-3"/>
                <w:sz w:val="20"/>
              </w:rPr>
            </w:pPr>
          </w:p>
        </w:tc>
        <w:tc>
          <w:tcPr>
            <w:tcW w:w="1192" w:type="pct"/>
            <w:tcMar>
              <w:top w:w="85" w:type="dxa"/>
              <w:left w:w="85" w:type="dxa"/>
              <w:bottom w:w="85" w:type="dxa"/>
              <w:right w:w="85" w:type="dxa"/>
            </w:tcMar>
          </w:tcPr>
          <w:p w:rsidR="00063E10" w:rsidRPr="009F56A7" w:rsidRDefault="00063E10" w:rsidP="00B6692B">
            <w:pPr>
              <w:rPr>
                <w:spacing w:val="-3"/>
                <w:sz w:val="20"/>
              </w:rPr>
            </w:pP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Internal Process.</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z w:val="20"/>
              </w:rPr>
            </w:pPr>
            <w:bookmarkStart w:id="398" w:name="_Toc391111581"/>
            <w:bookmarkEnd w:id="398"/>
            <w:r w:rsidRPr="009F56A7">
              <w:rPr>
                <w:sz w:val="20"/>
              </w:rPr>
              <w:lastRenderedPageBreak/>
              <w:t>3.3.5</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Within 1 WD</w:t>
            </w:r>
            <w:bookmarkStart w:id="399" w:name="_Ref273092355"/>
            <w:r w:rsidRPr="009F56A7">
              <w:rPr>
                <w:rStyle w:val="FootnoteReference"/>
                <w:sz w:val="20"/>
              </w:rPr>
              <w:footnoteReference w:id="11"/>
            </w:r>
            <w:bookmarkEnd w:id="399"/>
            <w:r w:rsidRPr="009F56A7">
              <w:rPr>
                <w:spacing w:val="-3"/>
                <w:sz w:val="20"/>
              </w:rPr>
              <w:t xml:space="preserve"> of 3.3.4 above.</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Confirm changes of data.</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spacing w:after="120"/>
              <w:rPr>
                <w:spacing w:val="-3"/>
                <w:sz w:val="20"/>
              </w:rPr>
            </w:pPr>
            <w:r w:rsidRPr="009F56A7">
              <w:rPr>
                <w:spacing w:val="-3"/>
                <w:sz w:val="20"/>
              </w:rPr>
              <w:t>LDSO</w:t>
            </w:r>
          </w:p>
          <w:p w:rsidR="00063E10" w:rsidRPr="009F56A7" w:rsidRDefault="00063E10" w:rsidP="00B6692B">
            <w:pPr>
              <w:pStyle w:val="BodyText"/>
              <w:spacing w:after="120"/>
              <w:rPr>
                <w:spacing w:val="-3"/>
              </w:rPr>
            </w:pPr>
            <w:r w:rsidRPr="009F56A7">
              <w:rPr>
                <w:spacing w:val="-3"/>
              </w:rPr>
              <w:t>Current Supplier.</w:t>
            </w:r>
          </w:p>
          <w:p w:rsidR="00063E10" w:rsidRPr="009F56A7" w:rsidRDefault="00063E10" w:rsidP="00B6692B">
            <w:pPr>
              <w:pStyle w:val="BodyText"/>
              <w:spacing w:after="120"/>
              <w:rPr>
                <w:spacing w:val="-3"/>
              </w:rPr>
            </w:pPr>
            <w:r w:rsidRPr="009F56A7">
              <w:rPr>
                <w:spacing w:val="-3"/>
              </w:rPr>
              <w:t>Future Supplier.</w:t>
            </w:r>
          </w:p>
          <w:p w:rsidR="00063E10" w:rsidRPr="009F56A7" w:rsidRDefault="00063E10" w:rsidP="00B6692B">
            <w:pPr>
              <w:rPr>
                <w:spacing w:val="-3"/>
                <w:sz w:val="20"/>
              </w:rPr>
            </w:pPr>
            <w:r w:rsidRPr="009F56A7">
              <w:rPr>
                <w:spacing w:val="-3"/>
                <w:sz w:val="20"/>
              </w:rPr>
              <w:t xml:space="preserve">Current and / or future DA, as appropriate. </w:t>
            </w:r>
          </w:p>
        </w:tc>
        <w:tc>
          <w:tcPr>
            <w:tcW w:w="1192" w:type="pct"/>
            <w:tcMar>
              <w:top w:w="85" w:type="dxa"/>
              <w:left w:w="85" w:type="dxa"/>
              <w:bottom w:w="85" w:type="dxa"/>
              <w:right w:w="85" w:type="dxa"/>
            </w:tcMar>
          </w:tcPr>
          <w:p w:rsidR="00063E10" w:rsidRPr="009F56A7" w:rsidRDefault="00063E10" w:rsidP="00B6692B">
            <w:pPr>
              <w:spacing w:after="120"/>
              <w:rPr>
                <w:spacing w:val="-3"/>
                <w:sz w:val="20"/>
              </w:rPr>
            </w:pPr>
            <w:r w:rsidRPr="009F56A7">
              <w:rPr>
                <w:spacing w:val="-3"/>
                <w:sz w:val="20"/>
              </w:rPr>
              <w:t>MSID; relevant changed data; current Supplier Id; Data Aggregator Id.</w:t>
            </w:r>
          </w:p>
          <w:p w:rsidR="00063E10" w:rsidRPr="009F56A7" w:rsidRDefault="00605E05" w:rsidP="00B6692B">
            <w:pPr>
              <w:spacing w:after="120"/>
              <w:rPr>
                <w:spacing w:val="-3"/>
                <w:sz w:val="20"/>
              </w:rPr>
            </w:pPr>
            <w:r>
              <w:rPr>
                <w:spacing w:val="-3"/>
                <w:sz w:val="20"/>
              </w:rPr>
              <w:t>D0172</w:t>
            </w:r>
            <w:r w:rsidR="00063E10" w:rsidRPr="009F56A7">
              <w:rPr>
                <w:spacing w:val="-3"/>
                <w:sz w:val="20"/>
              </w:rPr>
              <w:t xml:space="preserve"> Confirmation of Changes.</w:t>
            </w:r>
          </w:p>
          <w:p w:rsidR="00063E10" w:rsidRPr="009F56A7" w:rsidRDefault="00605E05" w:rsidP="00B6692B">
            <w:pPr>
              <w:pStyle w:val="BodyText"/>
              <w:spacing w:after="120"/>
              <w:rPr>
                <w:spacing w:val="-3"/>
              </w:rPr>
            </w:pPr>
            <w:r>
              <w:rPr>
                <w:spacing w:val="-3"/>
              </w:rPr>
              <w:t xml:space="preserve">D0213 </w:t>
            </w:r>
            <w:r w:rsidR="00063E10" w:rsidRPr="009F56A7">
              <w:rPr>
                <w:spacing w:val="-3"/>
              </w:rPr>
              <w:t>Advice from MPAS of Changed Metering Point Details.</w:t>
            </w:r>
          </w:p>
          <w:p w:rsidR="00063E10" w:rsidRPr="009F56A7" w:rsidRDefault="00605E05" w:rsidP="00B6692B">
            <w:pPr>
              <w:rPr>
                <w:spacing w:val="-3"/>
                <w:sz w:val="20"/>
              </w:rPr>
            </w:pPr>
            <w:r>
              <w:rPr>
                <w:sz w:val="20"/>
              </w:rPr>
              <w:t>D0209</w:t>
            </w:r>
            <w:r w:rsidR="00063E10" w:rsidRPr="009F56A7">
              <w:rPr>
                <w:sz w:val="20"/>
              </w:rPr>
              <w:t xml:space="preserve"> Instruction(s) to Non Half Hourly or Half Hourly Data Aggregator.</w:t>
            </w: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3.3.6</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Following 3.3.5.</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Process instructions in accordance with section 3.11.</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DA.</w:t>
            </w:r>
          </w:p>
        </w:tc>
        <w:tc>
          <w:tcPr>
            <w:tcW w:w="515" w:type="pct"/>
            <w:tcMar>
              <w:top w:w="85" w:type="dxa"/>
              <w:left w:w="85" w:type="dxa"/>
              <w:bottom w:w="85" w:type="dxa"/>
              <w:right w:w="85" w:type="dxa"/>
            </w:tcMar>
          </w:tcPr>
          <w:p w:rsidR="00063E10" w:rsidRPr="009F56A7" w:rsidRDefault="00063E10" w:rsidP="00B6692B">
            <w:pPr>
              <w:rPr>
                <w:spacing w:val="-3"/>
                <w:sz w:val="20"/>
              </w:rPr>
            </w:pPr>
          </w:p>
        </w:tc>
        <w:tc>
          <w:tcPr>
            <w:tcW w:w="1192" w:type="pct"/>
            <w:tcMar>
              <w:top w:w="85" w:type="dxa"/>
              <w:left w:w="85" w:type="dxa"/>
              <w:bottom w:w="85" w:type="dxa"/>
              <w:right w:w="85" w:type="dxa"/>
            </w:tcMar>
          </w:tcPr>
          <w:p w:rsidR="00063E10" w:rsidRPr="009F56A7" w:rsidRDefault="00063E10" w:rsidP="00B6692B">
            <w:pPr>
              <w:rPr>
                <w:spacing w:val="-3"/>
                <w:sz w:val="20"/>
              </w:rPr>
            </w:pPr>
          </w:p>
        </w:tc>
        <w:tc>
          <w:tcPr>
            <w:tcW w:w="621" w:type="pct"/>
            <w:tcMar>
              <w:top w:w="85" w:type="dxa"/>
              <w:left w:w="85" w:type="dxa"/>
              <w:bottom w:w="85" w:type="dxa"/>
              <w:right w:w="85" w:type="dxa"/>
            </w:tcMar>
          </w:tcPr>
          <w:p w:rsidR="00063E10" w:rsidRPr="009F56A7" w:rsidRDefault="00063E10" w:rsidP="00B6692B">
            <w:pPr>
              <w:rPr>
                <w:spacing w:val="-3"/>
                <w:sz w:val="20"/>
              </w:rPr>
            </w:pP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3.3.7</w:t>
            </w:r>
          </w:p>
        </w:tc>
        <w:tc>
          <w:tcPr>
            <w:tcW w:w="610" w:type="pct"/>
            <w:tcMar>
              <w:top w:w="85" w:type="dxa"/>
              <w:left w:w="85" w:type="dxa"/>
              <w:bottom w:w="85" w:type="dxa"/>
              <w:right w:w="85" w:type="dxa"/>
            </w:tcMar>
          </w:tcPr>
          <w:p w:rsidR="00063E10" w:rsidRPr="009F56A7" w:rsidRDefault="00063E10" w:rsidP="00B6692B">
            <w:pPr>
              <w:rPr>
                <w:spacing w:val="-3"/>
                <w:sz w:val="20"/>
              </w:rPr>
            </w:pPr>
          </w:p>
        </w:tc>
        <w:tc>
          <w:tcPr>
            <w:tcW w:w="1385" w:type="pct"/>
            <w:tcMar>
              <w:top w:w="85" w:type="dxa"/>
              <w:left w:w="85" w:type="dxa"/>
              <w:bottom w:w="85" w:type="dxa"/>
              <w:right w:w="85" w:type="dxa"/>
            </w:tcMar>
          </w:tcPr>
          <w:p w:rsidR="00063E10" w:rsidRPr="009F56A7" w:rsidRDefault="00063E10" w:rsidP="00B6692B">
            <w:pPr>
              <w:pStyle w:val="BodyText"/>
              <w:spacing w:after="120"/>
              <w:rPr>
                <w:spacing w:val="-3"/>
              </w:rPr>
            </w:pPr>
            <w:r w:rsidRPr="009F56A7">
              <w:rPr>
                <w:spacing w:val="-3"/>
              </w:rPr>
              <w:t>DA validates instructions from SMRA.  If SMRA instructions valid, update database.</w:t>
            </w:r>
          </w:p>
          <w:p w:rsidR="00063E10" w:rsidRPr="009F56A7" w:rsidRDefault="00063E10" w:rsidP="00B6692B">
            <w:pPr>
              <w:spacing w:after="120"/>
              <w:rPr>
                <w:spacing w:val="-3"/>
                <w:sz w:val="20"/>
              </w:rPr>
            </w:pPr>
            <w:r w:rsidRPr="009F56A7">
              <w:rPr>
                <w:spacing w:val="-3"/>
                <w:sz w:val="20"/>
              </w:rPr>
              <w:t>If problem with file not caused by DA notify SMRA.</w:t>
            </w:r>
          </w:p>
          <w:p w:rsidR="00063E10" w:rsidRPr="009F56A7" w:rsidRDefault="00063E10" w:rsidP="00B6692B">
            <w:pPr>
              <w:rPr>
                <w:spacing w:val="-3"/>
                <w:sz w:val="20"/>
              </w:rPr>
            </w:pPr>
            <w:r w:rsidRPr="009F56A7">
              <w:rPr>
                <w:spacing w:val="-3"/>
                <w:sz w:val="20"/>
              </w:rPr>
              <w:t>Generate a revised file and send or resend an exact copy of file or if problem caused by DA notify DA.</w:t>
            </w:r>
          </w:p>
        </w:tc>
        <w:tc>
          <w:tcPr>
            <w:tcW w:w="419" w:type="pct"/>
            <w:tcMar>
              <w:top w:w="85" w:type="dxa"/>
              <w:left w:w="85" w:type="dxa"/>
              <w:bottom w:w="85" w:type="dxa"/>
              <w:right w:w="85" w:type="dxa"/>
            </w:tcMar>
          </w:tcPr>
          <w:p w:rsidR="00063E10" w:rsidRPr="009F56A7" w:rsidRDefault="00063E10" w:rsidP="00B6692B">
            <w:pPr>
              <w:pStyle w:val="BodyText"/>
              <w:spacing w:after="120"/>
              <w:rPr>
                <w:spacing w:val="-3"/>
              </w:rPr>
            </w:pPr>
            <w:r w:rsidRPr="009F56A7">
              <w:rPr>
                <w:spacing w:val="-3"/>
              </w:rPr>
              <w:t>DA.</w:t>
            </w:r>
          </w:p>
          <w:p w:rsidR="00063E10" w:rsidRPr="009F56A7" w:rsidRDefault="00063E10" w:rsidP="00B6692B">
            <w:pPr>
              <w:spacing w:after="120"/>
              <w:rPr>
                <w:spacing w:val="-3"/>
                <w:sz w:val="20"/>
              </w:rPr>
            </w:pPr>
            <w:r w:rsidRPr="009F56A7">
              <w:rPr>
                <w:spacing w:val="-3"/>
                <w:sz w:val="20"/>
              </w:rPr>
              <w:t>DA.</w:t>
            </w:r>
          </w:p>
          <w:p w:rsidR="00063E10" w:rsidRPr="009F56A7" w:rsidRDefault="00063E10" w:rsidP="00B6692B">
            <w:pPr>
              <w:spacing w:after="120"/>
              <w:rPr>
                <w:spacing w:val="-3"/>
                <w:sz w:val="20"/>
              </w:rPr>
            </w:pPr>
          </w:p>
          <w:p w:rsidR="00063E10" w:rsidRPr="009F56A7" w:rsidRDefault="00063E10" w:rsidP="00B6692B">
            <w:pPr>
              <w:spacing w:after="120"/>
              <w:rPr>
                <w:spacing w:val="-3"/>
                <w:sz w:val="20"/>
              </w:rPr>
            </w:pPr>
          </w:p>
          <w:p w:rsidR="00063E10" w:rsidRPr="009F56A7" w:rsidRDefault="00063E10" w:rsidP="00B6692B">
            <w:pPr>
              <w:spacing w:after="120"/>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spacing w:after="120"/>
              <w:rPr>
                <w:spacing w:val="-3"/>
                <w:sz w:val="20"/>
              </w:rPr>
            </w:pPr>
          </w:p>
          <w:p w:rsidR="00063E10" w:rsidRPr="009F56A7" w:rsidRDefault="00063E10" w:rsidP="00B6692B">
            <w:pPr>
              <w:spacing w:after="120"/>
              <w:rPr>
                <w:spacing w:val="-3"/>
                <w:sz w:val="20"/>
              </w:rPr>
            </w:pPr>
            <w:r w:rsidRPr="009F56A7">
              <w:rPr>
                <w:spacing w:val="-3"/>
                <w:sz w:val="20"/>
              </w:rPr>
              <w:t>SMRA.</w:t>
            </w:r>
          </w:p>
          <w:p w:rsidR="00063E10" w:rsidRPr="009F56A7" w:rsidRDefault="00063E10" w:rsidP="00B6692B">
            <w:pPr>
              <w:spacing w:after="120"/>
              <w:rPr>
                <w:spacing w:val="-3"/>
                <w:sz w:val="20"/>
              </w:rPr>
            </w:pPr>
          </w:p>
          <w:p w:rsidR="00063E10" w:rsidRPr="009F56A7" w:rsidRDefault="00063E10" w:rsidP="00B6692B">
            <w:pPr>
              <w:spacing w:after="120"/>
              <w:rPr>
                <w:spacing w:val="-3"/>
                <w:sz w:val="20"/>
              </w:rPr>
            </w:pPr>
          </w:p>
          <w:p w:rsidR="00063E10" w:rsidRPr="009F56A7" w:rsidRDefault="00063E10" w:rsidP="00B6692B">
            <w:pPr>
              <w:spacing w:after="120"/>
              <w:rPr>
                <w:spacing w:val="-3"/>
                <w:sz w:val="20"/>
              </w:rPr>
            </w:pPr>
            <w:r w:rsidRPr="009F56A7">
              <w:rPr>
                <w:spacing w:val="-3"/>
                <w:sz w:val="20"/>
              </w:rPr>
              <w:t>DA.</w:t>
            </w:r>
          </w:p>
        </w:tc>
        <w:tc>
          <w:tcPr>
            <w:tcW w:w="1192" w:type="pct"/>
            <w:tcMar>
              <w:top w:w="85" w:type="dxa"/>
              <w:left w:w="85" w:type="dxa"/>
              <w:bottom w:w="85" w:type="dxa"/>
              <w:right w:w="85" w:type="dxa"/>
            </w:tcMar>
          </w:tcPr>
          <w:p w:rsidR="00B6692B" w:rsidRDefault="00B6692B" w:rsidP="00B6692B">
            <w:pPr>
              <w:spacing w:after="120"/>
              <w:rPr>
                <w:spacing w:val="-3"/>
                <w:sz w:val="20"/>
              </w:rPr>
            </w:pPr>
          </w:p>
          <w:p w:rsidR="00063E10" w:rsidRPr="009F56A7" w:rsidRDefault="00063E10" w:rsidP="00B6692B">
            <w:pPr>
              <w:spacing w:after="120"/>
              <w:rPr>
                <w:spacing w:val="-3"/>
                <w:sz w:val="20"/>
              </w:rPr>
            </w:pPr>
            <w:r w:rsidRPr="009F56A7">
              <w:rPr>
                <w:spacing w:val="-3"/>
                <w:sz w:val="20"/>
              </w:rPr>
              <w:t>P0035 Invalid Data (for physical integrity problems) or D0023  Failed Instructions (for instruction level problems).</w:t>
            </w:r>
          </w:p>
          <w:p w:rsidR="00063E10" w:rsidRPr="009F56A7" w:rsidRDefault="00063E10" w:rsidP="00B6692B">
            <w:pPr>
              <w:rPr>
                <w:spacing w:val="-3"/>
                <w:sz w:val="20"/>
              </w:rPr>
            </w:pPr>
            <w:r w:rsidRPr="009F56A7">
              <w:rPr>
                <w:spacing w:val="-3"/>
                <w:sz w:val="20"/>
              </w:rPr>
              <w:t>D0209 Instruction(s) to Non Half Hourly or Half Hourly Data Aggregator.</w:t>
            </w:r>
          </w:p>
        </w:tc>
        <w:tc>
          <w:tcPr>
            <w:tcW w:w="621" w:type="pct"/>
            <w:tcMar>
              <w:top w:w="85" w:type="dxa"/>
              <w:left w:w="85" w:type="dxa"/>
              <w:bottom w:w="85" w:type="dxa"/>
              <w:right w:w="85" w:type="dxa"/>
            </w:tcMar>
          </w:tcPr>
          <w:p w:rsidR="00063E10" w:rsidRPr="009F56A7" w:rsidRDefault="00063E10" w:rsidP="00B6692B">
            <w:pPr>
              <w:spacing w:after="120"/>
              <w:rPr>
                <w:spacing w:val="-3"/>
                <w:sz w:val="20"/>
              </w:rPr>
            </w:pPr>
            <w:r w:rsidRPr="009F56A7">
              <w:rPr>
                <w:spacing w:val="-3"/>
                <w:sz w:val="20"/>
              </w:rPr>
              <w:t>Internal Process.</w:t>
            </w:r>
          </w:p>
          <w:p w:rsidR="00063E10" w:rsidRPr="009F56A7" w:rsidRDefault="00063E10" w:rsidP="00B6692B">
            <w:pPr>
              <w:rPr>
                <w:spacing w:val="-3"/>
                <w:sz w:val="20"/>
              </w:rPr>
            </w:pPr>
          </w:p>
          <w:p w:rsidR="00063E10" w:rsidRPr="009F56A7" w:rsidRDefault="00063E10" w:rsidP="00B6692B">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3.3.8</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Within 1 WD of 3.3.4 above.</w:t>
            </w:r>
          </w:p>
        </w:tc>
        <w:tc>
          <w:tcPr>
            <w:tcW w:w="138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If NHHDC appointment details changed, confirm changes of data.</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SMRA.</w:t>
            </w:r>
          </w:p>
        </w:tc>
        <w:tc>
          <w:tcPr>
            <w:tcW w:w="515"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Old NHHDA</w:t>
            </w:r>
            <w:r w:rsidRPr="009F56A7">
              <w:rPr>
                <w:rStyle w:val="FootnoteReference"/>
                <w:spacing w:val="-3"/>
                <w:sz w:val="20"/>
              </w:rPr>
              <w:footnoteReference w:id="12"/>
            </w:r>
            <w:r w:rsidRPr="009F56A7">
              <w:rPr>
                <w:spacing w:val="-3"/>
                <w:sz w:val="20"/>
              </w:rPr>
              <w:t>.</w:t>
            </w:r>
          </w:p>
        </w:tc>
        <w:tc>
          <w:tcPr>
            <w:tcW w:w="1192"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D0209  Instruction(s) to Non Half Hourly or Half Hourly Data Aggregator.</w:t>
            </w:r>
          </w:p>
        </w:tc>
        <w:tc>
          <w:tcPr>
            <w:tcW w:w="621"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3.3.9</w:t>
            </w:r>
          </w:p>
        </w:tc>
        <w:tc>
          <w:tcPr>
            <w:tcW w:w="610" w:type="pct"/>
            <w:tcMar>
              <w:top w:w="85" w:type="dxa"/>
              <w:left w:w="85" w:type="dxa"/>
              <w:bottom w:w="85" w:type="dxa"/>
              <w:right w:w="85" w:type="dxa"/>
            </w:tcMar>
          </w:tcPr>
          <w:p w:rsidR="00063E10" w:rsidRPr="009F56A7" w:rsidRDefault="00063E10" w:rsidP="00B6692B">
            <w:pPr>
              <w:rPr>
                <w:spacing w:val="-3"/>
                <w:sz w:val="20"/>
              </w:rPr>
            </w:pPr>
            <w:r w:rsidRPr="009F56A7">
              <w:rPr>
                <w:spacing w:val="-3"/>
                <w:sz w:val="20"/>
              </w:rPr>
              <w:t>Following 3.3.8.</w:t>
            </w:r>
          </w:p>
        </w:tc>
        <w:tc>
          <w:tcPr>
            <w:tcW w:w="1385" w:type="pct"/>
            <w:tcMar>
              <w:top w:w="85" w:type="dxa"/>
              <w:left w:w="85" w:type="dxa"/>
              <w:bottom w:w="85" w:type="dxa"/>
              <w:right w:w="85" w:type="dxa"/>
            </w:tcMar>
          </w:tcPr>
          <w:p w:rsidR="00063E10" w:rsidRPr="009F56A7" w:rsidRDefault="00063E10" w:rsidP="00B6692B">
            <w:pPr>
              <w:pStyle w:val="CommentText"/>
              <w:rPr>
                <w:spacing w:val="-3"/>
              </w:rPr>
            </w:pPr>
            <w:r w:rsidRPr="009F56A7">
              <w:rPr>
                <w:spacing w:val="-3"/>
              </w:rPr>
              <w:t>Process instructions in accordance with section 3.11.</w:t>
            </w:r>
          </w:p>
        </w:tc>
        <w:tc>
          <w:tcPr>
            <w:tcW w:w="419" w:type="pct"/>
            <w:tcMar>
              <w:top w:w="85" w:type="dxa"/>
              <w:left w:w="85" w:type="dxa"/>
              <w:bottom w:w="85" w:type="dxa"/>
              <w:right w:w="85" w:type="dxa"/>
            </w:tcMar>
          </w:tcPr>
          <w:p w:rsidR="00063E10" w:rsidRPr="009F56A7" w:rsidRDefault="00063E10" w:rsidP="00B6692B">
            <w:pPr>
              <w:rPr>
                <w:spacing w:val="-3"/>
                <w:sz w:val="20"/>
              </w:rPr>
            </w:pPr>
            <w:r w:rsidRPr="009F56A7">
              <w:rPr>
                <w:sz w:val="20"/>
              </w:rPr>
              <w:t>Old NHHDA.</w:t>
            </w:r>
          </w:p>
        </w:tc>
        <w:tc>
          <w:tcPr>
            <w:tcW w:w="515" w:type="pct"/>
            <w:tcMar>
              <w:top w:w="85" w:type="dxa"/>
              <w:left w:w="85" w:type="dxa"/>
              <w:bottom w:w="85" w:type="dxa"/>
              <w:right w:w="85" w:type="dxa"/>
            </w:tcMar>
          </w:tcPr>
          <w:p w:rsidR="00063E10" w:rsidRPr="009F56A7" w:rsidRDefault="00063E10" w:rsidP="00B6692B">
            <w:pPr>
              <w:rPr>
                <w:spacing w:val="-3"/>
                <w:sz w:val="20"/>
              </w:rPr>
            </w:pPr>
          </w:p>
        </w:tc>
        <w:tc>
          <w:tcPr>
            <w:tcW w:w="1192" w:type="pct"/>
            <w:tcMar>
              <w:top w:w="85" w:type="dxa"/>
              <w:left w:w="85" w:type="dxa"/>
              <w:bottom w:w="85" w:type="dxa"/>
              <w:right w:w="85" w:type="dxa"/>
            </w:tcMar>
          </w:tcPr>
          <w:p w:rsidR="00063E10" w:rsidRPr="009F56A7" w:rsidRDefault="00063E10" w:rsidP="00B6692B">
            <w:pPr>
              <w:rPr>
                <w:spacing w:val="-3"/>
                <w:sz w:val="20"/>
              </w:rPr>
            </w:pPr>
          </w:p>
        </w:tc>
        <w:tc>
          <w:tcPr>
            <w:tcW w:w="621" w:type="pct"/>
            <w:tcMar>
              <w:top w:w="85" w:type="dxa"/>
              <w:left w:w="85" w:type="dxa"/>
              <w:bottom w:w="85" w:type="dxa"/>
              <w:right w:w="85" w:type="dxa"/>
            </w:tcMar>
          </w:tcPr>
          <w:p w:rsidR="00063E10" w:rsidRPr="009F56A7" w:rsidRDefault="00063E10" w:rsidP="00B6692B">
            <w:pPr>
              <w:rPr>
                <w:spacing w:val="-3"/>
                <w:sz w:val="20"/>
              </w:rPr>
            </w:pPr>
          </w:p>
        </w:tc>
      </w:tr>
    </w:tbl>
    <w:p w:rsidR="00B6692B" w:rsidRPr="00B6692B" w:rsidRDefault="00B6692B" w:rsidP="00B6692B">
      <w:pPr>
        <w:spacing w:after="240"/>
        <w:rPr>
          <w:spacing w:val="-3"/>
          <w:szCs w:val="24"/>
        </w:rPr>
      </w:pPr>
    </w:p>
    <w:p w:rsidR="00B6692B" w:rsidRPr="00B6692B" w:rsidRDefault="00B6692B" w:rsidP="00B6692B">
      <w:pPr>
        <w:spacing w:after="240"/>
        <w:rPr>
          <w:spacing w:val="-3"/>
          <w:szCs w:val="24"/>
        </w:rPr>
      </w:pPr>
    </w:p>
    <w:p w:rsidR="00063E10" w:rsidRPr="009F56A7" w:rsidRDefault="006F2516" w:rsidP="006F2516">
      <w:pPr>
        <w:pStyle w:val="Heading2"/>
        <w:keepNext w:val="0"/>
        <w:pageBreakBefore/>
        <w:tabs>
          <w:tab w:val="left" w:pos="851"/>
        </w:tabs>
        <w:spacing w:before="0" w:after="240"/>
        <w:ind w:left="851" w:hanging="851"/>
        <w:rPr>
          <w:i w:val="0"/>
        </w:rPr>
      </w:pPr>
      <w:bookmarkStart w:id="400" w:name="_Ref390763029"/>
      <w:bookmarkStart w:id="401" w:name="_Ref390764845"/>
      <w:bookmarkStart w:id="402" w:name="_Toc391111588"/>
      <w:bookmarkStart w:id="403" w:name="_Toc45335296"/>
      <w:bookmarkStart w:id="404" w:name="_Toc244330582"/>
      <w:bookmarkStart w:id="405" w:name="_Toc244330646"/>
      <w:bookmarkStart w:id="406" w:name="_Toc52264610"/>
      <w:r w:rsidRPr="009F56A7">
        <w:rPr>
          <w:i w:val="0"/>
        </w:rPr>
        <w:lastRenderedPageBreak/>
        <w:t>3.4</w:t>
      </w:r>
      <w:r w:rsidRPr="009F56A7">
        <w:rPr>
          <w:i w:val="0"/>
        </w:rPr>
        <w:tab/>
      </w:r>
      <w:r w:rsidR="00063E10" w:rsidRPr="009F56A7">
        <w:rPr>
          <w:i w:val="0"/>
          <w:spacing w:val="-3"/>
        </w:rPr>
        <w:t xml:space="preserve">Change of Supplier for </w:t>
      </w:r>
      <w:r w:rsidR="00063E10" w:rsidRPr="009F56A7">
        <w:rPr>
          <w:i w:val="0"/>
        </w:rPr>
        <w:t>Half Hourly SVA Metering System</w:t>
      </w:r>
      <w:bookmarkEnd w:id="400"/>
      <w:bookmarkEnd w:id="401"/>
      <w:bookmarkEnd w:id="402"/>
      <w:bookmarkEnd w:id="403"/>
      <w:bookmarkEnd w:id="404"/>
      <w:bookmarkEnd w:id="405"/>
      <w:bookmarkEnd w:id="4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458"/>
        <w:gridCol w:w="3194"/>
        <w:gridCol w:w="1187"/>
        <w:gridCol w:w="1369"/>
        <w:gridCol w:w="3468"/>
        <w:gridCol w:w="1760"/>
      </w:tblGrid>
      <w:tr w:rsidR="00063E10" w:rsidRPr="009F56A7" w:rsidTr="00D432FC">
        <w:trPr>
          <w:cantSplit/>
          <w:tblHeader/>
        </w:trPr>
        <w:tc>
          <w:tcPr>
            <w:tcW w:w="258"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REF.</w:t>
            </w:r>
          </w:p>
        </w:tc>
        <w:tc>
          <w:tcPr>
            <w:tcW w:w="867"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WHEN</w:t>
            </w:r>
          </w:p>
        </w:tc>
        <w:tc>
          <w:tcPr>
            <w:tcW w:w="1127"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ACTION</w:t>
            </w:r>
          </w:p>
        </w:tc>
        <w:tc>
          <w:tcPr>
            <w:tcW w:w="419"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FROM</w:t>
            </w:r>
          </w:p>
        </w:tc>
        <w:tc>
          <w:tcPr>
            <w:tcW w:w="483"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TO</w:t>
            </w:r>
          </w:p>
        </w:tc>
        <w:tc>
          <w:tcPr>
            <w:tcW w:w="1224"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INFORMATION REQUIRED</w:t>
            </w:r>
          </w:p>
        </w:tc>
        <w:tc>
          <w:tcPr>
            <w:tcW w:w="621"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METHOD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D432FC">
            <w:pPr>
              <w:spacing w:after="120"/>
              <w:rPr>
                <w:sz w:val="20"/>
              </w:rPr>
            </w:pPr>
            <w:bookmarkStart w:id="407" w:name="_Toc391111589"/>
            <w:bookmarkEnd w:id="407"/>
            <w:r w:rsidRPr="009F56A7">
              <w:rPr>
                <w:sz w:val="20"/>
              </w:rPr>
              <w:t>3.4.1</w:t>
            </w:r>
          </w:p>
        </w:tc>
        <w:tc>
          <w:tcPr>
            <w:tcW w:w="86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Between SSD-28CD and SSD-1</w:t>
            </w:r>
            <w:r w:rsidR="00752DDC">
              <w:rPr>
                <w:spacing w:val="-3"/>
                <w:sz w:val="20"/>
              </w:rPr>
              <w:t xml:space="preserve"> </w:t>
            </w:r>
            <w:r w:rsidRPr="009F56A7">
              <w:rPr>
                <w:spacing w:val="-3"/>
                <w:sz w:val="20"/>
              </w:rPr>
              <w:t>WD or where SMRA allows a registration application on SSD, on the SSD</w:t>
            </w:r>
            <w:bookmarkStart w:id="408" w:name="_Ref273099606"/>
            <w:r w:rsidRPr="009F56A7">
              <w:rPr>
                <w:rStyle w:val="FootnoteReference"/>
                <w:spacing w:val="-3"/>
                <w:sz w:val="20"/>
              </w:rPr>
              <w:footnoteReference w:id="13"/>
            </w:r>
            <w:bookmarkEnd w:id="408"/>
            <w:r w:rsidRPr="009F56A7">
              <w:rPr>
                <w:spacing w:val="-3"/>
                <w:sz w:val="20"/>
              </w:rPr>
              <w:t xml:space="preserve"> </w:t>
            </w:r>
          </w:p>
        </w:tc>
        <w:tc>
          <w:tcPr>
            <w:tcW w:w="112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Notification of Settlement liability for supply.</w:t>
            </w:r>
          </w:p>
        </w:tc>
        <w:tc>
          <w:tcPr>
            <w:tcW w:w="419"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New Supplier.</w:t>
            </w:r>
          </w:p>
        </w:tc>
        <w:tc>
          <w:tcPr>
            <w:tcW w:w="483"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SMRA.</w:t>
            </w:r>
          </w:p>
        </w:tc>
        <w:tc>
          <w:tcPr>
            <w:tcW w:w="1224" w:type="pct"/>
            <w:tcMar>
              <w:top w:w="85" w:type="dxa"/>
              <w:left w:w="85" w:type="dxa"/>
              <w:bottom w:w="85" w:type="dxa"/>
              <w:right w:w="85" w:type="dxa"/>
            </w:tcMar>
          </w:tcPr>
          <w:p w:rsidR="00063E10" w:rsidRPr="009F56A7" w:rsidRDefault="00531DED" w:rsidP="00B965AC">
            <w:pPr>
              <w:spacing w:after="120"/>
              <w:rPr>
                <w:spacing w:val="-3"/>
                <w:sz w:val="20"/>
              </w:rPr>
            </w:pPr>
            <w:r>
              <w:rPr>
                <w:spacing w:val="-3"/>
                <w:sz w:val="20"/>
              </w:rPr>
              <w:t>D0055</w:t>
            </w:r>
            <w:r w:rsidR="00063E10" w:rsidRPr="009F56A7">
              <w:rPr>
                <w:spacing w:val="-3"/>
                <w:sz w:val="20"/>
              </w:rPr>
              <w:t xml:space="preserve"> Registration of Supplier to Specified Metering Point</w:t>
            </w:r>
            <w:r w:rsidR="00B965AC" w:rsidRPr="005A5DA3">
              <w:rPr>
                <w:rStyle w:val="FootnoteReference"/>
              </w:rPr>
              <w:t>11</w:t>
            </w:r>
            <w:r w:rsidR="00063E10" w:rsidRPr="009F56A7">
              <w:rPr>
                <w:spacing w:val="-3"/>
                <w:sz w:val="20"/>
              </w:rPr>
              <w:t>.</w:t>
            </w:r>
          </w:p>
        </w:tc>
        <w:tc>
          <w:tcPr>
            <w:tcW w:w="621"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7478A9">
            <w:pPr>
              <w:rPr>
                <w:sz w:val="20"/>
              </w:rPr>
            </w:pPr>
            <w:bookmarkStart w:id="409" w:name="_Toc391111590"/>
            <w:bookmarkEnd w:id="409"/>
            <w:r w:rsidRPr="009F56A7">
              <w:rPr>
                <w:sz w:val="20"/>
              </w:rPr>
              <w:t>3.4.2</w:t>
            </w:r>
          </w:p>
        </w:tc>
        <w:tc>
          <w:tcPr>
            <w:tcW w:w="867"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On receipt of data.</w:t>
            </w:r>
          </w:p>
        </w:tc>
        <w:tc>
          <w:tcPr>
            <w:tcW w:w="1127"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Perform validation checks.</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Appendix 4.3 – Data Validation.</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Internal Process.</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D432FC">
            <w:pPr>
              <w:spacing w:after="120"/>
              <w:rPr>
                <w:sz w:val="20"/>
              </w:rPr>
            </w:pPr>
            <w:bookmarkStart w:id="410" w:name="_Toc391111591"/>
            <w:bookmarkEnd w:id="410"/>
            <w:r w:rsidRPr="009F56A7">
              <w:rPr>
                <w:sz w:val="20"/>
              </w:rPr>
              <w:t>3.4.3</w:t>
            </w:r>
          </w:p>
        </w:tc>
        <w:tc>
          <w:tcPr>
            <w:tcW w:w="867" w:type="pct"/>
            <w:tcMar>
              <w:top w:w="85" w:type="dxa"/>
              <w:left w:w="85" w:type="dxa"/>
              <w:bottom w:w="85" w:type="dxa"/>
              <w:right w:w="85" w:type="dxa"/>
            </w:tcMar>
          </w:tcPr>
          <w:p w:rsidR="00063E10" w:rsidRPr="009F56A7" w:rsidRDefault="00063E10" w:rsidP="00B965AC">
            <w:pPr>
              <w:spacing w:after="120"/>
              <w:rPr>
                <w:spacing w:val="-3"/>
                <w:sz w:val="20"/>
              </w:rPr>
            </w:pPr>
            <w:r w:rsidRPr="009F56A7">
              <w:rPr>
                <w:spacing w:val="-3"/>
                <w:sz w:val="20"/>
              </w:rPr>
              <w:t>On unsuccessful validation and within 1</w:t>
            </w:r>
            <w:r w:rsidR="00752DDC">
              <w:rPr>
                <w:spacing w:val="-3"/>
                <w:sz w:val="20"/>
              </w:rPr>
              <w:t xml:space="preserve"> </w:t>
            </w:r>
            <w:r w:rsidRPr="009F56A7">
              <w:rPr>
                <w:spacing w:val="-3"/>
                <w:sz w:val="20"/>
              </w:rPr>
              <w:t>WD</w:t>
            </w:r>
            <w:r w:rsidR="00B965AC" w:rsidRPr="005A5DA3">
              <w:rPr>
                <w:rStyle w:val="FootnoteReference"/>
              </w:rPr>
              <w:t>12</w:t>
            </w:r>
            <w:r w:rsidRPr="009F56A7">
              <w:rPr>
                <w:spacing w:val="-3"/>
                <w:sz w:val="20"/>
              </w:rPr>
              <w:t xml:space="preserve"> of 3.4.2.</w:t>
            </w:r>
          </w:p>
        </w:tc>
        <w:tc>
          <w:tcPr>
            <w:tcW w:w="112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Notify originator of receipt of invalid data.</w:t>
            </w:r>
          </w:p>
        </w:tc>
        <w:tc>
          <w:tcPr>
            <w:tcW w:w="419"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New Supplier.</w:t>
            </w:r>
          </w:p>
        </w:tc>
        <w:tc>
          <w:tcPr>
            <w:tcW w:w="1224" w:type="pct"/>
            <w:tcMar>
              <w:top w:w="85" w:type="dxa"/>
              <w:left w:w="85" w:type="dxa"/>
              <w:bottom w:w="85" w:type="dxa"/>
              <w:right w:w="85" w:type="dxa"/>
            </w:tcMar>
          </w:tcPr>
          <w:p w:rsidR="00063E10" w:rsidRPr="009F56A7" w:rsidRDefault="00605E05" w:rsidP="00D432FC">
            <w:pPr>
              <w:pStyle w:val="BodyText"/>
              <w:spacing w:after="120"/>
              <w:rPr>
                <w:spacing w:val="-3"/>
              </w:rPr>
            </w:pPr>
            <w:r>
              <w:rPr>
                <w:spacing w:val="-3"/>
              </w:rPr>
              <w:t>D0057</w:t>
            </w:r>
            <w:r w:rsidR="00063E10" w:rsidRPr="009F56A7">
              <w:rPr>
                <w:spacing w:val="-3"/>
              </w:rPr>
              <w:t xml:space="preserve"> Rejection of Registration.</w:t>
            </w:r>
          </w:p>
          <w:p w:rsidR="00063E10" w:rsidRPr="009F56A7" w:rsidRDefault="00063E10" w:rsidP="00D432FC">
            <w:pPr>
              <w:spacing w:after="120"/>
              <w:rPr>
                <w:spacing w:val="-3"/>
                <w:sz w:val="20"/>
              </w:rPr>
            </w:pPr>
            <w:r w:rsidRPr="009F56A7">
              <w:rPr>
                <w:spacing w:val="-3"/>
                <w:sz w:val="20"/>
              </w:rPr>
              <w:t>If MSID is root of error or missing, then this data item may be omitted.</w:t>
            </w:r>
          </w:p>
        </w:tc>
        <w:tc>
          <w:tcPr>
            <w:tcW w:w="621"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D432FC">
            <w:pPr>
              <w:spacing w:after="120"/>
              <w:rPr>
                <w:sz w:val="20"/>
              </w:rPr>
            </w:pPr>
            <w:bookmarkStart w:id="411" w:name="_Toc391111592"/>
            <w:bookmarkEnd w:id="411"/>
            <w:r w:rsidRPr="009F56A7">
              <w:rPr>
                <w:sz w:val="20"/>
              </w:rPr>
              <w:t>3.4.4</w:t>
            </w:r>
          </w:p>
        </w:tc>
        <w:tc>
          <w:tcPr>
            <w:tcW w:w="86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On successful validation and within 1</w:t>
            </w:r>
            <w:r w:rsidR="00752DDC">
              <w:rPr>
                <w:spacing w:val="-3"/>
                <w:sz w:val="20"/>
              </w:rPr>
              <w:t xml:space="preserve"> </w:t>
            </w:r>
            <w:r w:rsidRPr="009F56A7">
              <w:rPr>
                <w:spacing w:val="-3"/>
                <w:sz w:val="20"/>
              </w:rPr>
              <w:t>WD</w:t>
            </w:r>
            <w:r w:rsidRPr="009F56A7">
              <w:rPr>
                <w:rStyle w:val="FootnoteReference"/>
                <w:sz w:val="20"/>
              </w:rPr>
              <w:footnoteReference w:id="14"/>
            </w:r>
            <w:r w:rsidRPr="009F56A7">
              <w:rPr>
                <w:spacing w:val="-3"/>
                <w:sz w:val="20"/>
              </w:rPr>
              <w:t xml:space="preserve"> of 3.4.2.</w:t>
            </w:r>
          </w:p>
        </w:tc>
        <w:tc>
          <w:tcPr>
            <w:tcW w:w="112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Notify change of Settlement liability for MSID and Supply Start Date</w:t>
            </w:r>
          </w:p>
        </w:tc>
        <w:tc>
          <w:tcPr>
            <w:tcW w:w="419"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LDSO</w:t>
            </w:r>
          </w:p>
          <w:p w:rsidR="00063E10" w:rsidRPr="009F56A7" w:rsidRDefault="00063E10" w:rsidP="007478A9">
            <w:pPr>
              <w:spacing w:after="120"/>
              <w:rPr>
                <w:spacing w:val="-3"/>
                <w:sz w:val="20"/>
              </w:rPr>
            </w:pPr>
          </w:p>
          <w:p w:rsidR="00063E10" w:rsidRPr="009F56A7" w:rsidRDefault="00752DDC" w:rsidP="007478A9">
            <w:pPr>
              <w:rPr>
                <w:spacing w:val="-3"/>
                <w:sz w:val="20"/>
              </w:rPr>
            </w:pPr>
            <w:r>
              <w:rPr>
                <w:spacing w:val="-3"/>
                <w:sz w:val="20"/>
              </w:rPr>
              <w:t>New Supplier.</w:t>
            </w:r>
          </w:p>
          <w:p w:rsidR="00063E10" w:rsidRPr="009F56A7" w:rsidRDefault="00063E10" w:rsidP="007478A9">
            <w:pPr>
              <w:rPr>
                <w:spacing w:val="-3"/>
                <w:sz w:val="20"/>
              </w:rPr>
            </w:pPr>
          </w:p>
          <w:p w:rsidR="00063E10" w:rsidRPr="009F56A7" w:rsidRDefault="00063E10" w:rsidP="007478A9">
            <w:pPr>
              <w:rPr>
                <w:spacing w:val="-3"/>
                <w:sz w:val="20"/>
              </w:rPr>
            </w:pPr>
          </w:p>
          <w:p w:rsidR="00063E10" w:rsidRPr="009F56A7" w:rsidRDefault="00063E10" w:rsidP="007478A9">
            <w:pPr>
              <w:rPr>
                <w:spacing w:val="-3"/>
                <w:sz w:val="20"/>
              </w:rPr>
            </w:pPr>
          </w:p>
          <w:p w:rsidR="00063E10" w:rsidRPr="009F56A7" w:rsidRDefault="00063E10" w:rsidP="007478A9">
            <w:pPr>
              <w:rPr>
                <w:spacing w:val="-3"/>
                <w:sz w:val="20"/>
              </w:rPr>
            </w:pPr>
          </w:p>
          <w:p w:rsidR="00063E10" w:rsidRPr="009F56A7" w:rsidRDefault="00063E10" w:rsidP="007478A9">
            <w:pPr>
              <w:rPr>
                <w:spacing w:val="-3"/>
                <w:sz w:val="20"/>
              </w:rPr>
            </w:pPr>
          </w:p>
          <w:p w:rsidR="00063E10" w:rsidRDefault="00063E10" w:rsidP="007478A9">
            <w:pPr>
              <w:rPr>
                <w:spacing w:val="-3"/>
                <w:sz w:val="20"/>
              </w:rPr>
            </w:pPr>
          </w:p>
          <w:p w:rsidR="007478A9" w:rsidRPr="009F56A7" w:rsidRDefault="007478A9" w:rsidP="007478A9">
            <w:pPr>
              <w:rPr>
                <w:spacing w:val="-3"/>
                <w:sz w:val="20"/>
              </w:rPr>
            </w:pPr>
          </w:p>
          <w:p w:rsidR="00063E10" w:rsidRPr="009F56A7" w:rsidRDefault="00063E10" w:rsidP="007478A9">
            <w:pPr>
              <w:rPr>
                <w:spacing w:val="-3"/>
                <w:sz w:val="20"/>
              </w:rPr>
            </w:pPr>
            <w:r w:rsidRPr="009F56A7">
              <w:rPr>
                <w:spacing w:val="-3"/>
                <w:sz w:val="20"/>
              </w:rPr>
              <w:t>Old HHDA, new HHDA.</w:t>
            </w:r>
          </w:p>
        </w:tc>
        <w:tc>
          <w:tcPr>
            <w:tcW w:w="1224"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New Supplier I</w:t>
            </w:r>
            <w:r w:rsidR="00752DDC">
              <w:rPr>
                <w:spacing w:val="-3"/>
                <w:sz w:val="20"/>
              </w:rPr>
              <w:t>d; MSID and Supply Start Date.</w:t>
            </w:r>
          </w:p>
          <w:p w:rsidR="00063E10" w:rsidRPr="009F56A7" w:rsidRDefault="00605E05" w:rsidP="00D432FC">
            <w:pPr>
              <w:pStyle w:val="BodyText"/>
              <w:spacing w:after="120"/>
              <w:rPr>
                <w:spacing w:val="-3"/>
              </w:rPr>
            </w:pPr>
            <w:r>
              <w:rPr>
                <w:spacing w:val="-3"/>
              </w:rPr>
              <w:t>D0171</w:t>
            </w:r>
            <w:r w:rsidR="00063E10" w:rsidRPr="009F56A7">
              <w:rPr>
                <w:spacing w:val="-3"/>
              </w:rPr>
              <w:t xml:space="preserve"> Notification of Distributor Changes to Metering Point Details.</w:t>
            </w:r>
          </w:p>
          <w:p w:rsidR="00063E10" w:rsidRPr="009F56A7" w:rsidRDefault="00605E05" w:rsidP="00D432FC">
            <w:pPr>
              <w:pStyle w:val="BodyText"/>
              <w:spacing w:after="120"/>
              <w:rPr>
                <w:spacing w:val="-3"/>
              </w:rPr>
            </w:pPr>
            <w:r>
              <w:rPr>
                <w:spacing w:val="-3"/>
              </w:rPr>
              <w:t>D0172</w:t>
            </w:r>
            <w:r w:rsidR="00063E10" w:rsidRPr="009F56A7">
              <w:rPr>
                <w:spacing w:val="-3"/>
              </w:rPr>
              <w:t xml:space="preserve"> Confirmation of Changes.</w:t>
            </w:r>
          </w:p>
          <w:p w:rsidR="00063E10" w:rsidRPr="009F56A7" w:rsidRDefault="00605E05" w:rsidP="00D432FC">
            <w:pPr>
              <w:spacing w:after="120"/>
              <w:rPr>
                <w:spacing w:val="-3"/>
                <w:sz w:val="20"/>
              </w:rPr>
            </w:pPr>
            <w:r>
              <w:rPr>
                <w:spacing w:val="-3"/>
                <w:sz w:val="20"/>
              </w:rPr>
              <w:t>D0217</w:t>
            </w:r>
            <w:r w:rsidR="00063E10" w:rsidRPr="009F56A7">
              <w:rPr>
                <w:spacing w:val="-3"/>
                <w:sz w:val="20"/>
              </w:rPr>
              <w:t xml:space="preserve"> Confirmation of the Registration of a Metering Point.</w:t>
            </w:r>
          </w:p>
          <w:p w:rsidR="00063E10" w:rsidRPr="009F56A7" w:rsidRDefault="00605E05" w:rsidP="00D432FC">
            <w:pPr>
              <w:spacing w:after="120"/>
              <w:rPr>
                <w:spacing w:val="-3"/>
                <w:sz w:val="20"/>
              </w:rPr>
            </w:pPr>
            <w:r>
              <w:rPr>
                <w:spacing w:val="-3"/>
                <w:sz w:val="20"/>
              </w:rPr>
              <w:t xml:space="preserve">D0260 </w:t>
            </w:r>
            <w:r w:rsidR="00063E10" w:rsidRPr="009F56A7">
              <w:rPr>
                <w:spacing w:val="-3"/>
                <w:sz w:val="20"/>
              </w:rPr>
              <w:t>Notification from MPAS of Old Registration Details.</w:t>
            </w:r>
          </w:p>
          <w:p w:rsidR="00063E10" w:rsidRPr="009F56A7" w:rsidRDefault="00063E10" w:rsidP="007478A9">
            <w:pPr>
              <w:rPr>
                <w:spacing w:val="-3"/>
                <w:sz w:val="20"/>
              </w:rPr>
            </w:pPr>
            <w:r w:rsidRPr="009F56A7">
              <w:rPr>
                <w:spacing w:val="-3"/>
                <w:sz w:val="20"/>
              </w:rPr>
              <w:t>D0209 Instruction(s) to Non Half Hourly or Half Hourly Data Aggregator.</w:t>
            </w:r>
          </w:p>
        </w:tc>
        <w:tc>
          <w:tcPr>
            <w:tcW w:w="621"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Electronic or other method, as agreed.</w:t>
            </w: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3.4.5</w:t>
            </w:r>
          </w:p>
        </w:tc>
        <w:tc>
          <w:tcPr>
            <w:tcW w:w="86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Following 3.4.4.</w:t>
            </w:r>
          </w:p>
        </w:tc>
        <w:tc>
          <w:tcPr>
            <w:tcW w:w="1127" w:type="pct"/>
            <w:tcMar>
              <w:top w:w="85" w:type="dxa"/>
              <w:left w:w="85" w:type="dxa"/>
              <w:bottom w:w="85" w:type="dxa"/>
              <w:right w:w="85" w:type="dxa"/>
            </w:tcMar>
          </w:tcPr>
          <w:p w:rsidR="00063E10" w:rsidRPr="009F56A7" w:rsidRDefault="00063E10" w:rsidP="00D432FC">
            <w:pPr>
              <w:pStyle w:val="EndnoteText"/>
              <w:spacing w:after="120"/>
              <w:rPr>
                <w:spacing w:val="-3"/>
                <w:sz w:val="20"/>
              </w:rPr>
            </w:pPr>
            <w:r w:rsidRPr="009F56A7">
              <w:rPr>
                <w:spacing w:val="-3"/>
                <w:sz w:val="20"/>
              </w:rPr>
              <w:t>Process instructions in accordance with section 3.11.</w:t>
            </w:r>
          </w:p>
        </w:tc>
        <w:tc>
          <w:tcPr>
            <w:tcW w:w="419"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HHDA.</w:t>
            </w:r>
          </w:p>
        </w:tc>
        <w:tc>
          <w:tcPr>
            <w:tcW w:w="483" w:type="pct"/>
            <w:tcMar>
              <w:top w:w="85" w:type="dxa"/>
              <w:left w:w="85" w:type="dxa"/>
              <w:bottom w:w="85" w:type="dxa"/>
              <w:right w:w="85" w:type="dxa"/>
            </w:tcMar>
          </w:tcPr>
          <w:p w:rsidR="00063E10" w:rsidRPr="009F56A7" w:rsidRDefault="00063E10" w:rsidP="00D432FC">
            <w:pPr>
              <w:spacing w:after="120"/>
              <w:rPr>
                <w:spacing w:val="-3"/>
                <w:sz w:val="20"/>
              </w:rPr>
            </w:pPr>
          </w:p>
        </w:tc>
        <w:tc>
          <w:tcPr>
            <w:tcW w:w="1224" w:type="pct"/>
            <w:tcMar>
              <w:top w:w="85" w:type="dxa"/>
              <w:left w:w="85" w:type="dxa"/>
              <w:bottom w:w="85" w:type="dxa"/>
              <w:right w:w="85" w:type="dxa"/>
            </w:tcMar>
          </w:tcPr>
          <w:p w:rsidR="00063E10" w:rsidRPr="009F56A7" w:rsidRDefault="00063E10" w:rsidP="00D432FC">
            <w:pPr>
              <w:spacing w:after="120"/>
              <w:rPr>
                <w:spacing w:val="-3"/>
                <w:sz w:val="20"/>
              </w:rPr>
            </w:pPr>
          </w:p>
        </w:tc>
        <w:tc>
          <w:tcPr>
            <w:tcW w:w="621" w:type="pct"/>
            <w:tcMar>
              <w:top w:w="85" w:type="dxa"/>
              <w:left w:w="85" w:type="dxa"/>
              <w:bottom w:w="85" w:type="dxa"/>
              <w:right w:w="85" w:type="dxa"/>
            </w:tcMar>
          </w:tcPr>
          <w:p w:rsidR="00063E10" w:rsidRPr="009F56A7" w:rsidRDefault="00063E10" w:rsidP="00D432FC">
            <w:pPr>
              <w:spacing w:after="120"/>
              <w:rPr>
                <w:spacing w:val="-3"/>
                <w:sz w:val="20"/>
              </w:rPr>
            </w:pPr>
          </w:p>
        </w:tc>
      </w:tr>
      <w:tr w:rsidR="00063E10" w:rsidRPr="009F56A7" w:rsidTr="00D432FC">
        <w:trPr>
          <w:cantSplit/>
        </w:trPr>
        <w:tc>
          <w:tcPr>
            <w:tcW w:w="258" w:type="pct"/>
            <w:tcMar>
              <w:top w:w="85" w:type="dxa"/>
              <w:left w:w="85" w:type="dxa"/>
              <w:bottom w:w="85" w:type="dxa"/>
              <w:right w:w="85" w:type="dxa"/>
            </w:tcMar>
          </w:tcPr>
          <w:p w:rsidR="00063E10" w:rsidRPr="009F56A7" w:rsidRDefault="00063E10" w:rsidP="00D432FC">
            <w:pPr>
              <w:spacing w:after="120"/>
              <w:rPr>
                <w:sz w:val="20"/>
              </w:rPr>
            </w:pPr>
            <w:bookmarkStart w:id="412" w:name="_Toc391111593"/>
            <w:bookmarkEnd w:id="412"/>
            <w:r w:rsidRPr="009F56A7">
              <w:rPr>
                <w:sz w:val="20"/>
              </w:rPr>
              <w:lastRenderedPageBreak/>
              <w:t>3.4.6</w:t>
            </w:r>
          </w:p>
        </w:tc>
        <w:tc>
          <w:tcPr>
            <w:tcW w:w="86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Within 1</w:t>
            </w:r>
            <w:r w:rsidR="00752DDC">
              <w:rPr>
                <w:spacing w:val="-3"/>
                <w:sz w:val="20"/>
              </w:rPr>
              <w:t xml:space="preserve"> </w:t>
            </w:r>
            <w:r w:rsidRPr="009F56A7">
              <w:rPr>
                <w:spacing w:val="-3"/>
                <w:sz w:val="20"/>
              </w:rPr>
              <w:t>WD</w:t>
            </w:r>
            <w:r w:rsidRPr="009F56A7">
              <w:rPr>
                <w:rStyle w:val="FootnoteReference"/>
                <w:sz w:val="20"/>
              </w:rPr>
              <w:footnoteReference w:id="15"/>
            </w:r>
            <w:r w:rsidRPr="009F56A7">
              <w:rPr>
                <w:spacing w:val="-3"/>
                <w:sz w:val="20"/>
              </w:rPr>
              <w:t xml:space="preserve"> of 3.4.2.</w:t>
            </w:r>
          </w:p>
        </w:tc>
        <w:tc>
          <w:tcPr>
            <w:tcW w:w="1127"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If validation checks successful, notify loss of Settlement liability to old Supplier.</w:t>
            </w:r>
          </w:p>
        </w:tc>
        <w:tc>
          <w:tcPr>
            <w:tcW w:w="419"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SMRA</w:t>
            </w:r>
            <w:r w:rsidRPr="009F56A7">
              <w:rPr>
                <w:rStyle w:val="FootnoteReference"/>
                <w:sz w:val="20"/>
              </w:rPr>
              <w:footnoteReference w:id="16"/>
            </w:r>
            <w:r w:rsidRPr="009F56A7">
              <w:rPr>
                <w:spacing w:val="-3"/>
                <w:sz w:val="20"/>
              </w:rPr>
              <w:t>.</w:t>
            </w:r>
          </w:p>
        </w:tc>
        <w:tc>
          <w:tcPr>
            <w:tcW w:w="483"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Old Supplier.</w:t>
            </w:r>
          </w:p>
        </w:tc>
        <w:tc>
          <w:tcPr>
            <w:tcW w:w="1224" w:type="pct"/>
            <w:tcMar>
              <w:top w:w="85" w:type="dxa"/>
              <w:left w:w="85" w:type="dxa"/>
              <w:bottom w:w="85" w:type="dxa"/>
              <w:right w:w="85" w:type="dxa"/>
            </w:tcMar>
          </w:tcPr>
          <w:p w:rsidR="00063E10" w:rsidRPr="009F56A7" w:rsidRDefault="00605E05" w:rsidP="00D432FC">
            <w:pPr>
              <w:spacing w:after="120"/>
              <w:rPr>
                <w:spacing w:val="-3"/>
                <w:sz w:val="20"/>
              </w:rPr>
            </w:pPr>
            <w:r>
              <w:rPr>
                <w:spacing w:val="-3"/>
                <w:sz w:val="20"/>
              </w:rPr>
              <w:t>D0058</w:t>
            </w:r>
            <w:r w:rsidR="00063E10" w:rsidRPr="009F56A7">
              <w:rPr>
                <w:spacing w:val="-3"/>
                <w:sz w:val="20"/>
              </w:rPr>
              <w:t xml:space="preserve"> Notification of Termination of Supply Registration.</w:t>
            </w:r>
          </w:p>
        </w:tc>
        <w:tc>
          <w:tcPr>
            <w:tcW w:w="621" w:type="pct"/>
            <w:tcMar>
              <w:top w:w="85" w:type="dxa"/>
              <w:left w:w="85" w:type="dxa"/>
              <w:bottom w:w="85" w:type="dxa"/>
              <w:right w:w="85" w:type="dxa"/>
            </w:tcMar>
          </w:tcPr>
          <w:p w:rsidR="00063E10" w:rsidRPr="009F56A7" w:rsidRDefault="00063E10" w:rsidP="00D432FC">
            <w:pPr>
              <w:spacing w:after="120"/>
              <w:rPr>
                <w:spacing w:val="-3"/>
                <w:sz w:val="20"/>
              </w:rPr>
            </w:pPr>
            <w:r w:rsidRPr="009F56A7">
              <w:rPr>
                <w:spacing w:val="-3"/>
                <w:sz w:val="20"/>
              </w:rPr>
              <w:t>Electronic or other method, as agreed.</w:t>
            </w:r>
          </w:p>
        </w:tc>
      </w:tr>
    </w:tbl>
    <w:p w:rsidR="009945F7" w:rsidRPr="009945F7" w:rsidRDefault="009945F7" w:rsidP="009945F7">
      <w:pPr>
        <w:spacing w:after="240"/>
        <w:rPr>
          <w:szCs w:val="24"/>
        </w:rPr>
      </w:pPr>
    </w:p>
    <w:p w:rsidR="00063E10" w:rsidRPr="009F56A7" w:rsidRDefault="006F2516" w:rsidP="006F2516">
      <w:pPr>
        <w:pStyle w:val="Heading2"/>
        <w:keepNext w:val="0"/>
        <w:pageBreakBefore/>
        <w:tabs>
          <w:tab w:val="left" w:pos="851"/>
        </w:tabs>
        <w:spacing w:before="0" w:after="240"/>
        <w:ind w:left="851" w:hanging="851"/>
        <w:rPr>
          <w:i w:val="0"/>
          <w:spacing w:val="-3"/>
        </w:rPr>
      </w:pPr>
      <w:bookmarkStart w:id="413" w:name="_Ref390763231"/>
      <w:bookmarkStart w:id="414" w:name="_Ref390764928"/>
      <w:bookmarkStart w:id="415" w:name="_Toc391111594"/>
      <w:bookmarkStart w:id="416" w:name="_Toc45335297"/>
      <w:bookmarkStart w:id="417" w:name="_Toc244330583"/>
      <w:bookmarkStart w:id="418" w:name="_Toc244330647"/>
      <w:bookmarkStart w:id="419" w:name="_Toc52264611"/>
      <w:r w:rsidRPr="009F56A7">
        <w:rPr>
          <w:i w:val="0"/>
          <w:spacing w:val="-3"/>
        </w:rPr>
        <w:lastRenderedPageBreak/>
        <w:t>3.5</w:t>
      </w:r>
      <w:r w:rsidRPr="009F56A7">
        <w:rPr>
          <w:i w:val="0"/>
          <w:spacing w:val="-3"/>
        </w:rPr>
        <w:tab/>
      </w:r>
      <w:r w:rsidR="00063E10" w:rsidRPr="009F56A7">
        <w:rPr>
          <w:i w:val="0"/>
          <w:spacing w:val="-3"/>
        </w:rPr>
        <w:t>Change of Data Aggregator for SVA Metering System</w:t>
      </w:r>
      <w:bookmarkEnd w:id="413"/>
      <w:bookmarkEnd w:id="414"/>
      <w:bookmarkEnd w:id="415"/>
      <w:r w:rsidR="00063E10" w:rsidRPr="009F56A7">
        <w:rPr>
          <w:rStyle w:val="FootnoteReference"/>
          <w:i w:val="0"/>
        </w:rPr>
        <w:footnoteReference w:id="17"/>
      </w:r>
      <w:r w:rsidR="00063E10" w:rsidRPr="009F56A7">
        <w:rPr>
          <w:i w:val="0"/>
          <w:spacing w:val="-3"/>
        </w:rPr>
        <w:t xml:space="preserve"> </w:t>
      </w:r>
      <w:r w:rsidR="00063E10" w:rsidRPr="009F56A7">
        <w:rPr>
          <w:rStyle w:val="FootnoteReference"/>
          <w:i w:val="0"/>
          <w:spacing w:val="-3"/>
        </w:rPr>
        <w:footnoteReference w:id="18"/>
      </w:r>
      <w:bookmarkEnd w:id="416"/>
      <w:bookmarkEnd w:id="417"/>
      <w:bookmarkEnd w:id="418"/>
      <w:bookmarkEnd w:id="4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1907"/>
        <w:gridCol w:w="3471"/>
        <w:gridCol w:w="1278"/>
        <w:gridCol w:w="1553"/>
        <w:gridCol w:w="3468"/>
        <w:gridCol w:w="1760"/>
      </w:tblGrid>
      <w:tr w:rsidR="00063E10" w:rsidRPr="009F56A7" w:rsidTr="00752DDC">
        <w:trPr>
          <w:cantSplit/>
          <w:tblHeader/>
        </w:trPr>
        <w:tc>
          <w:tcPr>
            <w:tcW w:w="258"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REF.</w:t>
            </w:r>
          </w:p>
        </w:tc>
        <w:tc>
          <w:tcPr>
            <w:tcW w:w="673"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WHEN</w:t>
            </w:r>
          </w:p>
        </w:tc>
        <w:tc>
          <w:tcPr>
            <w:tcW w:w="1225"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ACTION</w:t>
            </w:r>
          </w:p>
        </w:tc>
        <w:tc>
          <w:tcPr>
            <w:tcW w:w="451"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FROM</w:t>
            </w:r>
          </w:p>
        </w:tc>
        <w:tc>
          <w:tcPr>
            <w:tcW w:w="548"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TO</w:t>
            </w:r>
          </w:p>
        </w:tc>
        <w:tc>
          <w:tcPr>
            <w:tcW w:w="1224"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INFORMATION REQUIRED</w:t>
            </w:r>
          </w:p>
        </w:tc>
        <w:tc>
          <w:tcPr>
            <w:tcW w:w="621"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METHOD</w:t>
            </w:r>
          </w:p>
        </w:tc>
      </w:tr>
      <w:tr w:rsidR="00063E10" w:rsidRPr="009F56A7" w:rsidTr="00752DDC">
        <w:trPr>
          <w:cantSplit/>
        </w:trPr>
        <w:tc>
          <w:tcPr>
            <w:tcW w:w="258" w:type="pct"/>
            <w:tcMar>
              <w:top w:w="85" w:type="dxa"/>
              <w:left w:w="85" w:type="dxa"/>
              <w:bottom w:w="85" w:type="dxa"/>
              <w:right w:w="85" w:type="dxa"/>
            </w:tcMar>
          </w:tcPr>
          <w:p w:rsidR="00063E10" w:rsidRPr="009F56A7" w:rsidRDefault="00063E10" w:rsidP="009945F7">
            <w:pPr>
              <w:spacing w:after="80"/>
              <w:rPr>
                <w:sz w:val="20"/>
              </w:rPr>
            </w:pPr>
            <w:bookmarkStart w:id="420" w:name="_Toc391111595"/>
            <w:bookmarkEnd w:id="420"/>
            <w:r w:rsidRPr="009F56A7">
              <w:rPr>
                <w:sz w:val="20"/>
              </w:rPr>
              <w:t>3.5.1</w:t>
            </w:r>
          </w:p>
        </w:tc>
        <w:tc>
          <w:tcPr>
            <w:tcW w:w="673"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On change of DA.</w:t>
            </w:r>
          </w:p>
        </w:tc>
        <w:tc>
          <w:tcPr>
            <w:tcW w:w="1225"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Notify appointment of New DA for MSID.</w:t>
            </w:r>
          </w:p>
        </w:tc>
        <w:tc>
          <w:tcPr>
            <w:tcW w:w="45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Current and / or future Supplier.</w:t>
            </w:r>
          </w:p>
        </w:tc>
        <w:tc>
          <w:tcPr>
            <w:tcW w:w="548"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SMRA.</w:t>
            </w:r>
          </w:p>
        </w:tc>
        <w:tc>
          <w:tcPr>
            <w:tcW w:w="1224" w:type="pct"/>
            <w:tcMar>
              <w:top w:w="85" w:type="dxa"/>
              <w:left w:w="85" w:type="dxa"/>
              <w:bottom w:w="85" w:type="dxa"/>
              <w:right w:w="85" w:type="dxa"/>
            </w:tcMar>
          </w:tcPr>
          <w:p w:rsidR="00063E10" w:rsidRPr="009F56A7" w:rsidRDefault="00605E05" w:rsidP="009945F7">
            <w:pPr>
              <w:spacing w:after="80"/>
              <w:rPr>
                <w:spacing w:val="-3"/>
                <w:sz w:val="20"/>
              </w:rPr>
            </w:pPr>
            <w:r>
              <w:rPr>
                <w:spacing w:val="-3"/>
                <w:sz w:val="20"/>
              </w:rPr>
              <w:t>D0205</w:t>
            </w:r>
            <w:r w:rsidR="00063E10" w:rsidRPr="009F56A7">
              <w:rPr>
                <w:spacing w:val="-3"/>
                <w:sz w:val="20"/>
              </w:rPr>
              <w:t xml:space="preserve"> Update Registration Details.</w:t>
            </w:r>
          </w:p>
        </w:tc>
        <w:tc>
          <w:tcPr>
            <w:tcW w:w="62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Electronic or other method, as agreed.</w:t>
            </w:r>
          </w:p>
        </w:tc>
      </w:tr>
      <w:tr w:rsidR="00063E10" w:rsidRPr="009F56A7" w:rsidTr="00752DDC">
        <w:trPr>
          <w:cantSplit/>
        </w:trPr>
        <w:tc>
          <w:tcPr>
            <w:tcW w:w="258" w:type="pct"/>
            <w:tcMar>
              <w:top w:w="85" w:type="dxa"/>
              <w:left w:w="85" w:type="dxa"/>
              <w:bottom w:w="85" w:type="dxa"/>
              <w:right w:w="85" w:type="dxa"/>
            </w:tcMar>
          </w:tcPr>
          <w:p w:rsidR="00063E10" w:rsidRPr="009F56A7" w:rsidRDefault="00063E10" w:rsidP="009945F7">
            <w:pPr>
              <w:spacing w:after="80"/>
              <w:rPr>
                <w:sz w:val="20"/>
              </w:rPr>
            </w:pPr>
            <w:bookmarkStart w:id="421" w:name="_Toc391111596"/>
            <w:bookmarkEnd w:id="421"/>
            <w:r w:rsidRPr="009F56A7">
              <w:rPr>
                <w:sz w:val="20"/>
              </w:rPr>
              <w:t>3.5.2</w:t>
            </w:r>
          </w:p>
        </w:tc>
        <w:tc>
          <w:tcPr>
            <w:tcW w:w="673"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On receipt of data.</w:t>
            </w:r>
          </w:p>
        </w:tc>
        <w:tc>
          <w:tcPr>
            <w:tcW w:w="1225"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Perform validation checks. (i.e. Supplier Id etc are valid as published by SVAA (MDDM)).</w:t>
            </w:r>
          </w:p>
        </w:tc>
        <w:tc>
          <w:tcPr>
            <w:tcW w:w="45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SMRA.</w:t>
            </w:r>
          </w:p>
        </w:tc>
        <w:tc>
          <w:tcPr>
            <w:tcW w:w="548" w:type="pct"/>
            <w:tcMar>
              <w:top w:w="85" w:type="dxa"/>
              <w:left w:w="85" w:type="dxa"/>
              <w:bottom w:w="85" w:type="dxa"/>
              <w:right w:w="85" w:type="dxa"/>
            </w:tcMar>
          </w:tcPr>
          <w:p w:rsidR="00063E10" w:rsidRPr="009F56A7" w:rsidRDefault="00063E10" w:rsidP="009945F7">
            <w:pPr>
              <w:spacing w:after="80"/>
              <w:rPr>
                <w:spacing w:val="-3"/>
                <w:sz w:val="20"/>
              </w:rPr>
            </w:pPr>
          </w:p>
        </w:tc>
        <w:tc>
          <w:tcPr>
            <w:tcW w:w="1224"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Appendix 4.3 – Data Validation.</w:t>
            </w:r>
          </w:p>
        </w:tc>
        <w:tc>
          <w:tcPr>
            <w:tcW w:w="62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Internal Process.</w:t>
            </w:r>
          </w:p>
        </w:tc>
      </w:tr>
      <w:tr w:rsidR="00063E10" w:rsidRPr="009F56A7" w:rsidTr="00752DDC">
        <w:trPr>
          <w:cantSplit/>
        </w:trPr>
        <w:tc>
          <w:tcPr>
            <w:tcW w:w="258" w:type="pct"/>
            <w:tcMar>
              <w:top w:w="85" w:type="dxa"/>
              <w:left w:w="85" w:type="dxa"/>
              <w:bottom w:w="85" w:type="dxa"/>
              <w:right w:w="85" w:type="dxa"/>
            </w:tcMar>
          </w:tcPr>
          <w:p w:rsidR="00063E10" w:rsidRPr="009F56A7" w:rsidRDefault="00063E10" w:rsidP="009945F7">
            <w:pPr>
              <w:spacing w:after="80"/>
              <w:rPr>
                <w:sz w:val="20"/>
              </w:rPr>
            </w:pPr>
            <w:bookmarkStart w:id="422" w:name="_Toc391111597"/>
            <w:bookmarkEnd w:id="422"/>
            <w:r w:rsidRPr="009F56A7">
              <w:rPr>
                <w:sz w:val="20"/>
              </w:rPr>
              <w:t>3.5.3</w:t>
            </w:r>
          </w:p>
        </w:tc>
        <w:tc>
          <w:tcPr>
            <w:tcW w:w="673" w:type="pct"/>
            <w:tcMar>
              <w:top w:w="85" w:type="dxa"/>
              <w:left w:w="85" w:type="dxa"/>
              <w:bottom w:w="85" w:type="dxa"/>
              <w:right w:w="85" w:type="dxa"/>
            </w:tcMar>
          </w:tcPr>
          <w:p w:rsidR="00063E10" w:rsidRPr="009F56A7" w:rsidRDefault="00063E10" w:rsidP="00B965AC">
            <w:pPr>
              <w:spacing w:after="80"/>
              <w:rPr>
                <w:spacing w:val="-3"/>
                <w:sz w:val="20"/>
              </w:rPr>
            </w:pPr>
            <w:r w:rsidRPr="009F56A7">
              <w:rPr>
                <w:spacing w:val="-3"/>
                <w:sz w:val="20"/>
              </w:rPr>
              <w:t>On unsuccessful validation and within 1 WD</w:t>
            </w:r>
            <w:r w:rsidR="00B965AC" w:rsidRPr="005A5DA3">
              <w:rPr>
                <w:rStyle w:val="FootnoteReference"/>
              </w:rPr>
              <w:t>12</w:t>
            </w:r>
            <w:r w:rsidRPr="009F56A7">
              <w:rPr>
                <w:spacing w:val="-3"/>
                <w:sz w:val="20"/>
              </w:rPr>
              <w:t xml:space="preserve"> of </w:t>
            </w:r>
            <w:r w:rsidR="007407C6" w:rsidRPr="009F56A7">
              <w:rPr>
                <w:spacing w:val="-3"/>
                <w:sz w:val="20"/>
              </w:rPr>
              <w:t>3.5</w:t>
            </w:r>
            <w:r w:rsidRPr="009F56A7">
              <w:rPr>
                <w:spacing w:val="-3"/>
                <w:sz w:val="20"/>
              </w:rPr>
              <w:t>.2.</w:t>
            </w:r>
          </w:p>
        </w:tc>
        <w:tc>
          <w:tcPr>
            <w:tcW w:w="1225"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Notify originator of receipt of invalid data.</w:t>
            </w:r>
          </w:p>
        </w:tc>
        <w:tc>
          <w:tcPr>
            <w:tcW w:w="45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SMRA.</w:t>
            </w:r>
          </w:p>
        </w:tc>
        <w:tc>
          <w:tcPr>
            <w:tcW w:w="548"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Current and / or future Supplier.</w:t>
            </w:r>
          </w:p>
        </w:tc>
        <w:tc>
          <w:tcPr>
            <w:tcW w:w="1224" w:type="pct"/>
            <w:tcMar>
              <w:top w:w="85" w:type="dxa"/>
              <w:left w:w="85" w:type="dxa"/>
              <w:bottom w:w="85" w:type="dxa"/>
              <w:right w:w="85" w:type="dxa"/>
            </w:tcMar>
          </w:tcPr>
          <w:p w:rsidR="00063E10" w:rsidRPr="009F56A7" w:rsidRDefault="00605E05" w:rsidP="009945F7">
            <w:pPr>
              <w:spacing w:after="80"/>
              <w:rPr>
                <w:spacing w:val="-3"/>
                <w:sz w:val="20"/>
              </w:rPr>
            </w:pPr>
            <w:r>
              <w:rPr>
                <w:spacing w:val="-3"/>
                <w:sz w:val="20"/>
              </w:rPr>
              <w:t>D0203</w:t>
            </w:r>
            <w:r w:rsidR="00063E10" w:rsidRPr="009F56A7">
              <w:rPr>
                <w:spacing w:val="-3"/>
                <w:sz w:val="20"/>
              </w:rPr>
              <w:t xml:space="preserve"> Rejection of Changes to Metering Point Details.</w:t>
            </w:r>
          </w:p>
          <w:p w:rsidR="00063E10" w:rsidRPr="009F56A7" w:rsidRDefault="00063E10" w:rsidP="009945F7">
            <w:pPr>
              <w:spacing w:after="80"/>
              <w:rPr>
                <w:spacing w:val="-3"/>
                <w:sz w:val="20"/>
              </w:rPr>
            </w:pPr>
            <w:r w:rsidRPr="009F56A7">
              <w:rPr>
                <w:spacing w:val="-3"/>
                <w:sz w:val="20"/>
              </w:rPr>
              <w:t>If MSID is root of error or missing, then this data item may be omitted.</w:t>
            </w:r>
          </w:p>
        </w:tc>
        <w:tc>
          <w:tcPr>
            <w:tcW w:w="62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Electronic or other method, as agreed.</w:t>
            </w:r>
          </w:p>
        </w:tc>
      </w:tr>
      <w:tr w:rsidR="00063E10" w:rsidRPr="009F56A7" w:rsidTr="00752DDC">
        <w:trPr>
          <w:cantSplit/>
        </w:trPr>
        <w:tc>
          <w:tcPr>
            <w:tcW w:w="258" w:type="pct"/>
            <w:tcMar>
              <w:top w:w="85" w:type="dxa"/>
              <w:left w:w="85" w:type="dxa"/>
              <w:bottom w:w="85" w:type="dxa"/>
              <w:right w:w="85" w:type="dxa"/>
            </w:tcMar>
          </w:tcPr>
          <w:p w:rsidR="00063E10" w:rsidRPr="009F56A7" w:rsidRDefault="00063E10" w:rsidP="009945F7">
            <w:pPr>
              <w:spacing w:after="80"/>
              <w:rPr>
                <w:sz w:val="20"/>
              </w:rPr>
            </w:pPr>
            <w:bookmarkStart w:id="423" w:name="_Toc391111598"/>
            <w:bookmarkEnd w:id="423"/>
            <w:r w:rsidRPr="009F56A7">
              <w:rPr>
                <w:sz w:val="20"/>
              </w:rPr>
              <w:t>3.5.4</w:t>
            </w:r>
          </w:p>
        </w:tc>
        <w:tc>
          <w:tcPr>
            <w:tcW w:w="673"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On successful validation and within 1 WD</w:t>
            </w:r>
            <w:r w:rsidRPr="009F56A7">
              <w:rPr>
                <w:rStyle w:val="FootnoteReference"/>
                <w:sz w:val="20"/>
              </w:rPr>
              <w:footnoteReference w:id="19"/>
            </w:r>
            <w:r w:rsidRPr="009F56A7">
              <w:rPr>
                <w:spacing w:val="-3"/>
                <w:sz w:val="20"/>
              </w:rPr>
              <w:t xml:space="preserve"> of </w:t>
            </w:r>
            <w:r w:rsidR="007407C6" w:rsidRPr="009F56A7">
              <w:rPr>
                <w:spacing w:val="-3"/>
                <w:sz w:val="20"/>
              </w:rPr>
              <w:t>3.5</w:t>
            </w:r>
            <w:r w:rsidRPr="009F56A7">
              <w:rPr>
                <w:spacing w:val="-3"/>
                <w:sz w:val="20"/>
              </w:rPr>
              <w:t>.2.</w:t>
            </w:r>
          </w:p>
        </w:tc>
        <w:tc>
          <w:tcPr>
            <w:tcW w:w="1225"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Notify change of appointment of DA.</w:t>
            </w:r>
          </w:p>
        </w:tc>
        <w:tc>
          <w:tcPr>
            <w:tcW w:w="45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SMRA.</w:t>
            </w:r>
          </w:p>
        </w:tc>
        <w:tc>
          <w:tcPr>
            <w:tcW w:w="548"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LDSO.</w:t>
            </w:r>
          </w:p>
          <w:p w:rsidR="00063E10" w:rsidRPr="009F56A7" w:rsidRDefault="00063E10" w:rsidP="009945F7">
            <w:pPr>
              <w:pStyle w:val="BodyText"/>
              <w:spacing w:after="80"/>
              <w:rPr>
                <w:spacing w:val="-3"/>
              </w:rPr>
            </w:pPr>
            <w:r w:rsidRPr="009F56A7">
              <w:rPr>
                <w:spacing w:val="-3"/>
              </w:rPr>
              <w:t>Current and / or future DA, as appropriate.</w:t>
            </w:r>
          </w:p>
          <w:p w:rsidR="00063E10" w:rsidRPr="009F56A7" w:rsidRDefault="00063E10" w:rsidP="009945F7">
            <w:pPr>
              <w:spacing w:after="80"/>
              <w:rPr>
                <w:spacing w:val="-3"/>
                <w:sz w:val="20"/>
              </w:rPr>
            </w:pPr>
            <w:r w:rsidRPr="009F56A7">
              <w:rPr>
                <w:spacing w:val="-3"/>
                <w:sz w:val="20"/>
              </w:rPr>
              <w:t>Current Supplier.</w:t>
            </w:r>
          </w:p>
          <w:p w:rsidR="00063E10" w:rsidRPr="009F56A7" w:rsidRDefault="00063E10" w:rsidP="009945F7">
            <w:pPr>
              <w:rPr>
                <w:spacing w:val="-3"/>
                <w:sz w:val="20"/>
              </w:rPr>
            </w:pPr>
            <w:r w:rsidRPr="009F56A7">
              <w:rPr>
                <w:spacing w:val="-3"/>
                <w:sz w:val="20"/>
              </w:rPr>
              <w:t>Future Supplier.</w:t>
            </w:r>
          </w:p>
        </w:tc>
        <w:tc>
          <w:tcPr>
            <w:tcW w:w="1224"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MSID; Supply Start Date; New DA Id; Effective to Settlement Date; Old DA Id.</w:t>
            </w:r>
          </w:p>
          <w:p w:rsidR="00063E10" w:rsidRPr="009F56A7" w:rsidRDefault="00605E05" w:rsidP="009945F7">
            <w:pPr>
              <w:spacing w:after="80"/>
              <w:rPr>
                <w:spacing w:val="-3"/>
                <w:sz w:val="20"/>
              </w:rPr>
            </w:pPr>
            <w:r>
              <w:rPr>
                <w:spacing w:val="-3"/>
                <w:sz w:val="20"/>
              </w:rPr>
              <w:t xml:space="preserve">D0209 </w:t>
            </w:r>
            <w:r w:rsidR="00063E10" w:rsidRPr="009F56A7">
              <w:rPr>
                <w:spacing w:val="-3"/>
                <w:sz w:val="20"/>
              </w:rPr>
              <w:t>Instruction(s) to Non Half Hourly or Half Hourly Data Aggregator.</w:t>
            </w:r>
          </w:p>
          <w:p w:rsidR="00063E10" w:rsidRPr="009F56A7" w:rsidRDefault="00605E05" w:rsidP="009945F7">
            <w:pPr>
              <w:spacing w:after="80"/>
              <w:rPr>
                <w:spacing w:val="-3"/>
                <w:sz w:val="20"/>
              </w:rPr>
            </w:pPr>
            <w:r>
              <w:rPr>
                <w:spacing w:val="-3"/>
                <w:sz w:val="20"/>
              </w:rPr>
              <w:t xml:space="preserve">D0172 </w:t>
            </w:r>
            <w:r w:rsidR="00063E10" w:rsidRPr="009F56A7">
              <w:rPr>
                <w:spacing w:val="-3"/>
                <w:sz w:val="20"/>
              </w:rPr>
              <w:t>Confirmation of Changes.</w:t>
            </w:r>
          </w:p>
          <w:p w:rsidR="00063E10" w:rsidRPr="009F56A7" w:rsidRDefault="00605E05" w:rsidP="009945F7">
            <w:pPr>
              <w:rPr>
                <w:spacing w:val="-3"/>
                <w:sz w:val="20"/>
              </w:rPr>
            </w:pPr>
            <w:r>
              <w:rPr>
                <w:spacing w:val="-3"/>
                <w:sz w:val="20"/>
              </w:rPr>
              <w:t>D0213</w:t>
            </w:r>
            <w:r w:rsidR="00063E10" w:rsidRPr="009F56A7">
              <w:rPr>
                <w:spacing w:val="-3"/>
                <w:sz w:val="20"/>
              </w:rPr>
              <w:t xml:space="preserve"> Advice from MPAS of Changed Metering Point Details.</w:t>
            </w:r>
          </w:p>
        </w:tc>
        <w:tc>
          <w:tcPr>
            <w:tcW w:w="621" w:type="pct"/>
            <w:tcMar>
              <w:top w:w="85" w:type="dxa"/>
              <w:left w:w="85" w:type="dxa"/>
              <w:bottom w:w="85" w:type="dxa"/>
              <w:right w:w="85" w:type="dxa"/>
            </w:tcMar>
          </w:tcPr>
          <w:p w:rsidR="00063E10" w:rsidRPr="009F56A7" w:rsidRDefault="00063E10" w:rsidP="009945F7">
            <w:pPr>
              <w:spacing w:after="80"/>
              <w:rPr>
                <w:spacing w:val="-3"/>
                <w:sz w:val="20"/>
              </w:rPr>
            </w:pPr>
            <w:r w:rsidRPr="009F56A7">
              <w:rPr>
                <w:spacing w:val="-3"/>
                <w:sz w:val="20"/>
              </w:rPr>
              <w:t>Electronic or other method, as agreed.</w:t>
            </w:r>
          </w:p>
        </w:tc>
      </w:tr>
      <w:tr w:rsidR="00063E10" w:rsidRPr="009F56A7" w:rsidTr="00752DDC">
        <w:trPr>
          <w:cantSplit/>
        </w:trPr>
        <w:tc>
          <w:tcPr>
            <w:tcW w:w="258"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3.5.5</w:t>
            </w:r>
          </w:p>
        </w:tc>
        <w:tc>
          <w:tcPr>
            <w:tcW w:w="673"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Following 3.5.4.</w:t>
            </w:r>
          </w:p>
        </w:tc>
        <w:tc>
          <w:tcPr>
            <w:tcW w:w="1225" w:type="pct"/>
            <w:tcMar>
              <w:top w:w="85" w:type="dxa"/>
              <w:left w:w="85" w:type="dxa"/>
              <w:bottom w:w="85" w:type="dxa"/>
              <w:right w:w="85" w:type="dxa"/>
            </w:tcMar>
          </w:tcPr>
          <w:p w:rsidR="00063E10" w:rsidRPr="009F56A7" w:rsidRDefault="00063E10" w:rsidP="009945F7">
            <w:pPr>
              <w:pStyle w:val="CommentText"/>
              <w:rPr>
                <w:spacing w:val="-3"/>
              </w:rPr>
            </w:pPr>
            <w:r w:rsidRPr="009F56A7">
              <w:rPr>
                <w:spacing w:val="-3"/>
              </w:rPr>
              <w:t>Process instructions in accordance with section 3.11.</w:t>
            </w:r>
          </w:p>
        </w:tc>
        <w:tc>
          <w:tcPr>
            <w:tcW w:w="45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DA.</w:t>
            </w:r>
          </w:p>
        </w:tc>
        <w:tc>
          <w:tcPr>
            <w:tcW w:w="548" w:type="pct"/>
            <w:tcMar>
              <w:top w:w="85" w:type="dxa"/>
              <w:left w:w="85" w:type="dxa"/>
              <w:bottom w:w="85" w:type="dxa"/>
              <w:right w:w="85" w:type="dxa"/>
            </w:tcMar>
          </w:tcPr>
          <w:p w:rsidR="00063E10" w:rsidRPr="009F56A7" w:rsidRDefault="00063E10" w:rsidP="009945F7">
            <w:pPr>
              <w:rPr>
                <w:spacing w:val="-3"/>
                <w:sz w:val="20"/>
              </w:rPr>
            </w:pPr>
          </w:p>
        </w:tc>
        <w:tc>
          <w:tcPr>
            <w:tcW w:w="1224" w:type="pct"/>
            <w:tcMar>
              <w:top w:w="85" w:type="dxa"/>
              <w:left w:w="85" w:type="dxa"/>
              <w:bottom w:w="85" w:type="dxa"/>
              <w:right w:w="85" w:type="dxa"/>
            </w:tcMar>
          </w:tcPr>
          <w:p w:rsidR="00063E10" w:rsidRPr="009F56A7" w:rsidRDefault="00063E10" w:rsidP="009945F7">
            <w:pPr>
              <w:rPr>
                <w:spacing w:val="-3"/>
                <w:sz w:val="20"/>
              </w:rPr>
            </w:pPr>
          </w:p>
        </w:tc>
        <w:tc>
          <w:tcPr>
            <w:tcW w:w="621" w:type="pct"/>
            <w:tcMar>
              <w:top w:w="85" w:type="dxa"/>
              <w:left w:w="85" w:type="dxa"/>
              <w:bottom w:w="85" w:type="dxa"/>
              <w:right w:w="85" w:type="dxa"/>
            </w:tcMar>
          </w:tcPr>
          <w:p w:rsidR="00063E10" w:rsidRPr="009F56A7" w:rsidRDefault="00063E10" w:rsidP="009945F7">
            <w:pPr>
              <w:rPr>
                <w:spacing w:val="-3"/>
                <w:sz w:val="20"/>
              </w:rPr>
            </w:pPr>
          </w:p>
        </w:tc>
      </w:tr>
    </w:tbl>
    <w:p w:rsidR="009945F7" w:rsidRPr="009945F7" w:rsidRDefault="009945F7" w:rsidP="009945F7">
      <w:pPr>
        <w:spacing w:after="240"/>
        <w:rPr>
          <w:spacing w:val="-3"/>
          <w:szCs w:val="24"/>
        </w:rPr>
      </w:pPr>
    </w:p>
    <w:p w:rsidR="009945F7" w:rsidRPr="009945F7" w:rsidRDefault="009945F7" w:rsidP="009945F7">
      <w:pPr>
        <w:spacing w:after="240"/>
        <w:rPr>
          <w:spacing w:val="-3"/>
          <w:szCs w:val="24"/>
        </w:rPr>
      </w:pPr>
    </w:p>
    <w:p w:rsidR="00063E10" w:rsidRPr="009F56A7" w:rsidRDefault="003C4193" w:rsidP="006F2516">
      <w:pPr>
        <w:pStyle w:val="Heading2"/>
        <w:keepNext w:val="0"/>
        <w:pageBreakBefore/>
        <w:tabs>
          <w:tab w:val="left" w:pos="851"/>
        </w:tabs>
        <w:spacing w:before="0" w:after="240"/>
        <w:ind w:left="851" w:hanging="851"/>
        <w:rPr>
          <w:i w:val="0"/>
        </w:rPr>
      </w:pPr>
      <w:bookmarkStart w:id="424" w:name="_Ref390763333"/>
      <w:bookmarkStart w:id="425" w:name="_Ref390765063"/>
      <w:bookmarkStart w:id="426" w:name="_Toc391111599"/>
      <w:bookmarkStart w:id="427" w:name="_Toc45335298"/>
      <w:bookmarkStart w:id="428" w:name="_Toc244330584"/>
      <w:bookmarkStart w:id="429" w:name="_Toc244330648"/>
      <w:bookmarkStart w:id="430" w:name="_Toc52264612"/>
      <w:ins w:id="431" w:author="RCC" w:date="2020-09-29T09:31:00Z">
        <w:r>
          <w:rPr>
            <w:i w:val="0"/>
          </w:rPr>
          <w:lastRenderedPageBreak/>
          <w:t>[RCC]</w:t>
        </w:r>
      </w:ins>
      <w:r w:rsidR="006F2516" w:rsidRPr="009F56A7">
        <w:rPr>
          <w:i w:val="0"/>
        </w:rPr>
        <w:t>3.6</w:t>
      </w:r>
      <w:r w:rsidR="006F2516" w:rsidRPr="009F56A7">
        <w:rPr>
          <w:i w:val="0"/>
        </w:rPr>
        <w:tab/>
      </w:r>
      <w:r w:rsidR="00063E10" w:rsidRPr="009F56A7">
        <w:rPr>
          <w:i w:val="0"/>
        </w:rPr>
        <w:t xml:space="preserve">New Connection for </w:t>
      </w:r>
      <w:r w:rsidR="00063E10" w:rsidRPr="00360BAE">
        <w:rPr>
          <w:i w:val="0"/>
          <w:spacing w:val="-3"/>
        </w:rPr>
        <w:t>SVA</w:t>
      </w:r>
      <w:r w:rsidR="00063E10" w:rsidRPr="009F56A7">
        <w:rPr>
          <w:i w:val="0"/>
        </w:rPr>
        <w:t xml:space="preserve"> Metering System</w:t>
      </w:r>
      <w:bookmarkEnd w:id="424"/>
      <w:bookmarkEnd w:id="425"/>
      <w:bookmarkEnd w:id="426"/>
      <w:r w:rsidR="00063E10" w:rsidRPr="009F56A7">
        <w:rPr>
          <w:rStyle w:val="FootnoteReference"/>
          <w:i w:val="0"/>
        </w:rPr>
        <w:footnoteReference w:id="20"/>
      </w:r>
      <w:bookmarkEnd w:id="427"/>
      <w:bookmarkEnd w:id="428"/>
      <w:bookmarkEnd w:id="429"/>
      <w:bookmarkEnd w:id="430"/>
      <w:r w:rsidR="00063E10" w:rsidRPr="009F56A7">
        <w:rPr>
          <w:i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2001"/>
        <w:gridCol w:w="3743"/>
        <w:gridCol w:w="1187"/>
        <w:gridCol w:w="1187"/>
        <w:gridCol w:w="3562"/>
        <w:gridCol w:w="1757"/>
      </w:tblGrid>
      <w:tr w:rsidR="00063E10" w:rsidRPr="009F56A7" w:rsidTr="009945F7">
        <w:trPr>
          <w:cantSplit/>
          <w:tblHeader/>
        </w:trPr>
        <w:tc>
          <w:tcPr>
            <w:tcW w:w="258"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REF.</w:t>
            </w:r>
          </w:p>
        </w:tc>
        <w:tc>
          <w:tcPr>
            <w:tcW w:w="706" w:type="pct"/>
            <w:tcMar>
              <w:top w:w="85" w:type="dxa"/>
              <w:left w:w="85" w:type="dxa"/>
              <w:bottom w:w="85" w:type="dxa"/>
              <w:right w:w="85" w:type="dxa"/>
            </w:tcMar>
          </w:tcPr>
          <w:p w:rsidR="00063E10" w:rsidRPr="009F56A7" w:rsidRDefault="00063E10" w:rsidP="009945F7">
            <w:pPr>
              <w:pStyle w:val="APHFland"/>
              <w:tabs>
                <w:tab w:val="clear" w:pos="6912"/>
                <w:tab w:val="clear" w:pos="13896"/>
              </w:tabs>
              <w:rPr>
                <w:spacing w:val="-3"/>
              </w:rPr>
            </w:pPr>
            <w:r w:rsidRPr="009F56A7">
              <w:rPr>
                <w:spacing w:val="-3"/>
              </w:rPr>
              <w:t>WHEN</w:t>
            </w:r>
          </w:p>
        </w:tc>
        <w:tc>
          <w:tcPr>
            <w:tcW w:w="1321"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ACTION</w:t>
            </w:r>
          </w:p>
        </w:tc>
        <w:tc>
          <w:tcPr>
            <w:tcW w:w="419"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FROM</w:t>
            </w:r>
          </w:p>
        </w:tc>
        <w:tc>
          <w:tcPr>
            <w:tcW w:w="419"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TO</w:t>
            </w:r>
          </w:p>
        </w:tc>
        <w:tc>
          <w:tcPr>
            <w:tcW w:w="1257"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INFORMATION REQUIRED</w:t>
            </w:r>
          </w:p>
        </w:tc>
        <w:tc>
          <w:tcPr>
            <w:tcW w:w="620" w:type="pct"/>
            <w:tcMar>
              <w:top w:w="85" w:type="dxa"/>
              <w:left w:w="85" w:type="dxa"/>
              <w:bottom w:w="85" w:type="dxa"/>
              <w:right w:w="85" w:type="dxa"/>
            </w:tcMar>
          </w:tcPr>
          <w:p w:rsidR="00063E10" w:rsidRPr="009F56A7" w:rsidRDefault="00063E10" w:rsidP="009945F7">
            <w:pPr>
              <w:rPr>
                <w:b/>
                <w:spacing w:val="-3"/>
                <w:sz w:val="20"/>
              </w:rPr>
            </w:pPr>
            <w:r w:rsidRPr="009F56A7">
              <w:rPr>
                <w:b/>
                <w:spacing w:val="-3"/>
                <w:sz w:val="20"/>
              </w:rPr>
              <w:t>METHOD</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z w:val="20"/>
              </w:rPr>
            </w:pPr>
            <w:bookmarkStart w:id="432" w:name="_Toc391111600"/>
            <w:bookmarkEnd w:id="432"/>
            <w:r w:rsidRPr="009F56A7">
              <w:rPr>
                <w:sz w:val="20"/>
              </w:rPr>
              <w:t>3.6.1</w:t>
            </w:r>
          </w:p>
        </w:tc>
        <w:tc>
          <w:tcPr>
            <w:tcW w:w="706" w:type="pct"/>
            <w:tcMar>
              <w:top w:w="85" w:type="dxa"/>
              <w:left w:w="85" w:type="dxa"/>
              <w:bottom w:w="85" w:type="dxa"/>
              <w:right w:w="85" w:type="dxa"/>
            </w:tcMar>
          </w:tcPr>
          <w:p w:rsidR="00063E10" w:rsidRPr="009F56A7" w:rsidRDefault="00063E10" w:rsidP="009945F7">
            <w:pPr>
              <w:pStyle w:val="CommentText"/>
              <w:rPr>
                <w:spacing w:val="-3"/>
              </w:rPr>
            </w:pPr>
            <w:r w:rsidRPr="009F56A7">
              <w:rPr>
                <w:spacing w:val="-3"/>
              </w:rPr>
              <w:t>Within 2</w:t>
            </w:r>
            <w:r w:rsidR="00752DDC">
              <w:rPr>
                <w:spacing w:val="-3"/>
              </w:rPr>
              <w:t xml:space="preserve"> </w:t>
            </w:r>
            <w:r w:rsidRPr="009F56A7">
              <w:rPr>
                <w:spacing w:val="-3"/>
              </w:rPr>
              <w:t>WD of completion of the works associated with the new connection, or LDSO’s decision or agreement with the Supplier to enter a new MSID.</w:t>
            </w:r>
          </w:p>
        </w:tc>
        <w:tc>
          <w:tcPr>
            <w:tcW w:w="132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Notify new MSID data.</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LDSO</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SMRA.</w:t>
            </w:r>
          </w:p>
        </w:tc>
        <w:tc>
          <w:tcPr>
            <w:tcW w:w="1257" w:type="pct"/>
            <w:tcMar>
              <w:top w:w="85" w:type="dxa"/>
              <w:left w:w="85" w:type="dxa"/>
              <w:bottom w:w="85" w:type="dxa"/>
              <w:right w:w="85" w:type="dxa"/>
            </w:tcMar>
          </w:tcPr>
          <w:p w:rsidR="00063E10" w:rsidRPr="009F56A7" w:rsidRDefault="00063E10">
            <w:pPr>
              <w:rPr>
                <w:spacing w:val="-3"/>
                <w:sz w:val="20"/>
              </w:rPr>
            </w:pPr>
            <w:r w:rsidRPr="009F56A7">
              <w:rPr>
                <w:spacing w:val="-3"/>
                <w:sz w:val="20"/>
              </w:rPr>
              <w:t>MSID, GSP Group Id, LLF Class Id</w:t>
            </w:r>
            <w:bookmarkStart w:id="433" w:name="_Ref273098275"/>
            <w:r w:rsidRPr="009F56A7">
              <w:rPr>
                <w:rStyle w:val="FootnoteReference"/>
                <w:sz w:val="20"/>
              </w:rPr>
              <w:footnoteReference w:id="21"/>
            </w:r>
            <w:bookmarkEnd w:id="433"/>
            <w:r w:rsidRPr="009F56A7">
              <w:rPr>
                <w:spacing w:val="-3"/>
                <w:sz w:val="20"/>
              </w:rPr>
              <w:t xml:space="preserve">, 1998 TA Indicator </w:t>
            </w:r>
            <w:del w:id="434" w:author="RCC" w:date="2020-09-29T09:32:00Z">
              <w:r w:rsidRPr="009F56A7" w:rsidDel="003C4193">
                <w:rPr>
                  <w:spacing w:val="-3"/>
                  <w:sz w:val="20"/>
                </w:rPr>
                <w:delText>(</w:delText>
              </w:r>
            </w:del>
            <w:r w:rsidRPr="009F56A7">
              <w:rPr>
                <w:spacing w:val="-3"/>
                <w:sz w:val="20"/>
              </w:rPr>
              <w:t>and Metering Point Address</w:t>
            </w:r>
            <w:del w:id="435" w:author="RCC" w:date="2020-09-29T09:32:00Z">
              <w:r w:rsidRPr="009F56A7" w:rsidDel="003C4193">
                <w:rPr>
                  <w:spacing w:val="-3"/>
                  <w:sz w:val="20"/>
                </w:rPr>
                <w:delText xml:space="preserve"> is required by MRA)</w:delText>
              </w:r>
            </w:del>
            <w:r w:rsidRPr="009F56A7">
              <w:rPr>
                <w:spacing w:val="-3"/>
                <w:sz w:val="20"/>
              </w:rPr>
              <w:t xml:space="preserve">. </w:t>
            </w:r>
          </w:p>
        </w:tc>
        <w:tc>
          <w:tcPr>
            <w:tcW w:w="620"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Electronic or other method, as agreed.</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z w:val="20"/>
              </w:rPr>
            </w:pPr>
            <w:bookmarkStart w:id="436" w:name="_Toc391111601"/>
            <w:bookmarkEnd w:id="436"/>
            <w:r w:rsidRPr="009F56A7">
              <w:rPr>
                <w:sz w:val="20"/>
              </w:rPr>
              <w:t>3.6.2</w:t>
            </w:r>
          </w:p>
        </w:tc>
        <w:tc>
          <w:tcPr>
            <w:tcW w:w="706" w:type="pct"/>
            <w:tcMar>
              <w:top w:w="85" w:type="dxa"/>
              <w:left w:w="85" w:type="dxa"/>
              <w:bottom w:w="85" w:type="dxa"/>
              <w:right w:w="85" w:type="dxa"/>
            </w:tcMar>
          </w:tcPr>
          <w:p w:rsidR="00063E10" w:rsidRPr="009F56A7" w:rsidRDefault="00063E10" w:rsidP="003A7D5D">
            <w:pPr>
              <w:rPr>
                <w:spacing w:val="-3"/>
                <w:sz w:val="20"/>
              </w:rPr>
            </w:pPr>
            <w:r w:rsidRPr="009F56A7">
              <w:rPr>
                <w:spacing w:val="-3"/>
                <w:sz w:val="20"/>
              </w:rPr>
              <w:t>Between SSD-28CD and SSD-1</w:t>
            </w:r>
            <w:r w:rsidR="00752DDC">
              <w:rPr>
                <w:spacing w:val="-3"/>
                <w:sz w:val="20"/>
              </w:rPr>
              <w:t xml:space="preserve"> </w:t>
            </w:r>
            <w:r w:rsidRPr="009F56A7">
              <w:rPr>
                <w:spacing w:val="-3"/>
                <w:sz w:val="20"/>
              </w:rPr>
              <w:t>WD or where SMRA allows a registration application on SSD, on the SSD</w:t>
            </w:r>
            <w:r w:rsidR="003A7D5D" w:rsidRPr="005A5DA3">
              <w:rPr>
                <w:rStyle w:val="FootnoteReference"/>
              </w:rPr>
              <w:t>14</w:t>
            </w:r>
            <w:r w:rsidRPr="009F56A7">
              <w:rPr>
                <w:spacing w:val="-3"/>
                <w:sz w:val="20"/>
              </w:rPr>
              <w:t xml:space="preserve"> </w:t>
            </w:r>
          </w:p>
        </w:tc>
        <w:tc>
          <w:tcPr>
            <w:tcW w:w="132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Notify Settlement liability for MSID and Supply Start Date</w:t>
            </w:r>
            <w:r w:rsidRPr="009F56A7">
              <w:rPr>
                <w:rStyle w:val="FootnoteReference"/>
                <w:spacing w:val="-3"/>
                <w:sz w:val="20"/>
              </w:rPr>
              <w:footnoteReference w:id="22"/>
            </w:r>
            <w:r w:rsidRPr="009F56A7">
              <w:rPr>
                <w:spacing w:val="-3"/>
                <w:sz w:val="20"/>
              </w:rPr>
              <w:t>.</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Supplier.</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SMRA.</w:t>
            </w:r>
          </w:p>
        </w:tc>
        <w:tc>
          <w:tcPr>
            <w:tcW w:w="1257" w:type="pct"/>
            <w:tcMar>
              <w:top w:w="85" w:type="dxa"/>
              <w:left w:w="85" w:type="dxa"/>
              <w:bottom w:w="85" w:type="dxa"/>
              <w:right w:w="85" w:type="dxa"/>
            </w:tcMar>
          </w:tcPr>
          <w:p w:rsidR="00063E10" w:rsidRPr="009F56A7" w:rsidRDefault="00531DED" w:rsidP="009945F7">
            <w:pPr>
              <w:spacing w:after="120"/>
              <w:rPr>
                <w:spacing w:val="-3"/>
                <w:sz w:val="20"/>
              </w:rPr>
            </w:pPr>
            <w:r>
              <w:rPr>
                <w:spacing w:val="-3"/>
                <w:sz w:val="20"/>
              </w:rPr>
              <w:t xml:space="preserve">D0055 </w:t>
            </w:r>
            <w:r w:rsidR="00063E10" w:rsidRPr="009F56A7">
              <w:rPr>
                <w:spacing w:val="-3"/>
                <w:sz w:val="20"/>
              </w:rPr>
              <w:t>Registration of Supplier to Specified Metering Point</w:t>
            </w:r>
            <w:r w:rsidR="003A7D5D" w:rsidRPr="005A5DA3">
              <w:rPr>
                <w:rStyle w:val="FootnoteReference"/>
              </w:rPr>
              <w:t>11</w:t>
            </w:r>
            <w:r w:rsidR="00063E10" w:rsidRPr="009F56A7">
              <w:rPr>
                <w:spacing w:val="-3"/>
                <w:sz w:val="20"/>
              </w:rPr>
              <w:t>.</w:t>
            </w:r>
          </w:p>
          <w:p w:rsidR="00063E10" w:rsidRPr="009F56A7" w:rsidRDefault="00063E10" w:rsidP="009945F7">
            <w:pPr>
              <w:rPr>
                <w:spacing w:val="-3"/>
                <w:sz w:val="20"/>
              </w:rPr>
            </w:pPr>
            <w:r w:rsidRPr="009F56A7">
              <w:rPr>
                <w:spacing w:val="-3"/>
                <w:sz w:val="20"/>
              </w:rPr>
              <w:t>DA Id; DC Id, Profile Class, Standard Settlement Configuration, Measurement Class</w:t>
            </w:r>
            <w:r w:rsidRPr="009F56A7">
              <w:rPr>
                <w:spacing w:val="-3"/>
                <w:sz w:val="20"/>
                <w:vertAlign w:val="superscript"/>
              </w:rPr>
              <w:t xml:space="preserve"> </w:t>
            </w:r>
            <w:r w:rsidRPr="009F56A7">
              <w:rPr>
                <w:spacing w:val="-3"/>
                <w:sz w:val="20"/>
              </w:rPr>
              <w:t>and Energisation Status</w:t>
            </w:r>
            <w:bookmarkStart w:id="437" w:name="_Ref273098461"/>
            <w:r w:rsidRPr="009F56A7">
              <w:rPr>
                <w:rStyle w:val="FootnoteReference"/>
                <w:spacing w:val="-3"/>
                <w:sz w:val="20"/>
              </w:rPr>
              <w:footnoteReference w:id="23"/>
            </w:r>
            <w:bookmarkEnd w:id="437"/>
            <w:r w:rsidRPr="009F56A7">
              <w:rPr>
                <w:spacing w:val="-3"/>
                <w:sz w:val="20"/>
              </w:rPr>
              <w:t>.</w:t>
            </w:r>
          </w:p>
        </w:tc>
        <w:tc>
          <w:tcPr>
            <w:tcW w:w="620"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Electronic or other method, as agreed.</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z w:val="20"/>
              </w:rPr>
            </w:pPr>
            <w:bookmarkStart w:id="438" w:name="_Toc391111602"/>
            <w:bookmarkEnd w:id="438"/>
            <w:r w:rsidRPr="009F56A7">
              <w:rPr>
                <w:sz w:val="20"/>
              </w:rPr>
              <w:t>3.6.3</w:t>
            </w:r>
          </w:p>
        </w:tc>
        <w:tc>
          <w:tcPr>
            <w:tcW w:w="706"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Within 1</w:t>
            </w:r>
            <w:r w:rsidR="00752DDC">
              <w:rPr>
                <w:spacing w:val="-3"/>
                <w:sz w:val="20"/>
              </w:rPr>
              <w:t xml:space="preserve"> </w:t>
            </w:r>
            <w:r w:rsidRPr="009F56A7">
              <w:rPr>
                <w:spacing w:val="-3"/>
                <w:sz w:val="20"/>
              </w:rPr>
              <w:t xml:space="preserve">WD of either </w:t>
            </w:r>
            <w:r w:rsidR="007407C6" w:rsidRPr="009F56A7">
              <w:rPr>
                <w:spacing w:val="-3"/>
                <w:sz w:val="20"/>
              </w:rPr>
              <w:t>3.6</w:t>
            </w:r>
            <w:r w:rsidRPr="009F56A7">
              <w:rPr>
                <w:spacing w:val="-3"/>
                <w:sz w:val="20"/>
              </w:rPr>
              <w:t xml:space="preserve">.1 or </w:t>
            </w:r>
            <w:r w:rsidR="007407C6" w:rsidRPr="009F56A7">
              <w:rPr>
                <w:spacing w:val="-3"/>
                <w:sz w:val="20"/>
              </w:rPr>
              <w:t>3.6</w:t>
            </w:r>
            <w:r w:rsidRPr="009F56A7">
              <w:rPr>
                <w:spacing w:val="-3"/>
                <w:sz w:val="20"/>
              </w:rPr>
              <w:t>.2.</w:t>
            </w:r>
          </w:p>
        </w:tc>
        <w:tc>
          <w:tcPr>
            <w:tcW w:w="1321" w:type="pct"/>
            <w:tcMar>
              <w:top w:w="85" w:type="dxa"/>
              <w:left w:w="85" w:type="dxa"/>
              <w:bottom w:w="85" w:type="dxa"/>
              <w:right w:w="85" w:type="dxa"/>
            </w:tcMar>
          </w:tcPr>
          <w:p w:rsidR="00063E10" w:rsidRPr="009F56A7" w:rsidRDefault="00063E10">
            <w:pPr>
              <w:rPr>
                <w:spacing w:val="-3"/>
                <w:sz w:val="20"/>
              </w:rPr>
            </w:pPr>
            <w:r w:rsidRPr="009F56A7">
              <w:rPr>
                <w:spacing w:val="-3"/>
                <w:sz w:val="20"/>
              </w:rPr>
              <w:t>Perform validation checks. If attempt made to change Energisation Status to “energised” or ” de-energised”</w:t>
            </w:r>
            <w:bookmarkStart w:id="439" w:name="_Ref273100054"/>
            <w:del w:id="440" w:author="RCC" w:date="2020-09-29T09:32:00Z">
              <w:r w:rsidRPr="009F56A7" w:rsidDel="003C4193">
                <w:rPr>
                  <w:rStyle w:val="FootnoteReference"/>
                  <w:sz w:val="20"/>
                </w:rPr>
                <w:footnoteReference w:id="24"/>
              </w:r>
            </w:del>
            <w:bookmarkEnd w:id="439"/>
            <w:r w:rsidRPr="009F56A7">
              <w:rPr>
                <w:spacing w:val="-3"/>
                <w:sz w:val="20"/>
              </w:rPr>
              <w:t xml:space="preserve"> whilst any mandatory field is blank, then invalidate Registration (i.e. unsuccessful).</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SMRA.</w:t>
            </w:r>
          </w:p>
        </w:tc>
        <w:tc>
          <w:tcPr>
            <w:tcW w:w="419" w:type="pct"/>
            <w:tcMar>
              <w:top w:w="85" w:type="dxa"/>
              <w:left w:w="85" w:type="dxa"/>
              <w:bottom w:w="85" w:type="dxa"/>
              <w:right w:w="85" w:type="dxa"/>
            </w:tcMar>
          </w:tcPr>
          <w:p w:rsidR="00063E10" w:rsidRPr="009F56A7" w:rsidRDefault="00063E10" w:rsidP="009945F7">
            <w:pPr>
              <w:rPr>
                <w:spacing w:val="-3"/>
                <w:sz w:val="20"/>
              </w:rPr>
            </w:pPr>
          </w:p>
        </w:tc>
        <w:tc>
          <w:tcPr>
            <w:tcW w:w="1257"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Appendix 4.3 – Data Validation.</w:t>
            </w:r>
          </w:p>
        </w:tc>
        <w:tc>
          <w:tcPr>
            <w:tcW w:w="620"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Internal Process.</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z w:val="20"/>
              </w:rPr>
            </w:pPr>
            <w:bookmarkStart w:id="443" w:name="_Toc391111603"/>
            <w:bookmarkEnd w:id="443"/>
            <w:r w:rsidRPr="009F56A7">
              <w:rPr>
                <w:sz w:val="20"/>
              </w:rPr>
              <w:t>3.6.4</w:t>
            </w:r>
          </w:p>
        </w:tc>
        <w:tc>
          <w:tcPr>
            <w:tcW w:w="706" w:type="pct"/>
            <w:tcMar>
              <w:top w:w="85" w:type="dxa"/>
              <w:left w:w="85" w:type="dxa"/>
              <w:bottom w:w="85" w:type="dxa"/>
              <w:right w:w="85" w:type="dxa"/>
            </w:tcMar>
          </w:tcPr>
          <w:p w:rsidR="00063E10" w:rsidRPr="009F56A7" w:rsidRDefault="00063E10" w:rsidP="003A7D5D">
            <w:pPr>
              <w:rPr>
                <w:spacing w:val="-3"/>
                <w:sz w:val="20"/>
              </w:rPr>
            </w:pPr>
            <w:r w:rsidRPr="009F56A7">
              <w:rPr>
                <w:spacing w:val="-3"/>
                <w:sz w:val="20"/>
              </w:rPr>
              <w:t>On unsuccessful validation and within 1WD</w:t>
            </w:r>
            <w:r w:rsidR="003A7D5D" w:rsidRPr="005A5DA3">
              <w:rPr>
                <w:rStyle w:val="FootnoteReference"/>
              </w:rPr>
              <w:t>12</w:t>
            </w:r>
            <w:r w:rsidRPr="009F56A7">
              <w:rPr>
                <w:spacing w:val="-3"/>
                <w:sz w:val="20"/>
              </w:rPr>
              <w:t xml:space="preserve"> of either </w:t>
            </w:r>
            <w:r w:rsidR="007407C6" w:rsidRPr="009F56A7">
              <w:rPr>
                <w:spacing w:val="-3"/>
                <w:sz w:val="20"/>
              </w:rPr>
              <w:t>3.6</w:t>
            </w:r>
            <w:r w:rsidRPr="009F56A7">
              <w:rPr>
                <w:spacing w:val="-3"/>
                <w:sz w:val="20"/>
              </w:rPr>
              <w:t xml:space="preserve">.1 or </w:t>
            </w:r>
            <w:r w:rsidR="007407C6" w:rsidRPr="009F56A7">
              <w:rPr>
                <w:spacing w:val="-3"/>
                <w:sz w:val="20"/>
              </w:rPr>
              <w:t>3.6</w:t>
            </w:r>
            <w:r w:rsidRPr="009F56A7">
              <w:rPr>
                <w:spacing w:val="-3"/>
                <w:sz w:val="20"/>
              </w:rPr>
              <w:t>.2.</w:t>
            </w:r>
          </w:p>
        </w:tc>
        <w:tc>
          <w:tcPr>
            <w:tcW w:w="132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Notify originator of receipt of invalid data.</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SMRA.</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Supplier.</w:t>
            </w:r>
          </w:p>
        </w:tc>
        <w:tc>
          <w:tcPr>
            <w:tcW w:w="1257" w:type="pct"/>
            <w:tcMar>
              <w:top w:w="85" w:type="dxa"/>
              <w:left w:w="85" w:type="dxa"/>
              <w:bottom w:w="85" w:type="dxa"/>
              <w:right w:w="85" w:type="dxa"/>
            </w:tcMar>
          </w:tcPr>
          <w:p w:rsidR="00063E10" w:rsidRPr="009F56A7" w:rsidRDefault="00605E05" w:rsidP="009945F7">
            <w:pPr>
              <w:rPr>
                <w:spacing w:val="-3"/>
                <w:sz w:val="20"/>
              </w:rPr>
            </w:pPr>
            <w:r>
              <w:rPr>
                <w:spacing w:val="-3"/>
                <w:sz w:val="20"/>
              </w:rPr>
              <w:t>D0057</w:t>
            </w:r>
            <w:r w:rsidR="00063E10" w:rsidRPr="009F56A7">
              <w:rPr>
                <w:spacing w:val="-3"/>
                <w:sz w:val="20"/>
              </w:rPr>
              <w:t xml:space="preserve"> Rejection of Registration. </w:t>
            </w:r>
          </w:p>
        </w:tc>
        <w:tc>
          <w:tcPr>
            <w:tcW w:w="620"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Electronic or other method, as agreed.</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z w:val="20"/>
              </w:rPr>
            </w:pPr>
            <w:bookmarkStart w:id="444" w:name="_Toc391111604"/>
            <w:bookmarkEnd w:id="444"/>
            <w:r w:rsidRPr="009F56A7">
              <w:rPr>
                <w:sz w:val="20"/>
              </w:rPr>
              <w:lastRenderedPageBreak/>
              <w:t>3.6.5</w:t>
            </w:r>
          </w:p>
        </w:tc>
        <w:tc>
          <w:tcPr>
            <w:tcW w:w="706"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On successful validation and within 1WD</w:t>
            </w:r>
            <w:r w:rsidRPr="009F56A7">
              <w:rPr>
                <w:rStyle w:val="FootnoteReference"/>
                <w:sz w:val="20"/>
              </w:rPr>
              <w:footnoteReference w:id="25"/>
            </w:r>
            <w:r w:rsidRPr="009F56A7">
              <w:rPr>
                <w:spacing w:val="-3"/>
                <w:sz w:val="20"/>
              </w:rPr>
              <w:t xml:space="preserve"> of </w:t>
            </w:r>
            <w:r w:rsidR="007407C6" w:rsidRPr="009F56A7">
              <w:rPr>
                <w:spacing w:val="-3"/>
                <w:sz w:val="20"/>
              </w:rPr>
              <w:t>3.6</w:t>
            </w:r>
            <w:r w:rsidRPr="009F56A7">
              <w:rPr>
                <w:spacing w:val="-3"/>
                <w:sz w:val="20"/>
              </w:rPr>
              <w:t>.2.</w:t>
            </w:r>
          </w:p>
        </w:tc>
        <w:tc>
          <w:tcPr>
            <w:tcW w:w="132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Notify Settlement liability for New MSID.</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SMRA.</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LDSO</w:t>
            </w:r>
          </w:p>
          <w:p w:rsidR="00063E10" w:rsidRPr="009F56A7" w:rsidRDefault="00063E10" w:rsidP="009945F7">
            <w:pPr>
              <w:rPr>
                <w:spacing w:val="-3"/>
                <w:sz w:val="20"/>
              </w:rPr>
            </w:pPr>
          </w:p>
          <w:p w:rsidR="00063E10" w:rsidRPr="009F56A7" w:rsidRDefault="00063E10" w:rsidP="009945F7">
            <w:pPr>
              <w:rPr>
                <w:spacing w:val="-3"/>
                <w:sz w:val="20"/>
              </w:rPr>
            </w:pPr>
            <w:r w:rsidRPr="009F56A7">
              <w:rPr>
                <w:spacing w:val="-3"/>
                <w:sz w:val="20"/>
              </w:rPr>
              <w:t>Supplier.</w:t>
            </w:r>
          </w:p>
          <w:p w:rsidR="00063E10" w:rsidRPr="009F56A7" w:rsidRDefault="00063E10" w:rsidP="009945F7">
            <w:pPr>
              <w:rPr>
                <w:spacing w:val="-3"/>
                <w:sz w:val="20"/>
              </w:rPr>
            </w:pPr>
          </w:p>
          <w:p w:rsidR="00063E10" w:rsidRPr="009F56A7" w:rsidRDefault="00063E10" w:rsidP="009945F7">
            <w:pPr>
              <w:rPr>
                <w:spacing w:val="-3"/>
                <w:sz w:val="20"/>
              </w:rPr>
            </w:pPr>
          </w:p>
          <w:p w:rsidR="00063E10" w:rsidRPr="009F56A7" w:rsidRDefault="00063E10" w:rsidP="009945F7">
            <w:pPr>
              <w:rPr>
                <w:spacing w:val="-3"/>
                <w:sz w:val="20"/>
              </w:rPr>
            </w:pPr>
          </w:p>
          <w:p w:rsidR="00063E10" w:rsidRPr="009F56A7" w:rsidRDefault="00063E10" w:rsidP="009945F7">
            <w:pPr>
              <w:rPr>
                <w:spacing w:val="-3"/>
                <w:sz w:val="20"/>
              </w:rPr>
            </w:pPr>
          </w:p>
          <w:p w:rsidR="00063E10" w:rsidRPr="009F56A7" w:rsidRDefault="00063E10" w:rsidP="009945F7">
            <w:pPr>
              <w:rPr>
                <w:spacing w:val="-3"/>
                <w:sz w:val="20"/>
              </w:rPr>
            </w:pPr>
          </w:p>
          <w:p w:rsidR="00063E10" w:rsidRPr="009F56A7" w:rsidRDefault="00063E10" w:rsidP="009945F7">
            <w:pPr>
              <w:rPr>
                <w:spacing w:val="-3"/>
                <w:sz w:val="20"/>
              </w:rPr>
            </w:pPr>
            <w:r w:rsidRPr="009F56A7">
              <w:rPr>
                <w:spacing w:val="-3"/>
                <w:sz w:val="20"/>
              </w:rPr>
              <w:t>DA.</w:t>
            </w:r>
          </w:p>
        </w:tc>
        <w:tc>
          <w:tcPr>
            <w:tcW w:w="1257" w:type="pct"/>
            <w:tcMar>
              <w:top w:w="85" w:type="dxa"/>
              <w:left w:w="85" w:type="dxa"/>
              <w:bottom w:w="85" w:type="dxa"/>
              <w:right w:w="85" w:type="dxa"/>
            </w:tcMar>
          </w:tcPr>
          <w:p w:rsidR="00063E10" w:rsidRPr="009F56A7" w:rsidRDefault="00063E10" w:rsidP="009945F7">
            <w:pPr>
              <w:spacing w:after="120"/>
              <w:rPr>
                <w:spacing w:val="-3"/>
                <w:sz w:val="20"/>
              </w:rPr>
            </w:pPr>
            <w:r w:rsidRPr="009F56A7">
              <w:rPr>
                <w:spacing w:val="-3"/>
                <w:sz w:val="20"/>
              </w:rPr>
              <w:t>Supplier Id; MSID; DA Id</w:t>
            </w:r>
            <w:r w:rsidR="003A7D5D" w:rsidRPr="005A5DA3">
              <w:rPr>
                <w:rStyle w:val="FootnoteReference"/>
              </w:rPr>
              <w:t>24</w:t>
            </w:r>
            <w:r w:rsidRPr="009F56A7">
              <w:rPr>
                <w:spacing w:val="-3"/>
                <w:sz w:val="20"/>
              </w:rPr>
              <w:t>, DC Id</w:t>
            </w:r>
            <w:r w:rsidR="003A7D5D" w:rsidRPr="005A5DA3">
              <w:rPr>
                <w:rStyle w:val="FootnoteReference"/>
              </w:rPr>
              <w:t>24</w:t>
            </w:r>
            <w:r w:rsidRPr="009F56A7">
              <w:rPr>
                <w:spacing w:val="-3"/>
                <w:sz w:val="20"/>
              </w:rPr>
              <w:t xml:space="preserve"> and Supply Start Date.</w:t>
            </w:r>
          </w:p>
          <w:p w:rsidR="00063E10" w:rsidRPr="009F56A7" w:rsidRDefault="00605E05" w:rsidP="009945F7">
            <w:pPr>
              <w:spacing w:after="120"/>
              <w:rPr>
                <w:spacing w:val="-3"/>
                <w:sz w:val="20"/>
              </w:rPr>
            </w:pPr>
            <w:r>
              <w:rPr>
                <w:spacing w:val="-3"/>
                <w:sz w:val="20"/>
              </w:rPr>
              <w:t xml:space="preserve">D0171 </w:t>
            </w:r>
            <w:r w:rsidR="00063E10" w:rsidRPr="009F56A7">
              <w:rPr>
                <w:spacing w:val="-3"/>
                <w:sz w:val="20"/>
              </w:rPr>
              <w:t>Notification of Distributor Changes.</w:t>
            </w:r>
          </w:p>
          <w:p w:rsidR="00063E10" w:rsidRPr="009F56A7" w:rsidRDefault="00605E05" w:rsidP="009945F7">
            <w:pPr>
              <w:pStyle w:val="BodyText"/>
              <w:spacing w:after="120"/>
              <w:rPr>
                <w:spacing w:val="-3"/>
              </w:rPr>
            </w:pPr>
            <w:r>
              <w:rPr>
                <w:spacing w:val="-3"/>
              </w:rPr>
              <w:t>D0172</w:t>
            </w:r>
            <w:r w:rsidR="00063E10" w:rsidRPr="009F56A7">
              <w:rPr>
                <w:spacing w:val="-3"/>
              </w:rPr>
              <w:t xml:space="preserve"> Confirmation of Changes.</w:t>
            </w:r>
          </w:p>
          <w:p w:rsidR="00063E10" w:rsidRPr="009F56A7" w:rsidRDefault="00605E05" w:rsidP="009945F7">
            <w:pPr>
              <w:spacing w:after="120"/>
              <w:rPr>
                <w:spacing w:val="-3"/>
                <w:sz w:val="20"/>
              </w:rPr>
            </w:pPr>
            <w:r>
              <w:rPr>
                <w:spacing w:val="-3"/>
                <w:sz w:val="20"/>
              </w:rPr>
              <w:t>D0217</w:t>
            </w:r>
            <w:r w:rsidR="00063E10" w:rsidRPr="009F56A7">
              <w:rPr>
                <w:spacing w:val="-3"/>
                <w:sz w:val="20"/>
              </w:rPr>
              <w:t xml:space="preserve"> Confirmation of the Registration of a Metering Point.</w:t>
            </w:r>
          </w:p>
          <w:p w:rsidR="00063E10" w:rsidRPr="009F56A7" w:rsidRDefault="00063E10" w:rsidP="009945F7">
            <w:pPr>
              <w:rPr>
                <w:spacing w:val="-3"/>
                <w:sz w:val="20"/>
              </w:rPr>
            </w:pPr>
            <w:r w:rsidRPr="009F56A7">
              <w:rPr>
                <w:spacing w:val="-3"/>
                <w:sz w:val="20"/>
              </w:rPr>
              <w:t>D0209  Instruction(s) to Non Half Hourly or Half Hourly Data Aggregator.</w:t>
            </w:r>
          </w:p>
        </w:tc>
        <w:tc>
          <w:tcPr>
            <w:tcW w:w="620"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 xml:space="preserve">Electronic or other method, as agreed. </w:t>
            </w:r>
          </w:p>
        </w:tc>
      </w:tr>
      <w:tr w:rsidR="00063E10" w:rsidRPr="009F56A7" w:rsidTr="009945F7">
        <w:trPr>
          <w:cantSplit/>
        </w:trPr>
        <w:tc>
          <w:tcPr>
            <w:tcW w:w="258"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3.6.6</w:t>
            </w:r>
          </w:p>
        </w:tc>
        <w:tc>
          <w:tcPr>
            <w:tcW w:w="706"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Following 3.6.5.</w:t>
            </w:r>
          </w:p>
        </w:tc>
        <w:tc>
          <w:tcPr>
            <w:tcW w:w="1321"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Process instructions in accordance with section 3.11.</w:t>
            </w:r>
          </w:p>
        </w:tc>
        <w:tc>
          <w:tcPr>
            <w:tcW w:w="419" w:type="pct"/>
            <w:tcMar>
              <w:top w:w="85" w:type="dxa"/>
              <w:left w:w="85" w:type="dxa"/>
              <w:bottom w:w="85" w:type="dxa"/>
              <w:right w:w="85" w:type="dxa"/>
            </w:tcMar>
          </w:tcPr>
          <w:p w:rsidR="00063E10" w:rsidRPr="009F56A7" w:rsidRDefault="00063E10" w:rsidP="009945F7">
            <w:pPr>
              <w:rPr>
                <w:spacing w:val="-3"/>
                <w:sz w:val="20"/>
              </w:rPr>
            </w:pPr>
            <w:r w:rsidRPr="009F56A7">
              <w:rPr>
                <w:spacing w:val="-3"/>
                <w:sz w:val="20"/>
              </w:rPr>
              <w:t>DA.</w:t>
            </w:r>
          </w:p>
        </w:tc>
        <w:tc>
          <w:tcPr>
            <w:tcW w:w="419" w:type="pct"/>
            <w:tcMar>
              <w:top w:w="85" w:type="dxa"/>
              <w:left w:w="85" w:type="dxa"/>
              <w:bottom w:w="85" w:type="dxa"/>
              <w:right w:w="85" w:type="dxa"/>
            </w:tcMar>
          </w:tcPr>
          <w:p w:rsidR="00063E10" w:rsidRPr="009F56A7" w:rsidRDefault="00063E10" w:rsidP="009945F7">
            <w:pPr>
              <w:rPr>
                <w:spacing w:val="-3"/>
                <w:sz w:val="20"/>
              </w:rPr>
            </w:pPr>
          </w:p>
        </w:tc>
        <w:tc>
          <w:tcPr>
            <w:tcW w:w="1257" w:type="pct"/>
            <w:tcMar>
              <w:top w:w="85" w:type="dxa"/>
              <w:left w:w="85" w:type="dxa"/>
              <w:bottom w:w="85" w:type="dxa"/>
              <w:right w:w="85" w:type="dxa"/>
            </w:tcMar>
          </w:tcPr>
          <w:p w:rsidR="00063E10" w:rsidRPr="009F56A7" w:rsidRDefault="00063E10" w:rsidP="009945F7">
            <w:pPr>
              <w:rPr>
                <w:spacing w:val="-3"/>
                <w:sz w:val="20"/>
              </w:rPr>
            </w:pPr>
          </w:p>
        </w:tc>
        <w:tc>
          <w:tcPr>
            <w:tcW w:w="620" w:type="pct"/>
            <w:tcMar>
              <w:top w:w="85" w:type="dxa"/>
              <w:left w:w="85" w:type="dxa"/>
              <w:bottom w:w="85" w:type="dxa"/>
              <w:right w:w="85" w:type="dxa"/>
            </w:tcMar>
          </w:tcPr>
          <w:p w:rsidR="00063E10" w:rsidRPr="009F56A7" w:rsidRDefault="00063E10" w:rsidP="009945F7">
            <w:pPr>
              <w:rPr>
                <w:spacing w:val="-3"/>
                <w:sz w:val="20"/>
              </w:rPr>
            </w:pPr>
          </w:p>
        </w:tc>
      </w:tr>
    </w:tbl>
    <w:p w:rsidR="009945F7" w:rsidRPr="009945F7" w:rsidRDefault="009945F7" w:rsidP="009945F7">
      <w:pPr>
        <w:spacing w:after="240"/>
        <w:rPr>
          <w:spacing w:val="-3"/>
          <w:szCs w:val="24"/>
        </w:rPr>
      </w:pPr>
    </w:p>
    <w:p w:rsidR="009945F7" w:rsidRPr="009945F7" w:rsidRDefault="009945F7" w:rsidP="009945F7">
      <w:pPr>
        <w:spacing w:after="240"/>
        <w:rPr>
          <w:spacing w:val="-3"/>
          <w:szCs w:val="24"/>
        </w:rPr>
      </w:pPr>
    </w:p>
    <w:p w:rsidR="009945F7" w:rsidRPr="009945F7" w:rsidRDefault="009945F7" w:rsidP="009945F7">
      <w:pPr>
        <w:spacing w:after="240"/>
        <w:rPr>
          <w:spacing w:val="-3"/>
          <w:szCs w:val="24"/>
        </w:rPr>
      </w:pPr>
    </w:p>
    <w:p w:rsidR="009945F7" w:rsidRPr="009945F7" w:rsidRDefault="009945F7" w:rsidP="009945F7">
      <w:pPr>
        <w:spacing w:after="240"/>
        <w:rPr>
          <w:spacing w:val="-3"/>
          <w:szCs w:val="24"/>
        </w:rPr>
      </w:pPr>
    </w:p>
    <w:p w:rsidR="00063E10" w:rsidRPr="009F56A7" w:rsidRDefault="006F2516" w:rsidP="006F2516">
      <w:pPr>
        <w:pStyle w:val="Heading2"/>
        <w:keepNext w:val="0"/>
        <w:pageBreakBefore/>
        <w:tabs>
          <w:tab w:val="left" w:pos="851"/>
        </w:tabs>
        <w:spacing w:before="0" w:after="240"/>
        <w:ind w:left="851" w:hanging="851"/>
        <w:rPr>
          <w:i w:val="0"/>
        </w:rPr>
      </w:pPr>
      <w:bookmarkStart w:id="445" w:name="_Toc45335299"/>
      <w:bookmarkStart w:id="446" w:name="_Toc244330585"/>
      <w:bookmarkStart w:id="447" w:name="_Toc244330649"/>
      <w:bookmarkStart w:id="448" w:name="_Toc52264613"/>
      <w:bookmarkStart w:id="449" w:name="_Ref390763520"/>
      <w:bookmarkStart w:id="450" w:name="_Ref390765154"/>
      <w:bookmarkStart w:id="451" w:name="_Toc391111605"/>
      <w:r w:rsidRPr="009F56A7">
        <w:rPr>
          <w:i w:val="0"/>
        </w:rPr>
        <w:lastRenderedPageBreak/>
        <w:t>3.7</w:t>
      </w:r>
      <w:r w:rsidRPr="009F56A7">
        <w:rPr>
          <w:i w:val="0"/>
        </w:rPr>
        <w:tab/>
      </w:r>
      <w:r w:rsidR="00063E10" w:rsidRPr="009F56A7">
        <w:rPr>
          <w:i w:val="0"/>
        </w:rPr>
        <w:t>Change of Supplier for Non-Half Hourly SVA Metering System</w:t>
      </w:r>
      <w:bookmarkEnd w:id="445"/>
      <w:bookmarkEnd w:id="446"/>
      <w:bookmarkEnd w:id="447"/>
      <w:bookmarkEnd w:id="4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1819"/>
        <w:gridCol w:w="3834"/>
        <w:gridCol w:w="1187"/>
        <w:gridCol w:w="1462"/>
        <w:gridCol w:w="3378"/>
        <w:gridCol w:w="1757"/>
      </w:tblGrid>
      <w:tr w:rsidR="00063E10" w:rsidRPr="009F56A7" w:rsidTr="007478A9">
        <w:trPr>
          <w:cantSplit/>
          <w:tblHeader/>
        </w:trPr>
        <w:tc>
          <w:tcPr>
            <w:tcW w:w="258" w:type="pct"/>
            <w:tcMar>
              <w:top w:w="85" w:type="dxa"/>
              <w:left w:w="85" w:type="dxa"/>
              <w:bottom w:w="85" w:type="dxa"/>
              <w:right w:w="85" w:type="dxa"/>
            </w:tcMar>
          </w:tcPr>
          <w:bookmarkEnd w:id="449"/>
          <w:bookmarkEnd w:id="450"/>
          <w:bookmarkEnd w:id="451"/>
          <w:p w:rsidR="00063E10" w:rsidRPr="009F56A7" w:rsidRDefault="00063E10" w:rsidP="007478A9">
            <w:pPr>
              <w:rPr>
                <w:b/>
                <w:spacing w:val="-3"/>
                <w:sz w:val="20"/>
              </w:rPr>
            </w:pPr>
            <w:r w:rsidRPr="009F56A7">
              <w:rPr>
                <w:b/>
                <w:spacing w:val="-3"/>
                <w:sz w:val="20"/>
              </w:rPr>
              <w:t>REF.</w:t>
            </w:r>
          </w:p>
        </w:tc>
        <w:tc>
          <w:tcPr>
            <w:tcW w:w="642"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WHEN</w:t>
            </w:r>
          </w:p>
        </w:tc>
        <w:tc>
          <w:tcPr>
            <w:tcW w:w="1353"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ACTION</w:t>
            </w:r>
          </w:p>
        </w:tc>
        <w:tc>
          <w:tcPr>
            <w:tcW w:w="419"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FROM</w:t>
            </w:r>
          </w:p>
        </w:tc>
        <w:tc>
          <w:tcPr>
            <w:tcW w:w="516"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TO</w:t>
            </w:r>
          </w:p>
        </w:tc>
        <w:tc>
          <w:tcPr>
            <w:tcW w:w="1192"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INFORMATION REQUIRED</w:t>
            </w:r>
          </w:p>
        </w:tc>
        <w:tc>
          <w:tcPr>
            <w:tcW w:w="620"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METHOD</w:t>
            </w: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z w:val="20"/>
              </w:rPr>
            </w:pPr>
            <w:bookmarkStart w:id="452" w:name="_Toc391111606"/>
            <w:bookmarkEnd w:id="452"/>
            <w:r w:rsidRPr="009F56A7">
              <w:rPr>
                <w:sz w:val="20"/>
              </w:rPr>
              <w:t>3.7.1</w:t>
            </w:r>
          </w:p>
        </w:tc>
        <w:tc>
          <w:tcPr>
            <w:tcW w:w="642" w:type="pct"/>
            <w:tcMar>
              <w:top w:w="85" w:type="dxa"/>
              <w:left w:w="85" w:type="dxa"/>
              <w:bottom w:w="85" w:type="dxa"/>
              <w:right w:w="85" w:type="dxa"/>
            </w:tcMar>
          </w:tcPr>
          <w:p w:rsidR="00063E10" w:rsidRPr="009F56A7" w:rsidRDefault="00063E10" w:rsidP="003A7D5D">
            <w:pPr>
              <w:spacing w:after="120"/>
              <w:rPr>
                <w:spacing w:val="-3"/>
                <w:sz w:val="20"/>
              </w:rPr>
            </w:pPr>
            <w:r w:rsidRPr="009F56A7">
              <w:rPr>
                <w:spacing w:val="-3"/>
                <w:sz w:val="20"/>
              </w:rPr>
              <w:t>Between SSD-28CD and SSD-1WD or where SMRA allows a registration application on SSD, on the SSD</w:t>
            </w:r>
            <w:r w:rsidR="003A7D5D" w:rsidRPr="005A5DA3">
              <w:rPr>
                <w:rStyle w:val="FootnoteReference"/>
              </w:rPr>
              <w:t>14</w:t>
            </w:r>
            <w:r w:rsidRPr="009F56A7">
              <w:rPr>
                <w:spacing w:val="-3"/>
                <w:sz w:val="20"/>
              </w:rPr>
              <w:t xml:space="preserve"> </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Notification of Settlement liability for supply.</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New Supplier.</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SMRA.</w:t>
            </w:r>
          </w:p>
        </w:tc>
        <w:tc>
          <w:tcPr>
            <w:tcW w:w="1192" w:type="pct"/>
            <w:tcMar>
              <w:top w:w="85" w:type="dxa"/>
              <w:left w:w="85" w:type="dxa"/>
              <w:bottom w:w="85" w:type="dxa"/>
              <w:right w:w="85" w:type="dxa"/>
            </w:tcMar>
          </w:tcPr>
          <w:p w:rsidR="00063E10" w:rsidRPr="009F56A7" w:rsidRDefault="00531DED" w:rsidP="003A7D5D">
            <w:pPr>
              <w:spacing w:after="120"/>
              <w:rPr>
                <w:spacing w:val="-3"/>
                <w:sz w:val="20"/>
              </w:rPr>
            </w:pPr>
            <w:r>
              <w:rPr>
                <w:spacing w:val="-3"/>
                <w:sz w:val="20"/>
              </w:rPr>
              <w:t>D0055</w:t>
            </w:r>
            <w:r w:rsidR="00063E10" w:rsidRPr="009F56A7">
              <w:rPr>
                <w:spacing w:val="-3"/>
                <w:sz w:val="20"/>
              </w:rPr>
              <w:t xml:space="preserve"> Registration of Supplier to Specified Metering Point</w:t>
            </w:r>
            <w:r w:rsidR="003A7D5D" w:rsidRPr="005A5DA3">
              <w:rPr>
                <w:rStyle w:val="FootnoteReference"/>
              </w:rPr>
              <w:t>11</w:t>
            </w:r>
            <w:r w:rsidR="00063E10" w:rsidRPr="009F56A7">
              <w:rPr>
                <w:spacing w:val="-3"/>
                <w:sz w:val="20"/>
              </w:rPr>
              <w:t>.</w:t>
            </w:r>
          </w:p>
        </w:tc>
        <w:tc>
          <w:tcPr>
            <w:tcW w:w="620"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Electronic or other method, as agreed.</w:t>
            </w: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z w:val="20"/>
              </w:rPr>
            </w:pPr>
            <w:bookmarkStart w:id="453" w:name="_Toc391111607"/>
            <w:bookmarkEnd w:id="453"/>
            <w:r w:rsidRPr="009F56A7">
              <w:rPr>
                <w:sz w:val="20"/>
              </w:rPr>
              <w:t>3.7.2</w:t>
            </w:r>
          </w:p>
        </w:tc>
        <w:tc>
          <w:tcPr>
            <w:tcW w:w="64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On receipt of data.</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Receive notification of New Supplier liability and perform validation checks.</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SMRA.</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p>
        </w:tc>
        <w:tc>
          <w:tcPr>
            <w:tcW w:w="119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Appendix 4.3 - Data Validation.</w:t>
            </w:r>
          </w:p>
        </w:tc>
        <w:tc>
          <w:tcPr>
            <w:tcW w:w="620"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Internal Process.</w:t>
            </w: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z w:val="20"/>
              </w:rPr>
            </w:pPr>
            <w:bookmarkStart w:id="454" w:name="_Toc391111608"/>
            <w:bookmarkEnd w:id="454"/>
            <w:r w:rsidRPr="009F56A7">
              <w:rPr>
                <w:sz w:val="20"/>
              </w:rPr>
              <w:t>3.7.3</w:t>
            </w:r>
          </w:p>
        </w:tc>
        <w:tc>
          <w:tcPr>
            <w:tcW w:w="642" w:type="pct"/>
            <w:tcMar>
              <w:top w:w="85" w:type="dxa"/>
              <w:left w:w="85" w:type="dxa"/>
              <w:bottom w:w="85" w:type="dxa"/>
              <w:right w:w="85" w:type="dxa"/>
            </w:tcMar>
          </w:tcPr>
          <w:p w:rsidR="00063E10" w:rsidRPr="009F56A7" w:rsidRDefault="00063E10" w:rsidP="003A7D5D">
            <w:pPr>
              <w:spacing w:after="120"/>
              <w:rPr>
                <w:spacing w:val="-3"/>
                <w:sz w:val="20"/>
              </w:rPr>
            </w:pPr>
            <w:r w:rsidRPr="009F56A7">
              <w:rPr>
                <w:spacing w:val="-3"/>
                <w:sz w:val="20"/>
              </w:rPr>
              <w:t>On unsuccessful validation and within 1</w:t>
            </w:r>
            <w:r w:rsidR="00752DDC">
              <w:rPr>
                <w:spacing w:val="-3"/>
                <w:sz w:val="20"/>
              </w:rPr>
              <w:t xml:space="preserve"> </w:t>
            </w:r>
            <w:r w:rsidRPr="009F56A7">
              <w:rPr>
                <w:spacing w:val="-3"/>
                <w:sz w:val="20"/>
              </w:rPr>
              <w:t>WD</w:t>
            </w:r>
            <w:r w:rsidR="003A7D5D" w:rsidRPr="005A5DA3">
              <w:rPr>
                <w:rStyle w:val="FootnoteReference"/>
              </w:rPr>
              <w:t>12</w:t>
            </w:r>
            <w:r w:rsidRPr="009F56A7">
              <w:rPr>
                <w:spacing w:val="-3"/>
                <w:sz w:val="20"/>
              </w:rPr>
              <w:t xml:space="preserve"> of 3.7.2.</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Notify originator of receipt of invalid data.</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SMRA.</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New Supplier.</w:t>
            </w:r>
          </w:p>
        </w:tc>
        <w:tc>
          <w:tcPr>
            <w:tcW w:w="1192" w:type="pct"/>
            <w:tcMar>
              <w:top w:w="85" w:type="dxa"/>
              <w:left w:w="85" w:type="dxa"/>
              <w:bottom w:w="85" w:type="dxa"/>
              <w:right w:w="85" w:type="dxa"/>
            </w:tcMar>
          </w:tcPr>
          <w:p w:rsidR="00063E10" w:rsidRPr="009F56A7" w:rsidRDefault="00531DED" w:rsidP="007478A9">
            <w:pPr>
              <w:spacing w:after="120"/>
              <w:rPr>
                <w:spacing w:val="-3"/>
                <w:sz w:val="20"/>
              </w:rPr>
            </w:pPr>
            <w:r>
              <w:rPr>
                <w:spacing w:val="-3"/>
                <w:sz w:val="20"/>
              </w:rPr>
              <w:t xml:space="preserve">D0057 </w:t>
            </w:r>
            <w:r w:rsidR="00063E10" w:rsidRPr="009F56A7">
              <w:rPr>
                <w:spacing w:val="-3"/>
                <w:sz w:val="20"/>
              </w:rPr>
              <w:t>Rejection of Registration.</w:t>
            </w:r>
          </w:p>
        </w:tc>
        <w:tc>
          <w:tcPr>
            <w:tcW w:w="620"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Electronic or other method, as agreed.</w:t>
            </w: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z w:val="20"/>
              </w:rPr>
            </w:pPr>
            <w:bookmarkStart w:id="455" w:name="_Toc391111609"/>
            <w:bookmarkEnd w:id="455"/>
            <w:r w:rsidRPr="009F56A7">
              <w:rPr>
                <w:sz w:val="20"/>
              </w:rPr>
              <w:t>3.7.4</w:t>
            </w:r>
          </w:p>
        </w:tc>
        <w:tc>
          <w:tcPr>
            <w:tcW w:w="64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On successful validation and within 1</w:t>
            </w:r>
            <w:r w:rsidR="00752DDC">
              <w:rPr>
                <w:spacing w:val="-3"/>
                <w:sz w:val="20"/>
              </w:rPr>
              <w:t xml:space="preserve"> </w:t>
            </w:r>
            <w:r w:rsidRPr="009F56A7">
              <w:rPr>
                <w:spacing w:val="-3"/>
                <w:sz w:val="20"/>
              </w:rPr>
              <w:t>WD</w:t>
            </w:r>
            <w:r w:rsidRPr="009F56A7">
              <w:rPr>
                <w:rStyle w:val="FootnoteReference"/>
                <w:sz w:val="20"/>
              </w:rPr>
              <w:footnoteReference w:id="26"/>
            </w:r>
            <w:r w:rsidRPr="009F56A7">
              <w:rPr>
                <w:spacing w:val="-3"/>
                <w:sz w:val="20"/>
              </w:rPr>
              <w:t xml:space="preserve"> of 3.7.2.</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 xml:space="preserve">Notify change of Settlement liability for MSID and Supply Start Date. </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SMRA.</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LDSO.</w:t>
            </w:r>
          </w:p>
          <w:p w:rsidR="00063E10" w:rsidRPr="009F56A7" w:rsidRDefault="00063E10" w:rsidP="007478A9">
            <w:pPr>
              <w:spacing w:after="120"/>
              <w:rPr>
                <w:spacing w:val="-3"/>
                <w:sz w:val="20"/>
              </w:rPr>
            </w:pPr>
          </w:p>
          <w:p w:rsidR="00145858" w:rsidRPr="009F56A7" w:rsidRDefault="00145858" w:rsidP="007478A9">
            <w:pPr>
              <w:spacing w:after="120"/>
              <w:rPr>
                <w:spacing w:val="-3"/>
                <w:sz w:val="20"/>
              </w:rPr>
            </w:pPr>
          </w:p>
          <w:p w:rsidR="00063E10" w:rsidRPr="009F56A7" w:rsidRDefault="00063E10" w:rsidP="007478A9">
            <w:pPr>
              <w:spacing w:after="120"/>
              <w:rPr>
                <w:spacing w:val="-3"/>
                <w:sz w:val="20"/>
              </w:rPr>
            </w:pPr>
            <w:r w:rsidRPr="009F56A7">
              <w:rPr>
                <w:spacing w:val="-3"/>
                <w:sz w:val="20"/>
              </w:rPr>
              <w:t>New Supplier.</w:t>
            </w:r>
          </w:p>
          <w:p w:rsidR="00063E10" w:rsidRPr="009F56A7" w:rsidRDefault="00063E10" w:rsidP="007478A9">
            <w:pPr>
              <w:spacing w:after="120"/>
              <w:rPr>
                <w:spacing w:val="-3"/>
                <w:sz w:val="20"/>
              </w:rPr>
            </w:pPr>
          </w:p>
          <w:p w:rsidR="00063E10" w:rsidRPr="009F56A7" w:rsidRDefault="00063E10" w:rsidP="007478A9">
            <w:pPr>
              <w:spacing w:after="120"/>
              <w:rPr>
                <w:spacing w:val="-3"/>
                <w:sz w:val="20"/>
              </w:rPr>
            </w:pPr>
          </w:p>
          <w:p w:rsidR="00063E10" w:rsidRPr="009F56A7" w:rsidRDefault="00063E10" w:rsidP="007478A9">
            <w:pPr>
              <w:spacing w:after="120"/>
              <w:rPr>
                <w:spacing w:val="-3"/>
                <w:sz w:val="20"/>
              </w:rPr>
            </w:pPr>
          </w:p>
          <w:p w:rsidR="00063E10" w:rsidRPr="009F56A7" w:rsidRDefault="007478A9" w:rsidP="007478A9">
            <w:pPr>
              <w:spacing w:after="120"/>
              <w:rPr>
                <w:spacing w:val="-3"/>
                <w:sz w:val="20"/>
              </w:rPr>
            </w:pPr>
            <w:r>
              <w:rPr>
                <w:spacing w:val="-3"/>
                <w:sz w:val="20"/>
              </w:rPr>
              <w:t xml:space="preserve">Old NHHDA, </w:t>
            </w:r>
            <w:r w:rsidR="00063E10" w:rsidRPr="009F56A7">
              <w:rPr>
                <w:spacing w:val="-3"/>
                <w:sz w:val="20"/>
              </w:rPr>
              <w:t>new NHHDA.</w:t>
            </w:r>
          </w:p>
        </w:tc>
        <w:tc>
          <w:tcPr>
            <w:tcW w:w="119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New Supplier Id; MSID and Supply Start Date.</w:t>
            </w:r>
          </w:p>
          <w:p w:rsidR="00063E10" w:rsidRPr="009F56A7" w:rsidRDefault="00531DED" w:rsidP="007478A9">
            <w:pPr>
              <w:spacing w:after="120"/>
              <w:rPr>
                <w:spacing w:val="-3"/>
                <w:sz w:val="20"/>
              </w:rPr>
            </w:pPr>
            <w:r>
              <w:rPr>
                <w:spacing w:val="-3"/>
                <w:sz w:val="20"/>
              </w:rPr>
              <w:t xml:space="preserve">D0171 </w:t>
            </w:r>
            <w:r w:rsidR="00063E10" w:rsidRPr="009F56A7">
              <w:rPr>
                <w:spacing w:val="-3"/>
                <w:sz w:val="20"/>
              </w:rPr>
              <w:t>Notification of Distributor Changes.</w:t>
            </w:r>
          </w:p>
          <w:p w:rsidR="00063E10" w:rsidRPr="009F56A7" w:rsidRDefault="00531DED" w:rsidP="007478A9">
            <w:pPr>
              <w:pStyle w:val="BodyText"/>
              <w:spacing w:after="120"/>
              <w:rPr>
                <w:spacing w:val="-3"/>
              </w:rPr>
            </w:pPr>
            <w:r>
              <w:rPr>
                <w:spacing w:val="-3"/>
              </w:rPr>
              <w:t xml:space="preserve">D0172 </w:t>
            </w:r>
            <w:r w:rsidR="00063E10" w:rsidRPr="009F56A7">
              <w:rPr>
                <w:spacing w:val="-3"/>
              </w:rPr>
              <w:t>Confirmation of Changes.</w:t>
            </w:r>
          </w:p>
          <w:p w:rsidR="00063E10" w:rsidRPr="009F56A7" w:rsidRDefault="00531DED" w:rsidP="007478A9">
            <w:pPr>
              <w:pStyle w:val="BodyText"/>
              <w:spacing w:after="120"/>
              <w:rPr>
                <w:spacing w:val="-3"/>
              </w:rPr>
            </w:pPr>
            <w:r>
              <w:rPr>
                <w:spacing w:val="-3"/>
              </w:rPr>
              <w:t>D0217</w:t>
            </w:r>
            <w:r w:rsidR="00063E10" w:rsidRPr="009F56A7">
              <w:rPr>
                <w:spacing w:val="-3"/>
              </w:rPr>
              <w:t xml:space="preserve"> Confirmation of the Registration of a Metering Point.</w:t>
            </w:r>
          </w:p>
          <w:p w:rsidR="00063E10" w:rsidRPr="009F56A7" w:rsidRDefault="00063E10" w:rsidP="007478A9">
            <w:pPr>
              <w:spacing w:after="120"/>
              <w:rPr>
                <w:spacing w:val="-3"/>
                <w:sz w:val="20"/>
              </w:rPr>
            </w:pPr>
            <w:r w:rsidRPr="009F56A7">
              <w:rPr>
                <w:spacing w:val="-3"/>
                <w:sz w:val="20"/>
              </w:rPr>
              <w:t>D0260 Notification from MPAS of Old Registration Details.</w:t>
            </w:r>
          </w:p>
          <w:p w:rsidR="00063E10" w:rsidRPr="009F56A7" w:rsidRDefault="00063E10" w:rsidP="007478A9">
            <w:pPr>
              <w:spacing w:after="120"/>
              <w:rPr>
                <w:spacing w:val="-3"/>
                <w:sz w:val="20"/>
              </w:rPr>
            </w:pPr>
            <w:r w:rsidRPr="009F56A7">
              <w:rPr>
                <w:spacing w:val="-3"/>
                <w:sz w:val="20"/>
              </w:rPr>
              <w:t>D0209 Instruction(s) to Non Half Hourly or Half Hourly Data Aggregator.</w:t>
            </w:r>
          </w:p>
        </w:tc>
        <w:tc>
          <w:tcPr>
            <w:tcW w:w="620"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Electronic or other method, as agreed.</w:t>
            </w: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lastRenderedPageBreak/>
              <w:t>3.7.5</w:t>
            </w:r>
          </w:p>
        </w:tc>
        <w:tc>
          <w:tcPr>
            <w:tcW w:w="64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Following 3.7.4.</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Process instructions in accordance with section 3.11.</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NHHDA.</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p>
        </w:tc>
        <w:tc>
          <w:tcPr>
            <w:tcW w:w="1192" w:type="pct"/>
            <w:tcMar>
              <w:top w:w="85" w:type="dxa"/>
              <w:left w:w="85" w:type="dxa"/>
              <w:bottom w:w="85" w:type="dxa"/>
              <w:right w:w="85" w:type="dxa"/>
            </w:tcMar>
          </w:tcPr>
          <w:p w:rsidR="00063E10" w:rsidRPr="009F56A7" w:rsidRDefault="00063E10" w:rsidP="007478A9">
            <w:pPr>
              <w:spacing w:after="120"/>
              <w:rPr>
                <w:spacing w:val="-3"/>
                <w:sz w:val="20"/>
              </w:rPr>
            </w:pPr>
          </w:p>
        </w:tc>
        <w:tc>
          <w:tcPr>
            <w:tcW w:w="620" w:type="pct"/>
            <w:tcMar>
              <w:top w:w="85" w:type="dxa"/>
              <w:left w:w="85" w:type="dxa"/>
              <w:bottom w:w="85" w:type="dxa"/>
              <w:right w:w="85" w:type="dxa"/>
            </w:tcMar>
          </w:tcPr>
          <w:p w:rsidR="00063E10" w:rsidRPr="009F56A7" w:rsidRDefault="00063E10" w:rsidP="007478A9">
            <w:pPr>
              <w:spacing w:after="120"/>
              <w:rPr>
                <w:spacing w:val="-3"/>
                <w:sz w:val="20"/>
              </w:rPr>
            </w:pPr>
          </w:p>
        </w:tc>
      </w:tr>
      <w:tr w:rsidR="00063E10" w:rsidRPr="009F56A7" w:rsidTr="007478A9">
        <w:trPr>
          <w:cantSplit/>
        </w:trPr>
        <w:tc>
          <w:tcPr>
            <w:tcW w:w="258" w:type="pct"/>
            <w:tcMar>
              <w:top w:w="85" w:type="dxa"/>
              <w:left w:w="85" w:type="dxa"/>
              <w:bottom w:w="85" w:type="dxa"/>
              <w:right w:w="85" w:type="dxa"/>
            </w:tcMar>
          </w:tcPr>
          <w:p w:rsidR="00063E10" w:rsidRPr="009F56A7" w:rsidRDefault="00063E10" w:rsidP="007478A9">
            <w:pPr>
              <w:spacing w:after="120"/>
              <w:rPr>
                <w:sz w:val="20"/>
              </w:rPr>
            </w:pPr>
            <w:bookmarkStart w:id="456" w:name="_Toc391111610"/>
            <w:bookmarkEnd w:id="456"/>
            <w:r w:rsidRPr="009F56A7">
              <w:rPr>
                <w:sz w:val="20"/>
              </w:rPr>
              <w:t>3.7.6</w:t>
            </w:r>
          </w:p>
        </w:tc>
        <w:tc>
          <w:tcPr>
            <w:tcW w:w="642"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Within 1</w:t>
            </w:r>
            <w:r w:rsidR="00752DDC">
              <w:rPr>
                <w:spacing w:val="-3"/>
                <w:sz w:val="20"/>
              </w:rPr>
              <w:t xml:space="preserve"> </w:t>
            </w:r>
            <w:r w:rsidRPr="009F56A7">
              <w:rPr>
                <w:spacing w:val="-3"/>
                <w:sz w:val="20"/>
              </w:rPr>
              <w:t>WD</w:t>
            </w:r>
            <w:r w:rsidRPr="009F56A7">
              <w:rPr>
                <w:rStyle w:val="FootnoteReference"/>
                <w:sz w:val="20"/>
              </w:rPr>
              <w:footnoteReference w:id="27"/>
            </w:r>
            <w:r w:rsidRPr="009F56A7">
              <w:rPr>
                <w:spacing w:val="-3"/>
                <w:sz w:val="20"/>
              </w:rPr>
              <w:t xml:space="preserve"> of </w:t>
            </w:r>
            <w:r w:rsidR="007407C6" w:rsidRPr="009F56A7">
              <w:rPr>
                <w:spacing w:val="-3"/>
                <w:sz w:val="20"/>
              </w:rPr>
              <w:t>3.7</w:t>
            </w:r>
            <w:r w:rsidRPr="009F56A7">
              <w:rPr>
                <w:spacing w:val="-3"/>
                <w:sz w:val="20"/>
              </w:rPr>
              <w:t>.2.</w:t>
            </w:r>
          </w:p>
        </w:tc>
        <w:tc>
          <w:tcPr>
            <w:tcW w:w="1353"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If basic validation checks successful, notify loss of Settlement liability to old Supplier.</w:t>
            </w:r>
          </w:p>
        </w:tc>
        <w:tc>
          <w:tcPr>
            <w:tcW w:w="419"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SMRA</w:t>
            </w:r>
            <w:r w:rsidRPr="009F56A7">
              <w:rPr>
                <w:rStyle w:val="FootnoteReference"/>
                <w:spacing w:val="-3"/>
                <w:sz w:val="20"/>
              </w:rPr>
              <w:footnoteReference w:id="28"/>
            </w:r>
            <w:r w:rsidRPr="009F56A7">
              <w:rPr>
                <w:spacing w:val="-3"/>
                <w:sz w:val="20"/>
              </w:rPr>
              <w:t>.</w:t>
            </w:r>
          </w:p>
        </w:tc>
        <w:tc>
          <w:tcPr>
            <w:tcW w:w="516"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Old Supplier.</w:t>
            </w:r>
          </w:p>
        </w:tc>
        <w:tc>
          <w:tcPr>
            <w:tcW w:w="1192" w:type="pct"/>
            <w:tcMar>
              <w:top w:w="85" w:type="dxa"/>
              <w:left w:w="85" w:type="dxa"/>
              <w:bottom w:w="85" w:type="dxa"/>
              <w:right w:w="85" w:type="dxa"/>
            </w:tcMar>
          </w:tcPr>
          <w:p w:rsidR="00063E10" w:rsidRPr="009F56A7" w:rsidRDefault="00531DED" w:rsidP="007478A9">
            <w:pPr>
              <w:spacing w:after="120"/>
              <w:rPr>
                <w:spacing w:val="-3"/>
                <w:sz w:val="20"/>
              </w:rPr>
            </w:pPr>
            <w:r>
              <w:rPr>
                <w:spacing w:val="-3"/>
                <w:sz w:val="20"/>
              </w:rPr>
              <w:t>D0058</w:t>
            </w:r>
            <w:r w:rsidR="00063E10" w:rsidRPr="009F56A7">
              <w:rPr>
                <w:spacing w:val="-3"/>
                <w:sz w:val="20"/>
              </w:rPr>
              <w:t xml:space="preserve"> Notification of Termination of Supply Registration.</w:t>
            </w:r>
          </w:p>
        </w:tc>
        <w:tc>
          <w:tcPr>
            <w:tcW w:w="620"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Electronic or other method, as agreed.</w:t>
            </w:r>
          </w:p>
        </w:tc>
      </w:tr>
    </w:tbl>
    <w:p w:rsidR="004E004D" w:rsidRDefault="004E004D" w:rsidP="004E004D">
      <w:pPr>
        <w:spacing w:after="240"/>
        <w:rPr>
          <w:szCs w:val="24"/>
        </w:rPr>
      </w:pPr>
    </w:p>
    <w:p w:rsidR="007478A9" w:rsidRPr="004E004D" w:rsidRDefault="007478A9" w:rsidP="004E004D">
      <w:pPr>
        <w:spacing w:after="240"/>
        <w:rPr>
          <w:szCs w:val="24"/>
        </w:rPr>
      </w:pPr>
    </w:p>
    <w:p w:rsidR="00063E10" w:rsidRPr="009F56A7" w:rsidRDefault="006F2516" w:rsidP="006F2516">
      <w:pPr>
        <w:pStyle w:val="Heading2"/>
        <w:keepNext w:val="0"/>
        <w:pageBreakBefore/>
        <w:tabs>
          <w:tab w:val="left" w:pos="851"/>
        </w:tabs>
        <w:spacing w:before="0" w:after="240"/>
        <w:ind w:left="851" w:hanging="851"/>
        <w:rPr>
          <w:i w:val="0"/>
        </w:rPr>
      </w:pPr>
      <w:bookmarkStart w:id="457" w:name="_Toc45335300"/>
      <w:bookmarkStart w:id="458" w:name="_Toc244330586"/>
      <w:bookmarkStart w:id="459" w:name="_Toc244330650"/>
      <w:bookmarkStart w:id="460" w:name="_Toc52264614"/>
      <w:bookmarkStart w:id="461" w:name="_Ref390763879"/>
      <w:bookmarkStart w:id="462" w:name="_Ref390765388"/>
      <w:bookmarkStart w:id="463" w:name="_Toc391111622"/>
      <w:r w:rsidRPr="009F56A7">
        <w:rPr>
          <w:i w:val="0"/>
        </w:rPr>
        <w:lastRenderedPageBreak/>
        <w:t>3.8</w:t>
      </w:r>
      <w:r w:rsidRPr="009F56A7">
        <w:rPr>
          <w:i w:val="0"/>
        </w:rPr>
        <w:tab/>
      </w:r>
      <w:r w:rsidR="00063E10" w:rsidRPr="009F56A7">
        <w:rPr>
          <w:i w:val="0"/>
        </w:rPr>
        <w:t>Request for SMRS Information</w:t>
      </w:r>
      <w:bookmarkEnd w:id="457"/>
      <w:bookmarkEnd w:id="458"/>
      <w:bookmarkEnd w:id="459"/>
      <w:bookmarkEnd w:id="4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185"/>
        <w:gridCol w:w="6"/>
        <w:gridCol w:w="3463"/>
        <w:gridCol w:w="1187"/>
        <w:gridCol w:w="1369"/>
        <w:gridCol w:w="3468"/>
        <w:gridCol w:w="1760"/>
      </w:tblGrid>
      <w:tr w:rsidR="00063E10" w:rsidRPr="009F56A7" w:rsidTr="004E004D">
        <w:trPr>
          <w:cantSplit/>
          <w:tblHeader/>
        </w:trPr>
        <w:tc>
          <w:tcPr>
            <w:tcW w:w="258" w:type="pct"/>
            <w:tcMar>
              <w:top w:w="85" w:type="dxa"/>
              <w:left w:w="85" w:type="dxa"/>
              <w:bottom w:w="85" w:type="dxa"/>
              <w:right w:w="85" w:type="dxa"/>
            </w:tcMar>
          </w:tcPr>
          <w:bookmarkEnd w:id="461"/>
          <w:bookmarkEnd w:id="462"/>
          <w:bookmarkEnd w:id="463"/>
          <w:p w:rsidR="00063E10" w:rsidRPr="009F56A7" w:rsidRDefault="00063E10" w:rsidP="007478A9">
            <w:pPr>
              <w:rPr>
                <w:b/>
                <w:spacing w:val="-3"/>
                <w:sz w:val="20"/>
              </w:rPr>
            </w:pPr>
            <w:r w:rsidRPr="009F56A7">
              <w:rPr>
                <w:b/>
                <w:spacing w:val="-3"/>
                <w:sz w:val="20"/>
              </w:rPr>
              <w:t>REF.</w:t>
            </w:r>
          </w:p>
        </w:tc>
        <w:tc>
          <w:tcPr>
            <w:tcW w:w="771"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WHEN</w:t>
            </w:r>
          </w:p>
        </w:tc>
        <w:tc>
          <w:tcPr>
            <w:tcW w:w="1224" w:type="pct"/>
            <w:gridSpan w:val="2"/>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ACTION</w:t>
            </w:r>
          </w:p>
        </w:tc>
        <w:tc>
          <w:tcPr>
            <w:tcW w:w="419"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FROM</w:t>
            </w:r>
          </w:p>
        </w:tc>
        <w:tc>
          <w:tcPr>
            <w:tcW w:w="483"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TO</w:t>
            </w:r>
          </w:p>
        </w:tc>
        <w:tc>
          <w:tcPr>
            <w:tcW w:w="1224"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INFORMATION REQUIRED</w:t>
            </w:r>
          </w:p>
        </w:tc>
        <w:tc>
          <w:tcPr>
            <w:tcW w:w="621"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METHOD</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bookmarkStart w:id="464" w:name="_Toc391111623"/>
            <w:bookmarkEnd w:id="464"/>
            <w:r w:rsidRPr="009F56A7">
              <w:rPr>
                <w:sz w:val="20"/>
              </w:rPr>
              <w:t>3.8.1</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At any time.</w:t>
            </w:r>
          </w:p>
        </w:tc>
        <w:tc>
          <w:tcPr>
            <w:tcW w:w="1224"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Request Refresh of database.</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MSID, if for selective refresh.</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Manual, Fax.</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bookmarkStart w:id="465" w:name="_Toc391111624"/>
            <w:bookmarkEnd w:id="465"/>
            <w:r w:rsidRPr="009F56A7">
              <w:rPr>
                <w:sz w:val="20"/>
              </w:rPr>
              <w:t>3.8.2</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Within 1</w:t>
            </w:r>
            <w:r w:rsidR="00752DDC">
              <w:rPr>
                <w:spacing w:val="-3"/>
                <w:sz w:val="20"/>
              </w:rPr>
              <w:t xml:space="preserve"> </w:t>
            </w:r>
            <w:r w:rsidRPr="009F56A7">
              <w:rPr>
                <w:spacing w:val="-3"/>
                <w:sz w:val="20"/>
              </w:rPr>
              <w:t xml:space="preserve">WD of </w:t>
            </w:r>
            <w:r w:rsidR="007407C6" w:rsidRPr="009F56A7">
              <w:rPr>
                <w:spacing w:val="-3"/>
                <w:sz w:val="20"/>
              </w:rPr>
              <w:t>3.8</w:t>
            </w:r>
            <w:r w:rsidRPr="009F56A7">
              <w:rPr>
                <w:spacing w:val="-3"/>
                <w:sz w:val="20"/>
              </w:rPr>
              <w:t>.1 above for Full Refreshes.</w:t>
            </w:r>
            <w:r w:rsidR="00752DDC">
              <w:rPr>
                <w:spacing w:val="-3"/>
                <w:sz w:val="20"/>
              </w:rPr>
              <w:t xml:space="preserve"> </w:t>
            </w:r>
            <w:r w:rsidRPr="009F56A7">
              <w:rPr>
                <w:rStyle w:val="FootnoteReference"/>
                <w:spacing w:val="-3"/>
                <w:sz w:val="20"/>
              </w:rPr>
              <w:footnoteReference w:id="29"/>
            </w:r>
          </w:p>
        </w:tc>
        <w:tc>
          <w:tcPr>
            <w:tcW w:w="1224"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Notify applicant of scheduled date for delivery of Full Refresh</w:t>
            </w:r>
            <w:r w:rsidRPr="009F56A7">
              <w:rPr>
                <w:rStyle w:val="FootnoteReference"/>
                <w:sz w:val="20"/>
              </w:rPr>
              <w:footnoteReference w:id="30"/>
            </w:r>
            <w:r w:rsidRPr="009F56A7">
              <w:rPr>
                <w:spacing w:val="-3"/>
                <w:sz w:val="20"/>
              </w:rPr>
              <w:t>.</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Scheduled date.</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Manual, Fax.</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bookmarkStart w:id="466" w:name="_Toc391111625"/>
            <w:bookmarkEnd w:id="466"/>
            <w:r w:rsidRPr="009F56A7">
              <w:rPr>
                <w:sz w:val="20"/>
              </w:rPr>
              <w:t>3.8.3</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Within 15</w:t>
            </w:r>
            <w:r w:rsidR="00752DDC">
              <w:rPr>
                <w:spacing w:val="-3"/>
                <w:sz w:val="20"/>
              </w:rPr>
              <w:t xml:space="preserve"> </w:t>
            </w:r>
            <w:r w:rsidRPr="009F56A7">
              <w:rPr>
                <w:spacing w:val="-3"/>
                <w:sz w:val="20"/>
              </w:rPr>
              <w:t xml:space="preserve">WD of </w:t>
            </w:r>
            <w:r w:rsidR="007407C6" w:rsidRPr="009F56A7">
              <w:rPr>
                <w:spacing w:val="-3"/>
                <w:sz w:val="20"/>
              </w:rPr>
              <w:t>3.8</w:t>
            </w:r>
            <w:r w:rsidRPr="009F56A7">
              <w:rPr>
                <w:spacing w:val="-3"/>
                <w:sz w:val="20"/>
              </w:rPr>
              <w:t>.1 above for Full Refreshes, within 1 WD</w:t>
            </w:r>
            <w:r w:rsidRPr="009F56A7">
              <w:rPr>
                <w:rStyle w:val="FootnoteReference"/>
                <w:sz w:val="20"/>
              </w:rPr>
              <w:footnoteReference w:id="31"/>
            </w:r>
            <w:r w:rsidRPr="009F56A7">
              <w:rPr>
                <w:spacing w:val="-3"/>
                <w:sz w:val="20"/>
              </w:rPr>
              <w:t xml:space="preserve"> for Selective Refreshes.</w:t>
            </w:r>
          </w:p>
        </w:tc>
        <w:tc>
          <w:tcPr>
            <w:tcW w:w="1224"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Send Refresh of database.</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1224" w:type="pct"/>
            <w:tcMar>
              <w:top w:w="85" w:type="dxa"/>
              <w:left w:w="85" w:type="dxa"/>
              <w:bottom w:w="85" w:type="dxa"/>
              <w:right w:w="85" w:type="dxa"/>
            </w:tcMar>
          </w:tcPr>
          <w:p w:rsidR="00063E10" w:rsidRPr="009F56A7" w:rsidRDefault="00531DED" w:rsidP="007478A9">
            <w:pPr>
              <w:rPr>
                <w:spacing w:val="-3"/>
                <w:sz w:val="20"/>
              </w:rPr>
            </w:pPr>
            <w:r>
              <w:rPr>
                <w:spacing w:val="-3"/>
                <w:sz w:val="20"/>
              </w:rPr>
              <w:t xml:space="preserve">D0209 </w:t>
            </w:r>
            <w:r w:rsidR="00063E10" w:rsidRPr="009F56A7">
              <w:rPr>
                <w:spacing w:val="-3"/>
                <w:sz w:val="20"/>
              </w:rPr>
              <w:t>Instruction(s) to Non Half Hourly or Half Hourly Data Aggregator.</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Electronic or CD ROM, or other method, as agreed.</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3.8.4</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Following 3.8.3.</w:t>
            </w:r>
          </w:p>
        </w:tc>
        <w:tc>
          <w:tcPr>
            <w:tcW w:w="1224" w:type="pct"/>
            <w:gridSpan w:val="2"/>
            <w:tcMar>
              <w:top w:w="85" w:type="dxa"/>
              <w:left w:w="85" w:type="dxa"/>
              <w:bottom w:w="85" w:type="dxa"/>
              <w:right w:w="85" w:type="dxa"/>
            </w:tcMar>
          </w:tcPr>
          <w:p w:rsidR="00063E10" w:rsidRPr="009F56A7" w:rsidRDefault="00063E10" w:rsidP="007478A9">
            <w:pPr>
              <w:pStyle w:val="CommentText"/>
              <w:rPr>
                <w:spacing w:val="-3"/>
              </w:rPr>
            </w:pPr>
            <w:r w:rsidRPr="009F56A7">
              <w:rPr>
                <w:spacing w:val="-3"/>
              </w:rPr>
              <w:t>Process instructions in accordance with section 3.11.</w:t>
            </w:r>
          </w:p>
        </w:tc>
        <w:tc>
          <w:tcPr>
            <w:tcW w:w="419" w:type="pct"/>
            <w:tcMar>
              <w:top w:w="85" w:type="dxa"/>
              <w:left w:w="85" w:type="dxa"/>
              <w:bottom w:w="85" w:type="dxa"/>
              <w:right w:w="85" w:type="dxa"/>
            </w:tcMar>
          </w:tcPr>
          <w:p w:rsidR="00063E10" w:rsidRPr="009F56A7" w:rsidRDefault="00063E10" w:rsidP="007478A9">
            <w:pPr>
              <w:pStyle w:val="BodyText"/>
              <w:rPr>
                <w:spacing w:val="-3"/>
              </w:rPr>
            </w:pPr>
            <w:r w:rsidRPr="009F56A7">
              <w:rPr>
                <w:spacing w:val="-3"/>
              </w:rPr>
              <w:t>DA.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p>
        </w:tc>
        <w:tc>
          <w:tcPr>
            <w:tcW w:w="621" w:type="pct"/>
            <w:tcMar>
              <w:top w:w="85" w:type="dxa"/>
              <w:left w:w="85" w:type="dxa"/>
              <w:bottom w:w="85" w:type="dxa"/>
              <w:right w:w="85" w:type="dxa"/>
            </w:tcMar>
          </w:tcPr>
          <w:p w:rsidR="00063E10" w:rsidRPr="009F56A7" w:rsidRDefault="00063E10" w:rsidP="007478A9">
            <w:pPr>
              <w:rPr>
                <w:spacing w:val="-3"/>
                <w:sz w:val="20"/>
              </w:rPr>
            </w:pP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bookmarkStart w:id="467" w:name="_Toc391111626"/>
            <w:bookmarkEnd w:id="467"/>
            <w:r w:rsidRPr="009F56A7">
              <w:rPr>
                <w:sz w:val="20"/>
              </w:rPr>
              <w:t>3.8.5</w:t>
            </w:r>
          </w:p>
        </w:tc>
        <w:tc>
          <w:tcPr>
            <w:tcW w:w="773"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Within 28 CD of original message.</w:t>
            </w:r>
          </w:p>
        </w:tc>
        <w:tc>
          <w:tcPr>
            <w:tcW w:w="1222"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Request Resend of Instruction File.</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Message sequence number and/or Date.</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Manual.</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r w:rsidRPr="009F56A7">
              <w:rPr>
                <w:sz w:val="20"/>
              </w:rPr>
              <w:t>3.8.6</w:t>
            </w:r>
          </w:p>
        </w:tc>
        <w:tc>
          <w:tcPr>
            <w:tcW w:w="773"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Within 1</w:t>
            </w:r>
            <w:r w:rsidR="00752DDC">
              <w:rPr>
                <w:spacing w:val="-3"/>
                <w:sz w:val="20"/>
              </w:rPr>
              <w:t xml:space="preserve"> </w:t>
            </w:r>
            <w:r w:rsidRPr="009F56A7">
              <w:rPr>
                <w:spacing w:val="-3"/>
                <w:sz w:val="20"/>
              </w:rPr>
              <w:t>WD of receipt of request.</w:t>
            </w:r>
          </w:p>
        </w:tc>
        <w:tc>
          <w:tcPr>
            <w:tcW w:w="1222"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Accept or refuse request.</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Internal Process.</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bookmarkStart w:id="468" w:name="_Toc391111627"/>
            <w:bookmarkEnd w:id="468"/>
            <w:r w:rsidRPr="009F56A7">
              <w:rPr>
                <w:sz w:val="20"/>
              </w:rPr>
              <w:t>3.8.7</w:t>
            </w:r>
          </w:p>
        </w:tc>
        <w:tc>
          <w:tcPr>
            <w:tcW w:w="773" w:type="pct"/>
            <w:gridSpan w:val="2"/>
            <w:tcMar>
              <w:top w:w="85" w:type="dxa"/>
              <w:left w:w="85" w:type="dxa"/>
              <w:bottom w:w="85" w:type="dxa"/>
              <w:right w:w="85" w:type="dxa"/>
            </w:tcMar>
          </w:tcPr>
          <w:p w:rsidR="00063E10" w:rsidRPr="009F56A7" w:rsidRDefault="00063E10" w:rsidP="007478A9">
            <w:pPr>
              <w:rPr>
                <w:spacing w:val="-3"/>
                <w:sz w:val="20"/>
              </w:rPr>
            </w:pPr>
            <w:r w:rsidRPr="009F56A7">
              <w:rPr>
                <w:spacing w:val="-3"/>
                <w:sz w:val="20"/>
              </w:rPr>
              <w:t>Within 1</w:t>
            </w:r>
            <w:r w:rsidR="00752DDC">
              <w:rPr>
                <w:spacing w:val="-3"/>
                <w:sz w:val="20"/>
              </w:rPr>
              <w:t xml:space="preserve"> </w:t>
            </w:r>
            <w:r w:rsidRPr="009F56A7">
              <w:rPr>
                <w:spacing w:val="-3"/>
                <w:sz w:val="20"/>
              </w:rPr>
              <w:t>WD</w:t>
            </w:r>
            <w:r w:rsidRPr="009F56A7">
              <w:rPr>
                <w:rStyle w:val="FootnoteReference"/>
                <w:sz w:val="20"/>
              </w:rPr>
              <w:footnoteReference w:id="32"/>
            </w:r>
            <w:r w:rsidRPr="009F56A7">
              <w:rPr>
                <w:spacing w:val="-3"/>
                <w:sz w:val="20"/>
              </w:rPr>
              <w:t xml:space="preserve"> of </w:t>
            </w:r>
            <w:r w:rsidR="007407C6" w:rsidRPr="009F56A7">
              <w:rPr>
                <w:spacing w:val="-3"/>
                <w:sz w:val="20"/>
              </w:rPr>
              <w:t>3.8</w:t>
            </w:r>
            <w:r w:rsidRPr="009F56A7">
              <w:rPr>
                <w:spacing w:val="-3"/>
                <w:sz w:val="20"/>
              </w:rPr>
              <w:t>.4 above.</w:t>
            </w:r>
          </w:p>
        </w:tc>
        <w:tc>
          <w:tcPr>
            <w:tcW w:w="1222"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Resend message using same file sequence number.</w:t>
            </w:r>
            <w:r w:rsidRPr="009F56A7">
              <w:rPr>
                <w:rStyle w:val="FootnoteReference"/>
                <w:sz w:val="20"/>
              </w:rPr>
              <w:footnoteReference w:id="33"/>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Duplicate of original instruction (including date that file was originally sent).</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Electronic or other method, as agreed.</w:t>
            </w:r>
          </w:p>
        </w:tc>
      </w:tr>
      <w:tr w:rsidR="00063E10" w:rsidRPr="009F56A7" w:rsidTr="004E004D">
        <w:trPr>
          <w:cantSplit/>
        </w:trPr>
        <w:tc>
          <w:tcPr>
            <w:tcW w:w="258"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3.8.8</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Following 3.8.7.</w:t>
            </w:r>
          </w:p>
        </w:tc>
        <w:tc>
          <w:tcPr>
            <w:tcW w:w="1224" w:type="pct"/>
            <w:gridSpan w:val="2"/>
            <w:tcMar>
              <w:top w:w="85" w:type="dxa"/>
              <w:left w:w="85" w:type="dxa"/>
              <w:bottom w:w="85" w:type="dxa"/>
              <w:right w:w="85" w:type="dxa"/>
            </w:tcMar>
          </w:tcPr>
          <w:p w:rsidR="00063E10" w:rsidRPr="009F56A7" w:rsidRDefault="00063E10" w:rsidP="007478A9">
            <w:pPr>
              <w:pStyle w:val="CommentText"/>
              <w:rPr>
                <w:spacing w:val="-3"/>
              </w:rPr>
            </w:pPr>
            <w:r w:rsidRPr="009F56A7">
              <w:rPr>
                <w:spacing w:val="-3"/>
              </w:rPr>
              <w:t>Process instructions in accordance with section 3.11.</w:t>
            </w:r>
          </w:p>
        </w:tc>
        <w:tc>
          <w:tcPr>
            <w:tcW w:w="419"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p>
        </w:tc>
        <w:tc>
          <w:tcPr>
            <w:tcW w:w="621" w:type="pct"/>
            <w:tcMar>
              <w:top w:w="85" w:type="dxa"/>
              <w:left w:w="85" w:type="dxa"/>
              <w:bottom w:w="85" w:type="dxa"/>
              <w:right w:w="85" w:type="dxa"/>
            </w:tcMar>
          </w:tcPr>
          <w:p w:rsidR="00063E10" w:rsidRPr="009F56A7" w:rsidRDefault="00063E10" w:rsidP="007478A9">
            <w:pPr>
              <w:rPr>
                <w:spacing w:val="-3"/>
                <w:sz w:val="20"/>
              </w:rPr>
            </w:pPr>
          </w:p>
        </w:tc>
      </w:tr>
    </w:tbl>
    <w:p w:rsidR="00063E10" w:rsidRPr="009F56A7" w:rsidRDefault="00063E10" w:rsidP="00063E10"/>
    <w:p w:rsidR="00063E10" w:rsidRPr="009F56A7" w:rsidRDefault="006F2516" w:rsidP="006F2516">
      <w:pPr>
        <w:pStyle w:val="Heading2"/>
        <w:keepNext w:val="0"/>
        <w:pageBreakBefore/>
        <w:tabs>
          <w:tab w:val="left" w:pos="851"/>
        </w:tabs>
        <w:spacing w:before="0" w:after="240"/>
        <w:ind w:left="851" w:hanging="851"/>
        <w:rPr>
          <w:i w:val="0"/>
        </w:rPr>
      </w:pPr>
      <w:bookmarkStart w:id="469" w:name="_Toc45335301"/>
      <w:bookmarkStart w:id="470" w:name="_Toc244330587"/>
      <w:bookmarkStart w:id="471" w:name="_Toc244330651"/>
      <w:bookmarkStart w:id="472" w:name="_Toc52264615"/>
      <w:bookmarkStart w:id="473" w:name="_Ref390763955"/>
      <w:bookmarkStart w:id="474" w:name="_Toc391111628"/>
      <w:r w:rsidRPr="009F56A7">
        <w:rPr>
          <w:i w:val="0"/>
        </w:rPr>
        <w:lastRenderedPageBreak/>
        <w:t>3.9</w:t>
      </w:r>
      <w:r w:rsidRPr="009F56A7">
        <w:rPr>
          <w:i w:val="0"/>
        </w:rPr>
        <w:tab/>
      </w:r>
      <w:r w:rsidR="00063E10" w:rsidRPr="009F56A7">
        <w:rPr>
          <w:i w:val="0"/>
        </w:rPr>
        <w:t>Removal of a SVA Metering System</w:t>
      </w:r>
      <w:bookmarkEnd w:id="469"/>
      <w:bookmarkEnd w:id="470"/>
      <w:bookmarkEnd w:id="471"/>
      <w:bookmarkEnd w:id="4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185"/>
        <w:gridCol w:w="3559"/>
        <w:gridCol w:w="1097"/>
        <w:gridCol w:w="1369"/>
        <w:gridCol w:w="3468"/>
        <w:gridCol w:w="1760"/>
      </w:tblGrid>
      <w:tr w:rsidR="00063E10" w:rsidRPr="009F56A7" w:rsidTr="004E004D">
        <w:trPr>
          <w:tblHeader/>
        </w:trPr>
        <w:tc>
          <w:tcPr>
            <w:tcW w:w="258" w:type="pct"/>
            <w:tcMar>
              <w:top w:w="57" w:type="dxa"/>
              <w:left w:w="85" w:type="dxa"/>
              <w:bottom w:w="57" w:type="dxa"/>
              <w:right w:w="85" w:type="dxa"/>
            </w:tcMar>
          </w:tcPr>
          <w:bookmarkEnd w:id="473"/>
          <w:bookmarkEnd w:id="474"/>
          <w:p w:rsidR="00063E10" w:rsidRPr="009F56A7" w:rsidRDefault="00063E10" w:rsidP="007478A9">
            <w:pPr>
              <w:rPr>
                <w:b/>
                <w:spacing w:val="-3"/>
                <w:sz w:val="20"/>
              </w:rPr>
            </w:pPr>
            <w:r w:rsidRPr="009F56A7">
              <w:rPr>
                <w:b/>
                <w:spacing w:val="-3"/>
                <w:sz w:val="20"/>
              </w:rPr>
              <w:t>REF.</w:t>
            </w:r>
          </w:p>
        </w:tc>
        <w:tc>
          <w:tcPr>
            <w:tcW w:w="771"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WHEN</w:t>
            </w:r>
          </w:p>
        </w:tc>
        <w:tc>
          <w:tcPr>
            <w:tcW w:w="1256"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ACTION</w:t>
            </w:r>
          </w:p>
        </w:tc>
        <w:tc>
          <w:tcPr>
            <w:tcW w:w="387"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FROM</w:t>
            </w:r>
          </w:p>
        </w:tc>
        <w:tc>
          <w:tcPr>
            <w:tcW w:w="483"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TO</w:t>
            </w:r>
          </w:p>
        </w:tc>
        <w:tc>
          <w:tcPr>
            <w:tcW w:w="1224"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INFORMATION REQUIRED</w:t>
            </w:r>
          </w:p>
        </w:tc>
        <w:tc>
          <w:tcPr>
            <w:tcW w:w="621" w:type="pct"/>
            <w:tcMar>
              <w:top w:w="57" w:type="dxa"/>
              <w:left w:w="85" w:type="dxa"/>
              <w:bottom w:w="57" w:type="dxa"/>
              <w:right w:w="85" w:type="dxa"/>
            </w:tcMar>
          </w:tcPr>
          <w:p w:rsidR="00063E10" w:rsidRPr="009F56A7" w:rsidRDefault="00063E10" w:rsidP="007478A9">
            <w:pPr>
              <w:rPr>
                <w:b/>
                <w:spacing w:val="-3"/>
                <w:sz w:val="20"/>
              </w:rPr>
            </w:pPr>
            <w:r w:rsidRPr="009F56A7">
              <w:rPr>
                <w:b/>
                <w:spacing w:val="-3"/>
                <w:sz w:val="20"/>
              </w:rPr>
              <w:t>METHOD</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z w:val="20"/>
              </w:rPr>
            </w:pPr>
            <w:bookmarkStart w:id="475" w:name="_Toc391111629"/>
            <w:bookmarkEnd w:id="475"/>
            <w:r w:rsidRPr="009F56A7">
              <w:rPr>
                <w:sz w:val="20"/>
              </w:rPr>
              <w:t>3.9.1</w:t>
            </w:r>
          </w:p>
        </w:tc>
        <w:tc>
          <w:tcPr>
            <w:tcW w:w="77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Following the removal of SVA Metering System.</w:t>
            </w:r>
          </w:p>
        </w:tc>
        <w:tc>
          <w:tcPr>
            <w:tcW w:w="1256"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Notify disconnection of SVA Metering System.</w:t>
            </w:r>
            <w:r w:rsidRPr="009F56A7">
              <w:rPr>
                <w:rStyle w:val="FootnoteReference"/>
                <w:spacing w:val="-3"/>
                <w:sz w:val="20"/>
              </w:rPr>
              <w:footnoteReference w:id="34"/>
            </w:r>
          </w:p>
        </w:tc>
        <w:tc>
          <w:tcPr>
            <w:tcW w:w="387"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LDSO</w:t>
            </w:r>
          </w:p>
        </w:tc>
        <w:tc>
          <w:tcPr>
            <w:tcW w:w="483"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SMRA.</w:t>
            </w:r>
          </w:p>
        </w:tc>
        <w:tc>
          <w:tcPr>
            <w:tcW w:w="1224"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Disconnection Date and MSID.</w:t>
            </w: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Manual, Electronic or other method, as agreed.</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z w:val="20"/>
              </w:rPr>
            </w:pPr>
            <w:bookmarkStart w:id="476" w:name="_Toc391111630"/>
            <w:bookmarkEnd w:id="476"/>
            <w:r w:rsidRPr="009F56A7">
              <w:rPr>
                <w:sz w:val="20"/>
              </w:rPr>
              <w:t>3.9.2</w:t>
            </w:r>
          </w:p>
        </w:tc>
        <w:tc>
          <w:tcPr>
            <w:tcW w:w="77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On receipt of notification.</w:t>
            </w:r>
          </w:p>
        </w:tc>
        <w:tc>
          <w:tcPr>
            <w:tcW w:w="1256"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Perform validation checks.</w:t>
            </w:r>
          </w:p>
        </w:tc>
        <w:tc>
          <w:tcPr>
            <w:tcW w:w="387"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57" w:type="dxa"/>
              <w:left w:w="85" w:type="dxa"/>
              <w:bottom w:w="57" w:type="dxa"/>
              <w:right w:w="85" w:type="dxa"/>
            </w:tcMar>
          </w:tcPr>
          <w:p w:rsidR="00063E10" w:rsidRPr="009F56A7" w:rsidRDefault="00063E10" w:rsidP="007478A9">
            <w:pPr>
              <w:rPr>
                <w:spacing w:val="-3"/>
                <w:sz w:val="20"/>
              </w:rPr>
            </w:pPr>
          </w:p>
        </w:tc>
        <w:tc>
          <w:tcPr>
            <w:tcW w:w="1224"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Appendix 4.3 – Data Validation.</w:t>
            </w: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Internal Process.</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z w:val="20"/>
              </w:rPr>
            </w:pPr>
            <w:bookmarkStart w:id="477" w:name="_Toc391111631"/>
            <w:bookmarkEnd w:id="477"/>
            <w:r w:rsidRPr="009F56A7">
              <w:rPr>
                <w:sz w:val="20"/>
              </w:rPr>
              <w:t>3.9.3</w:t>
            </w:r>
          </w:p>
        </w:tc>
        <w:tc>
          <w:tcPr>
            <w:tcW w:w="77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On unsuccessful validation.</w:t>
            </w:r>
          </w:p>
        </w:tc>
        <w:tc>
          <w:tcPr>
            <w:tcW w:w="1256"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Notify originator of receipt of invalid data.</w:t>
            </w:r>
          </w:p>
        </w:tc>
        <w:tc>
          <w:tcPr>
            <w:tcW w:w="387"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LDSO</w:t>
            </w:r>
          </w:p>
        </w:tc>
        <w:tc>
          <w:tcPr>
            <w:tcW w:w="1224" w:type="pct"/>
            <w:tcMar>
              <w:top w:w="57" w:type="dxa"/>
              <w:left w:w="85" w:type="dxa"/>
              <w:bottom w:w="57" w:type="dxa"/>
              <w:right w:w="85" w:type="dxa"/>
            </w:tcMar>
          </w:tcPr>
          <w:p w:rsidR="00063E10" w:rsidRPr="009F56A7" w:rsidRDefault="00063E10" w:rsidP="007478A9">
            <w:pPr>
              <w:spacing w:after="120"/>
              <w:rPr>
                <w:spacing w:val="-3"/>
                <w:sz w:val="20"/>
              </w:rPr>
            </w:pPr>
            <w:r w:rsidRPr="009F56A7">
              <w:rPr>
                <w:spacing w:val="-3"/>
                <w:sz w:val="20"/>
              </w:rPr>
              <w:t>MSID, original message identifier and reason for failure.</w:t>
            </w:r>
          </w:p>
          <w:p w:rsidR="00063E10" w:rsidRPr="009F56A7" w:rsidRDefault="00063E10" w:rsidP="007478A9">
            <w:pPr>
              <w:rPr>
                <w:spacing w:val="-3"/>
                <w:sz w:val="20"/>
              </w:rPr>
            </w:pPr>
            <w:r w:rsidRPr="009F56A7">
              <w:rPr>
                <w:spacing w:val="-3"/>
                <w:sz w:val="20"/>
              </w:rPr>
              <w:t>(If MSID is root of error or missing, then this data item may be omitted).</w:t>
            </w: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Electronic or other method, as agreed.</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z w:val="20"/>
              </w:rPr>
            </w:pPr>
            <w:bookmarkStart w:id="478" w:name="_Toc391111632"/>
            <w:bookmarkEnd w:id="478"/>
            <w:r w:rsidRPr="009F56A7">
              <w:rPr>
                <w:sz w:val="20"/>
              </w:rPr>
              <w:t>3.9.4</w:t>
            </w:r>
          </w:p>
        </w:tc>
        <w:tc>
          <w:tcPr>
            <w:tcW w:w="77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On successful validation.</w:t>
            </w:r>
          </w:p>
        </w:tc>
        <w:tc>
          <w:tcPr>
            <w:tcW w:w="1256"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Notify removal of SVA Metering System</w:t>
            </w:r>
            <w:r w:rsidRPr="009F56A7">
              <w:rPr>
                <w:rStyle w:val="FootnoteReference"/>
                <w:spacing w:val="-3"/>
                <w:sz w:val="20"/>
              </w:rPr>
              <w:footnoteReference w:id="35"/>
            </w:r>
            <w:r w:rsidRPr="009F56A7">
              <w:rPr>
                <w:spacing w:val="-3"/>
                <w:sz w:val="20"/>
              </w:rPr>
              <w:t>.</w:t>
            </w:r>
          </w:p>
        </w:tc>
        <w:tc>
          <w:tcPr>
            <w:tcW w:w="387"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SMRA.</w:t>
            </w:r>
          </w:p>
        </w:tc>
        <w:tc>
          <w:tcPr>
            <w:tcW w:w="483"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Current and / or future Supplier.</w:t>
            </w:r>
          </w:p>
          <w:p w:rsidR="00063E10" w:rsidRPr="009F56A7" w:rsidRDefault="00063E10" w:rsidP="007478A9">
            <w:pPr>
              <w:rPr>
                <w:spacing w:val="-3"/>
                <w:sz w:val="20"/>
              </w:rPr>
            </w:pPr>
            <w:r w:rsidRPr="009F56A7">
              <w:rPr>
                <w:spacing w:val="-3"/>
                <w:sz w:val="20"/>
              </w:rPr>
              <w:t>Current and / or future DA.</w:t>
            </w:r>
          </w:p>
        </w:tc>
        <w:tc>
          <w:tcPr>
            <w:tcW w:w="1224" w:type="pct"/>
            <w:tcMar>
              <w:top w:w="57" w:type="dxa"/>
              <w:left w:w="85" w:type="dxa"/>
              <w:bottom w:w="57" w:type="dxa"/>
              <w:right w:w="85" w:type="dxa"/>
            </w:tcMar>
          </w:tcPr>
          <w:p w:rsidR="00063E10" w:rsidRPr="009F56A7" w:rsidRDefault="00063E10" w:rsidP="007478A9">
            <w:pPr>
              <w:spacing w:after="120"/>
              <w:rPr>
                <w:spacing w:val="-3"/>
                <w:sz w:val="20"/>
              </w:rPr>
            </w:pPr>
            <w:r w:rsidRPr="009F56A7">
              <w:rPr>
                <w:spacing w:val="-3"/>
                <w:sz w:val="20"/>
              </w:rPr>
              <w:t>D0171 Notification of Distributor Changes to Metering Point Details.</w:t>
            </w:r>
          </w:p>
          <w:p w:rsidR="00063E10" w:rsidRPr="009F56A7" w:rsidRDefault="00063E10" w:rsidP="007478A9">
            <w:pPr>
              <w:rPr>
                <w:spacing w:val="-3"/>
                <w:sz w:val="20"/>
              </w:rPr>
            </w:pPr>
            <w:r w:rsidRPr="009F56A7">
              <w:rPr>
                <w:spacing w:val="-3"/>
                <w:sz w:val="20"/>
              </w:rPr>
              <w:t>D0209 Instruction(s) to Non Half Hourly or Half Hourly Data Aggregator.</w:t>
            </w: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Electronic or manual.</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3.9.5</w:t>
            </w:r>
          </w:p>
        </w:tc>
        <w:tc>
          <w:tcPr>
            <w:tcW w:w="771" w:type="pct"/>
            <w:tcMar>
              <w:top w:w="57" w:type="dxa"/>
              <w:left w:w="85" w:type="dxa"/>
              <w:bottom w:w="57" w:type="dxa"/>
              <w:right w:w="85" w:type="dxa"/>
            </w:tcMar>
          </w:tcPr>
          <w:p w:rsidR="00063E10" w:rsidRPr="009F56A7" w:rsidRDefault="00063E10" w:rsidP="007478A9">
            <w:pPr>
              <w:pStyle w:val="Heading7"/>
              <w:tabs>
                <w:tab w:val="clear" w:pos="0"/>
              </w:tabs>
              <w:spacing w:before="0" w:after="0"/>
              <w:rPr>
                <w:rFonts w:ascii="Times New Roman" w:hAnsi="Times New Roman"/>
                <w:spacing w:val="-3"/>
              </w:rPr>
            </w:pPr>
            <w:r w:rsidRPr="009F56A7">
              <w:rPr>
                <w:rFonts w:ascii="Times New Roman" w:hAnsi="Times New Roman"/>
                <w:spacing w:val="-3"/>
              </w:rPr>
              <w:t>Following 3.9.4</w:t>
            </w:r>
          </w:p>
        </w:tc>
        <w:tc>
          <w:tcPr>
            <w:tcW w:w="1256"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Process instructions in accordance with section 3.11.</w:t>
            </w:r>
          </w:p>
        </w:tc>
        <w:tc>
          <w:tcPr>
            <w:tcW w:w="387"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 xml:space="preserve">DA. </w:t>
            </w:r>
          </w:p>
        </w:tc>
        <w:tc>
          <w:tcPr>
            <w:tcW w:w="483" w:type="pct"/>
            <w:tcMar>
              <w:top w:w="57" w:type="dxa"/>
              <w:left w:w="85" w:type="dxa"/>
              <w:bottom w:w="57" w:type="dxa"/>
              <w:right w:w="85" w:type="dxa"/>
            </w:tcMar>
          </w:tcPr>
          <w:p w:rsidR="00063E10" w:rsidRPr="009F56A7" w:rsidRDefault="00063E10" w:rsidP="007478A9">
            <w:pPr>
              <w:rPr>
                <w:spacing w:val="-3"/>
                <w:sz w:val="20"/>
              </w:rPr>
            </w:pPr>
          </w:p>
        </w:tc>
        <w:tc>
          <w:tcPr>
            <w:tcW w:w="1224" w:type="pct"/>
            <w:tcMar>
              <w:top w:w="57" w:type="dxa"/>
              <w:left w:w="85" w:type="dxa"/>
              <w:bottom w:w="57" w:type="dxa"/>
              <w:right w:w="85" w:type="dxa"/>
            </w:tcMar>
          </w:tcPr>
          <w:p w:rsidR="00063E10" w:rsidRPr="009F56A7" w:rsidRDefault="00063E10" w:rsidP="007478A9">
            <w:pPr>
              <w:rPr>
                <w:spacing w:val="-3"/>
                <w:sz w:val="20"/>
              </w:rPr>
            </w:pPr>
          </w:p>
        </w:tc>
        <w:tc>
          <w:tcPr>
            <w:tcW w:w="621" w:type="pct"/>
            <w:tcMar>
              <w:top w:w="57" w:type="dxa"/>
              <w:left w:w="85" w:type="dxa"/>
              <w:bottom w:w="57" w:type="dxa"/>
              <w:right w:w="85" w:type="dxa"/>
            </w:tcMar>
          </w:tcPr>
          <w:p w:rsidR="00063E10" w:rsidRPr="009F56A7" w:rsidRDefault="00063E10" w:rsidP="007478A9">
            <w:pPr>
              <w:rPr>
                <w:spacing w:val="-3"/>
                <w:sz w:val="20"/>
              </w:rPr>
            </w:pP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3.9.6</w:t>
            </w:r>
          </w:p>
        </w:tc>
        <w:tc>
          <w:tcPr>
            <w:tcW w:w="771" w:type="pct"/>
            <w:tcMar>
              <w:top w:w="57" w:type="dxa"/>
              <w:left w:w="85" w:type="dxa"/>
              <w:bottom w:w="57" w:type="dxa"/>
              <w:right w:w="85" w:type="dxa"/>
            </w:tcMar>
          </w:tcPr>
          <w:p w:rsidR="00063E10" w:rsidRPr="009F56A7" w:rsidRDefault="00063E10" w:rsidP="007478A9">
            <w:pPr>
              <w:pStyle w:val="CommentText"/>
              <w:rPr>
                <w:spacing w:val="-3"/>
              </w:rPr>
            </w:pPr>
            <w:r w:rsidRPr="009F56A7">
              <w:rPr>
                <w:spacing w:val="-3"/>
              </w:rPr>
              <w:t>Following notification in 3.9.4</w:t>
            </w:r>
          </w:p>
        </w:tc>
        <w:tc>
          <w:tcPr>
            <w:tcW w:w="1256" w:type="pct"/>
            <w:tcMar>
              <w:top w:w="57" w:type="dxa"/>
              <w:left w:w="85" w:type="dxa"/>
              <w:bottom w:w="57" w:type="dxa"/>
              <w:right w:w="85" w:type="dxa"/>
            </w:tcMar>
          </w:tcPr>
          <w:p w:rsidR="00063E10" w:rsidRPr="009F56A7" w:rsidRDefault="00063E10" w:rsidP="007478A9">
            <w:pPr>
              <w:pStyle w:val="BodyText"/>
              <w:rPr>
                <w:spacing w:val="-3"/>
              </w:rPr>
            </w:pPr>
            <w:r w:rsidRPr="009F56A7">
              <w:rPr>
                <w:spacing w:val="-3"/>
              </w:rPr>
              <w:t>Notify removal of SVA Metering System where the SVA Metering System is associated with Exemptable Generating Plant and the Export Meter(s) is Registered in CMRS.</w:t>
            </w:r>
          </w:p>
        </w:tc>
        <w:tc>
          <w:tcPr>
            <w:tcW w:w="387" w:type="pct"/>
            <w:tcMar>
              <w:top w:w="57" w:type="dxa"/>
              <w:left w:w="85" w:type="dxa"/>
              <w:bottom w:w="57" w:type="dxa"/>
              <w:right w:w="85" w:type="dxa"/>
            </w:tcMar>
          </w:tcPr>
          <w:p w:rsidR="00063E10" w:rsidRPr="009F56A7" w:rsidRDefault="00063E10" w:rsidP="007478A9">
            <w:pPr>
              <w:pStyle w:val="BodyText"/>
              <w:rPr>
                <w:spacing w:val="-3"/>
              </w:rPr>
            </w:pPr>
            <w:r w:rsidRPr="009F56A7">
              <w:rPr>
                <w:spacing w:val="-3"/>
              </w:rPr>
              <w:t>Current and / or future Supplier.</w:t>
            </w:r>
          </w:p>
        </w:tc>
        <w:tc>
          <w:tcPr>
            <w:tcW w:w="483"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BSCCo</w:t>
            </w:r>
          </w:p>
        </w:tc>
        <w:tc>
          <w:tcPr>
            <w:tcW w:w="1224" w:type="pct"/>
            <w:tcMar>
              <w:top w:w="57" w:type="dxa"/>
              <w:left w:w="85" w:type="dxa"/>
              <w:bottom w:w="57" w:type="dxa"/>
              <w:right w:w="85" w:type="dxa"/>
            </w:tcMar>
          </w:tcPr>
          <w:p w:rsidR="00063E10" w:rsidRPr="009F56A7" w:rsidRDefault="00063E10" w:rsidP="007478A9">
            <w:pPr>
              <w:rPr>
                <w:spacing w:val="-3"/>
                <w:sz w:val="20"/>
              </w:rPr>
            </w:pP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Fax/ Email</w:t>
            </w:r>
          </w:p>
        </w:tc>
      </w:tr>
      <w:tr w:rsidR="00063E10" w:rsidRPr="009F56A7" w:rsidTr="004E004D">
        <w:tc>
          <w:tcPr>
            <w:tcW w:w="258" w:type="pct"/>
            <w:tcMar>
              <w:top w:w="57" w:type="dxa"/>
              <w:left w:w="85" w:type="dxa"/>
              <w:bottom w:w="57" w:type="dxa"/>
              <w:right w:w="85" w:type="dxa"/>
            </w:tcMar>
          </w:tcPr>
          <w:p w:rsidR="00063E10" w:rsidRPr="009F56A7" w:rsidRDefault="00063E10" w:rsidP="007478A9">
            <w:pPr>
              <w:rPr>
                <w:spacing w:val="-3"/>
                <w:sz w:val="20"/>
              </w:rPr>
            </w:pPr>
            <w:r w:rsidRPr="009F56A7">
              <w:rPr>
                <w:spacing w:val="-3"/>
                <w:sz w:val="20"/>
              </w:rPr>
              <w:t>3.9.7</w:t>
            </w:r>
          </w:p>
        </w:tc>
        <w:tc>
          <w:tcPr>
            <w:tcW w:w="771" w:type="pct"/>
            <w:tcMar>
              <w:top w:w="57" w:type="dxa"/>
              <w:left w:w="85" w:type="dxa"/>
              <w:bottom w:w="57" w:type="dxa"/>
              <w:right w:w="85" w:type="dxa"/>
            </w:tcMar>
          </w:tcPr>
          <w:p w:rsidR="00063E10" w:rsidRPr="009F56A7" w:rsidRDefault="00063E10" w:rsidP="007478A9">
            <w:pPr>
              <w:pStyle w:val="CommentText"/>
              <w:rPr>
                <w:spacing w:val="-3"/>
              </w:rPr>
            </w:pPr>
            <w:r w:rsidRPr="009F56A7">
              <w:rPr>
                <w:spacing w:val="-3"/>
              </w:rPr>
              <w:t>Following notification in 3.9.6</w:t>
            </w:r>
          </w:p>
        </w:tc>
        <w:tc>
          <w:tcPr>
            <w:tcW w:w="1256" w:type="pct"/>
            <w:tcMar>
              <w:top w:w="57" w:type="dxa"/>
              <w:left w:w="85" w:type="dxa"/>
              <w:bottom w:w="57" w:type="dxa"/>
              <w:right w:w="85" w:type="dxa"/>
            </w:tcMar>
          </w:tcPr>
          <w:p w:rsidR="00063E10" w:rsidRPr="009F56A7" w:rsidRDefault="00063E10" w:rsidP="007478A9">
            <w:pPr>
              <w:pStyle w:val="BodyText"/>
              <w:rPr>
                <w:spacing w:val="-3"/>
              </w:rPr>
            </w:pPr>
            <w:r w:rsidRPr="009F56A7">
              <w:t xml:space="preserve">BSCCo to update internal records. </w:t>
            </w:r>
          </w:p>
        </w:tc>
        <w:tc>
          <w:tcPr>
            <w:tcW w:w="387" w:type="pct"/>
            <w:tcMar>
              <w:top w:w="57" w:type="dxa"/>
              <w:left w:w="85" w:type="dxa"/>
              <w:bottom w:w="57" w:type="dxa"/>
              <w:right w:w="85" w:type="dxa"/>
            </w:tcMar>
          </w:tcPr>
          <w:p w:rsidR="00063E10" w:rsidRPr="009F56A7" w:rsidRDefault="00063E10" w:rsidP="007478A9">
            <w:pPr>
              <w:pStyle w:val="BodyText"/>
              <w:rPr>
                <w:spacing w:val="-3"/>
              </w:rPr>
            </w:pPr>
            <w:r w:rsidRPr="009F56A7">
              <w:t>BSCCo</w:t>
            </w:r>
          </w:p>
        </w:tc>
        <w:tc>
          <w:tcPr>
            <w:tcW w:w="483" w:type="pct"/>
            <w:tcMar>
              <w:top w:w="57" w:type="dxa"/>
              <w:left w:w="85" w:type="dxa"/>
              <w:bottom w:w="57" w:type="dxa"/>
              <w:right w:w="85" w:type="dxa"/>
            </w:tcMar>
          </w:tcPr>
          <w:p w:rsidR="00063E10" w:rsidRPr="009F56A7" w:rsidRDefault="00063E10" w:rsidP="007478A9">
            <w:pPr>
              <w:pStyle w:val="CommentText"/>
              <w:rPr>
                <w:spacing w:val="-3"/>
              </w:rPr>
            </w:pPr>
          </w:p>
        </w:tc>
        <w:tc>
          <w:tcPr>
            <w:tcW w:w="1224" w:type="pct"/>
            <w:tcMar>
              <w:top w:w="57" w:type="dxa"/>
              <w:left w:w="85" w:type="dxa"/>
              <w:bottom w:w="57" w:type="dxa"/>
              <w:right w:w="85" w:type="dxa"/>
            </w:tcMar>
          </w:tcPr>
          <w:p w:rsidR="00063E10" w:rsidRPr="009F56A7" w:rsidRDefault="00063E10" w:rsidP="007478A9">
            <w:pPr>
              <w:rPr>
                <w:spacing w:val="-3"/>
                <w:sz w:val="20"/>
              </w:rPr>
            </w:pPr>
            <w:r w:rsidRPr="009F56A7">
              <w:rPr>
                <w:sz w:val="20"/>
                <w:lang w:eastAsia="en-US"/>
              </w:rPr>
              <w:t>Update records</w:t>
            </w:r>
            <w:r w:rsidRPr="009F56A7">
              <w:t xml:space="preserve"> </w:t>
            </w:r>
            <w:r w:rsidRPr="009F56A7">
              <w:rPr>
                <w:sz w:val="20"/>
              </w:rPr>
              <w:t>for Metering Equipment at an Exemptable Generating Plant comprised in both an SVA Metering System and a CVA Metering System.</w:t>
            </w:r>
          </w:p>
        </w:tc>
        <w:tc>
          <w:tcPr>
            <w:tcW w:w="621" w:type="pct"/>
            <w:tcMar>
              <w:top w:w="57" w:type="dxa"/>
              <w:left w:w="85" w:type="dxa"/>
              <w:bottom w:w="57" w:type="dxa"/>
              <w:right w:w="85" w:type="dxa"/>
            </w:tcMar>
          </w:tcPr>
          <w:p w:rsidR="00063E10" w:rsidRPr="009F56A7" w:rsidRDefault="00063E10" w:rsidP="007478A9">
            <w:pPr>
              <w:rPr>
                <w:spacing w:val="-3"/>
                <w:sz w:val="20"/>
              </w:rPr>
            </w:pPr>
            <w:r w:rsidRPr="009F56A7">
              <w:rPr>
                <w:sz w:val="20"/>
              </w:rPr>
              <w:t xml:space="preserve">Internal Process </w:t>
            </w:r>
          </w:p>
        </w:tc>
      </w:tr>
    </w:tbl>
    <w:p w:rsidR="00063E10" w:rsidRDefault="00063E10" w:rsidP="007478A9">
      <w:pPr>
        <w:spacing w:after="240"/>
      </w:pPr>
    </w:p>
    <w:p w:rsidR="001C7A46" w:rsidRPr="009F56A7" w:rsidRDefault="003C4193" w:rsidP="006F2516">
      <w:pPr>
        <w:pStyle w:val="Heading2"/>
        <w:keepNext w:val="0"/>
        <w:pageBreakBefore/>
        <w:tabs>
          <w:tab w:val="left" w:pos="851"/>
        </w:tabs>
        <w:spacing w:before="0" w:after="240"/>
        <w:ind w:left="851" w:hanging="851"/>
        <w:rPr>
          <w:i w:val="0"/>
        </w:rPr>
      </w:pPr>
      <w:bookmarkStart w:id="479" w:name="_Toc45335302"/>
      <w:bookmarkStart w:id="480" w:name="_Toc244330588"/>
      <w:bookmarkStart w:id="481" w:name="_Toc244330652"/>
      <w:bookmarkStart w:id="482" w:name="_Toc52264616"/>
      <w:bookmarkStart w:id="483" w:name="_Toc20113141"/>
      <w:bookmarkStart w:id="484" w:name="_Toc45335303"/>
      <w:ins w:id="485" w:author="RCC" w:date="2020-09-29T09:32:00Z">
        <w:r>
          <w:rPr>
            <w:i w:val="0"/>
          </w:rPr>
          <w:lastRenderedPageBreak/>
          <w:t>[RCC]</w:t>
        </w:r>
      </w:ins>
      <w:r w:rsidR="006F2516" w:rsidRPr="009F56A7">
        <w:rPr>
          <w:i w:val="0"/>
        </w:rPr>
        <w:t>3.10</w:t>
      </w:r>
      <w:r w:rsidR="006F2516" w:rsidRPr="009F56A7">
        <w:rPr>
          <w:i w:val="0"/>
        </w:rPr>
        <w:tab/>
      </w:r>
      <w:r w:rsidR="001C7A46" w:rsidRPr="009F56A7">
        <w:rPr>
          <w:i w:val="0"/>
        </w:rPr>
        <w:t>New Connection for Metering System which is associated with Exemptable Generating Plant and where the Export Meter(s) is Registered in CMRS</w:t>
      </w:r>
      <w:r w:rsidR="001C7A46" w:rsidRPr="009F56A7">
        <w:rPr>
          <w:rStyle w:val="FootnoteReference"/>
          <w:i w:val="0"/>
        </w:rPr>
        <w:footnoteReference w:id="36"/>
      </w:r>
      <w:bookmarkEnd w:id="479"/>
      <w:bookmarkEnd w:id="480"/>
      <w:bookmarkEnd w:id="481"/>
      <w:bookmarkEnd w:id="4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1825"/>
        <w:gridCol w:w="3743"/>
        <w:gridCol w:w="1187"/>
        <w:gridCol w:w="1187"/>
        <w:gridCol w:w="3562"/>
        <w:gridCol w:w="1757"/>
      </w:tblGrid>
      <w:tr w:rsidR="001C7A46" w:rsidRPr="009F56A7" w:rsidTr="004E004D">
        <w:trPr>
          <w:cantSplit/>
          <w:tblHeader/>
        </w:trPr>
        <w:tc>
          <w:tcPr>
            <w:tcW w:w="320"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REF.</w:t>
            </w:r>
          </w:p>
        </w:tc>
        <w:tc>
          <w:tcPr>
            <w:tcW w:w="644" w:type="pct"/>
            <w:tcMar>
              <w:top w:w="85" w:type="dxa"/>
              <w:left w:w="85" w:type="dxa"/>
              <w:bottom w:w="85" w:type="dxa"/>
              <w:right w:w="85" w:type="dxa"/>
            </w:tcMar>
          </w:tcPr>
          <w:p w:rsidR="001C7A46" w:rsidRPr="009F56A7" w:rsidRDefault="001C7A46" w:rsidP="004E004D">
            <w:pPr>
              <w:pStyle w:val="APHFland"/>
              <w:tabs>
                <w:tab w:val="clear" w:pos="6912"/>
                <w:tab w:val="clear" w:pos="13896"/>
              </w:tabs>
              <w:suppressAutoHyphens/>
              <w:rPr>
                <w:spacing w:val="-3"/>
              </w:rPr>
            </w:pPr>
            <w:r w:rsidRPr="009F56A7">
              <w:rPr>
                <w:spacing w:val="-3"/>
              </w:rPr>
              <w:t>WHEN</w:t>
            </w:r>
          </w:p>
        </w:tc>
        <w:tc>
          <w:tcPr>
            <w:tcW w:w="1321"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ACTION</w:t>
            </w:r>
          </w:p>
        </w:tc>
        <w:tc>
          <w:tcPr>
            <w:tcW w:w="419"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FROM</w:t>
            </w:r>
          </w:p>
        </w:tc>
        <w:tc>
          <w:tcPr>
            <w:tcW w:w="419"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TO</w:t>
            </w:r>
          </w:p>
        </w:tc>
        <w:tc>
          <w:tcPr>
            <w:tcW w:w="1257"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INFORMATION REQUIRED</w:t>
            </w:r>
          </w:p>
        </w:tc>
        <w:tc>
          <w:tcPr>
            <w:tcW w:w="620" w:type="pct"/>
            <w:tcMar>
              <w:top w:w="85" w:type="dxa"/>
              <w:left w:w="85" w:type="dxa"/>
              <w:bottom w:w="85" w:type="dxa"/>
              <w:right w:w="85" w:type="dxa"/>
            </w:tcMar>
          </w:tcPr>
          <w:p w:rsidR="001C7A46" w:rsidRPr="009F56A7" w:rsidRDefault="001C7A46" w:rsidP="004E004D">
            <w:pPr>
              <w:suppressAutoHyphens/>
              <w:rPr>
                <w:b/>
                <w:spacing w:val="-3"/>
                <w:sz w:val="20"/>
              </w:rPr>
            </w:pPr>
            <w:r w:rsidRPr="009F56A7">
              <w:rPr>
                <w:b/>
                <w:spacing w:val="-3"/>
                <w:sz w:val="20"/>
              </w:rPr>
              <w:t>METHOD</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3.10.1</w:t>
            </w:r>
          </w:p>
        </w:tc>
        <w:tc>
          <w:tcPr>
            <w:tcW w:w="644" w:type="pct"/>
            <w:tcMar>
              <w:top w:w="85" w:type="dxa"/>
              <w:left w:w="85" w:type="dxa"/>
              <w:bottom w:w="85" w:type="dxa"/>
              <w:right w:w="85" w:type="dxa"/>
            </w:tcMar>
          </w:tcPr>
          <w:p w:rsidR="001C7A46" w:rsidRPr="009F56A7" w:rsidRDefault="001C7A46" w:rsidP="004E004D">
            <w:pPr>
              <w:pStyle w:val="CommentText"/>
              <w:suppressAutoHyphens/>
              <w:rPr>
                <w:spacing w:val="-3"/>
              </w:rPr>
            </w:pPr>
            <w:r w:rsidRPr="009F56A7">
              <w:rPr>
                <w:spacing w:val="-3"/>
              </w:rPr>
              <w:t>Within 2</w:t>
            </w:r>
            <w:r w:rsidR="00752DDC">
              <w:rPr>
                <w:spacing w:val="-3"/>
              </w:rPr>
              <w:t xml:space="preserve"> </w:t>
            </w:r>
            <w:r w:rsidRPr="009F56A7">
              <w:rPr>
                <w:spacing w:val="-3"/>
              </w:rPr>
              <w:t>WD of completion of the works associated with the new connection, or LDSO’s decision or agreement with the Supplier to enter a new MSID.</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new MSID data.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LDSO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SMRA.</w:t>
            </w:r>
          </w:p>
        </w:tc>
        <w:tc>
          <w:tcPr>
            <w:tcW w:w="1257" w:type="pct"/>
            <w:tcMar>
              <w:top w:w="85" w:type="dxa"/>
              <w:left w:w="85" w:type="dxa"/>
              <w:bottom w:w="85" w:type="dxa"/>
              <w:right w:w="85" w:type="dxa"/>
            </w:tcMar>
          </w:tcPr>
          <w:p w:rsidR="001C7A46" w:rsidRPr="009F56A7" w:rsidRDefault="001C7A46">
            <w:pPr>
              <w:suppressAutoHyphens/>
              <w:rPr>
                <w:spacing w:val="-3"/>
                <w:sz w:val="20"/>
              </w:rPr>
            </w:pPr>
            <w:r w:rsidRPr="009F56A7">
              <w:rPr>
                <w:spacing w:val="-3"/>
                <w:sz w:val="20"/>
              </w:rPr>
              <w:t>MSID, GSP Group Id, LDSO Id, LLF Class Id</w:t>
            </w:r>
            <w:r w:rsidR="003A7D5D" w:rsidRPr="005A5DA3">
              <w:rPr>
                <w:rStyle w:val="FootnoteReference"/>
              </w:rPr>
              <w:t>22</w:t>
            </w:r>
            <w:r w:rsidRPr="009F56A7">
              <w:rPr>
                <w:spacing w:val="-3"/>
                <w:sz w:val="20"/>
              </w:rPr>
              <w:t xml:space="preserve">, 1998 TA Indicator </w:t>
            </w:r>
            <w:del w:id="486" w:author="RCC" w:date="2020-09-29T09:32:00Z">
              <w:r w:rsidRPr="009F56A7" w:rsidDel="00424528">
                <w:rPr>
                  <w:spacing w:val="-3"/>
                  <w:sz w:val="20"/>
                </w:rPr>
                <w:delText>(</w:delText>
              </w:r>
            </w:del>
            <w:r w:rsidRPr="009F56A7">
              <w:rPr>
                <w:spacing w:val="-3"/>
                <w:sz w:val="20"/>
              </w:rPr>
              <w:t>and Metering Point Address</w:t>
            </w:r>
            <w:del w:id="487" w:author="RCC" w:date="2020-09-29T09:33:00Z">
              <w:r w:rsidRPr="009F56A7" w:rsidDel="00424528">
                <w:rPr>
                  <w:spacing w:val="-3"/>
                  <w:sz w:val="20"/>
                </w:rPr>
                <w:delText xml:space="preserve"> is required by MRA)</w:delText>
              </w:r>
            </w:del>
            <w:r w:rsidRPr="009F56A7">
              <w:rPr>
                <w:spacing w:val="-3"/>
                <w:sz w:val="20"/>
              </w:rPr>
              <w:t xml:space="preserve">. </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Electronic or other method, as agreed.</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3.10.2</w:t>
            </w:r>
          </w:p>
        </w:tc>
        <w:tc>
          <w:tcPr>
            <w:tcW w:w="644" w:type="pct"/>
            <w:tcMar>
              <w:top w:w="85" w:type="dxa"/>
              <w:left w:w="85" w:type="dxa"/>
              <w:bottom w:w="85" w:type="dxa"/>
              <w:right w:w="85" w:type="dxa"/>
            </w:tcMar>
          </w:tcPr>
          <w:p w:rsidR="001C7A46" w:rsidRPr="009F56A7" w:rsidRDefault="001C7A46" w:rsidP="003A7D5D">
            <w:pPr>
              <w:suppressAutoHyphens/>
              <w:rPr>
                <w:spacing w:val="-3"/>
                <w:sz w:val="20"/>
              </w:rPr>
            </w:pPr>
            <w:r w:rsidRPr="009F56A7">
              <w:rPr>
                <w:spacing w:val="-3"/>
                <w:sz w:val="20"/>
              </w:rPr>
              <w:t>Between SSD-28CD and SSD-1</w:t>
            </w:r>
            <w:r w:rsidR="00752DDC">
              <w:rPr>
                <w:spacing w:val="-3"/>
                <w:sz w:val="20"/>
              </w:rPr>
              <w:t xml:space="preserve"> </w:t>
            </w:r>
            <w:r w:rsidRPr="009F56A7">
              <w:rPr>
                <w:spacing w:val="-3"/>
                <w:sz w:val="20"/>
              </w:rPr>
              <w:t>WD or where SMRA allows a registration application on SSD, on the SSD</w:t>
            </w:r>
            <w:r w:rsidR="003A7D5D" w:rsidRPr="005A5DA3">
              <w:rPr>
                <w:rStyle w:val="FootnoteReference"/>
              </w:rPr>
              <w:t>14</w:t>
            </w:r>
            <w:r w:rsidRPr="009F56A7">
              <w:rPr>
                <w:spacing w:val="-3"/>
                <w:sz w:val="20"/>
              </w:rPr>
              <w:t xml:space="preserve"> </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Settlement liability for MSID and Supply Start Date.</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SMRA.</w:t>
            </w:r>
          </w:p>
        </w:tc>
        <w:tc>
          <w:tcPr>
            <w:tcW w:w="1257" w:type="pct"/>
            <w:tcMar>
              <w:top w:w="85" w:type="dxa"/>
              <w:left w:w="85" w:type="dxa"/>
              <w:bottom w:w="85" w:type="dxa"/>
              <w:right w:w="85" w:type="dxa"/>
            </w:tcMar>
          </w:tcPr>
          <w:p w:rsidR="001C7A46" w:rsidRPr="009F56A7" w:rsidRDefault="00531DED" w:rsidP="004E004D">
            <w:pPr>
              <w:suppressAutoHyphens/>
              <w:spacing w:after="120"/>
              <w:rPr>
                <w:spacing w:val="-3"/>
                <w:sz w:val="20"/>
              </w:rPr>
            </w:pPr>
            <w:r>
              <w:rPr>
                <w:spacing w:val="-3"/>
                <w:sz w:val="20"/>
              </w:rPr>
              <w:t>D0055</w:t>
            </w:r>
            <w:r w:rsidR="001C7A46" w:rsidRPr="009F56A7">
              <w:rPr>
                <w:spacing w:val="-3"/>
                <w:sz w:val="20"/>
              </w:rPr>
              <w:t xml:space="preserve"> Registration of Supplier to Specified Metering Point.</w:t>
            </w:r>
          </w:p>
          <w:p w:rsidR="001C7A46" w:rsidRPr="009F56A7" w:rsidRDefault="001C7A46" w:rsidP="003A7D5D">
            <w:pPr>
              <w:suppressAutoHyphens/>
              <w:rPr>
                <w:spacing w:val="-3"/>
                <w:sz w:val="20"/>
              </w:rPr>
            </w:pPr>
            <w:r w:rsidRPr="009F56A7">
              <w:rPr>
                <w:spacing w:val="-3"/>
                <w:sz w:val="20"/>
              </w:rPr>
              <w:t>DA Id; DC Id, Profile Class, Standard Settlement Configuration, Measurement Class</w:t>
            </w:r>
            <w:r w:rsidRPr="009F56A7">
              <w:rPr>
                <w:spacing w:val="-3"/>
                <w:sz w:val="20"/>
                <w:vertAlign w:val="superscript"/>
              </w:rPr>
              <w:t xml:space="preserve"> </w:t>
            </w:r>
            <w:r w:rsidRPr="009F56A7">
              <w:rPr>
                <w:spacing w:val="-3"/>
                <w:sz w:val="20"/>
              </w:rPr>
              <w:t>and Energisation Status</w:t>
            </w:r>
            <w:r w:rsidR="003A7D5D" w:rsidRPr="005A5DA3">
              <w:rPr>
                <w:rStyle w:val="FootnoteReference"/>
              </w:rPr>
              <w:t>24</w:t>
            </w:r>
            <w:r w:rsidRPr="009F56A7">
              <w:rPr>
                <w:spacing w:val="-3"/>
                <w:sz w:val="20"/>
              </w:rPr>
              <w:t>.</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Electronic or other method, as agreed.</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3.10.3</w:t>
            </w:r>
          </w:p>
        </w:tc>
        <w:tc>
          <w:tcPr>
            <w:tcW w:w="644" w:type="pct"/>
            <w:tcMar>
              <w:top w:w="85" w:type="dxa"/>
              <w:left w:w="85" w:type="dxa"/>
              <w:bottom w:w="85" w:type="dxa"/>
              <w:right w:w="85" w:type="dxa"/>
            </w:tcMar>
          </w:tcPr>
          <w:p w:rsidR="001C7A46" w:rsidRPr="009F56A7" w:rsidRDefault="001C7A46" w:rsidP="004E004D">
            <w:pPr>
              <w:pStyle w:val="CommentText"/>
              <w:suppressAutoHyphens/>
              <w:rPr>
                <w:spacing w:val="-3"/>
              </w:rPr>
            </w:pPr>
            <w:r w:rsidRPr="009F56A7">
              <w:rPr>
                <w:spacing w:val="-3"/>
              </w:rPr>
              <w:t>At the same time as 3.10.2</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BSCCo of the sites(s) which form part of the Exemptable Generating Plant.</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 Id, LDSO Id, Site Name, Site Address, GSP Group, Site Occupier Name, Connection Voltage</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Email</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3.10.4</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Within 1</w:t>
            </w:r>
            <w:r w:rsidR="00752DDC">
              <w:rPr>
                <w:spacing w:val="-3"/>
                <w:sz w:val="20"/>
              </w:rPr>
              <w:t xml:space="preserve"> </w:t>
            </w:r>
            <w:r w:rsidRPr="009F56A7">
              <w:rPr>
                <w:spacing w:val="-3"/>
                <w:sz w:val="20"/>
              </w:rPr>
              <w:t>WD of 3.10.3</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Request the EFSD {REGI} and associated details from LDSO. </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LDSO</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 Id, Site Name, Site Address, Site Occupier Name, Connection Voltage, Energisation Status, Energisation Status Date, EFSD {REGI}.</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Email</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3.10.5</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Within 2</w:t>
            </w:r>
            <w:r w:rsidR="00752DDC">
              <w:rPr>
                <w:spacing w:val="-3"/>
                <w:sz w:val="20"/>
              </w:rPr>
              <w:t xml:space="preserve"> </w:t>
            </w:r>
            <w:r w:rsidRPr="009F56A7">
              <w:rPr>
                <w:spacing w:val="-3"/>
                <w:sz w:val="20"/>
              </w:rPr>
              <w:t>WD of 3.10.4.</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Provide EFSD {REGI} and associated details. </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LDSO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 Id, Site Name, Site Address, Site Occupier Name, Connection Voltage, EFSD {REGI}, Energisation Status, Energisation Status Date, EFSD {REGI}.</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Email</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lastRenderedPageBreak/>
              <w:t>3.10.6</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Within 1</w:t>
            </w:r>
            <w:r w:rsidR="00752DDC">
              <w:rPr>
                <w:spacing w:val="-3"/>
                <w:sz w:val="20"/>
              </w:rPr>
              <w:t xml:space="preserve"> </w:t>
            </w:r>
            <w:r w:rsidRPr="009F56A7">
              <w:rPr>
                <w:spacing w:val="-3"/>
                <w:sz w:val="20"/>
              </w:rPr>
              <w:t xml:space="preserve">WD of 3.10.5 </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Check that the EFSD {REGI} registered for the Import(s) in SMRS for Exemptable Generating Plant is earlier or the same as that registered for any related Export(s) in CRA.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CRA</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Check data provided in conjunction with BSCP20.</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Email</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3.10.7</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Immediately after 3.10.6 and if checks are unsatisfactory.</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Resolve issues.</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Telephone/Fax / Email </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3.10.8</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Immediately after 3.10.6 or once issues resolved from 3.10.7</w:t>
            </w:r>
            <w:r w:rsidRPr="009F56A7">
              <w:rPr>
                <w:snapToGrid w:val="0"/>
                <w:sz w:val="20"/>
              </w:rPr>
              <w:t>.</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Inform Supplier </w:t>
            </w:r>
            <w:r w:rsidR="00752DDC">
              <w:rPr>
                <w:spacing w:val="-3"/>
                <w:sz w:val="20"/>
              </w:rPr>
              <w:t>that registration can continue.</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1257" w:type="pct"/>
            <w:tcMar>
              <w:top w:w="85" w:type="dxa"/>
              <w:left w:w="85" w:type="dxa"/>
              <w:bottom w:w="85" w:type="dxa"/>
              <w:right w:w="85" w:type="dxa"/>
            </w:tcMar>
          </w:tcPr>
          <w:p w:rsidR="001C7A46" w:rsidRPr="009F56A7" w:rsidRDefault="001C7A46" w:rsidP="004E004D">
            <w:pPr>
              <w:suppressAutoHyphens/>
              <w:spacing w:after="120"/>
              <w:rPr>
                <w:spacing w:val="-3"/>
                <w:sz w:val="20"/>
              </w:rPr>
            </w:pPr>
            <w:r w:rsidRPr="009F56A7">
              <w:rPr>
                <w:spacing w:val="-3"/>
                <w:sz w:val="20"/>
              </w:rPr>
              <w:t>Notification that registration of Import MSID(s) only can proceed.</w:t>
            </w:r>
          </w:p>
          <w:p w:rsidR="001C7A46" w:rsidRPr="009F56A7" w:rsidRDefault="001C7A46" w:rsidP="004E004D">
            <w:pPr>
              <w:suppressAutoHyphens/>
              <w:rPr>
                <w:spacing w:val="-3"/>
                <w:sz w:val="20"/>
              </w:rPr>
            </w:pPr>
            <w:r w:rsidRPr="009F56A7">
              <w:rPr>
                <w:spacing w:val="-3"/>
                <w:sz w:val="20"/>
              </w:rPr>
              <w:t>Note:  Supplier may need to request a change in their Settlement liability following resolution of 3.10.7 via D0205 Update Registration Details</w:t>
            </w:r>
            <w:r w:rsidRPr="009F56A7">
              <w:rPr>
                <w:rStyle w:val="FootnoteReference"/>
                <w:spacing w:val="-3"/>
                <w:sz w:val="20"/>
              </w:rPr>
              <w:footnoteReference w:id="37"/>
            </w:r>
            <w:r w:rsidRPr="009F56A7">
              <w:rPr>
                <w:spacing w:val="-3"/>
                <w:sz w:val="20"/>
              </w:rPr>
              <w:t>.</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Fax/ Email </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3.10.9</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z w:val="20"/>
              </w:rPr>
              <w:t>Following 3.10.8.</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z w:val="20"/>
              </w:rPr>
              <w:t>Update internal records for Meter(s) at an Exemptable Generating Plant comprised in both an SVA Metering System and a CVA Metering System.</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z w:val="20"/>
              </w:rPr>
              <w:t>BSCCo</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p>
        </w:tc>
        <w:tc>
          <w:tcPr>
            <w:tcW w:w="1257" w:type="pct"/>
            <w:tcMar>
              <w:top w:w="85" w:type="dxa"/>
              <w:left w:w="85" w:type="dxa"/>
              <w:bottom w:w="85" w:type="dxa"/>
              <w:right w:w="85" w:type="dxa"/>
            </w:tcMar>
          </w:tcPr>
          <w:p w:rsidR="001C7A46" w:rsidRPr="009F56A7" w:rsidRDefault="001C7A46" w:rsidP="004E004D">
            <w:pPr>
              <w:pStyle w:val="Heading7"/>
              <w:tabs>
                <w:tab w:val="clear" w:pos="0"/>
              </w:tabs>
              <w:suppressAutoHyphens/>
              <w:spacing w:before="0" w:after="0"/>
              <w:rPr>
                <w:rFonts w:ascii="Times New Roman" w:hAnsi="Times New Roman"/>
                <w:spacing w:val="-3"/>
                <w:lang w:eastAsia="en-US"/>
              </w:rPr>
            </w:pPr>
            <w:r w:rsidRPr="009F56A7">
              <w:rPr>
                <w:rFonts w:ascii="Times New Roman" w:hAnsi="Times New Roman"/>
                <w:lang w:eastAsia="en-US"/>
              </w:rPr>
              <w:t>Site Address, GSP Group, Export CVA MSID, Import SVA MSID, CVA Registrant details, SVA Supplier details and REFD.</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z w:val="20"/>
              </w:rPr>
              <w:t>Internal Process.</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3.10.10</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Within 1</w:t>
            </w:r>
            <w:r w:rsidR="00752DDC">
              <w:rPr>
                <w:spacing w:val="-3"/>
                <w:sz w:val="20"/>
              </w:rPr>
              <w:t xml:space="preserve"> </w:t>
            </w:r>
            <w:r w:rsidRPr="009F56A7">
              <w:rPr>
                <w:spacing w:val="-3"/>
                <w:sz w:val="20"/>
              </w:rPr>
              <w:t>WD of either 3.10.1 or 3.10.2. or immediately after 3.10.9</w:t>
            </w:r>
          </w:p>
        </w:tc>
        <w:tc>
          <w:tcPr>
            <w:tcW w:w="1321" w:type="pct"/>
            <w:tcMar>
              <w:top w:w="85" w:type="dxa"/>
              <w:left w:w="85" w:type="dxa"/>
              <w:bottom w:w="85" w:type="dxa"/>
              <w:right w:w="85" w:type="dxa"/>
            </w:tcMar>
          </w:tcPr>
          <w:p w:rsidR="001C7A46" w:rsidRPr="009F56A7" w:rsidRDefault="001C7A46" w:rsidP="003A7D5D">
            <w:pPr>
              <w:suppressAutoHyphens/>
              <w:rPr>
                <w:spacing w:val="-3"/>
                <w:sz w:val="20"/>
              </w:rPr>
            </w:pPr>
            <w:r w:rsidRPr="009F56A7">
              <w:rPr>
                <w:spacing w:val="-3"/>
                <w:sz w:val="20"/>
              </w:rPr>
              <w:t>Perform validation checks. If attempt made to change Energisation Status to “energised” or “de-energised”</w:t>
            </w:r>
            <w:r w:rsidR="003A7D5D" w:rsidRPr="005A5DA3">
              <w:rPr>
                <w:rStyle w:val="FootnoteReference"/>
              </w:rPr>
              <w:t xml:space="preserve"> 25</w:t>
            </w:r>
            <w:r w:rsidRPr="009F56A7">
              <w:rPr>
                <w:spacing w:val="-3"/>
                <w:sz w:val="20"/>
              </w:rPr>
              <w:t xml:space="preserve"> whilst any mandatory field is blank, then invalidate Registration (i.e. unsuccessful).</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SMRA.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Appendix 4.3 – Data Validation.</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Internal Process.</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3.10.11</w:t>
            </w:r>
          </w:p>
        </w:tc>
        <w:tc>
          <w:tcPr>
            <w:tcW w:w="644" w:type="pct"/>
            <w:tcMar>
              <w:top w:w="85" w:type="dxa"/>
              <w:left w:w="85" w:type="dxa"/>
              <w:bottom w:w="85" w:type="dxa"/>
              <w:right w:w="85" w:type="dxa"/>
            </w:tcMar>
          </w:tcPr>
          <w:p w:rsidR="001C7A46" w:rsidRPr="009F56A7" w:rsidRDefault="001C7A46" w:rsidP="003A7D5D">
            <w:pPr>
              <w:suppressAutoHyphens/>
              <w:rPr>
                <w:spacing w:val="-3"/>
                <w:sz w:val="20"/>
              </w:rPr>
            </w:pPr>
            <w:r w:rsidRPr="009F56A7">
              <w:rPr>
                <w:spacing w:val="-3"/>
                <w:sz w:val="20"/>
              </w:rPr>
              <w:t>On unsuccessful validation and within 1</w:t>
            </w:r>
            <w:r w:rsidR="00752DDC">
              <w:rPr>
                <w:spacing w:val="-3"/>
                <w:sz w:val="20"/>
              </w:rPr>
              <w:t xml:space="preserve"> </w:t>
            </w:r>
            <w:r w:rsidRPr="009F56A7">
              <w:rPr>
                <w:spacing w:val="-3"/>
                <w:sz w:val="20"/>
              </w:rPr>
              <w:t>WD</w:t>
            </w:r>
            <w:r w:rsidR="003A7D5D" w:rsidRPr="005A5DA3">
              <w:rPr>
                <w:rStyle w:val="FootnoteReference"/>
              </w:rPr>
              <w:t>12</w:t>
            </w:r>
            <w:r w:rsidRPr="009F56A7">
              <w:rPr>
                <w:spacing w:val="-3"/>
                <w:sz w:val="20"/>
              </w:rPr>
              <w:t xml:space="preserve"> of either 3.10.1 or 3.10.2. or immediately after 3.10.9 </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originator of receipt of invalid data.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SMRA.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D0057  Rejection of Registration. </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Electronic or other method, as agreed.</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lastRenderedPageBreak/>
              <w:t>3.10.12</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Immediately after 3.10.11</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BSCCo of rejection of Registration.</w:t>
            </w:r>
          </w:p>
        </w:tc>
        <w:tc>
          <w:tcPr>
            <w:tcW w:w="419" w:type="pct"/>
            <w:tcMar>
              <w:top w:w="85" w:type="dxa"/>
              <w:left w:w="85" w:type="dxa"/>
              <w:bottom w:w="85" w:type="dxa"/>
              <w:right w:w="85" w:type="dxa"/>
            </w:tcMar>
          </w:tcPr>
          <w:p w:rsidR="001C7A46" w:rsidRPr="009F56A7" w:rsidRDefault="00752DDC" w:rsidP="004E004D">
            <w:pPr>
              <w:suppressAutoHyphens/>
              <w:rPr>
                <w:spacing w:val="-3"/>
                <w:sz w:val="20"/>
              </w:rPr>
            </w:pPr>
            <w:r>
              <w:rPr>
                <w:spacing w:val="-3"/>
                <w:sz w:val="20"/>
              </w:rPr>
              <w:t>Supplier</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BSCCo</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 Email</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z w:val="20"/>
              </w:rPr>
            </w:pPr>
            <w:r w:rsidRPr="009F56A7">
              <w:rPr>
                <w:sz w:val="20"/>
              </w:rPr>
              <w:t>3.10.13</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On successful validation and within 1</w:t>
            </w:r>
            <w:r w:rsidR="00752DDC">
              <w:rPr>
                <w:spacing w:val="-3"/>
                <w:sz w:val="20"/>
              </w:rPr>
              <w:t xml:space="preserve"> </w:t>
            </w:r>
            <w:r w:rsidRPr="009F56A7">
              <w:rPr>
                <w:spacing w:val="-3"/>
                <w:sz w:val="20"/>
              </w:rPr>
              <w:t>WD</w:t>
            </w:r>
            <w:r w:rsidRPr="009F56A7">
              <w:rPr>
                <w:rStyle w:val="FootnoteReference"/>
                <w:sz w:val="20"/>
              </w:rPr>
              <w:footnoteReference w:id="38"/>
            </w:r>
            <w:r w:rsidRPr="009F56A7">
              <w:rPr>
                <w:spacing w:val="-3"/>
                <w:sz w:val="20"/>
              </w:rPr>
              <w:t xml:space="preserve"> of 3.10.2. or immediately after 3.10.9 </w:t>
            </w:r>
          </w:p>
        </w:tc>
        <w:tc>
          <w:tcPr>
            <w:tcW w:w="1321"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Notify Settlement liability for New MSID.</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SMRA.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LDSO</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Supplier.</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DA.</w:t>
            </w:r>
          </w:p>
        </w:tc>
        <w:tc>
          <w:tcPr>
            <w:tcW w:w="1257" w:type="pct"/>
            <w:tcMar>
              <w:top w:w="85" w:type="dxa"/>
              <w:left w:w="85" w:type="dxa"/>
              <w:bottom w:w="85" w:type="dxa"/>
              <w:right w:w="85" w:type="dxa"/>
            </w:tcMar>
          </w:tcPr>
          <w:p w:rsidR="001C7A46" w:rsidRPr="00CF0D5E" w:rsidRDefault="001C7A46" w:rsidP="004E004D">
            <w:pPr>
              <w:suppressAutoHyphens/>
              <w:rPr>
                <w:spacing w:val="-3"/>
                <w:sz w:val="20"/>
              </w:rPr>
            </w:pPr>
            <w:r w:rsidRPr="00CF0D5E">
              <w:rPr>
                <w:spacing w:val="-3"/>
                <w:sz w:val="20"/>
              </w:rPr>
              <w:t>Supplier Id; MSID; DA Id</w:t>
            </w:r>
            <w:r w:rsidR="003A7D5D" w:rsidRPr="005A5DA3">
              <w:rPr>
                <w:rStyle w:val="FootnoteReference"/>
              </w:rPr>
              <w:t>24</w:t>
            </w:r>
            <w:r w:rsidRPr="00CF0D5E">
              <w:rPr>
                <w:spacing w:val="-3"/>
                <w:sz w:val="20"/>
              </w:rPr>
              <w:t>, DC Id</w:t>
            </w:r>
            <w:r w:rsidR="003A7D5D" w:rsidRPr="005A5DA3">
              <w:rPr>
                <w:rStyle w:val="FootnoteReference"/>
              </w:rPr>
              <w:t>24</w:t>
            </w:r>
            <w:r w:rsidRPr="00CF0D5E">
              <w:rPr>
                <w:spacing w:val="-3"/>
                <w:sz w:val="20"/>
              </w:rPr>
              <w:t>and Supply Start Date.</w:t>
            </w:r>
          </w:p>
          <w:p w:rsidR="001C7A46" w:rsidRPr="00CF0D5E" w:rsidRDefault="001C7A46" w:rsidP="004E004D">
            <w:pPr>
              <w:suppressAutoHyphens/>
              <w:rPr>
                <w:spacing w:val="-3"/>
                <w:sz w:val="20"/>
              </w:rPr>
            </w:pPr>
            <w:r w:rsidRPr="00CF0D5E">
              <w:rPr>
                <w:spacing w:val="-3"/>
                <w:sz w:val="20"/>
              </w:rPr>
              <w:t>D0171 Notification of Distributor Changes.</w:t>
            </w:r>
          </w:p>
          <w:p w:rsidR="001C7A46" w:rsidRPr="00CF0D5E" w:rsidRDefault="001C7A46" w:rsidP="004E004D">
            <w:pPr>
              <w:pStyle w:val="BodyText"/>
              <w:suppressAutoHyphens/>
              <w:rPr>
                <w:spacing w:val="-3"/>
              </w:rPr>
            </w:pPr>
            <w:r w:rsidRPr="00CF0D5E">
              <w:rPr>
                <w:spacing w:val="-3"/>
              </w:rPr>
              <w:t>D0172 Confirmation of Changes.</w:t>
            </w:r>
          </w:p>
          <w:p w:rsidR="001C7A46" w:rsidRPr="00CF0D5E" w:rsidRDefault="001C7A46" w:rsidP="004E004D">
            <w:pPr>
              <w:suppressAutoHyphens/>
              <w:rPr>
                <w:spacing w:val="-3"/>
                <w:sz w:val="20"/>
              </w:rPr>
            </w:pPr>
            <w:r w:rsidRPr="00CF0D5E">
              <w:rPr>
                <w:spacing w:val="-3"/>
                <w:sz w:val="20"/>
              </w:rPr>
              <w:t>D0217 Confirmation of the Registration of a Metering Point.</w:t>
            </w:r>
          </w:p>
          <w:p w:rsidR="001C7A46" w:rsidRPr="00CF0D5E" w:rsidRDefault="001C7A46" w:rsidP="004E004D">
            <w:pPr>
              <w:suppressAutoHyphens/>
              <w:rPr>
                <w:spacing w:val="-3"/>
                <w:sz w:val="20"/>
              </w:rPr>
            </w:pPr>
          </w:p>
          <w:p w:rsidR="001C7A46" w:rsidRPr="00CF0D5E" w:rsidRDefault="001C7A46" w:rsidP="00531DED">
            <w:pPr>
              <w:suppressAutoHyphens/>
              <w:rPr>
                <w:spacing w:val="-3"/>
                <w:sz w:val="20"/>
              </w:rPr>
            </w:pPr>
            <w:r w:rsidRPr="00CF0D5E">
              <w:rPr>
                <w:spacing w:val="-3"/>
                <w:sz w:val="20"/>
              </w:rPr>
              <w:t>D0209 Instruction(s) to Non Half Hourly or Half Hourly Data Aggregator.</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Electronic or other method, as agreed. </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pacing w:val="-3"/>
                <w:sz w:val="20"/>
              </w:rPr>
            </w:pPr>
            <w:r w:rsidRPr="009F56A7">
              <w:rPr>
                <w:spacing w:val="-3"/>
                <w:sz w:val="20"/>
              </w:rPr>
              <w:t>3.10.14</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p>
        </w:tc>
        <w:tc>
          <w:tcPr>
            <w:tcW w:w="1321" w:type="pct"/>
            <w:tcMar>
              <w:top w:w="85" w:type="dxa"/>
              <w:left w:w="85" w:type="dxa"/>
              <w:bottom w:w="85" w:type="dxa"/>
              <w:right w:w="85" w:type="dxa"/>
            </w:tcMar>
          </w:tcPr>
          <w:p w:rsidR="001C7A46" w:rsidRPr="009F56A7" w:rsidRDefault="001C7A46" w:rsidP="004E004D">
            <w:pPr>
              <w:pStyle w:val="BodyText"/>
              <w:suppressAutoHyphens/>
              <w:rPr>
                <w:spacing w:val="-3"/>
              </w:rPr>
            </w:pPr>
            <w:r w:rsidRPr="009F56A7">
              <w:rPr>
                <w:spacing w:val="-3"/>
              </w:rPr>
              <w:t>DA validates instructions from SMRA. If SMRA instructions valid, update database.</w:t>
            </w:r>
          </w:p>
          <w:p w:rsidR="001C7A46" w:rsidRPr="009F56A7" w:rsidRDefault="001C7A46" w:rsidP="004E004D">
            <w:pPr>
              <w:pStyle w:val="BodyText"/>
              <w:suppressAutoHyphens/>
              <w:rPr>
                <w:spacing w:val="-3"/>
              </w:rPr>
            </w:pPr>
          </w:p>
          <w:p w:rsidR="001C7A46" w:rsidRPr="009F56A7" w:rsidRDefault="001C7A46" w:rsidP="004E004D">
            <w:pPr>
              <w:pStyle w:val="BodyText"/>
              <w:suppressAutoHyphens/>
              <w:rPr>
                <w:spacing w:val="-3"/>
              </w:rPr>
            </w:pPr>
            <w:r w:rsidRPr="009F56A7">
              <w:rPr>
                <w:spacing w:val="-3"/>
              </w:rPr>
              <w:t>If problem with fil</w:t>
            </w:r>
            <w:r w:rsidR="00752DDC">
              <w:rPr>
                <w:spacing w:val="-3"/>
              </w:rPr>
              <w:t>e not caused by DA notify SMRA.</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Generate a revised file and send or resend an exact copy of file or if problem caused by DA notify DA.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DA.</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DA.</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SMRA.</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SMRA.</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DA.</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P0035 Invalid Data (for physic</w:t>
            </w:r>
            <w:r w:rsidR="00531DED">
              <w:rPr>
                <w:spacing w:val="-3"/>
                <w:sz w:val="20"/>
              </w:rPr>
              <w:t>al integrity problems) or D0023</w:t>
            </w:r>
            <w:r w:rsidRPr="009F56A7">
              <w:rPr>
                <w:spacing w:val="-3"/>
                <w:sz w:val="20"/>
              </w:rPr>
              <w:t xml:space="preserve"> Failed Instructions (for instruction level problems.</w:t>
            </w:r>
          </w:p>
          <w:p w:rsidR="00752DDC" w:rsidRDefault="00752DDC"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D0209 Instruction(s) to Non Half Hourly or Half Hourly Data Aggregator.</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Internal Process.</w:t>
            </w:r>
          </w:p>
          <w:p w:rsidR="001C7A46" w:rsidRPr="009F56A7" w:rsidRDefault="001C7A46" w:rsidP="004E004D">
            <w:pPr>
              <w:suppressAutoHyphens/>
              <w:rPr>
                <w:spacing w:val="-3"/>
                <w:sz w:val="20"/>
              </w:rPr>
            </w:pPr>
          </w:p>
          <w:p w:rsidR="001C7A46" w:rsidRPr="009F56A7" w:rsidRDefault="001C7A46" w:rsidP="004E004D">
            <w:pPr>
              <w:suppressAutoHyphens/>
              <w:rPr>
                <w:spacing w:val="-3"/>
                <w:sz w:val="20"/>
              </w:rPr>
            </w:pPr>
            <w:r w:rsidRPr="009F56A7">
              <w:rPr>
                <w:spacing w:val="-3"/>
                <w:sz w:val="20"/>
              </w:rPr>
              <w:t>Electronic or other method, as agreed.</w:t>
            </w:r>
          </w:p>
        </w:tc>
      </w:tr>
      <w:tr w:rsidR="001C7A46" w:rsidRPr="009F56A7" w:rsidTr="004E004D">
        <w:trPr>
          <w:cantSplit/>
        </w:trPr>
        <w:tc>
          <w:tcPr>
            <w:tcW w:w="320" w:type="pct"/>
            <w:tcMar>
              <w:top w:w="85" w:type="dxa"/>
              <w:left w:w="85" w:type="dxa"/>
              <w:bottom w:w="85" w:type="dxa"/>
              <w:right w:w="85" w:type="dxa"/>
            </w:tcMar>
          </w:tcPr>
          <w:p w:rsidR="001C7A46" w:rsidRPr="009F56A7" w:rsidRDefault="001C7A46" w:rsidP="004E004D">
            <w:pPr>
              <w:rPr>
                <w:spacing w:val="-3"/>
                <w:sz w:val="20"/>
              </w:rPr>
            </w:pPr>
            <w:r w:rsidRPr="009F56A7">
              <w:rPr>
                <w:spacing w:val="-3"/>
                <w:sz w:val="20"/>
              </w:rPr>
              <w:t>3.10.15</w:t>
            </w:r>
          </w:p>
        </w:tc>
        <w:tc>
          <w:tcPr>
            <w:tcW w:w="644"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Within 5</w:t>
            </w:r>
            <w:r w:rsidR="00752DDC">
              <w:rPr>
                <w:spacing w:val="-3"/>
                <w:sz w:val="20"/>
              </w:rPr>
              <w:t xml:space="preserve"> </w:t>
            </w:r>
            <w:r w:rsidRPr="009F56A7">
              <w:rPr>
                <w:spacing w:val="-3"/>
                <w:sz w:val="20"/>
              </w:rPr>
              <w:t>WD of 3.10.13</w:t>
            </w:r>
          </w:p>
        </w:tc>
        <w:tc>
          <w:tcPr>
            <w:tcW w:w="1321" w:type="pct"/>
            <w:tcMar>
              <w:top w:w="85" w:type="dxa"/>
              <w:left w:w="85" w:type="dxa"/>
              <w:bottom w:w="85" w:type="dxa"/>
              <w:right w:w="85" w:type="dxa"/>
            </w:tcMar>
          </w:tcPr>
          <w:p w:rsidR="001C7A46" w:rsidRPr="009F56A7" w:rsidRDefault="001C7A46" w:rsidP="004E004D">
            <w:pPr>
              <w:pStyle w:val="BodyText"/>
              <w:suppressAutoHyphens/>
              <w:rPr>
                <w:spacing w:val="-3"/>
              </w:rPr>
            </w:pPr>
            <w:r w:rsidRPr="009F56A7">
              <w:rPr>
                <w:spacing w:val="-3"/>
              </w:rPr>
              <w:t>Notify BSCCo of all MSID(s) which are part of Exemptable Generating Plant.</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Supplier</w:t>
            </w:r>
          </w:p>
        </w:tc>
        <w:tc>
          <w:tcPr>
            <w:tcW w:w="419"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 xml:space="preserve"> BSCCo</w:t>
            </w:r>
          </w:p>
        </w:tc>
        <w:tc>
          <w:tcPr>
            <w:tcW w:w="1257"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List of MSID(s).</w:t>
            </w:r>
          </w:p>
        </w:tc>
        <w:tc>
          <w:tcPr>
            <w:tcW w:w="620" w:type="pct"/>
            <w:tcMar>
              <w:top w:w="85" w:type="dxa"/>
              <w:left w:w="85" w:type="dxa"/>
              <w:bottom w:w="85" w:type="dxa"/>
              <w:right w:w="85" w:type="dxa"/>
            </w:tcMar>
          </w:tcPr>
          <w:p w:rsidR="001C7A46" w:rsidRPr="009F56A7" w:rsidRDefault="001C7A46" w:rsidP="004E004D">
            <w:pPr>
              <w:suppressAutoHyphens/>
              <w:rPr>
                <w:spacing w:val="-3"/>
                <w:sz w:val="20"/>
              </w:rPr>
            </w:pPr>
            <w:r w:rsidRPr="009F56A7">
              <w:rPr>
                <w:spacing w:val="-3"/>
                <w:sz w:val="20"/>
              </w:rPr>
              <w:t>Fax/ Email</w:t>
            </w:r>
          </w:p>
        </w:tc>
      </w:tr>
    </w:tbl>
    <w:p w:rsidR="00063E10" w:rsidRPr="009F56A7" w:rsidRDefault="00063E10" w:rsidP="004E004D">
      <w:pPr>
        <w:spacing w:after="240"/>
      </w:pPr>
    </w:p>
    <w:p w:rsidR="001C7A46" w:rsidRPr="009F56A7" w:rsidRDefault="001C7A46" w:rsidP="004E004D">
      <w:pPr>
        <w:spacing w:after="240"/>
      </w:pPr>
    </w:p>
    <w:p w:rsidR="00063E10" w:rsidRPr="009F56A7" w:rsidRDefault="006F2516" w:rsidP="006F2516">
      <w:pPr>
        <w:pStyle w:val="Heading2"/>
        <w:keepNext w:val="0"/>
        <w:pageBreakBefore/>
        <w:tabs>
          <w:tab w:val="left" w:pos="851"/>
        </w:tabs>
        <w:spacing w:before="0" w:after="240"/>
        <w:ind w:left="851" w:hanging="851"/>
        <w:rPr>
          <w:i w:val="0"/>
        </w:rPr>
      </w:pPr>
      <w:bookmarkStart w:id="488" w:name="_Toc244330589"/>
      <w:bookmarkStart w:id="489" w:name="_Toc244330653"/>
      <w:bookmarkStart w:id="490" w:name="_Toc52264617"/>
      <w:r w:rsidRPr="009F56A7">
        <w:rPr>
          <w:i w:val="0"/>
        </w:rPr>
        <w:lastRenderedPageBreak/>
        <w:t>3.11</w:t>
      </w:r>
      <w:r w:rsidRPr="009F56A7">
        <w:rPr>
          <w:i w:val="0"/>
        </w:rPr>
        <w:tab/>
      </w:r>
      <w:r w:rsidR="00063E10" w:rsidRPr="009F56A7">
        <w:rPr>
          <w:i w:val="0"/>
        </w:rPr>
        <w:t>Instruction Processing</w:t>
      </w:r>
      <w:bookmarkEnd w:id="483"/>
      <w:bookmarkEnd w:id="484"/>
      <w:bookmarkEnd w:id="488"/>
      <w:bookmarkEnd w:id="489"/>
      <w:bookmarkEnd w:id="4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2185"/>
        <w:gridCol w:w="3559"/>
        <w:gridCol w:w="1097"/>
        <w:gridCol w:w="1369"/>
        <w:gridCol w:w="3468"/>
        <w:gridCol w:w="1760"/>
      </w:tblGrid>
      <w:tr w:rsidR="0029239E" w:rsidRPr="009F56A7" w:rsidTr="004E004D">
        <w:trPr>
          <w:cantSplit/>
          <w:tblHeader/>
        </w:trPr>
        <w:tc>
          <w:tcPr>
            <w:tcW w:w="258"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REF.</w:t>
            </w:r>
          </w:p>
        </w:tc>
        <w:tc>
          <w:tcPr>
            <w:tcW w:w="771"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WHEN</w:t>
            </w:r>
          </w:p>
        </w:tc>
        <w:tc>
          <w:tcPr>
            <w:tcW w:w="1256"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ACTION</w:t>
            </w:r>
          </w:p>
        </w:tc>
        <w:tc>
          <w:tcPr>
            <w:tcW w:w="387"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FROM</w:t>
            </w:r>
          </w:p>
        </w:tc>
        <w:tc>
          <w:tcPr>
            <w:tcW w:w="483"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TO</w:t>
            </w:r>
          </w:p>
        </w:tc>
        <w:tc>
          <w:tcPr>
            <w:tcW w:w="1224"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INFORMATION REQUIRED</w:t>
            </w:r>
          </w:p>
        </w:tc>
        <w:tc>
          <w:tcPr>
            <w:tcW w:w="621" w:type="pct"/>
            <w:tcMar>
              <w:top w:w="85" w:type="dxa"/>
              <w:left w:w="85" w:type="dxa"/>
              <w:bottom w:w="85" w:type="dxa"/>
              <w:right w:w="85" w:type="dxa"/>
            </w:tcMar>
          </w:tcPr>
          <w:p w:rsidR="00063E10" w:rsidRPr="009F56A7" w:rsidRDefault="00063E10" w:rsidP="007478A9">
            <w:pPr>
              <w:rPr>
                <w:b/>
                <w:spacing w:val="-3"/>
                <w:sz w:val="20"/>
              </w:rPr>
            </w:pPr>
            <w:r w:rsidRPr="009F56A7">
              <w:rPr>
                <w:b/>
                <w:spacing w:val="-3"/>
                <w:sz w:val="20"/>
              </w:rPr>
              <w:t>METHOD</w:t>
            </w:r>
          </w:p>
        </w:tc>
      </w:tr>
      <w:tr w:rsidR="0029239E"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r w:rsidRPr="009F56A7">
              <w:rPr>
                <w:sz w:val="20"/>
              </w:rPr>
              <w:t>3.11.1</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On receipt of file.</w:t>
            </w:r>
          </w:p>
        </w:tc>
        <w:tc>
          <w:tcPr>
            <w:tcW w:w="1256"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Perform validation checks.</w:t>
            </w:r>
          </w:p>
        </w:tc>
        <w:tc>
          <w:tcPr>
            <w:tcW w:w="387"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D0209 Instruction(s) to Non Half Hourly or Half Hourly Data Aggregator.</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Internal Process.</w:t>
            </w:r>
          </w:p>
        </w:tc>
      </w:tr>
      <w:tr w:rsidR="0029239E"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r w:rsidRPr="009F56A7">
              <w:rPr>
                <w:sz w:val="20"/>
              </w:rPr>
              <w:t>3.11.2</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If validation successful.</w:t>
            </w:r>
          </w:p>
        </w:tc>
        <w:tc>
          <w:tcPr>
            <w:tcW w:w="1256"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Update database with instruction data.</w:t>
            </w:r>
          </w:p>
        </w:tc>
        <w:tc>
          <w:tcPr>
            <w:tcW w:w="387"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p>
        </w:tc>
        <w:tc>
          <w:tcPr>
            <w:tcW w:w="1224"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D0209 Instruction(s) to Non Half Hourly or Half Hourly Data Aggregator.</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Internal Process.</w:t>
            </w:r>
          </w:p>
        </w:tc>
      </w:tr>
      <w:tr w:rsidR="0029239E" w:rsidRPr="009F56A7" w:rsidTr="004E004D">
        <w:trPr>
          <w:cantSplit/>
        </w:trPr>
        <w:tc>
          <w:tcPr>
            <w:tcW w:w="258" w:type="pct"/>
            <w:tcMar>
              <w:top w:w="85" w:type="dxa"/>
              <w:left w:w="85" w:type="dxa"/>
              <w:bottom w:w="85" w:type="dxa"/>
              <w:right w:w="85" w:type="dxa"/>
            </w:tcMar>
          </w:tcPr>
          <w:p w:rsidR="00063E10" w:rsidRPr="009F56A7" w:rsidRDefault="00063E10" w:rsidP="007478A9">
            <w:pPr>
              <w:rPr>
                <w:sz w:val="20"/>
              </w:rPr>
            </w:pPr>
            <w:r w:rsidRPr="009F56A7">
              <w:rPr>
                <w:sz w:val="20"/>
              </w:rPr>
              <w:t>3.11.3</w:t>
            </w:r>
          </w:p>
        </w:tc>
        <w:tc>
          <w:tcPr>
            <w:tcW w:w="77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If validation unsuccessful.</w:t>
            </w:r>
          </w:p>
        </w:tc>
        <w:tc>
          <w:tcPr>
            <w:tcW w:w="1256"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Notify SMRA of problem.</w:t>
            </w:r>
          </w:p>
        </w:tc>
        <w:tc>
          <w:tcPr>
            <w:tcW w:w="387"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DA.</w:t>
            </w:r>
          </w:p>
        </w:tc>
        <w:tc>
          <w:tcPr>
            <w:tcW w:w="483"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SMRA.</w:t>
            </w:r>
          </w:p>
        </w:tc>
        <w:tc>
          <w:tcPr>
            <w:tcW w:w="1224" w:type="pct"/>
            <w:tcMar>
              <w:top w:w="85" w:type="dxa"/>
              <w:left w:w="85" w:type="dxa"/>
              <w:bottom w:w="85" w:type="dxa"/>
              <w:right w:w="85" w:type="dxa"/>
            </w:tcMar>
          </w:tcPr>
          <w:p w:rsidR="00063E10" w:rsidRPr="009F56A7" w:rsidRDefault="00063E10" w:rsidP="007478A9">
            <w:pPr>
              <w:spacing w:after="120"/>
              <w:rPr>
                <w:spacing w:val="-3"/>
                <w:sz w:val="20"/>
              </w:rPr>
            </w:pPr>
            <w:r w:rsidRPr="009F56A7">
              <w:rPr>
                <w:spacing w:val="-3"/>
                <w:sz w:val="20"/>
              </w:rPr>
              <w:t>P0035 Invalid Data (for transmission problems).</w:t>
            </w:r>
          </w:p>
          <w:p w:rsidR="00063E10" w:rsidRPr="009F56A7" w:rsidRDefault="00063E10" w:rsidP="007478A9">
            <w:pPr>
              <w:rPr>
                <w:spacing w:val="-3"/>
                <w:sz w:val="20"/>
              </w:rPr>
            </w:pPr>
            <w:r w:rsidRPr="009F56A7">
              <w:rPr>
                <w:spacing w:val="-3"/>
                <w:sz w:val="20"/>
              </w:rPr>
              <w:t>D0023 Failed Instructions (for instruction level validation problems).</w:t>
            </w:r>
          </w:p>
        </w:tc>
        <w:tc>
          <w:tcPr>
            <w:tcW w:w="621" w:type="pct"/>
            <w:tcMar>
              <w:top w:w="85" w:type="dxa"/>
              <w:left w:w="85" w:type="dxa"/>
              <w:bottom w:w="85" w:type="dxa"/>
              <w:right w:w="85" w:type="dxa"/>
            </w:tcMar>
          </w:tcPr>
          <w:p w:rsidR="00063E10" w:rsidRPr="009F56A7" w:rsidRDefault="00063E10" w:rsidP="007478A9">
            <w:pPr>
              <w:rPr>
                <w:spacing w:val="-3"/>
                <w:sz w:val="20"/>
              </w:rPr>
            </w:pPr>
            <w:r w:rsidRPr="009F56A7">
              <w:rPr>
                <w:spacing w:val="-3"/>
                <w:sz w:val="20"/>
              </w:rPr>
              <w:t>Electronic or other method, as agreed.</w:t>
            </w:r>
          </w:p>
        </w:tc>
      </w:tr>
      <w:tr w:rsidR="0029239E" w:rsidRPr="009F56A7" w:rsidTr="004E004D">
        <w:trPr>
          <w:cantSplit/>
        </w:trPr>
        <w:tc>
          <w:tcPr>
            <w:tcW w:w="258" w:type="pct"/>
            <w:tcBorders>
              <w:bottom w:val="nil"/>
            </w:tcBorders>
            <w:tcMar>
              <w:top w:w="85" w:type="dxa"/>
              <w:left w:w="85" w:type="dxa"/>
              <w:bottom w:w="85" w:type="dxa"/>
              <w:right w:w="85" w:type="dxa"/>
            </w:tcMar>
          </w:tcPr>
          <w:p w:rsidR="004E063D" w:rsidRPr="009F56A7" w:rsidRDefault="004E063D" w:rsidP="007478A9">
            <w:pPr>
              <w:rPr>
                <w:sz w:val="20"/>
              </w:rPr>
            </w:pPr>
            <w:r w:rsidRPr="009F56A7">
              <w:rPr>
                <w:sz w:val="20"/>
              </w:rPr>
              <w:t>3.11.4</w:t>
            </w:r>
          </w:p>
        </w:tc>
        <w:tc>
          <w:tcPr>
            <w:tcW w:w="771" w:type="pct"/>
            <w:tcBorders>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Upon receipt of failure notification.</w:t>
            </w:r>
          </w:p>
        </w:tc>
        <w:tc>
          <w:tcPr>
            <w:tcW w:w="1256" w:type="pct"/>
            <w:tcBorders>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transmission problem, resend exact copy of instruction file (with same file sequence number).</w:t>
            </w:r>
          </w:p>
        </w:tc>
        <w:tc>
          <w:tcPr>
            <w:tcW w:w="387" w:type="pct"/>
            <w:tcBorders>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SMRA.</w:t>
            </w:r>
          </w:p>
        </w:tc>
        <w:tc>
          <w:tcPr>
            <w:tcW w:w="483" w:type="pct"/>
            <w:tcBorders>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DA, Supplier.</w:t>
            </w:r>
          </w:p>
        </w:tc>
        <w:tc>
          <w:tcPr>
            <w:tcW w:w="1224" w:type="pct"/>
            <w:tcBorders>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D0209 Instruction(s) to Non Half Hourly or Half Hourly Data Aggregator.</w:t>
            </w:r>
          </w:p>
        </w:tc>
        <w:tc>
          <w:tcPr>
            <w:tcW w:w="621" w:type="pct"/>
            <w:tcBorders>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Electronic or other method, as agreed.</w:t>
            </w:r>
          </w:p>
        </w:tc>
      </w:tr>
      <w:tr w:rsidR="0029239E" w:rsidRPr="009F56A7" w:rsidTr="004E004D">
        <w:trPr>
          <w:cantSplit/>
        </w:trPr>
        <w:tc>
          <w:tcPr>
            <w:tcW w:w="258" w:type="pct"/>
            <w:tcBorders>
              <w:top w:val="nil"/>
              <w:bottom w:val="nil"/>
            </w:tcBorders>
            <w:tcMar>
              <w:top w:w="85" w:type="dxa"/>
              <w:left w:w="85" w:type="dxa"/>
              <w:bottom w:w="85" w:type="dxa"/>
              <w:right w:w="85" w:type="dxa"/>
            </w:tcMar>
          </w:tcPr>
          <w:p w:rsidR="004E063D" w:rsidRPr="009F56A7" w:rsidRDefault="004E063D" w:rsidP="007478A9">
            <w:pPr>
              <w:rPr>
                <w:sz w:val="20"/>
              </w:rPr>
            </w:pPr>
          </w:p>
        </w:tc>
        <w:tc>
          <w:tcPr>
            <w:tcW w:w="77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1256"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file validation problem, generate and send refresh file (and advise DA of file sequence number).</w:t>
            </w:r>
          </w:p>
        </w:tc>
        <w:tc>
          <w:tcPr>
            <w:tcW w:w="387"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483"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DA, Supplier.</w:t>
            </w:r>
          </w:p>
        </w:tc>
        <w:tc>
          <w:tcPr>
            <w:tcW w:w="1224"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D0209 Instruction(s) to Non Half Hourly or Half Hourly Data Aggregator.</w:t>
            </w:r>
          </w:p>
        </w:tc>
        <w:tc>
          <w:tcPr>
            <w:tcW w:w="62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r>
      <w:tr w:rsidR="0029239E" w:rsidRPr="009F56A7" w:rsidTr="004E004D">
        <w:trPr>
          <w:cantSplit/>
        </w:trPr>
        <w:tc>
          <w:tcPr>
            <w:tcW w:w="258" w:type="pct"/>
            <w:tcBorders>
              <w:top w:val="nil"/>
              <w:bottom w:val="nil"/>
            </w:tcBorders>
            <w:tcMar>
              <w:top w:w="85" w:type="dxa"/>
              <w:left w:w="85" w:type="dxa"/>
              <w:bottom w:w="85" w:type="dxa"/>
              <w:right w:w="85" w:type="dxa"/>
            </w:tcMar>
          </w:tcPr>
          <w:p w:rsidR="004E063D" w:rsidRPr="009F56A7" w:rsidRDefault="004E063D" w:rsidP="007478A9">
            <w:pPr>
              <w:rPr>
                <w:sz w:val="20"/>
              </w:rPr>
            </w:pPr>
          </w:p>
        </w:tc>
        <w:tc>
          <w:tcPr>
            <w:tcW w:w="77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1256"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problem caused by fault on SMRA’s system, resolve failure and generate and send revised file containing all instructions required to rectify the situation (and advise DA of file sequence number).</w:t>
            </w:r>
          </w:p>
        </w:tc>
        <w:tc>
          <w:tcPr>
            <w:tcW w:w="387"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483"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DA, Supplier</w:t>
            </w:r>
          </w:p>
        </w:tc>
        <w:tc>
          <w:tcPr>
            <w:tcW w:w="1224"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D0209 Instruction(s) to Non Half Hourly or Half Hourly Data Aggregator.</w:t>
            </w:r>
          </w:p>
        </w:tc>
        <w:tc>
          <w:tcPr>
            <w:tcW w:w="62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r>
      <w:tr w:rsidR="0029239E" w:rsidRPr="009F56A7" w:rsidTr="004E004D">
        <w:trPr>
          <w:cantSplit/>
        </w:trPr>
        <w:tc>
          <w:tcPr>
            <w:tcW w:w="258" w:type="pct"/>
            <w:tcBorders>
              <w:top w:val="nil"/>
              <w:bottom w:val="nil"/>
            </w:tcBorders>
            <w:tcMar>
              <w:top w:w="85" w:type="dxa"/>
              <w:left w:w="85" w:type="dxa"/>
              <w:bottom w:w="85" w:type="dxa"/>
              <w:right w:w="85" w:type="dxa"/>
            </w:tcMar>
          </w:tcPr>
          <w:p w:rsidR="004E063D" w:rsidRPr="009F56A7" w:rsidRDefault="004E063D" w:rsidP="007478A9">
            <w:pPr>
              <w:rPr>
                <w:sz w:val="20"/>
              </w:rPr>
            </w:pPr>
          </w:p>
        </w:tc>
        <w:tc>
          <w:tcPr>
            <w:tcW w:w="77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1256"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problem believed to be caused by DA, notify DA and Supplier.</w:t>
            </w:r>
          </w:p>
        </w:tc>
        <w:tc>
          <w:tcPr>
            <w:tcW w:w="387"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483"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DA, Supplier</w:t>
            </w:r>
          </w:p>
        </w:tc>
        <w:tc>
          <w:tcPr>
            <w:tcW w:w="1224"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As appropriate.</w:t>
            </w:r>
          </w:p>
        </w:tc>
        <w:tc>
          <w:tcPr>
            <w:tcW w:w="62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r>
      <w:tr w:rsidR="001064D7" w:rsidRPr="009F56A7" w:rsidTr="004E004D">
        <w:trPr>
          <w:cantSplit/>
        </w:trPr>
        <w:tc>
          <w:tcPr>
            <w:tcW w:w="258" w:type="pct"/>
            <w:tcBorders>
              <w:top w:val="nil"/>
              <w:bottom w:val="nil"/>
            </w:tcBorders>
            <w:tcMar>
              <w:top w:w="85" w:type="dxa"/>
              <w:left w:w="85" w:type="dxa"/>
              <w:bottom w:w="85" w:type="dxa"/>
              <w:right w:w="85" w:type="dxa"/>
            </w:tcMar>
          </w:tcPr>
          <w:p w:rsidR="004E063D" w:rsidRPr="009F56A7" w:rsidRDefault="004E063D" w:rsidP="007478A9">
            <w:pPr>
              <w:rPr>
                <w:sz w:val="20"/>
              </w:rPr>
            </w:pPr>
          </w:p>
        </w:tc>
        <w:tc>
          <w:tcPr>
            <w:tcW w:w="77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1256"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unable to resolve failure, notify Supplier.</w:t>
            </w:r>
          </w:p>
        </w:tc>
        <w:tc>
          <w:tcPr>
            <w:tcW w:w="387"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c>
          <w:tcPr>
            <w:tcW w:w="483"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Supplier</w:t>
            </w:r>
          </w:p>
        </w:tc>
        <w:tc>
          <w:tcPr>
            <w:tcW w:w="1224" w:type="pct"/>
            <w:tcBorders>
              <w:top w:val="nil"/>
              <w:bottom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As appropriate.</w:t>
            </w:r>
          </w:p>
        </w:tc>
        <w:tc>
          <w:tcPr>
            <w:tcW w:w="621" w:type="pct"/>
            <w:tcBorders>
              <w:top w:val="nil"/>
              <w:bottom w:val="nil"/>
            </w:tcBorders>
            <w:tcMar>
              <w:top w:w="85" w:type="dxa"/>
              <w:left w:w="85" w:type="dxa"/>
              <w:bottom w:w="85" w:type="dxa"/>
              <w:right w:w="85" w:type="dxa"/>
            </w:tcMar>
          </w:tcPr>
          <w:p w:rsidR="004E063D" w:rsidRPr="009F56A7" w:rsidRDefault="004E063D" w:rsidP="007478A9">
            <w:pPr>
              <w:rPr>
                <w:spacing w:val="-3"/>
                <w:sz w:val="20"/>
              </w:rPr>
            </w:pPr>
          </w:p>
        </w:tc>
      </w:tr>
      <w:tr w:rsidR="0029239E" w:rsidRPr="009F56A7" w:rsidTr="004E004D">
        <w:trPr>
          <w:cantSplit/>
        </w:trPr>
        <w:tc>
          <w:tcPr>
            <w:tcW w:w="258" w:type="pct"/>
            <w:tcBorders>
              <w:top w:val="nil"/>
            </w:tcBorders>
            <w:tcMar>
              <w:top w:w="85" w:type="dxa"/>
              <w:left w:w="85" w:type="dxa"/>
              <w:bottom w:w="85" w:type="dxa"/>
              <w:right w:w="85" w:type="dxa"/>
            </w:tcMar>
          </w:tcPr>
          <w:p w:rsidR="004E063D" w:rsidRPr="009F56A7" w:rsidRDefault="004E063D" w:rsidP="007478A9">
            <w:pPr>
              <w:rPr>
                <w:sz w:val="20"/>
              </w:rPr>
            </w:pPr>
          </w:p>
        </w:tc>
        <w:tc>
          <w:tcPr>
            <w:tcW w:w="771" w:type="pct"/>
            <w:tcBorders>
              <w:top w:val="nil"/>
            </w:tcBorders>
            <w:tcMar>
              <w:top w:w="85" w:type="dxa"/>
              <w:left w:w="85" w:type="dxa"/>
              <w:bottom w:w="85" w:type="dxa"/>
              <w:right w:w="85" w:type="dxa"/>
            </w:tcMar>
          </w:tcPr>
          <w:p w:rsidR="004E063D" w:rsidRPr="009F56A7" w:rsidRDefault="004E063D" w:rsidP="007478A9">
            <w:pPr>
              <w:rPr>
                <w:spacing w:val="-3"/>
                <w:sz w:val="20"/>
              </w:rPr>
            </w:pPr>
          </w:p>
        </w:tc>
        <w:tc>
          <w:tcPr>
            <w:tcW w:w="1256" w:type="pct"/>
            <w:tcBorders>
              <w:top w:val="nil"/>
            </w:tcBorders>
            <w:tcMar>
              <w:top w:w="85" w:type="dxa"/>
              <w:left w:w="85" w:type="dxa"/>
              <w:bottom w:w="85" w:type="dxa"/>
              <w:right w:w="85" w:type="dxa"/>
            </w:tcMar>
          </w:tcPr>
          <w:p w:rsidR="004E063D" w:rsidRPr="009F56A7" w:rsidRDefault="004E063D" w:rsidP="007478A9">
            <w:pPr>
              <w:rPr>
                <w:spacing w:val="-3"/>
                <w:sz w:val="20"/>
              </w:rPr>
            </w:pPr>
            <w:r w:rsidRPr="009F56A7">
              <w:rPr>
                <w:spacing w:val="-3"/>
                <w:sz w:val="20"/>
              </w:rPr>
              <w:t>If problem caused by fault on Managed Data Network, treat failure as request for Resend in accordance with section 3.8.</w:t>
            </w:r>
          </w:p>
        </w:tc>
        <w:tc>
          <w:tcPr>
            <w:tcW w:w="387" w:type="pct"/>
            <w:tcBorders>
              <w:top w:val="nil"/>
            </w:tcBorders>
            <w:tcMar>
              <w:top w:w="85" w:type="dxa"/>
              <w:left w:w="85" w:type="dxa"/>
              <w:bottom w:w="85" w:type="dxa"/>
              <w:right w:w="85" w:type="dxa"/>
            </w:tcMar>
          </w:tcPr>
          <w:p w:rsidR="004E063D" w:rsidRPr="009F56A7" w:rsidRDefault="004E063D" w:rsidP="007478A9">
            <w:pPr>
              <w:rPr>
                <w:spacing w:val="-3"/>
                <w:sz w:val="20"/>
              </w:rPr>
            </w:pPr>
          </w:p>
        </w:tc>
        <w:tc>
          <w:tcPr>
            <w:tcW w:w="483" w:type="pct"/>
            <w:tcBorders>
              <w:top w:val="nil"/>
            </w:tcBorders>
            <w:shd w:val="clear" w:color="auto" w:fill="auto"/>
            <w:tcMar>
              <w:top w:w="85" w:type="dxa"/>
              <w:left w:w="85" w:type="dxa"/>
              <w:bottom w:w="85" w:type="dxa"/>
              <w:right w:w="85" w:type="dxa"/>
            </w:tcMar>
          </w:tcPr>
          <w:p w:rsidR="004E063D" w:rsidRPr="009F56A7" w:rsidRDefault="004E063D" w:rsidP="007478A9">
            <w:pPr>
              <w:rPr>
                <w:spacing w:val="-3"/>
                <w:sz w:val="20"/>
              </w:rPr>
            </w:pPr>
          </w:p>
        </w:tc>
        <w:tc>
          <w:tcPr>
            <w:tcW w:w="1224" w:type="pct"/>
            <w:tcBorders>
              <w:top w:val="nil"/>
            </w:tcBorders>
            <w:shd w:val="clear" w:color="auto" w:fill="auto"/>
            <w:tcMar>
              <w:top w:w="85" w:type="dxa"/>
              <w:left w:w="85" w:type="dxa"/>
              <w:bottom w:w="85" w:type="dxa"/>
              <w:right w:w="85" w:type="dxa"/>
            </w:tcMar>
          </w:tcPr>
          <w:p w:rsidR="004E063D" w:rsidRPr="009F56A7" w:rsidRDefault="004E063D" w:rsidP="007478A9">
            <w:pPr>
              <w:rPr>
                <w:spacing w:val="-3"/>
                <w:sz w:val="20"/>
              </w:rPr>
            </w:pPr>
            <w:r w:rsidRPr="009F56A7">
              <w:rPr>
                <w:spacing w:val="-3"/>
                <w:sz w:val="20"/>
              </w:rPr>
              <w:t>See section 3.8.</w:t>
            </w:r>
          </w:p>
        </w:tc>
        <w:tc>
          <w:tcPr>
            <w:tcW w:w="621" w:type="pct"/>
            <w:tcBorders>
              <w:top w:val="nil"/>
            </w:tcBorders>
            <w:tcMar>
              <w:top w:w="85" w:type="dxa"/>
              <w:left w:w="85" w:type="dxa"/>
              <w:bottom w:w="85" w:type="dxa"/>
              <w:right w:w="85" w:type="dxa"/>
            </w:tcMar>
          </w:tcPr>
          <w:p w:rsidR="004E063D" w:rsidRPr="009F56A7" w:rsidRDefault="004E063D" w:rsidP="007478A9">
            <w:pPr>
              <w:rPr>
                <w:spacing w:val="-3"/>
                <w:sz w:val="20"/>
              </w:rPr>
            </w:pPr>
          </w:p>
        </w:tc>
      </w:tr>
    </w:tbl>
    <w:p w:rsidR="00063E10" w:rsidRPr="009F56A7" w:rsidRDefault="00063E10" w:rsidP="007478A9">
      <w:pPr>
        <w:spacing w:before="120" w:after="120"/>
      </w:pPr>
    </w:p>
    <w:p w:rsidR="00063E10" w:rsidRPr="009F56A7" w:rsidRDefault="00063E10" w:rsidP="007478A9">
      <w:pPr>
        <w:pStyle w:val="Heading1"/>
        <w:keepNext w:val="0"/>
        <w:pageBreakBefore/>
        <w:tabs>
          <w:tab w:val="num" w:pos="0"/>
        </w:tabs>
        <w:spacing w:before="120" w:after="120"/>
        <w:sectPr w:rsidR="00063E10" w:rsidRPr="009F56A7" w:rsidSect="00772176">
          <w:headerReference w:type="default" r:id="rId10"/>
          <w:footerReference w:type="default" r:id="rId11"/>
          <w:endnotePr>
            <w:numFmt w:val="decimal"/>
          </w:endnotePr>
          <w:pgSz w:w="16834" w:h="11909" w:orient="landscape" w:code="9"/>
          <w:pgMar w:top="1418" w:right="1418" w:bottom="1418" w:left="1418" w:header="709" w:footer="709" w:gutter="0"/>
          <w:cols w:space="720"/>
          <w:noEndnote/>
        </w:sectPr>
      </w:pPr>
    </w:p>
    <w:p w:rsidR="00063E10" w:rsidRPr="009F56A7" w:rsidRDefault="006F2516" w:rsidP="006F2516">
      <w:pPr>
        <w:pStyle w:val="Heading1"/>
        <w:keepNext w:val="0"/>
        <w:pageBreakBefore/>
        <w:spacing w:before="0" w:after="240"/>
        <w:rPr>
          <w:spacing w:val="-3"/>
        </w:rPr>
      </w:pPr>
      <w:bookmarkStart w:id="496" w:name="_Toc244330590"/>
      <w:bookmarkStart w:id="497" w:name="_Toc244330654"/>
      <w:bookmarkStart w:id="498" w:name="_Toc52264618"/>
      <w:bookmarkStart w:id="499" w:name="_Toc391111634"/>
      <w:bookmarkStart w:id="500" w:name="_Ref419014241"/>
      <w:bookmarkStart w:id="501" w:name="_Toc456085990"/>
      <w:bookmarkStart w:id="502" w:name="_Toc457113483"/>
      <w:bookmarkStart w:id="503" w:name="_Toc45335305"/>
      <w:bookmarkStart w:id="504" w:name="_Ref413552966"/>
      <w:bookmarkStart w:id="505" w:name="_Ref413552972"/>
      <w:r w:rsidRPr="009F56A7">
        <w:rPr>
          <w:spacing w:val="-3"/>
        </w:rPr>
        <w:lastRenderedPageBreak/>
        <w:t>4.</w:t>
      </w:r>
      <w:r w:rsidRPr="009F56A7">
        <w:rPr>
          <w:spacing w:val="-3"/>
        </w:rPr>
        <w:tab/>
      </w:r>
      <w:r w:rsidR="00063E10" w:rsidRPr="009F56A7">
        <w:rPr>
          <w:spacing w:val="-3"/>
        </w:rPr>
        <w:t>Appendices</w:t>
      </w:r>
      <w:bookmarkEnd w:id="496"/>
      <w:bookmarkEnd w:id="497"/>
      <w:bookmarkEnd w:id="498"/>
    </w:p>
    <w:p w:rsidR="00063E10" w:rsidRDefault="006F2516" w:rsidP="006F2516">
      <w:pPr>
        <w:pStyle w:val="Heading2"/>
        <w:keepNext w:val="0"/>
        <w:spacing w:before="0" w:after="240"/>
        <w:rPr>
          <w:i w:val="0"/>
          <w:noProof/>
        </w:rPr>
      </w:pPr>
      <w:bookmarkStart w:id="506" w:name="_Toc244330591"/>
      <w:bookmarkStart w:id="507" w:name="_Toc244330655"/>
      <w:bookmarkStart w:id="508" w:name="_Toc52264619"/>
      <w:r>
        <w:rPr>
          <w:i w:val="0"/>
          <w:noProof/>
        </w:rPr>
        <w:t>4.1</w:t>
      </w:r>
      <w:r>
        <w:rPr>
          <w:i w:val="0"/>
          <w:noProof/>
        </w:rPr>
        <w:tab/>
      </w:r>
      <w:r w:rsidR="00063E10" w:rsidRPr="009F56A7">
        <w:rPr>
          <w:i w:val="0"/>
          <w:noProof/>
        </w:rPr>
        <w:t>This page has intentionally been left blank</w:t>
      </w:r>
      <w:bookmarkEnd w:id="499"/>
      <w:bookmarkEnd w:id="500"/>
      <w:bookmarkEnd w:id="501"/>
      <w:bookmarkEnd w:id="502"/>
      <w:bookmarkEnd w:id="503"/>
      <w:bookmarkEnd w:id="506"/>
      <w:bookmarkEnd w:id="507"/>
      <w:bookmarkEnd w:id="508"/>
    </w:p>
    <w:p w:rsidR="004E004D" w:rsidRPr="004E004D" w:rsidRDefault="004E004D" w:rsidP="004E004D"/>
    <w:p w:rsidR="00063E10" w:rsidRPr="009F56A7" w:rsidRDefault="006F2516" w:rsidP="006F2516">
      <w:pPr>
        <w:pStyle w:val="Heading2"/>
        <w:keepNext w:val="0"/>
        <w:pageBreakBefore/>
        <w:spacing w:before="0" w:after="240"/>
        <w:ind w:left="851" w:hanging="851"/>
        <w:jc w:val="both"/>
        <w:rPr>
          <w:i w:val="0"/>
        </w:rPr>
      </w:pPr>
      <w:bookmarkStart w:id="509" w:name="_Toc45335306"/>
      <w:bookmarkStart w:id="510" w:name="_Toc244330592"/>
      <w:bookmarkStart w:id="511" w:name="_Toc244330656"/>
      <w:bookmarkStart w:id="512" w:name="_Toc52264620"/>
      <w:r w:rsidRPr="009F56A7">
        <w:rPr>
          <w:i w:val="0"/>
        </w:rPr>
        <w:lastRenderedPageBreak/>
        <w:t>4.2</w:t>
      </w:r>
      <w:r w:rsidRPr="009F56A7">
        <w:rPr>
          <w:i w:val="0"/>
        </w:rPr>
        <w:tab/>
      </w:r>
      <w:r w:rsidR="00063E10" w:rsidRPr="009F56A7">
        <w:rPr>
          <w:i w:val="0"/>
        </w:rPr>
        <w:t>Erroneous Registrations</w:t>
      </w:r>
      <w:bookmarkEnd w:id="504"/>
      <w:bookmarkEnd w:id="505"/>
      <w:bookmarkEnd w:id="509"/>
      <w:bookmarkEnd w:id="510"/>
      <w:bookmarkEnd w:id="511"/>
      <w:bookmarkEnd w:id="512"/>
    </w:p>
    <w:p w:rsidR="00063E10" w:rsidRPr="009F56A7" w:rsidRDefault="006F2516" w:rsidP="006F2516">
      <w:pPr>
        <w:pStyle w:val="Heading3"/>
        <w:keepNext w:val="0"/>
        <w:spacing w:before="0" w:after="240"/>
        <w:ind w:left="851" w:hanging="851"/>
        <w:jc w:val="both"/>
      </w:pPr>
      <w:r w:rsidRPr="009F56A7">
        <w:t>4.2.1</w:t>
      </w:r>
      <w:r w:rsidRPr="009F56A7">
        <w:tab/>
      </w:r>
      <w:r w:rsidR="00063E10" w:rsidRPr="009F56A7">
        <w:t>General principle</w:t>
      </w:r>
    </w:p>
    <w:p w:rsidR="00063E10" w:rsidRPr="009F56A7" w:rsidRDefault="00063E10" w:rsidP="00360BAE">
      <w:pPr>
        <w:spacing w:after="240"/>
        <w:ind w:left="851"/>
        <w:jc w:val="both"/>
      </w:pPr>
      <w:r w:rsidRPr="009F56A7">
        <w:t>The “Old Supplier” should not dismiss his Agents (i.e. Data Collector, Data Aggregator and Meter Operator Agent) until the “Old Supplier” has received confirmation from SMRA that there is a “New Supplier” in place.</w:t>
      </w:r>
    </w:p>
    <w:p w:rsidR="00063E10" w:rsidRPr="009F56A7" w:rsidRDefault="00424528" w:rsidP="006F2516">
      <w:pPr>
        <w:pStyle w:val="Heading3"/>
        <w:keepNext w:val="0"/>
        <w:spacing w:before="0" w:after="240"/>
        <w:ind w:left="851" w:hanging="851"/>
        <w:jc w:val="both"/>
      </w:pPr>
      <w:ins w:id="513" w:author="RCC" w:date="2020-09-29T09:33:00Z">
        <w:r>
          <w:t>[RCC]</w:t>
        </w:r>
      </w:ins>
      <w:r w:rsidR="006F2516" w:rsidRPr="009F56A7">
        <w:t>4.2.2</w:t>
      </w:r>
      <w:r w:rsidR="006F2516" w:rsidRPr="009F56A7">
        <w:tab/>
      </w:r>
      <w:r w:rsidR="00063E10" w:rsidRPr="009F56A7">
        <w:t>Scope</w:t>
      </w:r>
    </w:p>
    <w:p w:rsidR="00063E10" w:rsidRPr="009F56A7" w:rsidRDefault="00063E10" w:rsidP="00360BAE">
      <w:pPr>
        <w:spacing w:after="240"/>
        <w:ind w:left="851"/>
        <w:jc w:val="both"/>
      </w:pPr>
      <w:r w:rsidRPr="009F56A7">
        <w:t xml:space="preserve">This section considers erroneous Registrations which are agreed by </w:t>
      </w:r>
      <w:r w:rsidRPr="009F56A7">
        <w:rPr>
          <w:u w:val="single"/>
        </w:rPr>
        <w:t>both</w:t>
      </w:r>
      <w:r w:rsidRPr="009F56A7">
        <w:t xml:space="preserve"> Sup</w:t>
      </w:r>
      <w:r w:rsidR="00424528">
        <w:t xml:space="preserve">pliers as being made in error. </w:t>
      </w:r>
      <w:r w:rsidRPr="009F56A7">
        <w:t xml:space="preserve">Where there is a dispute, the Suppliers may either use the </w:t>
      </w:r>
      <w:del w:id="514" w:author="RCC" w:date="2020-09-29T09:33:00Z">
        <w:r w:rsidRPr="009F56A7" w:rsidDel="00424528">
          <w:delText>MRA</w:delText>
        </w:r>
      </w:del>
      <w:ins w:id="515" w:author="RCC" w:date="2020-09-29T09:33:00Z">
        <w:r w:rsidR="00424528">
          <w:t>REC</w:t>
        </w:r>
      </w:ins>
      <w:r w:rsidRPr="009F56A7">
        <w:t xml:space="preserve"> disputes process, or seek redress through legal proceedings.</w:t>
      </w:r>
    </w:p>
    <w:p w:rsidR="00063E10" w:rsidRPr="009F56A7" w:rsidRDefault="006F2516" w:rsidP="006F2516">
      <w:pPr>
        <w:pStyle w:val="Heading3"/>
        <w:keepNext w:val="0"/>
        <w:spacing w:before="0" w:after="240"/>
        <w:ind w:left="851" w:hanging="851"/>
        <w:jc w:val="both"/>
      </w:pPr>
      <w:r w:rsidRPr="009F56A7">
        <w:t>4.2.3</w:t>
      </w:r>
      <w:r w:rsidRPr="009F56A7">
        <w:tab/>
      </w:r>
      <w:r w:rsidR="00063E10" w:rsidRPr="009F56A7">
        <w:t>Identification of Registration Error</w:t>
      </w:r>
    </w:p>
    <w:p w:rsidR="00063E10" w:rsidRPr="009F56A7" w:rsidRDefault="00063E10" w:rsidP="00360BAE">
      <w:pPr>
        <w:spacing w:after="240"/>
        <w:ind w:left="851"/>
        <w:jc w:val="both"/>
      </w:pPr>
      <w:r w:rsidRPr="009F56A7">
        <w:t>The identification of Registration errors falls into two distinct “time slots”:</w:t>
      </w:r>
    </w:p>
    <w:p w:rsidR="00063E10" w:rsidRPr="009F56A7" w:rsidRDefault="00063E10" w:rsidP="00360BAE">
      <w:pPr>
        <w:spacing w:after="120"/>
        <w:ind w:left="1418"/>
        <w:jc w:val="both"/>
      </w:pPr>
      <w:r w:rsidRPr="009F56A7">
        <w:t>identification by either Supplier:</w:t>
      </w:r>
    </w:p>
    <w:p w:rsidR="00063E10" w:rsidRPr="009F56A7" w:rsidRDefault="00063E10" w:rsidP="003B420E">
      <w:pPr>
        <w:spacing w:after="120"/>
        <w:ind w:left="2268" w:hanging="850"/>
        <w:jc w:val="both"/>
      </w:pPr>
      <w:r w:rsidRPr="009F56A7">
        <w:t>(a)</w:t>
      </w:r>
      <w:r w:rsidRPr="009F56A7">
        <w:tab/>
        <w:t>within the objection period;</w:t>
      </w:r>
    </w:p>
    <w:p w:rsidR="00063E10" w:rsidRDefault="00063E10" w:rsidP="003B420E">
      <w:pPr>
        <w:spacing w:after="120"/>
        <w:ind w:left="2268" w:hanging="850"/>
        <w:jc w:val="both"/>
      </w:pPr>
      <w:r w:rsidRPr="009F56A7">
        <w:t>(b)</w:t>
      </w:r>
      <w:r w:rsidRPr="009F56A7">
        <w:tab/>
        <w:t>after the objection period.</w:t>
      </w:r>
    </w:p>
    <w:p w:rsidR="00360BAE" w:rsidRPr="009F56A7" w:rsidRDefault="00360BAE" w:rsidP="00EC6E9E">
      <w:pPr>
        <w:spacing w:after="240"/>
        <w:jc w:val="both"/>
      </w:pPr>
    </w:p>
    <w:p w:rsidR="00063E10" w:rsidRPr="009F56A7" w:rsidRDefault="006F2516" w:rsidP="006F2516">
      <w:pPr>
        <w:pStyle w:val="Heading3"/>
        <w:keepNext w:val="0"/>
        <w:spacing w:before="0" w:after="240"/>
        <w:ind w:left="851" w:hanging="851"/>
        <w:jc w:val="both"/>
      </w:pPr>
      <w:r w:rsidRPr="009F56A7">
        <w:t>4.2.4</w:t>
      </w:r>
      <w:r w:rsidRPr="009F56A7">
        <w:tab/>
      </w:r>
      <w:r w:rsidR="00063E10" w:rsidRPr="009F56A7">
        <w:t>Rectification of Registration Error</w:t>
      </w:r>
    </w:p>
    <w:p w:rsidR="00063E10" w:rsidRPr="009F56A7" w:rsidRDefault="00063E10" w:rsidP="00360BAE">
      <w:pPr>
        <w:spacing w:after="240"/>
        <w:ind w:left="2552" w:hanging="1701"/>
        <w:jc w:val="both"/>
      </w:pPr>
      <w:r w:rsidRPr="009F56A7">
        <w:t>Time slot (a):</w:t>
      </w:r>
      <w:r w:rsidRPr="009F56A7">
        <w:tab/>
        <w:t xml:space="preserve">Old Supplier raises objection through SMRA.  If the New Supplier identifies the error, then the New Supplier should contact the Old Supplier and request that the Old Supplier lodges an objection with SMRA.  (Table </w:t>
      </w:r>
      <w:r w:rsidR="007407C6" w:rsidRPr="009F56A7">
        <w:t>4.2.5</w:t>
      </w:r>
      <w:r w:rsidRPr="009F56A7">
        <w:t>)</w:t>
      </w:r>
    </w:p>
    <w:p w:rsidR="00063E10" w:rsidRPr="009F56A7" w:rsidRDefault="00063E10" w:rsidP="00360BAE">
      <w:pPr>
        <w:spacing w:after="240"/>
        <w:ind w:left="2552" w:hanging="1701"/>
        <w:jc w:val="both"/>
      </w:pPr>
      <w:r w:rsidRPr="009F56A7">
        <w:t>Time slot (b):</w:t>
      </w:r>
      <w:r w:rsidRPr="009F56A7">
        <w:tab/>
        <w:t xml:space="preserve">Old Supplier re-registers as soon as practicable.  If the New Supplier identifies the error, then the New Supplier should contact the Old Supplier and request the Old Supplier to re-register.  (Table </w:t>
      </w:r>
      <w:r w:rsidR="007407C6" w:rsidRPr="009F56A7">
        <w:t>4.2.6</w:t>
      </w:r>
      <w:r w:rsidRPr="009F56A7">
        <w:t>)</w:t>
      </w:r>
    </w:p>
    <w:p w:rsidR="00063E10" w:rsidRPr="004E004D" w:rsidRDefault="00063E10" w:rsidP="004E004D">
      <w:pPr>
        <w:spacing w:after="240"/>
        <w:rPr>
          <w:szCs w:val="24"/>
        </w:rPr>
      </w:pPr>
    </w:p>
    <w:p w:rsidR="00063E10" w:rsidRPr="004E004D" w:rsidRDefault="00063E10" w:rsidP="004E004D">
      <w:pPr>
        <w:spacing w:after="240"/>
        <w:rPr>
          <w:szCs w:val="24"/>
        </w:rPr>
        <w:sectPr w:rsidR="00063E10" w:rsidRPr="004E004D" w:rsidSect="00772176">
          <w:headerReference w:type="default" r:id="rId12"/>
          <w:footerReference w:type="default" r:id="rId13"/>
          <w:endnotePr>
            <w:numFmt w:val="decimal"/>
          </w:endnotePr>
          <w:pgSz w:w="11909" w:h="16834" w:code="9"/>
          <w:pgMar w:top="1418" w:right="1418" w:bottom="1418" w:left="1418" w:header="709" w:footer="709" w:gutter="0"/>
          <w:cols w:space="720"/>
          <w:noEndnote/>
        </w:sectPr>
      </w:pPr>
    </w:p>
    <w:p w:rsidR="00063E10" w:rsidRPr="009F56A7" w:rsidRDefault="006F2516" w:rsidP="006F2516">
      <w:pPr>
        <w:pStyle w:val="Heading3"/>
        <w:keepNext w:val="0"/>
        <w:pageBreakBefore/>
        <w:spacing w:before="0" w:after="240"/>
        <w:ind w:left="851" w:hanging="851"/>
        <w:jc w:val="both"/>
      </w:pPr>
      <w:bookmarkStart w:id="521" w:name="_Ref414697670"/>
      <w:r w:rsidRPr="009F56A7">
        <w:lastRenderedPageBreak/>
        <w:t>4.2.5</w:t>
      </w:r>
      <w:r w:rsidRPr="009F56A7">
        <w:tab/>
      </w:r>
      <w:r w:rsidR="00063E10" w:rsidRPr="009F56A7">
        <w:t>Registration Error detected within objection period</w:t>
      </w:r>
      <w:bookmarkEnd w:id="5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8"/>
        <w:gridCol w:w="2072"/>
        <w:gridCol w:w="3460"/>
        <w:gridCol w:w="1442"/>
        <w:gridCol w:w="1442"/>
        <w:gridCol w:w="3380"/>
        <w:gridCol w:w="1374"/>
      </w:tblGrid>
      <w:tr w:rsidR="00063E10" w:rsidRPr="009F56A7" w:rsidTr="004E004D">
        <w:trPr>
          <w:tblHeader/>
        </w:trPr>
        <w:tc>
          <w:tcPr>
            <w:tcW w:w="352"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REF.</w:t>
            </w:r>
          </w:p>
        </w:tc>
        <w:tc>
          <w:tcPr>
            <w:tcW w:w="731"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WHEN</w:t>
            </w:r>
          </w:p>
        </w:tc>
        <w:tc>
          <w:tcPr>
            <w:tcW w:w="1221"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ACTION</w:t>
            </w:r>
          </w:p>
        </w:tc>
        <w:tc>
          <w:tcPr>
            <w:tcW w:w="509"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FROM</w:t>
            </w:r>
          </w:p>
        </w:tc>
        <w:tc>
          <w:tcPr>
            <w:tcW w:w="509"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TO</w:t>
            </w:r>
          </w:p>
        </w:tc>
        <w:tc>
          <w:tcPr>
            <w:tcW w:w="1193"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INFORMATION REQUIRED</w:t>
            </w:r>
          </w:p>
        </w:tc>
        <w:tc>
          <w:tcPr>
            <w:tcW w:w="485"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METHOD</w:t>
            </w:r>
          </w:p>
        </w:tc>
      </w:tr>
      <w:tr w:rsidR="00063E10" w:rsidRPr="009F56A7" w:rsidTr="004E004D">
        <w:tc>
          <w:tcPr>
            <w:tcW w:w="352" w:type="pct"/>
            <w:tcMar>
              <w:top w:w="85" w:type="dxa"/>
              <w:left w:w="85" w:type="dxa"/>
              <w:bottom w:w="85" w:type="dxa"/>
              <w:right w:w="85" w:type="dxa"/>
            </w:tcMar>
          </w:tcPr>
          <w:p w:rsidR="00063E10" w:rsidRPr="009F56A7" w:rsidRDefault="00063E10" w:rsidP="004E004D">
            <w:pPr>
              <w:rPr>
                <w:sz w:val="20"/>
              </w:rPr>
            </w:pPr>
            <w:r w:rsidRPr="009F56A7">
              <w:rPr>
                <w:sz w:val="20"/>
              </w:rPr>
              <w:t>4.2.5.1</w:t>
            </w:r>
          </w:p>
        </w:tc>
        <w:tc>
          <w:tcPr>
            <w:tcW w:w="731"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On detection of error within objection period.</w:t>
            </w:r>
          </w:p>
        </w:tc>
        <w:tc>
          <w:tcPr>
            <w:tcW w:w="1221"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Contact other Supplier and agree Registration is in error.</w:t>
            </w:r>
          </w:p>
        </w:tc>
        <w:tc>
          <w:tcPr>
            <w:tcW w:w="509"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Supplier.</w:t>
            </w:r>
          </w:p>
        </w:tc>
        <w:tc>
          <w:tcPr>
            <w:tcW w:w="509"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Other Supplier.</w:t>
            </w:r>
          </w:p>
        </w:tc>
        <w:tc>
          <w:tcPr>
            <w:tcW w:w="1193"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MSID.</w:t>
            </w:r>
          </w:p>
        </w:tc>
        <w:tc>
          <w:tcPr>
            <w:tcW w:w="48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Telephone or Fax.</w:t>
            </w:r>
          </w:p>
        </w:tc>
      </w:tr>
      <w:tr w:rsidR="00063E10" w:rsidRPr="009F56A7" w:rsidTr="004E004D">
        <w:tc>
          <w:tcPr>
            <w:tcW w:w="352" w:type="pct"/>
            <w:tcMar>
              <w:top w:w="85" w:type="dxa"/>
              <w:left w:w="85" w:type="dxa"/>
              <w:bottom w:w="85" w:type="dxa"/>
              <w:right w:w="85" w:type="dxa"/>
            </w:tcMar>
          </w:tcPr>
          <w:p w:rsidR="00063E10" w:rsidRPr="009F56A7" w:rsidRDefault="00063E10" w:rsidP="004E004D">
            <w:pPr>
              <w:rPr>
                <w:sz w:val="20"/>
              </w:rPr>
            </w:pPr>
            <w:r w:rsidRPr="009F56A7">
              <w:rPr>
                <w:sz w:val="20"/>
              </w:rPr>
              <w:t>4.2.5.2</w:t>
            </w:r>
          </w:p>
        </w:tc>
        <w:tc>
          <w:tcPr>
            <w:tcW w:w="731"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On joint agreement that error exists and within objection period.</w:t>
            </w:r>
          </w:p>
        </w:tc>
        <w:tc>
          <w:tcPr>
            <w:tcW w:w="1221"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Register objection.</w:t>
            </w:r>
          </w:p>
        </w:tc>
        <w:tc>
          <w:tcPr>
            <w:tcW w:w="509"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Old Supplier.</w:t>
            </w:r>
          </w:p>
        </w:tc>
        <w:tc>
          <w:tcPr>
            <w:tcW w:w="509"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SMRA.</w:t>
            </w:r>
          </w:p>
        </w:tc>
        <w:tc>
          <w:tcPr>
            <w:tcW w:w="1193" w:type="pct"/>
            <w:tcMar>
              <w:top w:w="85" w:type="dxa"/>
              <w:left w:w="85" w:type="dxa"/>
              <w:bottom w:w="85" w:type="dxa"/>
              <w:right w:w="85" w:type="dxa"/>
            </w:tcMar>
          </w:tcPr>
          <w:p w:rsidR="00063E10" w:rsidRPr="009F56A7" w:rsidRDefault="00063E10" w:rsidP="001E26DF">
            <w:pPr>
              <w:rPr>
                <w:spacing w:val="-3"/>
                <w:sz w:val="20"/>
              </w:rPr>
            </w:pPr>
            <w:r w:rsidRPr="009F56A7">
              <w:rPr>
                <w:spacing w:val="-3"/>
                <w:sz w:val="20"/>
              </w:rPr>
              <w:t>D0064 Notification of an Objection to Change of Supplier Made By the Old Supplier.</w:t>
            </w:r>
          </w:p>
        </w:tc>
        <w:tc>
          <w:tcPr>
            <w:tcW w:w="48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Electronic or other method, as agreed.</w:t>
            </w:r>
          </w:p>
        </w:tc>
      </w:tr>
    </w:tbl>
    <w:p w:rsidR="004C05C7" w:rsidRPr="004C05C7" w:rsidRDefault="004C05C7" w:rsidP="004C05C7">
      <w:pPr>
        <w:spacing w:after="240"/>
      </w:pPr>
      <w:bookmarkStart w:id="522" w:name="_Ref414697708"/>
    </w:p>
    <w:p w:rsidR="00063E10" w:rsidRPr="009F56A7" w:rsidRDefault="006F2516" w:rsidP="006F2516">
      <w:pPr>
        <w:pStyle w:val="Heading3"/>
        <w:keepNext w:val="0"/>
        <w:spacing w:before="0" w:after="240"/>
        <w:ind w:left="851" w:hanging="851"/>
        <w:jc w:val="both"/>
      </w:pPr>
      <w:r w:rsidRPr="009F56A7">
        <w:t>4.2.6</w:t>
      </w:r>
      <w:r w:rsidRPr="009F56A7">
        <w:tab/>
      </w:r>
      <w:r w:rsidR="00063E10" w:rsidRPr="009F56A7">
        <w:t>Registration Error detected after objection period</w:t>
      </w:r>
      <w:bookmarkEnd w:id="5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
        <w:gridCol w:w="2106"/>
        <w:gridCol w:w="3509"/>
        <w:gridCol w:w="1460"/>
        <w:gridCol w:w="1459"/>
        <w:gridCol w:w="2970"/>
        <w:gridCol w:w="1850"/>
      </w:tblGrid>
      <w:tr w:rsidR="00063E10" w:rsidRPr="009F56A7" w:rsidTr="004E004D">
        <w:trPr>
          <w:tblHeader/>
        </w:trPr>
        <w:tc>
          <w:tcPr>
            <w:tcW w:w="287"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REF.</w:t>
            </w:r>
          </w:p>
        </w:tc>
        <w:tc>
          <w:tcPr>
            <w:tcW w:w="743"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WHEN</w:t>
            </w:r>
          </w:p>
        </w:tc>
        <w:tc>
          <w:tcPr>
            <w:tcW w:w="1238"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ACTION</w:t>
            </w:r>
          </w:p>
        </w:tc>
        <w:tc>
          <w:tcPr>
            <w:tcW w:w="515"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FROM</w:t>
            </w:r>
          </w:p>
        </w:tc>
        <w:tc>
          <w:tcPr>
            <w:tcW w:w="515"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TO</w:t>
            </w:r>
          </w:p>
        </w:tc>
        <w:tc>
          <w:tcPr>
            <w:tcW w:w="1048"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INFORMATION REQUIRED</w:t>
            </w:r>
          </w:p>
        </w:tc>
        <w:tc>
          <w:tcPr>
            <w:tcW w:w="653" w:type="pct"/>
            <w:tcMar>
              <w:top w:w="85" w:type="dxa"/>
              <w:left w:w="85" w:type="dxa"/>
              <w:bottom w:w="85" w:type="dxa"/>
              <w:right w:w="85" w:type="dxa"/>
            </w:tcMar>
          </w:tcPr>
          <w:p w:rsidR="00063E10" w:rsidRPr="009F56A7" w:rsidRDefault="00063E10" w:rsidP="004E004D">
            <w:pPr>
              <w:rPr>
                <w:b/>
                <w:spacing w:val="-3"/>
                <w:sz w:val="20"/>
              </w:rPr>
            </w:pPr>
            <w:r w:rsidRPr="009F56A7">
              <w:rPr>
                <w:b/>
                <w:spacing w:val="-3"/>
                <w:sz w:val="20"/>
              </w:rPr>
              <w:t>METHOD</w:t>
            </w:r>
          </w:p>
        </w:tc>
      </w:tr>
      <w:tr w:rsidR="00063E10" w:rsidRPr="009F56A7" w:rsidTr="004E004D">
        <w:tc>
          <w:tcPr>
            <w:tcW w:w="287" w:type="pct"/>
            <w:tcMar>
              <w:top w:w="85" w:type="dxa"/>
              <w:left w:w="85" w:type="dxa"/>
              <w:bottom w:w="85" w:type="dxa"/>
              <w:right w:w="85" w:type="dxa"/>
            </w:tcMar>
          </w:tcPr>
          <w:p w:rsidR="00063E10" w:rsidRPr="009F56A7" w:rsidRDefault="00063E10" w:rsidP="004E004D">
            <w:pPr>
              <w:rPr>
                <w:sz w:val="20"/>
              </w:rPr>
            </w:pPr>
            <w:r w:rsidRPr="009F56A7">
              <w:rPr>
                <w:sz w:val="20"/>
              </w:rPr>
              <w:t>4.2.6.1</w:t>
            </w:r>
          </w:p>
        </w:tc>
        <w:tc>
          <w:tcPr>
            <w:tcW w:w="743"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On detection of error (if after objection period).</w:t>
            </w:r>
          </w:p>
        </w:tc>
        <w:tc>
          <w:tcPr>
            <w:tcW w:w="1238" w:type="pct"/>
            <w:tcMar>
              <w:top w:w="85" w:type="dxa"/>
              <w:left w:w="85" w:type="dxa"/>
              <w:bottom w:w="85" w:type="dxa"/>
              <w:right w:w="85" w:type="dxa"/>
            </w:tcMar>
          </w:tcPr>
          <w:p w:rsidR="00063E10" w:rsidRPr="009F56A7" w:rsidRDefault="00063E10" w:rsidP="004E004D">
            <w:pPr>
              <w:spacing w:after="120"/>
              <w:rPr>
                <w:spacing w:val="-3"/>
                <w:sz w:val="20"/>
              </w:rPr>
            </w:pPr>
            <w:r w:rsidRPr="009F56A7">
              <w:rPr>
                <w:spacing w:val="-3"/>
                <w:sz w:val="20"/>
              </w:rPr>
              <w:t>Contact other Supplier and agree Registration is in error.</w:t>
            </w:r>
          </w:p>
          <w:p w:rsidR="00063E10" w:rsidRPr="009F56A7" w:rsidRDefault="00063E10" w:rsidP="004E004D">
            <w:pPr>
              <w:rPr>
                <w:spacing w:val="-3"/>
                <w:sz w:val="20"/>
              </w:rPr>
            </w:pPr>
            <w:r w:rsidRPr="009F56A7">
              <w:rPr>
                <w:spacing w:val="-3"/>
                <w:sz w:val="20"/>
              </w:rPr>
              <w:t>Agree re-registration date (new SSD).</w:t>
            </w:r>
          </w:p>
        </w:tc>
        <w:tc>
          <w:tcPr>
            <w:tcW w:w="51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Supplier.</w:t>
            </w:r>
          </w:p>
        </w:tc>
        <w:tc>
          <w:tcPr>
            <w:tcW w:w="51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Other Supplier.</w:t>
            </w:r>
          </w:p>
        </w:tc>
        <w:tc>
          <w:tcPr>
            <w:tcW w:w="1048" w:type="pct"/>
            <w:tcMar>
              <w:top w:w="85" w:type="dxa"/>
              <w:left w:w="85" w:type="dxa"/>
              <w:bottom w:w="85" w:type="dxa"/>
              <w:right w:w="85" w:type="dxa"/>
            </w:tcMar>
          </w:tcPr>
          <w:p w:rsidR="00063E10" w:rsidRDefault="00063E10" w:rsidP="004E004D">
            <w:pPr>
              <w:spacing w:after="120"/>
              <w:rPr>
                <w:spacing w:val="-3"/>
                <w:sz w:val="20"/>
              </w:rPr>
            </w:pPr>
            <w:r w:rsidRPr="009F56A7">
              <w:rPr>
                <w:spacing w:val="-3"/>
                <w:sz w:val="20"/>
              </w:rPr>
              <w:t>MSID.</w:t>
            </w:r>
          </w:p>
          <w:p w:rsidR="00063E10" w:rsidRPr="009F56A7" w:rsidRDefault="00063E10" w:rsidP="004E004D">
            <w:pPr>
              <w:rPr>
                <w:spacing w:val="-3"/>
                <w:sz w:val="20"/>
              </w:rPr>
            </w:pPr>
            <w:r w:rsidRPr="009F56A7">
              <w:rPr>
                <w:spacing w:val="-3"/>
                <w:sz w:val="20"/>
              </w:rPr>
              <w:t>Proposed new SSD.</w:t>
            </w:r>
          </w:p>
        </w:tc>
        <w:tc>
          <w:tcPr>
            <w:tcW w:w="653"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Telephone or Fax.</w:t>
            </w:r>
          </w:p>
        </w:tc>
      </w:tr>
      <w:tr w:rsidR="00063E10" w:rsidRPr="009F56A7" w:rsidTr="004E004D">
        <w:tc>
          <w:tcPr>
            <w:tcW w:w="287" w:type="pct"/>
            <w:tcMar>
              <w:top w:w="85" w:type="dxa"/>
              <w:left w:w="85" w:type="dxa"/>
              <w:bottom w:w="85" w:type="dxa"/>
              <w:right w:w="85" w:type="dxa"/>
            </w:tcMar>
          </w:tcPr>
          <w:p w:rsidR="00063E10" w:rsidRPr="009F56A7" w:rsidRDefault="00063E10" w:rsidP="004E004D">
            <w:pPr>
              <w:rPr>
                <w:sz w:val="20"/>
              </w:rPr>
            </w:pPr>
            <w:r w:rsidRPr="009F56A7">
              <w:rPr>
                <w:sz w:val="20"/>
              </w:rPr>
              <w:t>4.2.6.2</w:t>
            </w:r>
          </w:p>
        </w:tc>
        <w:tc>
          <w:tcPr>
            <w:tcW w:w="743"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As soon as practicable after end of lock-out period +1</w:t>
            </w:r>
            <w:r w:rsidR="00C30D9D">
              <w:rPr>
                <w:spacing w:val="-3"/>
                <w:sz w:val="20"/>
              </w:rPr>
              <w:t xml:space="preserve"> </w:t>
            </w:r>
            <w:r w:rsidRPr="009F56A7">
              <w:rPr>
                <w:spacing w:val="-3"/>
                <w:sz w:val="20"/>
              </w:rPr>
              <w:t>WD.</w:t>
            </w:r>
          </w:p>
        </w:tc>
        <w:tc>
          <w:tcPr>
            <w:tcW w:w="1238"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Re-register MSID with agreed SSD.</w:t>
            </w:r>
          </w:p>
        </w:tc>
        <w:tc>
          <w:tcPr>
            <w:tcW w:w="51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Old Supplier.</w:t>
            </w:r>
          </w:p>
        </w:tc>
        <w:tc>
          <w:tcPr>
            <w:tcW w:w="515"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SMRA.</w:t>
            </w:r>
          </w:p>
        </w:tc>
        <w:tc>
          <w:tcPr>
            <w:tcW w:w="1048" w:type="pct"/>
            <w:tcMar>
              <w:top w:w="85" w:type="dxa"/>
              <w:left w:w="85" w:type="dxa"/>
              <w:bottom w:w="85" w:type="dxa"/>
              <w:right w:w="85" w:type="dxa"/>
            </w:tcMar>
          </w:tcPr>
          <w:p w:rsidR="00063E10" w:rsidRPr="009F56A7" w:rsidRDefault="00063E10" w:rsidP="001E26DF">
            <w:pPr>
              <w:rPr>
                <w:spacing w:val="-3"/>
                <w:sz w:val="20"/>
              </w:rPr>
            </w:pPr>
            <w:r w:rsidRPr="009F56A7">
              <w:rPr>
                <w:spacing w:val="-3"/>
                <w:sz w:val="20"/>
              </w:rPr>
              <w:t>D0055</w:t>
            </w:r>
            <w:r w:rsidR="00E3028D" w:rsidRPr="005A5DA3">
              <w:rPr>
                <w:rStyle w:val="FootnoteReference"/>
              </w:rPr>
              <w:t>11</w:t>
            </w:r>
            <w:r w:rsidRPr="009F56A7">
              <w:rPr>
                <w:spacing w:val="-3"/>
                <w:sz w:val="20"/>
              </w:rPr>
              <w:t xml:space="preserve"> Registration of Supplier to Specified Metering Point.</w:t>
            </w:r>
          </w:p>
        </w:tc>
        <w:tc>
          <w:tcPr>
            <w:tcW w:w="653" w:type="pct"/>
            <w:tcMar>
              <w:top w:w="85" w:type="dxa"/>
              <w:left w:w="85" w:type="dxa"/>
              <w:bottom w:w="85" w:type="dxa"/>
              <w:right w:w="85" w:type="dxa"/>
            </w:tcMar>
          </w:tcPr>
          <w:p w:rsidR="00063E10" w:rsidRPr="009F56A7" w:rsidRDefault="00063E10" w:rsidP="004E004D">
            <w:pPr>
              <w:rPr>
                <w:spacing w:val="-3"/>
                <w:sz w:val="20"/>
              </w:rPr>
            </w:pPr>
            <w:r w:rsidRPr="009F56A7">
              <w:rPr>
                <w:spacing w:val="-3"/>
                <w:sz w:val="20"/>
              </w:rPr>
              <w:t>Electronic or other method, as agreed.</w:t>
            </w:r>
          </w:p>
        </w:tc>
      </w:tr>
    </w:tbl>
    <w:p w:rsidR="00063E10" w:rsidRPr="009F56A7" w:rsidRDefault="00063E10" w:rsidP="004C05C7">
      <w:pPr>
        <w:spacing w:after="240"/>
      </w:pPr>
    </w:p>
    <w:p w:rsidR="00063E10" w:rsidRPr="009F56A7" w:rsidRDefault="00063E10" w:rsidP="004C05C7">
      <w:pPr>
        <w:spacing w:after="240"/>
      </w:pPr>
    </w:p>
    <w:p w:rsidR="00063E10" w:rsidRPr="009F56A7" w:rsidRDefault="00063E10" w:rsidP="004C05C7">
      <w:pPr>
        <w:spacing w:after="240"/>
        <w:sectPr w:rsidR="00063E10" w:rsidRPr="009F56A7" w:rsidSect="00772176">
          <w:headerReference w:type="default" r:id="rId14"/>
          <w:footerReference w:type="default" r:id="rId15"/>
          <w:endnotePr>
            <w:numFmt w:val="decimal"/>
          </w:endnotePr>
          <w:pgSz w:w="16834" w:h="11909" w:orient="landscape" w:code="9"/>
          <w:pgMar w:top="1418" w:right="1418" w:bottom="1418" w:left="1418" w:header="709" w:footer="709" w:gutter="0"/>
          <w:cols w:space="720"/>
          <w:noEndnote/>
        </w:sectPr>
      </w:pPr>
    </w:p>
    <w:p w:rsidR="00063E10" w:rsidRPr="009F56A7" w:rsidRDefault="00424528" w:rsidP="006F2516">
      <w:pPr>
        <w:pStyle w:val="Heading2"/>
        <w:keepNext w:val="0"/>
        <w:pageBreakBefore/>
        <w:spacing w:before="0" w:after="240"/>
        <w:ind w:left="851" w:hanging="851"/>
        <w:rPr>
          <w:i w:val="0"/>
        </w:rPr>
      </w:pPr>
      <w:bookmarkStart w:id="528" w:name="_Toc45335307"/>
      <w:bookmarkStart w:id="529" w:name="_Toc244330593"/>
      <w:bookmarkStart w:id="530" w:name="_Toc244330657"/>
      <w:bookmarkStart w:id="531" w:name="_Toc52264621"/>
      <w:ins w:id="532" w:author="RCC" w:date="2020-09-29T09:34:00Z">
        <w:r>
          <w:rPr>
            <w:i w:val="0"/>
          </w:rPr>
          <w:lastRenderedPageBreak/>
          <w:t>[RCC]</w:t>
        </w:r>
      </w:ins>
      <w:r w:rsidR="006F2516" w:rsidRPr="009F56A7">
        <w:rPr>
          <w:i w:val="0"/>
        </w:rPr>
        <w:t>4.3</w:t>
      </w:r>
      <w:r w:rsidR="006F2516" w:rsidRPr="009F56A7">
        <w:rPr>
          <w:i w:val="0"/>
        </w:rPr>
        <w:tab/>
      </w:r>
      <w:r w:rsidR="00063E10" w:rsidRPr="009F56A7">
        <w:rPr>
          <w:i w:val="0"/>
        </w:rPr>
        <w:t>Data Validation</w:t>
      </w:r>
      <w:bookmarkEnd w:id="528"/>
      <w:bookmarkEnd w:id="529"/>
      <w:bookmarkEnd w:id="530"/>
      <w:bookmarkEnd w:id="531"/>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The SMRS must validate all BSCCo Required Data submitted before a</w:t>
      </w:r>
      <w:r w:rsidR="00C30D9D">
        <w:rPr>
          <w:rFonts w:ascii="Times New Roman" w:hAnsi="Times New Roman"/>
          <w:sz w:val="24"/>
        </w:rPr>
        <w:t>ccepting or rejecting the data.</w:t>
      </w:r>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Upon rejection of data, the SMRA shall set out all the reasons for rejection to the sending market participant.</w:t>
      </w:r>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The SMRA shall ensure that all data for SVA Metering Systems conform with the rules outlined in the following table.</w:t>
      </w:r>
    </w:p>
    <w:tbl>
      <w:tblPr>
        <w:tblW w:w="0" w:type="auto"/>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61"/>
        <w:gridCol w:w="2520"/>
        <w:gridCol w:w="3600"/>
      </w:tblGrid>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Property</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Non Half Hourly</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Half Hourly</w:t>
            </w:r>
          </w:p>
        </w:tc>
      </w:tr>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Profile Class</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Valid Profile Class (as specified in MDD) required</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Profile Class not required</w:t>
            </w:r>
          </w:p>
        </w:tc>
      </w:tr>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Standard Settlement Configuration</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Valid Standard Settlement Configuration (as specified in MDD) required</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Standard Settlement Configuration not required</w:t>
            </w:r>
          </w:p>
        </w:tc>
      </w:tr>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Aggregator Appointment</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Aggregator required to be specified as non half hourly in MDD</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Aggregator required to be specified as half hourly in MDD</w:t>
            </w:r>
          </w:p>
        </w:tc>
      </w:tr>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Collector Appointment</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Collector required to be specified as non half hourly in MDD</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Data Collector required to be specified as half hourly in MDD</w:t>
            </w:r>
          </w:p>
        </w:tc>
      </w:tr>
      <w:tr w:rsidR="00063E10" w:rsidRPr="009F56A7">
        <w:tc>
          <w:tcPr>
            <w:tcW w:w="2261" w:type="dxa"/>
          </w:tcPr>
          <w:p w:rsidR="00063E10" w:rsidRPr="009F56A7" w:rsidRDefault="00063E10" w:rsidP="00772176">
            <w:pPr>
              <w:pStyle w:val="qmstext"/>
              <w:ind w:left="0"/>
              <w:rPr>
                <w:rFonts w:ascii="Times New Roman" w:hAnsi="Times New Roman"/>
              </w:rPr>
            </w:pPr>
            <w:r w:rsidRPr="009F56A7">
              <w:rPr>
                <w:rFonts w:ascii="Times New Roman" w:hAnsi="Times New Roman"/>
              </w:rPr>
              <w:t>LLF Class Id</w:t>
            </w:r>
          </w:p>
        </w:tc>
        <w:tc>
          <w:tcPr>
            <w:tcW w:w="2520" w:type="dxa"/>
          </w:tcPr>
          <w:p w:rsidR="00063E10" w:rsidRPr="009F56A7" w:rsidRDefault="00063E10" w:rsidP="00772176">
            <w:pPr>
              <w:pStyle w:val="qmstext"/>
              <w:ind w:left="0"/>
              <w:rPr>
                <w:rFonts w:ascii="Times New Roman" w:hAnsi="Times New Roman"/>
              </w:rPr>
            </w:pPr>
            <w:r w:rsidRPr="009F56A7">
              <w:rPr>
                <w:rFonts w:ascii="Times New Roman" w:hAnsi="Times New Roman"/>
              </w:rPr>
              <w:t>Valid LLF Class Id (as specified in MDD) required.</w:t>
            </w:r>
          </w:p>
        </w:tc>
        <w:tc>
          <w:tcPr>
            <w:tcW w:w="3600" w:type="dxa"/>
          </w:tcPr>
          <w:p w:rsidR="00063E10" w:rsidRPr="009F56A7" w:rsidRDefault="00063E10" w:rsidP="00772176">
            <w:pPr>
              <w:pStyle w:val="qmstext"/>
              <w:ind w:left="0"/>
              <w:rPr>
                <w:rFonts w:ascii="Times New Roman" w:hAnsi="Times New Roman"/>
              </w:rPr>
            </w:pPr>
            <w:r w:rsidRPr="009F56A7">
              <w:rPr>
                <w:rFonts w:ascii="Times New Roman" w:hAnsi="Times New Roman"/>
              </w:rPr>
              <w:t>Valid LLF Class Id (as specified in MDD) required.</w:t>
            </w:r>
          </w:p>
        </w:tc>
      </w:tr>
      <w:tr w:rsidR="00185A73" w:rsidRPr="009F56A7" w:rsidTr="00EC5522">
        <w:tc>
          <w:tcPr>
            <w:tcW w:w="2261" w:type="dxa"/>
          </w:tcPr>
          <w:p w:rsidR="00185A73" w:rsidRPr="00925712" w:rsidRDefault="00185A73" w:rsidP="00EC5522">
            <w:pPr>
              <w:pStyle w:val="qmstext"/>
              <w:ind w:left="0"/>
              <w:rPr>
                <w:rFonts w:ascii="Times New Roman" w:hAnsi="Times New Roman"/>
              </w:rPr>
            </w:pPr>
            <w:r w:rsidRPr="00925712">
              <w:rPr>
                <w:rFonts w:ascii="Times New Roman" w:hAnsi="Times New Roman"/>
              </w:rPr>
              <w:t>MOA Appointments for Unmetered Supplies</w:t>
            </w:r>
          </w:p>
        </w:tc>
        <w:tc>
          <w:tcPr>
            <w:tcW w:w="2520" w:type="dxa"/>
          </w:tcPr>
          <w:p w:rsidR="00185A73" w:rsidRPr="00925712" w:rsidRDefault="00185A73" w:rsidP="00EC5522">
            <w:pPr>
              <w:pStyle w:val="qmstext"/>
              <w:ind w:left="-18"/>
              <w:rPr>
                <w:rFonts w:ascii="Times New Roman" w:hAnsi="Times New Roman"/>
              </w:rPr>
            </w:pPr>
            <w:r w:rsidRPr="00925712">
              <w:rPr>
                <w:rFonts w:ascii="Times New Roman" w:hAnsi="Times New Roman"/>
              </w:rPr>
              <w:t>Unmetered Supply Operator to be specified (from a list of Unmetered Supply Operators in MDD), in place of the MOA, in the MOA field to ensure a valid Unmetered Supplies Operator is appointed.</w:t>
            </w:r>
          </w:p>
          <w:p w:rsidR="00185A73" w:rsidRPr="00925712" w:rsidRDefault="00185A73" w:rsidP="00EC5522">
            <w:pPr>
              <w:pStyle w:val="qmstext"/>
              <w:ind w:left="-18"/>
              <w:rPr>
                <w:rFonts w:ascii="Times New Roman" w:hAnsi="Times New Roman"/>
              </w:rPr>
            </w:pPr>
            <w:r w:rsidRPr="00925712">
              <w:rPr>
                <w:rFonts w:ascii="Times New Roman" w:hAnsi="Times New Roman"/>
              </w:rPr>
              <w:t>Appropriate ‘Measurement Class’ has been recorded for Non Half Hourly Unmetered Supplies</w:t>
            </w:r>
          </w:p>
        </w:tc>
        <w:tc>
          <w:tcPr>
            <w:tcW w:w="3600" w:type="dxa"/>
          </w:tcPr>
          <w:p w:rsidR="00185A73" w:rsidRPr="00925712" w:rsidRDefault="00185A73" w:rsidP="00EC5522">
            <w:pPr>
              <w:pStyle w:val="qmstext"/>
              <w:ind w:left="0"/>
              <w:rPr>
                <w:rFonts w:ascii="Times New Roman" w:hAnsi="Times New Roman"/>
              </w:rPr>
            </w:pPr>
            <w:r w:rsidRPr="00925712">
              <w:rPr>
                <w:rFonts w:ascii="Times New Roman" w:hAnsi="Times New Roman"/>
              </w:rPr>
              <w:t>Meter Administrator to be specified (from a list of Meter Administrators in MDD), in place of the MOA, in the MOA field to ensure a valid Meter Administrator is appointed.</w:t>
            </w:r>
          </w:p>
          <w:p w:rsidR="00185A73" w:rsidRPr="00925712" w:rsidRDefault="00185A73" w:rsidP="00EC5522">
            <w:pPr>
              <w:pStyle w:val="qmstext"/>
              <w:ind w:left="0"/>
              <w:rPr>
                <w:rFonts w:ascii="Times New Roman" w:hAnsi="Times New Roman"/>
              </w:rPr>
            </w:pPr>
            <w:r w:rsidRPr="00925712">
              <w:rPr>
                <w:rFonts w:ascii="Times New Roman" w:hAnsi="Times New Roman"/>
              </w:rPr>
              <w:t>Appropriate ‘Measurement Class’ has been recorded for Half Hourly Unmetered Supplies</w:t>
            </w:r>
          </w:p>
        </w:tc>
      </w:tr>
    </w:tbl>
    <w:p w:rsidR="00185A73" w:rsidRDefault="00185A73" w:rsidP="00185A73">
      <w:pPr>
        <w:pStyle w:val="qmstext"/>
        <w:spacing w:after="240"/>
        <w:ind w:left="851"/>
        <w:jc w:val="both"/>
        <w:rPr>
          <w:rFonts w:ascii="Times New Roman" w:hAnsi="Times New Roman"/>
          <w:sz w:val="24"/>
        </w:rPr>
      </w:pPr>
    </w:p>
    <w:p w:rsidR="00185A73" w:rsidRPr="00925712" w:rsidRDefault="00185A73" w:rsidP="00185A73">
      <w:pPr>
        <w:pStyle w:val="qmstext"/>
        <w:spacing w:after="240"/>
        <w:ind w:left="851"/>
        <w:jc w:val="both"/>
        <w:rPr>
          <w:rFonts w:ascii="Times New Roman" w:hAnsi="Times New Roman"/>
          <w:sz w:val="24"/>
        </w:rPr>
      </w:pPr>
      <w:r w:rsidRPr="00925712">
        <w:rPr>
          <w:rFonts w:ascii="Times New Roman" w:hAnsi="Times New Roman"/>
          <w:sz w:val="24"/>
        </w:rPr>
        <w:t>Please note that during the registration process for Non Half Hourly or Half Hourly Unmetered Supplies, the MOA field containing the UMSO/MA MPID is dependent on the Measurement Class field of the registration flow. Therefore if a change is made to the Measurement Class, it should be accompanied by a change in the MOA field (e.g. if the Measurement Class changes from Non Half Hourly UMS to Half Hourly Unmetered Supply, this should mean a change of agent e.g. UMSO to MA).</w:t>
      </w:r>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For any particular event, the SMRA shall apply one or more of the following vali</w:t>
      </w:r>
      <w:r w:rsidR="005D653B" w:rsidRPr="009F56A7">
        <w:rPr>
          <w:rFonts w:ascii="Times New Roman" w:hAnsi="Times New Roman"/>
          <w:sz w:val="24"/>
        </w:rPr>
        <w:t>dation criteria as appropriate:</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Data will only be accepted from the market participant that is the source of the data as defined in Section 3 of this document;</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lastRenderedPageBreak/>
        <w:t></w:t>
      </w:r>
      <w:r w:rsidRPr="009F56A7">
        <w:rPr>
          <w:rFonts w:ascii="Symbol" w:hAnsi="Symbol"/>
          <w:sz w:val="24"/>
        </w:rPr>
        <w:tab/>
      </w:r>
      <w:r w:rsidR="00063E10" w:rsidRPr="009F56A7">
        <w:rPr>
          <w:rFonts w:ascii="Times New Roman" w:hAnsi="Times New Roman"/>
          <w:sz w:val="24"/>
        </w:rPr>
        <w:t>Upon receipt of a change to the data within SMRS, SMRA shall validate that any of the following codes involved in the change are valid (in accordance with the Market Domain Data) on the effective date of the change:</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Data Aggregator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Data Collector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Energisation Status</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GSP Group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Line Loss Class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Measurement Class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Meter Operator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Profile Class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Supplier Id</w:t>
      </w:r>
    </w:p>
    <w:p w:rsidR="00063E10" w:rsidRPr="009F56A7" w:rsidRDefault="006F2516" w:rsidP="006F2516">
      <w:pPr>
        <w:pStyle w:val="bulletindentx2"/>
        <w:ind w:left="1985" w:hanging="568"/>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Standard Settlement Configuration Id</w:t>
      </w:r>
    </w:p>
    <w:p w:rsidR="00E3028D" w:rsidRDefault="006F2516" w:rsidP="00E3028D">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Upon receipt, from a Supplier, of changes to Metering System Registration Data the SMRA shall validate that the Supplier is liable for the SVA Metering System on the effective date of the change;</w:t>
      </w:r>
    </w:p>
    <w:p w:rsidR="00063E10" w:rsidRPr="00E3028D" w:rsidRDefault="00E3028D" w:rsidP="009200EE">
      <w:pPr>
        <w:pStyle w:val="bulletindent"/>
        <w:numPr>
          <w:ilvl w:val="0"/>
          <w:numId w:val="28"/>
        </w:numPr>
        <w:ind w:left="1418" w:hanging="567"/>
        <w:jc w:val="both"/>
        <w:rPr>
          <w:rFonts w:ascii="Times New Roman" w:hAnsi="Times New Roman"/>
          <w:sz w:val="24"/>
        </w:rPr>
      </w:pPr>
      <w:r w:rsidRPr="00E3028D">
        <w:rPr>
          <w:rFonts w:ascii="Times New Roman" w:hAnsi="Times New Roman"/>
          <w:sz w:val="24"/>
        </w:rPr>
        <w:t>Upon receipt of changes to Meter Information Data or Meter Asset Provider from a Meter Operator Agent, the SMRA shall validate that the Meter Operator Agent is appointed for the SVA Metering System on the effective date of the change.</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SMRA shall validate that the Line Loss Factor Class provided by the LDSO for an MSID is a valid Line Loss Factor Class for that LDSO as provided by the SVAA as MDDM;</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Upon receipt  from a LDSO, of changes to Metering System Registration Data, the SMRA shall validate that the LDSO is the SVA Metering System’s LDSO as determined from the SVA Metering System Identifier;</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Upon receipt of creation details for a new SVA Metering System from the LDSO, the SMRA shall validate that SVA Metering System identifier contains the correct Distributor Id and does not already exist.</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Upon receipt of a Registration from a Supplier, SMRA will validate that the SVA Metering System identifier exists.</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Upon a change of Profile Class and / or Standard Settlement Configuration, the SMRA shall validate that the resulting combination of Profile Class and Standard Settlement Configuration are valid in the SVA Metering System’s GSP Group on the effective date of the change,</w:t>
      </w:r>
      <w:r w:rsidR="00063E10" w:rsidRPr="004C05C7">
        <w:rPr>
          <w:rFonts w:ascii="Times New Roman" w:hAnsi="Times New Roman"/>
          <w:sz w:val="24"/>
        </w:rPr>
        <w:t xml:space="preserve"> </w:t>
      </w:r>
      <w:r w:rsidR="00063E10" w:rsidRPr="009F56A7">
        <w:rPr>
          <w:rFonts w:ascii="Times New Roman" w:hAnsi="Times New Roman"/>
          <w:sz w:val="24"/>
        </w:rPr>
        <w:t>as specified by the Average Fraction of Yearly Consumption Set data provided by the SVAA</w:t>
      </w:r>
      <w:r w:rsidR="005D653B" w:rsidRPr="009F56A7">
        <w:rPr>
          <w:rFonts w:ascii="Times New Roman" w:hAnsi="Times New Roman"/>
          <w:sz w:val="24"/>
        </w:rPr>
        <w:t xml:space="preserve"> as part of Market Domain Data.</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An existing SVA Metering System, may only be registered for supply if, in respect of the SVA Metering System being registered: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LDSO has provided all the relevant data for which it is the source; and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lastRenderedPageBreak/>
        <w:t></w:t>
      </w:r>
      <w:r w:rsidRPr="009F56A7">
        <w:rPr>
          <w:rFonts w:ascii="Symbol" w:hAnsi="Symbol"/>
          <w:sz w:val="24"/>
        </w:rPr>
        <w:tab/>
      </w:r>
      <w:r w:rsidR="00063E10" w:rsidRPr="009F56A7">
        <w:rPr>
          <w:rFonts w:ascii="Times New Roman" w:hAnsi="Times New Roman"/>
          <w:sz w:val="24"/>
        </w:rPr>
        <w:t>all the data for which the Supplier is the source have been provided.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where the 1998 Trading Arrangement Indicator has been set to ‘Y’.</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new SVA Metering System where the Energisation Status has not yet been provided, may be registered for future supply if, in respect of the SVA Metering System being registered: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LDSO has provided the MSID, GSP Group Id; and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Supplier has provided the MSID, Supply Start Date;</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and the 1998 Trading Arrangement Indicator has not been set to ‘N’.</w:t>
      </w:r>
    </w:p>
    <w:p w:rsidR="00063E10" w:rsidRPr="009F56A7" w:rsidRDefault="00063E10" w:rsidP="004C05C7">
      <w:pPr>
        <w:spacing w:after="240"/>
        <w:ind w:left="1418"/>
        <w:jc w:val="both"/>
      </w:pPr>
      <w:r w:rsidRPr="009F56A7">
        <w:t>then, prior to the Energisation Status being set to “energised” or “de-energised”, the SMRA shall validate that:</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LDSO has provided all the relevant data for which it is the source; and</w:t>
      </w:r>
    </w:p>
    <w:p w:rsidR="00063E10" w:rsidRPr="009F56A7" w:rsidRDefault="006F2516" w:rsidP="006F2516">
      <w:pPr>
        <w:pStyle w:val="bulletindentx2"/>
        <w:ind w:left="1985"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Supplier has provided all the relevant data for which it is the source.</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SVA Metering System that has been disconnected i.e. has a Disconnection Date, may not be registered for dates after the disconnection date.</w:t>
      </w:r>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 xml:space="preserve">Where the SMRA has rules used in validating notifications to the SMRS which are additional to those specified in this BSCP, the SMRA shall declare them to the relevant Supplier and DA and shall only change these additional rules in accordance with the procedures specified in the </w:t>
      </w:r>
      <w:del w:id="533" w:author="RCC" w:date="2020-09-29T09:35:00Z">
        <w:r w:rsidRPr="009F56A7" w:rsidDel="00424528">
          <w:rPr>
            <w:rFonts w:ascii="Times New Roman" w:hAnsi="Times New Roman"/>
            <w:sz w:val="24"/>
          </w:rPr>
          <w:delText>MRA</w:delText>
        </w:r>
      </w:del>
      <w:ins w:id="534" w:author="RCC" w:date="2020-09-29T09:35:00Z">
        <w:r w:rsidR="00424528">
          <w:rPr>
            <w:rFonts w:ascii="Times New Roman" w:hAnsi="Times New Roman"/>
            <w:sz w:val="24"/>
          </w:rPr>
          <w:t>REC</w:t>
        </w:r>
      </w:ins>
      <w:r w:rsidRPr="009F56A7">
        <w:rPr>
          <w:rFonts w:ascii="Times New Roman" w:hAnsi="Times New Roman"/>
          <w:sz w:val="24"/>
        </w:rPr>
        <w:t>.</w:t>
      </w:r>
    </w:p>
    <w:p w:rsidR="00063E10" w:rsidRPr="009F56A7" w:rsidRDefault="006F2516" w:rsidP="006F2516">
      <w:pPr>
        <w:pStyle w:val="Heading2"/>
        <w:keepNext w:val="0"/>
        <w:spacing w:before="0" w:after="240"/>
        <w:ind w:left="851" w:hanging="851"/>
        <w:jc w:val="both"/>
        <w:rPr>
          <w:i w:val="0"/>
        </w:rPr>
      </w:pPr>
      <w:bookmarkStart w:id="535" w:name="_Toc191373161"/>
      <w:bookmarkStart w:id="536" w:name="_Toc191873294"/>
      <w:bookmarkStart w:id="537" w:name="_Toc244330594"/>
      <w:bookmarkStart w:id="538" w:name="_Toc244330658"/>
      <w:bookmarkStart w:id="539" w:name="_Toc52264622"/>
      <w:r w:rsidRPr="009F56A7">
        <w:rPr>
          <w:i w:val="0"/>
        </w:rPr>
        <w:t>4.4</w:t>
      </w:r>
      <w:r w:rsidRPr="009F56A7">
        <w:rPr>
          <w:i w:val="0"/>
        </w:rPr>
        <w:tab/>
      </w:r>
      <w:r w:rsidR="00063E10" w:rsidRPr="009F56A7">
        <w:rPr>
          <w:i w:val="0"/>
        </w:rPr>
        <w:t>Contact Notice Facility</w:t>
      </w:r>
      <w:bookmarkEnd w:id="535"/>
      <w:bookmarkEnd w:id="536"/>
      <w:bookmarkEnd w:id="537"/>
      <w:bookmarkEnd w:id="538"/>
      <w:bookmarkEnd w:id="539"/>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The SMRA shall provide a Contact Notice Facility in accordance with this Appendix 4.4.</w:t>
      </w:r>
    </w:p>
    <w:p w:rsidR="00063E10" w:rsidRPr="009F56A7" w:rsidRDefault="00063E10" w:rsidP="004C05C7">
      <w:pPr>
        <w:pStyle w:val="qmstext"/>
        <w:spacing w:after="240"/>
        <w:ind w:left="851"/>
        <w:jc w:val="both"/>
        <w:rPr>
          <w:rFonts w:ascii="Times New Roman" w:hAnsi="Times New Roman"/>
          <w:sz w:val="24"/>
        </w:rPr>
      </w:pPr>
      <w:r w:rsidRPr="009F56A7">
        <w:rPr>
          <w:rFonts w:ascii="Times New Roman" w:hAnsi="Times New Roman"/>
          <w:sz w:val="24"/>
        </w:rPr>
        <w:t>The SMRA shall make the Contact Notice Facility available in the following circumstances:</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Old or New Supplier, in relation to the current or pending registration for a particular MSID, reasonably believes that the New Supplier has been erroneously registered for that MSID;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Old Supplier in relation to the current registration wishes to assign to the New Supplier a debt owing to it by a Customer at Domestic Premises in accordance with the Old Supplier’s Supply Licence;</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Old or New Supplier in relation to the current or pending registration reasonably believes that the New Supplier applied to register an MSID which is a Related MSID without applying to register all the relevant Related MSIDs at the same time; and/or</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The Old Supplier makes a change to one of the data items for which it is stated to be responsible in the SVA Data Catalogue, in relation to a MSID, and its instruction to the relevant SMRA is rejected and the reason for such rejection is stated to be the New Supplier’s registration.</w:t>
      </w:r>
    </w:p>
    <w:p w:rsidR="00063E10" w:rsidRPr="009F56A7" w:rsidRDefault="00063E10" w:rsidP="00C30D9D">
      <w:pPr>
        <w:pStyle w:val="qmstext"/>
        <w:ind w:left="851"/>
        <w:jc w:val="both"/>
        <w:rPr>
          <w:rFonts w:ascii="Times New Roman" w:hAnsi="Times New Roman"/>
          <w:sz w:val="24"/>
        </w:rPr>
      </w:pPr>
      <w:r w:rsidRPr="009F56A7">
        <w:rPr>
          <w:rFonts w:ascii="Times New Roman" w:hAnsi="Times New Roman"/>
          <w:sz w:val="24"/>
        </w:rPr>
        <w:lastRenderedPageBreak/>
        <w:t>Where the SMRA receives more than 50 requests for the Contact Notice Facility on any Working Day and the SMRA cannot receive requests via the Managed Data Network (other than as a result of a failure of the Managed Data Network), the SMRA shall use reasonable endeavours to provide as many Contact Notices as possible but shall only be required to provide 50 Contact Notices using the following allocation:</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maximum of five per Supplier allocated in the order that the requests are received;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Where the above rule has been complied with, any extra Contact Notices which have been requested shall be provided in the order in which they have been requested; and</w:t>
      </w:r>
    </w:p>
    <w:p w:rsidR="00063E10" w:rsidRPr="009F56A7" w:rsidRDefault="006F2516" w:rsidP="006F2516">
      <w:pPr>
        <w:pStyle w:val="bulletindent"/>
        <w:spacing w:after="240"/>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 xml:space="preserve">Any extra Contact Notices in excess of 50 requested in any Working Day or received after </w:t>
      </w:r>
      <w:smartTag w:uri="urn:schemas-microsoft-com:office:smarttags" w:element="time">
        <w:smartTagPr>
          <w:attr w:name="Minute" w:val="0"/>
          <w:attr w:name="Hour" w:val="15"/>
        </w:smartTagPr>
        <w:r w:rsidR="00063E10" w:rsidRPr="009F56A7">
          <w:rPr>
            <w:rFonts w:ascii="Times New Roman" w:hAnsi="Times New Roman"/>
            <w:sz w:val="24"/>
          </w:rPr>
          <w:t>15:00</w:t>
        </w:r>
      </w:smartTag>
      <w:r w:rsidR="00063E10" w:rsidRPr="009F56A7">
        <w:rPr>
          <w:rFonts w:ascii="Times New Roman" w:hAnsi="Times New Roman"/>
          <w:sz w:val="24"/>
        </w:rPr>
        <w:t xml:space="preserve"> hours on a Working Day, which the SMRA has not provided, shall be deemed to have been the first requested at the start of the next Working Day.</w:t>
      </w:r>
    </w:p>
    <w:p w:rsidR="00063E10" w:rsidRPr="009F56A7" w:rsidRDefault="006F2516" w:rsidP="006F2516">
      <w:pPr>
        <w:pStyle w:val="Heading2"/>
        <w:keepNext w:val="0"/>
        <w:spacing w:before="0" w:after="240"/>
        <w:ind w:left="851" w:hanging="851"/>
        <w:jc w:val="both"/>
        <w:rPr>
          <w:i w:val="0"/>
        </w:rPr>
      </w:pPr>
      <w:bookmarkStart w:id="540" w:name="_Toc191373162"/>
      <w:bookmarkStart w:id="541" w:name="_Toc191873295"/>
      <w:bookmarkStart w:id="542" w:name="_Toc244330595"/>
      <w:bookmarkStart w:id="543" w:name="_Toc244330659"/>
      <w:bookmarkStart w:id="544" w:name="_Toc52264623"/>
      <w:r w:rsidRPr="009F56A7">
        <w:rPr>
          <w:i w:val="0"/>
        </w:rPr>
        <w:t>4.5</w:t>
      </w:r>
      <w:r w:rsidRPr="009F56A7">
        <w:rPr>
          <w:i w:val="0"/>
        </w:rPr>
        <w:tab/>
      </w:r>
      <w:r w:rsidR="00063E10" w:rsidRPr="009F56A7">
        <w:rPr>
          <w:i w:val="0"/>
        </w:rPr>
        <w:t>Refreshes</w:t>
      </w:r>
      <w:bookmarkEnd w:id="540"/>
      <w:bookmarkEnd w:id="541"/>
      <w:bookmarkEnd w:id="542"/>
      <w:bookmarkEnd w:id="543"/>
      <w:bookmarkEnd w:id="544"/>
    </w:p>
    <w:p w:rsidR="00120076" w:rsidRPr="00120076" w:rsidRDefault="00120076" w:rsidP="00972E4C">
      <w:pPr>
        <w:pStyle w:val="bulletindent"/>
        <w:spacing w:after="240"/>
        <w:ind w:left="851" w:firstLine="0"/>
        <w:jc w:val="both"/>
        <w:rPr>
          <w:rFonts w:ascii="Times New Roman" w:hAnsi="Times New Roman"/>
          <w:sz w:val="24"/>
        </w:rPr>
      </w:pPr>
      <w:r w:rsidRPr="00120076">
        <w:rPr>
          <w:rFonts w:ascii="Times New Roman" w:hAnsi="Times New Roman"/>
          <w:sz w:val="24"/>
        </w:rPr>
        <w:t>Where BSCCo or the Performance Assurance Board (PAB) instructs a NHHDA to request a Full Refresh, the SMRA shall send, in instruction format, a Full Refresh containing all relevant data covering those Settlement dates for which a Final Reconciliation Run has not yet taken place at the time the Full Refresh is generated.</w:t>
      </w:r>
    </w:p>
    <w:p w:rsidR="00063E10" w:rsidRPr="009F56A7" w:rsidRDefault="00120076">
      <w:pPr>
        <w:pStyle w:val="bulletindent"/>
        <w:spacing w:after="240"/>
        <w:ind w:left="851" w:firstLine="0"/>
        <w:jc w:val="both"/>
        <w:rPr>
          <w:rFonts w:ascii="Times New Roman" w:hAnsi="Times New Roman"/>
          <w:sz w:val="24"/>
        </w:rPr>
      </w:pPr>
      <w:r w:rsidRPr="00120076">
        <w:rPr>
          <w:rFonts w:ascii="Times New Roman" w:hAnsi="Times New Roman"/>
          <w:sz w:val="24"/>
        </w:rPr>
        <w:t>For Selective Refreshes, or additional Full Refreshes initiated by mutual agreement between the SMRA and the Data Aggregator, a shorter Settlement period may apply</w:t>
      </w:r>
      <w:r w:rsidR="00063E10" w:rsidRPr="009F56A7">
        <w:rPr>
          <w:rFonts w:ascii="Times New Roman" w:hAnsi="Times New Roman"/>
          <w:sz w:val="24"/>
        </w:rPr>
        <w:t>.</w:t>
      </w:r>
    </w:p>
    <w:p w:rsidR="00063E10" w:rsidRPr="009F56A7" w:rsidRDefault="00063E10" w:rsidP="004C05C7">
      <w:pPr>
        <w:pStyle w:val="bulletindent"/>
        <w:spacing w:after="240"/>
        <w:ind w:left="851" w:firstLine="0"/>
        <w:jc w:val="both"/>
        <w:rPr>
          <w:rFonts w:ascii="Times New Roman" w:hAnsi="Times New Roman"/>
          <w:sz w:val="24"/>
        </w:rPr>
      </w:pPr>
      <w:r w:rsidRPr="009F56A7">
        <w:rPr>
          <w:rFonts w:ascii="Times New Roman" w:hAnsi="Times New Roman"/>
          <w:sz w:val="24"/>
        </w:rPr>
        <w:t>Where an SMRA receives more than 50 requests for a Selective Refresh on any Working Day, the SMRA shall use reasonable endeavours to provide as many Selective Refreshes as possible but shall only be required to provide 50 Selective Refreshes using the following allocation:</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maximum of five per Supplier or Data Aggregator allocated in the order that the requests are received;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Where the above rule has been complied with, any extra Selective Refreshes which have been requested shall be provided in the order in which they have been requested; and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 xml:space="preserve">Any extra Selective Refreshes in excess of 50 requested in any Working Day or received after </w:t>
      </w:r>
      <w:smartTag w:uri="urn:schemas-microsoft-com:office:smarttags" w:element="time">
        <w:smartTagPr>
          <w:attr w:name="Minute" w:val="0"/>
          <w:attr w:name="Hour" w:val="15"/>
        </w:smartTagPr>
        <w:r w:rsidR="00063E10" w:rsidRPr="009F56A7">
          <w:rPr>
            <w:rFonts w:ascii="Times New Roman" w:hAnsi="Times New Roman"/>
            <w:sz w:val="24"/>
          </w:rPr>
          <w:t>15:00</w:t>
        </w:r>
      </w:smartTag>
      <w:r w:rsidR="00063E10" w:rsidRPr="009F56A7">
        <w:rPr>
          <w:rFonts w:ascii="Times New Roman" w:hAnsi="Times New Roman"/>
          <w:sz w:val="24"/>
        </w:rPr>
        <w:t xml:space="preserve"> hours on a Working Day, which the SMRA has not provided, shall be deemed to have been the first requested at the start of the next Working Day.</w:t>
      </w:r>
    </w:p>
    <w:p w:rsidR="00063E10" w:rsidRPr="009F56A7" w:rsidRDefault="00063E10" w:rsidP="004C05C7">
      <w:pPr>
        <w:pStyle w:val="bulletindent"/>
        <w:spacing w:after="240"/>
        <w:ind w:left="851" w:firstLine="0"/>
        <w:jc w:val="both"/>
        <w:rPr>
          <w:rFonts w:ascii="Times New Roman" w:hAnsi="Times New Roman"/>
          <w:sz w:val="24"/>
        </w:rPr>
      </w:pPr>
      <w:r w:rsidRPr="009F56A7">
        <w:rPr>
          <w:rFonts w:ascii="Times New Roman" w:hAnsi="Times New Roman"/>
          <w:sz w:val="24"/>
        </w:rPr>
        <w:t>Where an SMRA receives more than 3 requests for a Full Refresh within a 5 Working Day period, the SMRA shall use its reasonable endeavours to provide as many Full Refreshes as possible, but shall only be required to provide Full Refreshes in response to the first 3 requests received during that 5 Working Day period within 15 Working Days of the request.  Any further requests received during that 5 Working Day period shall be deemed to have been received on the fifth Working Day after the receipt of the first request.</w:t>
      </w:r>
    </w:p>
    <w:p w:rsidR="00063E10" w:rsidRPr="009F56A7" w:rsidRDefault="006F2516" w:rsidP="006F2516">
      <w:pPr>
        <w:pStyle w:val="Heading2"/>
        <w:keepNext w:val="0"/>
        <w:spacing w:before="0" w:after="240"/>
        <w:ind w:left="851" w:hanging="851"/>
        <w:jc w:val="both"/>
        <w:rPr>
          <w:i w:val="0"/>
        </w:rPr>
      </w:pPr>
      <w:bookmarkStart w:id="545" w:name="_Toc191373163"/>
      <w:bookmarkStart w:id="546" w:name="_Toc191873296"/>
      <w:bookmarkStart w:id="547" w:name="_Toc244330596"/>
      <w:bookmarkStart w:id="548" w:name="_Toc244330660"/>
      <w:bookmarkStart w:id="549" w:name="_Toc52264624"/>
      <w:r w:rsidRPr="009F56A7">
        <w:rPr>
          <w:i w:val="0"/>
        </w:rPr>
        <w:lastRenderedPageBreak/>
        <w:t>4.6</w:t>
      </w:r>
      <w:r w:rsidRPr="009F56A7">
        <w:rPr>
          <w:i w:val="0"/>
        </w:rPr>
        <w:tab/>
      </w:r>
      <w:r w:rsidR="00063E10" w:rsidRPr="009F56A7">
        <w:rPr>
          <w:i w:val="0"/>
        </w:rPr>
        <w:t>Resends</w:t>
      </w:r>
      <w:bookmarkEnd w:id="545"/>
      <w:bookmarkEnd w:id="546"/>
      <w:bookmarkEnd w:id="547"/>
      <w:bookmarkEnd w:id="548"/>
      <w:bookmarkEnd w:id="549"/>
    </w:p>
    <w:p w:rsidR="00063E10" w:rsidRPr="009F56A7" w:rsidRDefault="00063E10" w:rsidP="004C05C7">
      <w:pPr>
        <w:pStyle w:val="bulletindent"/>
        <w:spacing w:after="240"/>
        <w:ind w:left="851" w:firstLine="0"/>
        <w:jc w:val="both"/>
        <w:rPr>
          <w:rFonts w:ascii="Times New Roman" w:hAnsi="Times New Roman"/>
          <w:sz w:val="24"/>
        </w:rPr>
      </w:pPr>
      <w:r w:rsidRPr="009F56A7">
        <w:rPr>
          <w:rFonts w:ascii="Times New Roman" w:hAnsi="Times New Roman"/>
          <w:sz w:val="24"/>
        </w:rPr>
        <w:t>Where the SMRA receives more than 50 requests for a Resend on any Working Day, the SMRA shall use reasonable endeavours to provide as many Resends as possible but shall only be required to provide 50 Resends using the following allocation:</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A maximum of five per Supplier or Data Aggregator allocated in the order that the requests are received;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Where the above rule has been complied with, any extra Resends which have been requested shall be provided in the order in which they have been requested; and</w:t>
      </w:r>
    </w:p>
    <w:p w:rsidR="00063E10" w:rsidRPr="009F56A7" w:rsidRDefault="006F2516" w:rsidP="006F2516">
      <w:pPr>
        <w:pStyle w:val="bulletindent"/>
        <w:ind w:left="1418" w:hanging="567"/>
        <w:jc w:val="both"/>
        <w:rPr>
          <w:rFonts w:ascii="Times New Roman" w:hAnsi="Times New Roman"/>
          <w:sz w:val="24"/>
        </w:rPr>
      </w:pPr>
      <w:r w:rsidRPr="009F56A7">
        <w:rPr>
          <w:rFonts w:ascii="Symbol" w:hAnsi="Symbol"/>
          <w:sz w:val="24"/>
        </w:rPr>
        <w:t></w:t>
      </w:r>
      <w:r w:rsidRPr="009F56A7">
        <w:rPr>
          <w:rFonts w:ascii="Symbol" w:hAnsi="Symbol"/>
          <w:sz w:val="24"/>
        </w:rPr>
        <w:tab/>
      </w:r>
      <w:r w:rsidR="00063E10" w:rsidRPr="009F56A7">
        <w:rPr>
          <w:rFonts w:ascii="Times New Roman" w:hAnsi="Times New Roman"/>
          <w:sz w:val="24"/>
        </w:rPr>
        <w:t xml:space="preserve">Any extra Resends in excess of 50 requested in any Working Day or received after </w:t>
      </w:r>
      <w:smartTag w:uri="urn:schemas-microsoft-com:office:smarttags" w:element="time">
        <w:smartTagPr>
          <w:attr w:name="Hour" w:val="15"/>
          <w:attr w:name="Minute" w:val="0"/>
        </w:smartTagPr>
        <w:r w:rsidR="00063E10" w:rsidRPr="009F56A7">
          <w:rPr>
            <w:rFonts w:ascii="Times New Roman" w:hAnsi="Times New Roman"/>
            <w:sz w:val="24"/>
          </w:rPr>
          <w:t>15:00</w:t>
        </w:r>
      </w:smartTag>
      <w:r w:rsidR="00063E10" w:rsidRPr="009F56A7">
        <w:rPr>
          <w:rFonts w:ascii="Times New Roman" w:hAnsi="Times New Roman"/>
          <w:sz w:val="24"/>
        </w:rPr>
        <w:t xml:space="preserve"> hours on a Working Day, which the SMRA has not provided, shall be deemed to have been the first requested at the start of the next Working Day</w:t>
      </w:r>
      <w:r w:rsidR="005D653B" w:rsidRPr="009F56A7">
        <w:rPr>
          <w:rFonts w:ascii="Times New Roman" w:hAnsi="Times New Roman"/>
          <w:sz w:val="24"/>
        </w:rPr>
        <w:t>.</w:t>
      </w:r>
    </w:p>
    <w:p w:rsidR="00063E10" w:rsidRPr="009F56A7" w:rsidRDefault="00063E10" w:rsidP="004C05C7">
      <w:pPr>
        <w:pStyle w:val="bulletindent"/>
        <w:ind w:left="0" w:firstLine="0"/>
        <w:jc w:val="both"/>
        <w:rPr>
          <w:rFonts w:ascii="Times New Roman" w:hAnsi="Times New Roman"/>
          <w:sz w:val="24"/>
        </w:rPr>
      </w:pPr>
    </w:p>
    <w:p w:rsidR="00063E10" w:rsidRPr="009F56A7" w:rsidRDefault="00063E10" w:rsidP="004C05C7">
      <w:pPr>
        <w:pStyle w:val="bulletindent"/>
        <w:ind w:left="0" w:firstLine="0"/>
        <w:jc w:val="both"/>
        <w:rPr>
          <w:rFonts w:ascii="Times New Roman" w:hAnsi="Times New Roman"/>
          <w:sz w:val="24"/>
        </w:rPr>
        <w:sectPr w:rsidR="00063E10" w:rsidRPr="009F56A7" w:rsidSect="00772176">
          <w:headerReference w:type="default" r:id="rId16"/>
          <w:footerReference w:type="default" r:id="rId17"/>
          <w:endnotePr>
            <w:numFmt w:val="decimal"/>
          </w:endnotePr>
          <w:pgSz w:w="11909" w:h="16834" w:code="9"/>
          <w:pgMar w:top="1418" w:right="1418" w:bottom="1418" w:left="1418" w:header="709" w:footer="709" w:gutter="0"/>
          <w:cols w:space="720"/>
          <w:noEndnote/>
        </w:sectPr>
      </w:pPr>
    </w:p>
    <w:p w:rsidR="00063E10" w:rsidRPr="009F56A7" w:rsidRDefault="006F2516" w:rsidP="006F2516">
      <w:pPr>
        <w:pStyle w:val="Heading2"/>
        <w:keepNext w:val="0"/>
        <w:pageBreakBefore/>
        <w:spacing w:before="0" w:after="240"/>
        <w:ind w:left="851" w:hanging="851"/>
        <w:rPr>
          <w:i w:val="0"/>
        </w:rPr>
      </w:pPr>
      <w:bookmarkStart w:id="555" w:name="_Toc191373164"/>
      <w:bookmarkStart w:id="556" w:name="_Toc191873297"/>
      <w:bookmarkStart w:id="557" w:name="_Toc244330597"/>
      <w:bookmarkStart w:id="558" w:name="_Toc244330661"/>
      <w:bookmarkStart w:id="559" w:name="_Toc52264625"/>
      <w:r w:rsidRPr="009F56A7">
        <w:rPr>
          <w:i w:val="0"/>
        </w:rPr>
        <w:lastRenderedPageBreak/>
        <w:t>4.7</w:t>
      </w:r>
      <w:r w:rsidRPr="009F56A7">
        <w:rPr>
          <w:i w:val="0"/>
        </w:rPr>
        <w:tab/>
      </w:r>
      <w:r w:rsidR="00063E10" w:rsidRPr="009F56A7">
        <w:rPr>
          <w:i w:val="0"/>
        </w:rPr>
        <w:t>Service Level Performance Standards</w:t>
      </w:r>
      <w:bookmarkEnd w:id="555"/>
      <w:bookmarkEnd w:id="556"/>
      <w:bookmarkEnd w:id="557"/>
      <w:bookmarkEnd w:id="558"/>
      <w:bookmarkEnd w:id="55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509"/>
        <w:gridCol w:w="1207"/>
        <w:gridCol w:w="1658"/>
        <w:gridCol w:w="1658"/>
        <w:gridCol w:w="1658"/>
        <w:gridCol w:w="1658"/>
        <w:gridCol w:w="1658"/>
        <w:gridCol w:w="3166"/>
      </w:tblGrid>
      <w:tr w:rsidR="00063E10" w:rsidRPr="00057E18" w:rsidTr="00057E18">
        <w:tc>
          <w:tcPr>
            <w:tcW w:w="532"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Serial</w:t>
            </w:r>
          </w:p>
        </w:tc>
        <w:tc>
          <w:tcPr>
            <w:tcW w:w="426"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Sender</w:t>
            </w:r>
          </w:p>
        </w:tc>
        <w:tc>
          <w:tcPr>
            <w:tcW w:w="585"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Process</w:t>
            </w:r>
          </w:p>
        </w:tc>
        <w:tc>
          <w:tcPr>
            <w:tcW w:w="585"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Sub-Process</w:t>
            </w:r>
          </w:p>
        </w:tc>
        <w:tc>
          <w:tcPr>
            <w:tcW w:w="585"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Recipient</w:t>
            </w:r>
          </w:p>
        </w:tc>
        <w:tc>
          <w:tcPr>
            <w:tcW w:w="585"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Performance Measure</w:t>
            </w:r>
          </w:p>
        </w:tc>
        <w:tc>
          <w:tcPr>
            <w:tcW w:w="585"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Service Levels</w:t>
            </w:r>
          </w:p>
        </w:tc>
        <w:tc>
          <w:tcPr>
            <w:tcW w:w="1117" w:type="pct"/>
            <w:tcMar>
              <w:top w:w="85" w:type="dxa"/>
              <w:left w:w="85" w:type="dxa"/>
              <w:bottom w:w="85" w:type="dxa"/>
              <w:right w:w="85" w:type="dxa"/>
            </w:tcMar>
          </w:tcPr>
          <w:p w:rsidR="00063E10" w:rsidRPr="00057E18" w:rsidRDefault="00063E10" w:rsidP="003F4871">
            <w:pPr>
              <w:pStyle w:val="qmstext"/>
              <w:spacing w:after="0"/>
              <w:ind w:left="0"/>
              <w:rPr>
                <w:rFonts w:ascii="Times New Roman" w:hAnsi="Times New Roman"/>
                <w:b/>
              </w:rPr>
            </w:pPr>
            <w:r w:rsidRPr="00057E18">
              <w:rPr>
                <w:rFonts w:ascii="Times New Roman" w:hAnsi="Times New Roman"/>
                <w:b/>
              </w:rPr>
              <w:t>Reporting Method</w:t>
            </w:r>
          </w:p>
        </w:tc>
      </w:tr>
      <w:tr w:rsidR="00063E10" w:rsidTr="00057E18">
        <w:tc>
          <w:tcPr>
            <w:tcW w:w="532"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SP07</w:t>
            </w:r>
          </w:p>
        </w:tc>
        <w:tc>
          <w:tcPr>
            <w:tcW w:w="426"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SMRA</w:t>
            </w:r>
          </w:p>
        </w:tc>
        <w:tc>
          <w:tcPr>
            <w:tcW w:w="585"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1.6  Service Availability and Service Levels</w:t>
            </w:r>
          </w:p>
        </w:tc>
        <w:tc>
          <w:tcPr>
            <w:tcW w:w="585"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SMRA &amp; SVAA MSID Count – SMRA File</w:t>
            </w:r>
          </w:p>
        </w:tc>
        <w:tc>
          <w:tcPr>
            <w:tcW w:w="585"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N/A</w:t>
            </w:r>
          </w:p>
        </w:tc>
        <w:tc>
          <w:tcPr>
            <w:tcW w:w="585"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SMRA/SVAA MSID Count Comparison between SMRA and SVAA files</w:t>
            </w:r>
          </w:p>
        </w:tc>
        <w:tc>
          <w:tcPr>
            <w:tcW w:w="585" w:type="pct"/>
            <w:tcMar>
              <w:top w:w="85" w:type="dxa"/>
              <w:left w:w="85" w:type="dxa"/>
              <w:bottom w:w="85" w:type="dxa"/>
              <w:right w:w="85" w:type="dxa"/>
            </w:tcMar>
          </w:tcPr>
          <w:p w:rsidR="00063E10" w:rsidRPr="009F56A7" w:rsidRDefault="00063E10" w:rsidP="003F4871">
            <w:pPr>
              <w:pStyle w:val="qmstext"/>
              <w:spacing w:after="0"/>
              <w:ind w:left="0"/>
              <w:rPr>
                <w:rFonts w:ascii="Times New Roman" w:hAnsi="Times New Roman"/>
              </w:rPr>
            </w:pPr>
            <w:r w:rsidRPr="009F56A7">
              <w:rPr>
                <w:rFonts w:ascii="Times New Roman" w:hAnsi="Times New Roman"/>
              </w:rPr>
              <w:t>SMRA MSID Count</w:t>
            </w:r>
          </w:p>
        </w:tc>
        <w:tc>
          <w:tcPr>
            <w:tcW w:w="1117" w:type="pct"/>
            <w:tcMar>
              <w:top w:w="85" w:type="dxa"/>
              <w:left w:w="85" w:type="dxa"/>
              <w:bottom w:w="85" w:type="dxa"/>
              <w:right w:w="85" w:type="dxa"/>
            </w:tcMar>
          </w:tcPr>
          <w:p w:rsidR="00063E10" w:rsidRDefault="00063E10" w:rsidP="003F4871">
            <w:pPr>
              <w:pStyle w:val="qmstext"/>
              <w:spacing w:after="0"/>
              <w:ind w:left="0"/>
              <w:rPr>
                <w:rFonts w:ascii="Times New Roman" w:hAnsi="Times New Roman"/>
              </w:rPr>
            </w:pPr>
            <w:r w:rsidRPr="009F56A7">
              <w:rPr>
                <w:rFonts w:ascii="Times New Roman" w:hAnsi="Times New Roman"/>
              </w:rPr>
              <w:t>Provision of data under 1.6</w:t>
            </w:r>
          </w:p>
        </w:tc>
      </w:tr>
    </w:tbl>
    <w:p w:rsidR="00063E10" w:rsidRDefault="00063E10" w:rsidP="00063E10">
      <w:pPr>
        <w:pStyle w:val="bulletindent"/>
        <w:ind w:left="0" w:firstLine="0"/>
        <w:jc w:val="both"/>
        <w:rPr>
          <w:rFonts w:ascii="Times New Roman" w:hAnsi="Times New Roman"/>
          <w:sz w:val="24"/>
        </w:rPr>
      </w:pPr>
    </w:p>
    <w:p w:rsidR="00F0066D" w:rsidRDefault="00F0066D" w:rsidP="00063E10"/>
    <w:sectPr w:rsidR="00F0066D" w:rsidSect="00063E10">
      <w:headerReference w:type="default" r:id="rId18"/>
      <w:footerReference w:type="default" r:id="rId19"/>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193" w:rsidRDefault="003C4193">
      <w:r>
        <w:separator/>
      </w:r>
    </w:p>
  </w:endnote>
  <w:endnote w:type="continuationSeparator" w:id="0">
    <w:p w:rsidR="003C4193" w:rsidRDefault="003C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690054"/>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C555BA">
    <w:pPr>
      <w:pStyle w:val="Footer"/>
      <w:pBdr>
        <w:top w:val="single" w:sz="4" w:space="6" w:color="auto"/>
      </w:pBdr>
      <w:tabs>
        <w:tab w:val="clear" w:pos="4153"/>
        <w:tab w:val="clear" w:pos="8306"/>
        <w:tab w:val="center" w:pos="4536"/>
        <w:tab w:val="right" w:pos="9072"/>
      </w:tabs>
      <w:rPr>
        <w:rStyle w:val="PageNumber"/>
        <w:b/>
        <w:sz w:val="20"/>
      </w:rPr>
    </w:pPr>
    <w:r w:rsidRPr="00987BFF">
      <w:rPr>
        <w:b/>
        <w:sz w:val="20"/>
      </w:rPr>
      <w:t>Balancing and Settlement Code</w:t>
    </w:r>
    <w:r w:rsidRPr="00987BFF">
      <w:rPr>
        <w:b/>
        <w:sz w:val="20"/>
      </w:rPr>
      <w:tab/>
    </w:r>
    <w:r w:rsidRPr="001A4A40">
      <w:rPr>
        <w:b/>
        <w:sz w:val="20"/>
      </w:rPr>
      <w:t xml:space="preserve">Page </w:t>
    </w:r>
    <w:r w:rsidRPr="001A4A40">
      <w:rPr>
        <w:b/>
        <w:sz w:val="20"/>
      </w:rPr>
      <w:fldChar w:fldCharType="begin"/>
    </w:r>
    <w:r w:rsidRPr="001A4A40">
      <w:rPr>
        <w:b/>
        <w:sz w:val="20"/>
      </w:rPr>
      <w:instrText xml:space="preserve"> PAGE </w:instrText>
    </w:r>
    <w:r w:rsidRPr="001A4A40">
      <w:rPr>
        <w:b/>
        <w:sz w:val="20"/>
      </w:rPr>
      <w:fldChar w:fldCharType="separate"/>
    </w:r>
    <w:r w:rsidR="006106DE">
      <w:rPr>
        <w:b/>
        <w:noProof/>
        <w:sz w:val="20"/>
      </w:rPr>
      <w:t>2</w:t>
    </w:r>
    <w:r w:rsidRPr="001A4A40">
      <w:rPr>
        <w:b/>
        <w:sz w:val="20"/>
      </w:rPr>
      <w:fldChar w:fldCharType="end"/>
    </w:r>
    <w:r w:rsidRPr="001A4A40">
      <w:rPr>
        <w:b/>
        <w:sz w:val="20"/>
      </w:rPr>
      <w:t xml:space="preserve"> of </w:t>
    </w:r>
    <w:r w:rsidRPr="001A4A40">
      <w:rPr>
        <w:b/>
        <w:sz w:val="20"/>
      </w:rPr>
      <w:fldChar w:fldCharType="begin"/>
    </w:r>
    <w:r w:rsidRPr="001A4A40">
      <w:rPr>
        <w:b/>
        <w:sz w:val="20"/>
      </w:rPr>
      <w:instrText xml:space="preserve"> NUMPAGES </w:instrText>
    </w:r>
    <w:r w:rsidRPr="001A4A40">
      <w:rPr>
        <w:b/>
        <w:sz w:val="20"/>
      </w:rPr>
      <w:fldChar w:fldCharType="separate"/>
    </w:r>
    <w:r w:rsidR="006106DE">
      <w:rPr>
        <w:b/>
        <w:noProof/>
        <w:sz w:val="20"/>
      </w:rPr>
      <w:t>42</w:t>
    </w:r>
    <w:r w:rsidRPr="001A4A40">
      <w:rPr>
        <w:b/>
        <w:sz w:val="20"/>
      </w:rPr>
      <w:fldChar w:fldCharType="end"/>
    </w:r>
    <w:r w:rsidRPr="00987BFF">
      <w:rPr>
        <w:rStyle w:val="PageNumber"/>
        <w:b/>
        <w:sz w:val="20"/>
      </w:rPr>
      <w:tab/>
    </w:r>
    <w:del w:id="354" w:author="RCC" w:date="2020-09-29T09:28:00Z">
      <w:r w:rsidDel="003C4193">
        <w:fldChar w:fldCharType="begin"/>
      </w:r>
      <w:r w:rsidDel="003C4193">
        <w:delInstrText xml:space="preserve"> DOCPROPERTY  "Effective Date"  \* MERGEFORMAT </w:delInstrText>
      </w:r>
      <w:r w:rsidDel="003C4193">
        <w:fldChar w:fldCharType="separate"/>
      </w:r>
      <w:r w:rsidRPr="009C30FB" w:rsidDel="003C4193">
        <w:rPr>
          <w:rStyle w:val="PageNumber"/>
          <w:b/>
          <w:sz w:val="20"/>
        </w:rPr>
        <w:delText>25 June 2020</w:delText>
      </w:r>
      <w:r w:rsidDel="003C4193">
        <w:rPr>
          <w:rStyle w:val="PageNumber"/>
          <w:b/>
          <w:sz w:val="20"/>
        </w:rPr>
        <w:fldChar w:fldCharType="end"/>
      </w:r>
    </w:del>
  </w:p>
  <w:p w:rsidR="003C4193" w:rsidRPr="00A8355B" w:rsidRDefault="003C4193" w:rsidP="00D502D4">
    <w:pPr>
      <w:pStyle w:val="Footer"/>
      <w:tabs>
        <w:tab w:val="clear" w:pos="4153"/>
        <w:tab w:val="clear" w:pos="8306"/>
      </w:tabs>
      <w:jc w:val="center"/>
      <w:rPr>
        <w:rStyle w:val="PageNumber"/>
        <w:b/>
        <w:sz w:val="20"/>
      </w:rPr>
    </w:pPr>
    <w:r w:rsidRPr="00A8355B">
      <w:rPr>
        <w:rStyle w:val="PageNumber"/>
        <w:b/>
        <w:sz w:val="20"/>
      </w:rPr>
      <w:t xml:space="preserve">© </w:t>
    </w:r>
    <w:del w:id="355" w:author="RCC" w:date="2020-09-29T09:28:00Z">
      <w:r w:rsidRPr="00A8355B" w:rsidDel="003C4193">
        <w:rPr>
          <w:rStyle w:val="PageNumber"/>
          <w:b/>
          <w:sz w:val="20"/>
        </w:rPr>
        <w:delText xml:space="preserve">ELEXON </w:delText>
      </w:r>
    </w:del>
    <w:ins w:id="356" w:author="RCC" w:date="2020-09-29T09:28:00Z">
      <w:r>
        <w:rPr>
          <w:rStyle w:val="PageNumber"/>
          <w:b/>
          <w:sz w:val="20"/>
        </w:rPr>
        <w:t>Elexon</w:t>
      </w:r>
      <w:r w:rsidRPr="00A8355B">
        <w:rPr>
          <w:rStyle w:val="PageNumber"/>
          <w:b/>
          <w:sz w:val="20"/>
        </w:rPr>
        <w:t xml:space="preserve"> </w:t>
      </w:r>
    </w:ins>
    <w:r w:rsidRPr="00A8355B">
      <w:rPr>
        <w:rStyle w:val="PageNumber"/>
        <w:b/>
        <w:sz w:val="20"/>
      </w:rPr>
      <w:t>Lim</w:t>
    </w:r>
    <w:r>
      <w:rPr>
        <w:rStyle w:val="PageNumber"/>
        <w:b/>
        <w:sz w:val="20"/>
      </w:rPr>
      <w:t>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4F723C">
    <w:pPr>
      <w:pStyle w:val="APHFport"/>
      <w:pBdr>
        <w:top w:val="single" w:sz="4" w:space="6" w:color="auto"/>
      </w:pBdr>
      <w:tabs>
        <w:tab w:val="clear" w:pos="4594"/>
        <w:tab w:val="clear" w:pos="9000"/>
        <w:tab w:val="center" w:pos="7088"/>
        <w:tab w:val="right" w:pos="14033"/>
      </w:tabs>
      <w:rPr>
        <w:rStyle w:val="PageNumber"/>
      </w:rPr>
    </w:pPr>
    <w:r>
      <w:t>Balancing and Settlement Code</w:t>
    </w:r>
    <w:r>
      <w:tab/>
      <w:t xml:space="preserve">Page </w:t>
    </w:r>
    <w:r>
      <w:fldChar w:fldCharType="begin"/>
    </w:r>
    <w:r>
      <w:instrText xml:space="preserve"> PAGE </w:instrText>
    </w:r>
    <w:r>
      <w:fldChar w:fldCharType="separate"/>
    </w:r>
    <w:r w:rsidR="006106DE">
      <w:rPr>
        <w:noProof/>
      </w:rPr>
      <w:t>33</w:t>
    </w:r>
    <w:r>
      <w:rPr>
        <w:noProof/>
      </w:rPr>
      <w:fldChar w:fldCharType="end"/>
    </w:r>
    <w:r>
      <w:t xml:space="preserve"> of </w:t>
    </w:r>
    <w:r w:rsidR="006106DE">
      <w:fldChar w:fldCharType="begin"/>
    </w:r>
    <w:r w:rsidR="006106DE">
      <w:instrText xml:space="preserve"> NUMPAGES </w:instrText>
    </w:r>
    <w:r w:rsidR="006106DE">
      <w:fldChar w:fldCharType="separate"/>
    </w:r>
    <w:r w:rsidR="006106DE">
      <w:rPr>
        <w:noProof/>
      </w:rPr>
      <w:t>42</w:t>
    </w:r>
    <w:r w:rsidR="006106DE">
      <w:rPr>
        <w:noProof/>
      </w:rPr>
      <w:fldChar w:fldCharType="end"/>
    </w:r>
    <w:r>
      <w:rPr>
        <w:rStyle w:val="PageNumber"/>
      </w:rPr>
      <w:tab/>
    </w:r>
    <w:del w:id="493" w:author="RCC" w:date="2020-09-29T09:30:00Z">
      <w:r w:rsidDel="003C4193">
        <w:fldChar w:fldCharType="begin"/>
      </w:r>
      <w:r w:rsidDel="003C4193">
        <w:delInstrText xml:space="preserve"> DOCPROPERTY  "Effective Date"  \* MERGEFORMAT </w:delInstrText>
      </w:r>
      <w:r w:rsidDel="003C4193">
        <w:fldChar w:fldCharType="separate"/>
      </w:r>
      <w:r w:rsidRPr="009C30FB" w:rsidDel="003C4193">
        <w:rPr>
          <w:rStyle w:val="PageNumber"/>
        </w:rPr>
        <w:delText>25 June 2020</w:delText>
      </w:r>
      <w:r w:rsidDel="003C4193">
        <w:rPr>
          <w:rStyle w:val="PageNumber"/>
        </w:rPr>
        <w:fldChar w:fldCharType="end"/>
      </w:r>
    </w:del>
  </w:p>
  <w:p w:rsidR="003C4193" w:rsidRPr="00A8355B" w:rsidRDefault="003C4193" w:rsidP="00D502D4">
    <w:pPr>
      <w:pStyle w:val="APHFport"/>
      <w:tabs>
        <w:tab w:val="clear" w:pos="4594"/>
        <w:tab w:val="clear" w:pos="9000"/>
      </w:tabs>
      <w:jc w:val="center"/>
      <w:rPr>
        <w:rStyle w:val="PageNumber"/>
      </w:rPr>
    </w:pPr>
    <w:r w:rsidRPr="00A8355B">
      <w:rPr>
        <w:rStyle w:val="PageNumber"/>
      </w:rPr>
      <w:t xml:space="preserve">© </w:t>
    </w:r>
    <w:del w:id="494" w:author="RCC" w:date="2020-09-29T09:30:00Z">
      <w:r w:rsidRPr="00A8355B" w:rsidDel="003C4193">
        <w:rPr>
          <w:rStyle w:val="PageNumber"/>
        </w:rPr>
        <w:delText xml:space="preserve">ELEXON </w:delText>
      </w:r>
    </w:del>
    <w:ins w:id="495" w:author="RCC" w:date="2020-09-29T09:30:00Z">
      <w:r>
        <w:rPr>
          <w:rStyle w:val="PageNumber"/>
        </w:rPr>
        <w:t>Elexon</w:t>
      </w:r>
      <w:r w:rsidRPr="00A8355B">
        <w:rPr>
          <w:rStyle w:val="PageNumber"/>
        </w:rPr>
        <w:t xml:space="preserve"> </w:t>
      </w:r>
    </w:ins>
    <w:r w:rsidRPr="00A8355B">
      <w:rPr>
        <w:rStyle w:val="PageNumber"/>
      </w:rPr>
      <w:t>Lim</w:t>
    </w:r>
    <w:r>
      <w:rPr>
        <w:rStyle w:val="PageNumber"/>
      </w:rPr>
      <w:t>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C555BA">
    <w:pPr>
      <w:pStyle w:val="APHFport"/>
      <w:pBdr>
        <w:top w:val="single" w:sz="4" w:space="6" w:color="auto"/>
      </w:pBdr>
      <w:tabs>
        <w:tab w:val="clear" w:pos="4594"/>
        <w:tab w:val="clear" w:pos="9000"/>
        <w:tab w:val="center" w:pos="4536"/>
        <w:tab w:val="right" w:pos="9072"/>
      </w:tabs>
      <w:rPr>
        <w:rStyle w:val="PageNumber"/>
      </w:rPr>
    </w:pPr>
    <w:r>
      <w:t>Balancing and Settlement Code</w:t>
    </w:r>
    <w:r>
      <w:tab/>
      <w:t xml:space="preserve">Page </w:t>
    </w:r>
    <w:r>
      <w:fldChar w:fldCharType="begin"/>
    </w:r>
    <w:r>
      <w:instrText xml:space="preserve"> PAGE </w:instrText>
    </w:r>
    <w:r>
      <w:fldChar w:fldCharType="separate"/>
    </w:r>
    <w:r w:rsidR="006106DE">
      <w:rPr>
        <w:noProof/>
      </w:rPr>
      <w:t>35</w:t>
    </w:r>
    <w:r>
      <w:rPr>
        <w:noProof/>
      </w:rPr>
      <w:fldChar w:fldCharType="end"/>
    </w:r>
    <w:r>
      <w:t xml:space="preserve"> of </w:t>
    </w:r>
    <w:r w:rsidR="006106DE">
      <w:fldChar w:fldCharType="begin"/>
    </w:r>
    <w:r w:rsidR="006106DE">
      <w:instrText xml:space="preserve"> NUMPAGES </w:instrText>
    </w:r>
    <w:r w:rsidR="006106DE">
      <w:fldChar w:fldCharType="separate"/>
    </w:r>
    <w:r w:rsidR="006106DE">
      <w:rPr>
        <w:noProof/>
      </w:rPr>
      <w:t>42</w:t>
    </w:r>
    <w:r w:rsidR="006106DE">
      <w:rPr>
        <w:noProof/>
      </w:rPr>
      <w:fldChar w:fldCharType="end"/>
    </w:r>
    <w:r>
      <w:rPr>
        <w:rStyle w:val="PageNumber"/>
      </w:rPr>
      <w:tab/>
    </w:r>
    <w:del w:id="518" w:author="RCC" w:date="2020-09-29T09:33:00Z">
      <w:r w:rsidDel="00424528">
        <w:fldChar w:fldCharType="begin"/>
      </w:r>
      <w:r w:rsidDel="00424528">
        <w:delInstrText xml:space="preserve"> DOCPROPERTY  "Effective Date"  \* MERGEFORMAT </w:delInstrText>
      </w:r>
      <w:r w:rsidDel="00424528">
        <w:fldChar w:fldCharType="separate"/>
      </w:r>
      <w:r w:rsidRPr="009C30FB" w:rsidDel="00424528">
        <w:rPr>
          <w:rStyle w:val="PageNumber"/>
        </w:rPr>
        <w:delText>25 June 2020</w:delText>
      </w:r>
      <w:r w:rsidDel="00424528">
        <w:rPr>
          <w:rStyle w:val="PageNumber"/>
        </w:rPr>
        <w:fldChar w:fldCharType="end"/>
      </w:r>
    </w:del>
  </w:p>
  <w:p w:rsidR="003C4193" w:rsidRPr="00A8355B" w:rsidRDefault="003C4193" w:rsidP="00D502D4">
    <w:pPr>
      <w:pStyle w:val="APHFport"/>
      <w:tabs>
        <w:tab w:val="clear" w:pos="4594"/>
        <w:tab w:val="clear" w:pos="9000"/>
      </w:tabs>
      <w:jc w:val="center"/>
      <w:rPr>
        <w:rStyle w:val="PageNumber"/>
      </w:rPr>
    </w:pPr>
    <w:r w:rsidRPr="00A8355B">
      <w:rPr>
        <w:rStyle w:val="PageNumber"/>
      </w:rPr>
      <w:t xml:space="preserve">© </w:t>
    </w:r>
    <w:del w:id="519" w:author="RCC" w:date="2020-09-29T09:33:00Z">
      <w:r w:rsidRPr="00A8355B" w:rsidDel="00424528">
        <w:rPr>
          <w:rStyle w:val="PageNumber"/>
        </w:rPr>
        <w:delText xml:space="preserve">ELEXON </w:delText>
      </w:r>
    </w:del>
    <w:ins w:id="520" w:author="RCC" w:date="2020-09-29T09:33:00Z">
      <w:r w:rsidR="00424528">
        <w:rPr>
          <w:rStyle w:val="PageNumber"/>
        </w:rPr>
        <w:t>Elexon</w:t>
      </w:r>
      <w:r w:rsidR="00424528" w:rsidRPr="00A8355B">
        <w:rPr>
          <w:rStyle w:val="PageNumber"/>
        </w:rPr>
        <w:t xml:space="preserve"> </w:t>
      </w:r>
    </w:ins>
    <w:r w:rsidRPr="00A8355B">
      <w:rPr>
        <w:rStyle w:val="PageNumber"/>
      </w:rPr>
      <w:t>Lim</w:t>
    </w:r>
    <w:r>
      <w:rPr>
        <w:rStyle w:val="PageNumber"/>
      </w:rPr>
      <w:t>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3F4DB9">
    <w:pPr>
      <w:pStyle w:val="APHFport"/>
      <w:pBdr>
        <w:top w:val="single" w:sz="4" w:space="5" w:color="auto"/>
      </w:pBdr>
      <w:tabs>
        <w:tab w:val="clear" w:pos="4594"/>
        <w:tab w:val="clear" w:pos="9000"/>
        <w:tab w:val="center" w:pos="7088"/>
        <w:tab w:val="right" w:pos="14033"/>
      </w:tabs>
      <w:rPr>
        <w:rStyle w:val="PageNumber"/>
      </w:rPr>
    </w:pPr>
    <w:r>
      <w:t>Balancing and Settlement Code</w:t>
    </w:r>
    <w:r>
      <w:tab/>
      <w:t xml:space="preserve">Page </w:t>
    </w:r>
    <w:r>
      <w:fldChar w:fldCharType="begin"/>
    </w:r>
    <w:r>
      <w:instrText xml:space="preserve"> PAGE </w:instrText>
    </w:r>
    <w:r>
      <w:fldChar w:fldCharType="separate"/>
    </w:r>
    <w:r w:rsidR="006106DE">
      <w:rPr>
        <w:noProof/>
      </w:rPr>
      <w:t>36</w:t>
    </w:r>
    <w:r>
      <w:rPr>
        <w:noProof/>
      </w:rPr>
      <w:fldChar w:fldCharType="end"/>
    </w:r>
    <w:r>
      <w:t xml:space="preserve"> of </w:t>
    </w:r>
    <w:r w:rsidR="006106DE">
      <w:fldChar w:fldCharType="begin"/>
    </w:r>
    <w:r w:rsidR="006106DE">
      <w:instrText xml:space="preserve"> NUMPAGES </w:instrText>
    </w:r>
    <w:r w:rsidR="006106DE">
      <w:fldChar w:fldCharType="separate"/>
    </w:r>
    <w:r w:rsidR="006106DE">
      <w:rPr>
        <w:noProof/>
      </w:rPr>
      <w:t>42</w:t>
    </w:r>
    <w:r w:rsidR="006106DE">
      <w:rPr>
        <w:noProof/>
      </w:rPr>
      <w:fldChar w:fldCharType="end"/>
    </w:r>
    <w:r>
      <w:rPr>
        <w:rStyle w:val="PageNumber"/>
      </w:rPr>
      <w:tab/>
    </w:r>
    <w:del w:id="525" w:author="RCC" w:date="2020-09-29T09:34:00Z">
      <w:r w:rsidDel="00424528">
        <w:fldChar w:fldCharType="begin"/>
      </w:r>
      <w:r w:rsidDel="00424528">
        <w:delInstrText xml:space="preserve"> DOCPROPERTY  "Effective Date"  \* MERGEFORMAT </w:delInstrText>
      </w:r>
      <w:r w:rsidDel="00424528">
        <w:fldChar w:fldCharType="separate"/>
      </w:r>
      <w:r w:rsidRPr="009C30FB" w:rsidDel="00424528">
        <w:rPr>
          <w:rStyle w:val="PageNumber"/>
        </w:rPr>
        <w:delText>25 June 2020</w:delText>
      </w:r>
      <w:r w:rsidDel="00424528">
        <w:rPr>
          <w:rStyle w:val="PageNumber"/>
        </w:rPr>
        <w:fldChar w:fldCharType="end"/>
      </w:r>
    </w:del>
  </w:p>
  <w:p w:rsidR="003C4193" w:rsidRPr="00F72309" w:rsidRDefault="003C4193" w:rsidP="00D502D4">
    <w:pPr>
      <w:pStyle w:val="APHFport"/>
      <w:tabs>
        <w:tab w:val="clear" w:pos="4594"/>
        <w:tab w:val="clear" w:pos="9000"/>
      </w:tabs>
      <w:jc w:val="center"/>
      <w:rPr>
        <w:rStyle w:val="PageNumber"/>
      </w:rPr>
    </w:pPr>
    <w:r w:rsidRPr="00F72309">
      <w:rPr>
        <w:rStyle w:val="PageNumber"/>
      </w:rPr>
      <w:t xml:space="preserve">© </w:t>
    </w:r>
    <w:del w:id="526" w:author="RCC" w:date="2020-09-29T09:34:00Z">
      <w:r w:rsidRPr="00F72309" w:rsidDel="00424528">
        <w:rPr>
          <w:rStyle w:val="PageNumber"/>
        </w:rPr>
        <w:delText xml:space="preserve">ELEXON </w:delText>
      </w:r>
    </w:del>
    <w:ins w:id="527" w:author="RCC" w:date="2020-09-29T09:34:00Z">
      <w:r w:rsidR="00424528">
        <w:rPr>
          <w:rStyle w:val="PageNumber"/>
        </w:rPr>
        <w:t>Elexon</w:t>
      </w:r>
      <w:r w:rsidR="00424528" w:rsidRPr="00F72309">
        <w:rPr>
          <w:rStyle w:val="PageNumber"/>
        </w:rPr>
        <w:t xml:space="preserve"> </w:t>
      </w:r>
    </w:ins>
    <w:r w:rsidRPr="00F72309">
      <w:rPr>
        <w:rStyle w:val="PageNumber"/>
      </w:rPr>
      <w:t>Lim</w:t>
    </w:r>
    <w:r>
      <w:rPr>
        <w:rStyle w:val="PageNumber"/>
      </w:rPr>
      <w:t>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C555BA">
    <w:pPr>
      <w:pStyle w:val="APHFport"/>
      <w:pBdr>
        <w:top w:val="single" w:sz="4" w:space="6" w:color="auto"/>
      </w:pBdr>
      <w:tabs>
        <w:tab w:val="clear" w:pos="4594"/>
        <w:tab w:val="clear" w:pos="9000"/>
        <w:tab w:val="center" w:pos="4536"/>
        <w:tab w:val="right" w:pos="9072"/>
      </w:tabs>
      <w:rPr>
        <w:rStyle w:val="PageNumber"/>
      </w:rPr>
    </w:pPr>
    <w:r>
      <w:t>Balancing and Settlement Code</w:t>
    </w:r>
    <w:r>
      <w:tab/>
      <w:t xml:space="preserve">Page </w:t>
    </w:r>
    <w:r>
      <w:fldChar w:fldCharType="begin"/>
    </w:r>
    <w:r>
      <w:instrText xml:space="preserve"> PAGE </w:instrText>
    </w:r>
    <w:r>
      <w:fldChar w:fldCharType="separate"/>
    </w:r>
    <w:r w:rsidR="006106DE">
      <w:rPr>
        <w:noProof/>
      </w:rPr>
      <w:t>41</w:t>
    </w:r>
    <w:r>
      <w:rPr>
        <w:noProof/>
      </w:rPr>
      <w:fldChar w:fldCharType="end"/>
    </w:r>
    <w:r>
      <w:t xml:space="preserve"> of </w:t>
    </w:r>
    <w:r w:rsidR="006106DE">
      <w:fldChar w:fldCharType="begin"/>
    </w:r>
    <w:r w:rsidR="006106DE">
      <w:instrText xml:space="preserve"> NUMPAGES </w:instrText>
    </w:r>
    <w:r w:rsidR="006106DE">
      <w:fldChar w:fldCharType="separate"/>
    </w:r>
    <w:r w:rsidR="006106DE">
      <w:rPr>
        <w:noProof/>
      </w:rPr>
      <w:t>42</w:t>
    </w:r>
    <w:r w:rsidR="006106DE">
      <w:rPr>
        <w:noProof/>
      </w:rPr>
      <w:fldChar w:fldCharType="end"/>
    </w:r>
    <w:r>
      <w:rPr>
        <w:rStyle w:val="PageNumber"/>
      </w:rPr>
      <w:tab/>
    </w:r>
    <w:del w:id="552" w:author="RCC" w:date="2020-09-29T09:34:00Z">
      <w:r w:rsidDel="00424528">
        <w:fldChar w:fldCharType="begin"/>
      </w:r>
      <w:r w:rsidDel="00424528">
        <w:delInstrText xml:space="preserve"> DOCPROPERTY  "Effective Date"  \* MERGEFORMAT </w:delInstrText>
      </w:r>
      <w:r w:rsidDel="00424528">
        <w:fldChar w:fldCharType="separate"/>
      </w:r>
      <w:r w:rsidRPr="009C30FB" w:rsidDel="00424528">
        <w:rPr>
          <w:rStyle w:val="PageNumber"/>
        </w:rPr>
        <w:delText>25 June 2020</w:delText>
      </w:r>
      <w:r w:rsidDel="00424528">
        <w:rPr>
          <w:rStyle w:val="PageNumber"/>
        </w:rPr>
        <w:fldChar w:fldCharType="end"/>
      </w:r>
    </w:del>
  </w:p>
  <w:p w:rsidR="003C4193" w:rsidRPr="00F72309" w:rsidRDefault="003C4193" w:rsidP="00D502D4">
    <w:pPr>
      <w:pStyle w:val="APHFport"/>
      <w:tabs>
        <w:tab w:val="clear" w:pos="4594"/>
        <w:tab w:val="clear" w:pos="9000"/>
      </w:tabs>
      <w:jc w:val="center"/>
      <w:rPr>
        <w:rStyle w:val="PageNumber"/>
      </w:rPr>
    </w:pPr>
    <w:r w:rsidRPr="00F72309">
      <w:rPr>
        <w:rStyle w:val="PageNumber"/>
      </w:rPr>
      <w:t xml:space="preserve">© </w:t>
    </w:r>
    <w:del w:id="553" w:author="RCC" w:date="2020-09-29T09:34:00Z">
      <w:r w:rsidRPr="00F72309" w:rsidDel="00424528">
        <w:rPr>
          <w:rStyle w:val="PageNumber"/>
        </w:rPr>
        <w:delText xml:space="preserve">ELEXON </w:delText>
      </w:r>
    </w:del>
    <w:ins w:id="554" w:author="RCC" w:date="2020-09-29T09:34:00Z">
      <w:r w:rsidR="00424528">
        <w:rPr>
          <w:rStyle w:val="PageNumber"/>
        </w:rPr>
        <w:t>Elexon</w:t>
      </w:r>
      <w:r w:rsidR="00424528" w:rsidRPr="00F72309">
        <w:rPr>
          <w:rStyle w:val="PageNumber"/>
        </w:rPr>
        <w:t xml:space="preserve"> </w:t>
      </w:r>
    </w:ins>
    <w:r w:rsidRPr="00F72309">
      <w:rPr>
        <w:rStyle w:val="PageNumber"/>
      </w:rPr>
      <w:t>Lim</w:t>
    </w:r>
    <w:r>
      <w:rPr>
        <w:rStyle w:val="PageNumber"/>
      </w:rPr>
      <w:t>ited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Default="003C4193" w:rsidP="00C555BA">
    <w:pPr>
      <w:pStyle w:val="APHFport"/>
      <w:pBdr>
        <w:top w:val="single" w:sz="4" w:space="6" w:color="auto"/>
      </w:pBdr>
      <w:tabs>
        <w:tab w:val="clear" w:pos="4594"/>
        <w:tab w:val="clear" w:pos="9000"/>
        <w:tab w:val="center" w:pos="7088"/>
        <w:tab w:val="right" w:pos="14033"/>
      </w:tabs>
      <w:rPr>
        <w:rStyle w:val="PageNumber"/>
      </w:rPr>
    </w:pPr>
    <w:r>
      <w:t>Balancing and Settlement Code</w:t>
    </w:r>
    <w:r>
      <w:tab/>
      <w:t xml:space="preserve">Page </w:t>
    </w:r>
    <w:r>
      <w:fldChar w:fldCharType="begin"/>
    </w:r>
    <w:r>
      <w:instrText xml:space="preserve"> PAGE </w:instrText>
    </w:r>
    <w:r>
      <w:fldChar w:fldCharType="separate"/>
    </w:r>
    <w:r w:rsidR="006106DE">
      <w:rPr>
        <w:noProof/>
      </w:rPr>
      <w:t>42</w:t>
    </w:r>
    <w:r>
      <w:rPr>
        <w:noProof/>
      </w:rPr>
      <w:fldChar w:fldCharType="end"/>
    </w:r>
    <w:r>
      <w:t xml:space="preserve"> of </w:t>
    </w:r>
    <w:r w:rsidR="006106DE">
      <w:fldChar w:fldCharType="begin"/>
    </w:r>
    <w:r w:rsidR="006106DE">
      <w:instrText xml:space="preserve"> NUMPAGES </w:instrText>
    </w:r>
    <w:r w:rsidR="006106DE">
      <w:fldChar w:fldCharType="separate"/>
    </w:r>
    <w:r w:rsidR="006106DE">
      <w:rPr>
        <w:noProof/>
      </w:rPr>
      <w:t>42</w:t>
    </w:r>
    <w:r w:rsidR="006106DE">
      <w:rPr>
        <w:noProof/>
      </w:rPr>
      <w:fldChar w:fldCharType="end"/>
    </w:r>
    <w:r>
      <w:rPr>
        <w:rStyle w:val="PageNumber"/>
      </w:rPr>
      <w:tab/>
    </w:r>
    <w:del w:id="562" w:author="RCC" w:date="2020-09-29T09:35:00Z">
      <w:r w:rsidDel="00424528">
        <w:fldChar w:fldCharType="begin"/>
      </w:r>
      <w:r w:rsidDel="00424528">
        <w:delInstrText xml:space="preserve"> DOCPROPERTY  "Effective Date"  \* MERGEFORMAT </w:delInstrText>
      </w:r>
      <w:r w:rsidDel="00424528">
        <w:fldChar w:fldCharType="separate"/>
      </w:r>
      <w:r w:rsidRPr="009C30FB" w:rsidDel="00424528">
        <w:rPr>
          <w:rStyle w:val="PageNumber"/>
        </w:rPr>
        <w:delText>25 June 2020</w:delText>
      </w:r>
      <w:r w:rsidDel="00424528">
        <w:rPr>
          <w:rStyle w:val="PageNumber"/>
        </w:rPr>
        <w:fldChar w:fldCharType="end"/>
      </w:r>
    </w:del>
  </w:p>
  <w:p w:rsidR="003C4193" w:rsidRPr="00F72309" w:rsidRDefault="003C4193" w:rsidP="00D502D4">
    <w:pPr>
      <w:pStyle w:val="APHFport"/>
      <w:tabs>
        <w:tab w:val="clear" w:pos="4594"/>
        <w:tab w:val="clear" w:pos="9000"/>
      </w:tabs>
      <w:jc w:val="center"/>
      <w:rPr>
        <w:rStyle w:val="PageNumber"/>
      </w:rPr>
    </w:pPr>
    <w:r w:rsidRPr="00F72309">
      <w:rPr>
        <w:rStyle w:val="PageNumber"/>
      </w:rPr>
      <w:t xml:space="preserve">© </w:t>
    </w:r>
    <w:del w:id="563" w:author="RCC" w:date="2020-09-29T09:35:00Z">
      <w:r w:rsidRPr="00F72309" w:rsidDel="00424528">
        <w:rPr>
          <w:rStyle w:val="PageNumber"/>
        </w:rPr>
        <w:delText xml:space="preserve">ELEXON </w:delText>
      </w:r>
    </w:del>
    <w:ins w:id="564" w:author="RCC" w:date="2020-09-29T09:35:00Z">
      <w:r w:rsidR="00424528">
        <w:rPr>
          <w:rStyle w:val="PageNumber"/>
        </w:rPr>
        <w:t>Elexon</w:t>
      </w:r>
      <w:r w:rsidR="00424528" w:rsidRPr="00F72309">
        <w:rPr>
          <w:rStyle w:val="PageNumber"/>
        </w:rPr>
        <w:t xml:space="preserve"> </w:t>
      </w:r>
    </w:ins>
    <w:r w:rsidRPr="00F72309">
      <w:rPr>
        <w:rStyle w:val="PageNumber"/>
      </w:rPr>
      <w:t>Lim</w:t>
    </w:r>
    <w:r>
      <w:rPr>
        <w:rStyle w:val="PageNumber"/>
      </w:rPr>
      <w:t>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193" w:rsidRDefault="003C4193">
      <w:r>
        <w:separator/>
      </w:r>
    </w:p>
  </w:footnote>
  <w:footnote w:type="continuationSeparator" w:id="0">
    <w:p w:rsidR="003C4193" w:rsidRDefault="003C4193">
      <w:r>
        <w:continuationSeparator/>
      </w:r>
    </w:p>
  </w:footnote>
  <w:footnote w:id="1">
    <w:p w:rsidR="003C4193" w:rsidRPr="005207EF" w:rsidDel="00424528" w:rsidRDefault="003C4193" w:rsidP="001E56C1">
      <w:pPr>
        <w:pStyle w:val="FootnoteText"/>
        <w:jc w:val="both"/>
        <w:rPr>
          <w:del w:id="15" w:author="RCC" w:date="2020-09-29T09:36:00Z"/>
          <w:sz w:val="16"/>
          <w:szCs w:val="16"/>
        </w:rPr>
      </w:pPr>
      <w:del w:id="16" w:author="RCC" w:date="2020-09-29T09:36:00Z">
        <w:r w:rsidRPr="005207EF" w:rsidDel="00424528">
          <w:rPr>
            <w:rStyle w:val="FootnoteReference"/>
            <w:sz w:val="16"/>
            <w:szCs w:val="16"/>
          </w:rPr>
          <w:footnoteRef/>
        </w:r>
        <w:r w:rsidDel="00424528">
          <w:rPr>
            <w:sz w:val="16"/>
            <w:szCs w:val="16"/>
          </w:rPr>
          <w:delText xml:space="preserve"> </w:delText>
        </w:r>
        <w:r w:rsidRPr="005207EF" w:rsidDel="00424528">
          <w:rPr>
            <w:sz w:val="16"/>
            <w:szCs w:val="16"/>
          </w:rPr>
          <w:delText>The section numbering used in this BSC Procedure must not change in order to keep this document in line with the referencing used in the MRA and other BSCPs listed in Section 1.5.</w:delText>
        </w:r>
      </w:del>
    </w:p>
  </w:footnote>
  <w:footnote w:id="2">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For the avoidance of doubt, the SMRA can fulfil this obligation by an automatic acknowledgement of receipt sent by the SMRA’s Managed Data Network gateway</w:t>
      </w:r>
    </w:p>
  </w:footnote>
  <w:footnote w:id="3">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The SMRA shall maintain a history of change.</w:t>
      </w:r>
    </w:p>
  </w:footnote>
  <w:footnote w:id="4">
    <w:p w:rsidR="003C4193" w:rsidRPr="005207EF" w:rsidDel="003C4193" w:rsidRDefault="003C4193" w:rsidP="001E56C1">
      <w:pPr>
        <w:widowControl w:val="0"/>
        <w:tabs>
          <w:tab w:val="left" w:pos="-720"/>
        </w:tabs>
        <w:suppressAutoHyphens/>
        <w:jc w:val="both"/>
        <w:rPr>
          <w:del w:id="377" w:author="RCC" w:date="2020-09-29T09:31:00Z"/>
          <w:rFonts w:ascii="Tahoma" w:hAnsi="Tahoma"/>
          <w:spacing w:val="-3"/>
          <w:sz w:val="16"/>
          <w:szCs w:val="16"/>
        </w:rPr>
      </w:pPr>
      <w:del w:id="378" w:author="RCC" w:date="2020-09-29T09:31:00Z">
        <w:r w:rsidRPr="005207EF" w:rsidDel="003C4193">
          <w:rPr>
            <w:rStyle w:val="FootnoteReference"/>
            <w:sz w:val="16"/>
            <w:szCs w:val="16"/>
          </w:rPr>
          <w:footnoteRef/>
        </w:r>
        <w:r w:rsidRPr="005207EF" w:rsidDel="003C4193">
          <w:rPr>
            <w:sz w:val="16"/>
            <w:szCs w:val="16"/>
          </w:rPr>
          <w:delText xml:space="preserve"> If updating Metering Point Address and/or Metering Point Postcode refer to the timescale as defined in the MRA.</w:delText>
        </w:r>
      </w:del>
    </w:p>
  </w:footnote>
  <w:footnote w:id="5">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LLF Class Id will contain the actual LLF Class Id and not a default LLF Class </w:t>
      </w:r>
      <w:smartTag w:uri="urn:schemas-microsoft-com:office:smarttags" w:element="State">
        <w:smartTag w:uri="urn:schemas-microsoft-com:office:smarttags" w:element="place">
          <w:r w:rsidRPr="005207EF">
            <w:rPr>
              <w:sz w:val="16"/>
              <w:szCs w:val="16"/>
            </w:rPr>
            <w:t>Id.</w:t>
          </w:r>
        </w:smartTag>
      </w:smartTag>
      <w:r w:rsidRPr="005207EF">
        <w:rPr>
          <w:sz w:val="16"/>
          <w:szCs w:val="16"/>
        </w:rPr>
        <w:t xml:space="preserve">  However, it is recognised that the default LLF Class Id may be the same in which case no change will occur.</w:t>
      </w:r>
    </w:p>
  </w:footnote>
  <w:footnote w:id="6">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If this is a Transfer of Registration to CMRS, the Disconnection Date shall be one day before the Effective From Date in BSCP68, Section 3.1.</w:t>
      </w:r>
    </w:p>
  </w:footnote>
  <w:footnote w:id="7">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Where a bulk change of agent is being initiated, BSCP513 must have been completed prior to triggering this process.  Updates to the SMRS Database resulting from a bulk change of agent will be conducted without adversely impacting the SMRA’s normal daily operations.</w:t>
      </w:r>
    </w:p>
  </w:footnote>
  <w:footnote w:id="8">
    <w:p w:rsidR="003C4193" w:rsidRPr="005207EF" w:rsidRDefault="003C4193" w:rsidP="001E56C1">
      <w:pPr>
        <w:pStyle w:val="FootnoteText"/>
        <w:tabs>
          <w:tab w:val="left" w:pos="8535"/>
        </w:tabs>
        <w:jc w:val="both"/>
        <w:rPr>
          <w:sz w:val="16"/>
          <w:szCs w:val="16"/>
        </w:rPr>
      </w:pPr>
      <w:r w:rsidRPr="005207EF">
        <w:rPr>
          <w:rStyle w:val="FootnoteReference"/>
          <w:sz w:val="16"/>
          <w:szCs w:val="16"/>
        </w:rPr>
        <w:footnoteRef/>
      </w:r>
      <w:r w:rsidRPr="005207EF">
        <w:rPr>
          <w:sz w:val="16"/>
          <w:szCs w:val="16"/>
        </w:rPr>
        <w:t xml:space="preserve"> The SMRA System must not preclude changes made by a Supplier before the Final Reconciliation Volume Allocation Run.</w:t>
      </w:r>
    </w:p>
  </w:footnote>
  <w:footnote w:id="9">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If the effective date of the change is before the current effective date contained in the SMRS, the Supplier will determine whether or not to correct the error as required by the BSC.</w:t>
      </w:r>
    </w:p>
  </w:footnote>
  <w:footnote w:id="10">
    <w:p w:rsidR="003C4193" w:rsidRPr="00D42756" w:rsidRDefault="003C4193" w:rsidP="001E56C1">
      <w:pPr>
        <w:pStyle w:val="FootnoteText"/>
        <w:rPr>
          <w:sz w:val="16"/>
          <w:szCs w:val="16"/>
        </w:rPr>
      </w:pPr>
      <w:r w:rsidRPr="00D42756">
        <w:rPr>
          <w:rStyle w:val="FootnoteReference"/>
          <w:sz w:val="16"/>
          <w:szCs w:val="16"/>
        </w:rPr>
        <w:footnoteRef/>
      </w:r>
      <w:r w:rsidRPr="00D42756">
        <w:rPr>
          <w:sz w:val="16"/>
          <w:szCs w:val="16"/>
        </w:rPr>
        <w:t xml:space="preserve"> When registering a Supplier-serviced Metering System, the Supplier must ensure that the Meter Operator Id (J0178) is for their appointed NHHMOA, and that the value for Meter Operator Type (J0675) is valid in SMRS for the Measurement Class.</w:t>
      </w:r>
    </w:p>
  </w:footnote>
  <w:footnote w:id="11">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reply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 w:id="12">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All continuous preceding NHHDAs that were appointed for the current Supplier Registration, in the previous 15 months of the current Supplier Registration, prior to the change.</w:t>
      </w:r>
    </w:p>
  </w:footnote>
  <w:footnote w:id="13">
    <w:p w:rsidR="003C4193" w:rsidRPr="002774F1" w:rsidRDefault="003C4193" w:rsidP="001E56C1">
      <w:pPr>
        <w:pStyle w:val="ELEXONBody"/>
        <w:spacing w:after="0" w:line="240" w:lineRule="auto"/>
        <w:ind w:left="0"/>
        <w:rPr>
          <w:rFonts w:ascii="Times New Roman" w:hAnsi="Times New Roman"/>
          <w:sz w:val="16"/>
          <w:szCs w:val="16"/>
          <w:lang w:eastAsia="en-GB"/>
        </w:rPr>
      </w:pPr>
      <w:r w:rsidRPr="002774F1">
        <w:rPr>
          <w:rStyle w:val="FootnoteReference"/>
          <w:sz w:val="16"/>
          <w:szCs w:val="16"/>
        </w:rPr>
        <w:footnoteRef/>
      </w:r>
      <w:r w:rsidRPr="002774F1">
        <w:rPr>
          <w:sz w:val="16"/>
          <w:szCs w:val="16"/>
        </w:rPr>
        <w:t xml:space="preserve"> </w:t>
      </w:r>
      <w:r w:rsidRPr="002774F1">
        <w:rPr>
          <w:rFonts w:ascii="Times New Roman" w:hAnsi="Times New Roman"/>
          <w:sz w:val="16"/>
          <w:szCs w:val="16"/>
          <w:lang w:eastAsia="en-GB"/>
        </w:rPr>
        <w:t>Providing that the registration is received by 1800 on SSD.</w:t>
      </w:r>
    </w:p>
  </w:footnote>
  <w:footnote w:id="14">
    <w:p w:rsidR="003C4193" w:rsidRPr="002774F1" w:rsidRDefault="003C4193" w:rsidP="001E56C1">
      <w:pPr>
        <w:pStyle w:val="FootnoteText"/>
        <w:rPr>
          <w:sz w:val="16"/>
          <w:szCs w:val="16"/>
        </w:rPr>
      </w:pPr>
      <w:r w:rsidRPr="002774F1">
        <w:rPr>
          <w:rStyle w:val="FootnoteReference"/>
          <w:sz w:val="16"/>
          <w:szCs w:val="16"/>
        </w:rPr>
        <w:footnoteRef/>
      </w:r>
      <w:r w:rsidRPr="002774F1">
        <w:rPr>
          <w:sz w:val="16"/>
          <w:szCs w:val="16"/>
        </w:rPr>
        <w:t xml:space="preserve"> For notifications received before </w:t>
      </w:r>
      <w:smartTag w:uri="urn:schemas-microsoft-com:office:smarttags" w:element="time">
        <w:smartTagPr>
          <w:attr w:name="Minute" w:val="0"/>
          <w:attr w:name="Hour" w:val="18"/>
        </w:smartTagPr>
        <w:r w:rsidRPr="002774F1">
          <w:rPr>
            <w:sz w:val="16"/>
            <w:szCs w:val="16"/>
          </w:rPr>
          <w:t>18:00</w:t>
        </w:r>
      </w:smartTag>
      <w:r w:rsidRPr="002774F1">
        <w:rPr>
          <w:sz w:val="16"/>
          <w:szCs w:val="16"/>
        </w:rPr>
        <w:t xml:space="preserve"> on a Working Day, SMRA will reply and notify by </w:t>
      </w:r>
      <w:smartTag w:uri="urn:schemas-microsoft-com:office:smarttags" w:element="time">
        <w:smartTagPr>
          <w:attr w:name="Minute" w:val="0"/>
          <w:attr w:name="Hour" w:val="6"/>
        </w:smartTagPr>
        <w:r w:rsidRPr="002774F1">
          <w:rPr>
            <w:sz w:val="16"/>
            <w:szCs w:val="16"/>
          </w:rPr>
          <w:t>06:00</w:t>
        </w:r>
      </w:smartTag>
      <w:r w:rsidRPr="002774F1">
        <w:rPr>
          <w:sz w:val="16"/>
          <w:szCs w:val="16"/>
        </w:rPr>
        <w:t xml:space="preserve"> on the next Working Day.</w:t>
      </w:r>
    </w:p>
  </w:footnote>
  <w:footnote w:id="15">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notify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 w:id="16">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The SMRA shall provide a Contact Notice Facility in accordance with Appendix 4.4 and shall not provide automatic disclosure of the New Supplier’s identity.</w:t>
      </w:r>
    </w:p>
  </w:footnote>
  <w:footnote w:id="17">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This table applies to Non-Half Hourly Data Aggregation with effect from </w:t>
      </w:r>
      <w:smartTag w:uri="urn:schemas-microsoft-com:office:smarttags" w:element="date">
        <w:smartTagPr>
          <w:attr w:name="Year" w:val="2000"/>
          <w:attr w:name="Day" w:val="1"/>
          <w:attr w:name="Month" w:val="4"/>
        </w:smartTagPr>
        <w:r w:rsidRPr="005207EF">
          <w:rPr>
            <w:sz w:val="16"/>
            <w:szCs w:val="16"/>
          </w:rPr>
          <w:t>1 April 2000</w:t>
        </w:r>
      </w:smartTag>
      <w:r w:rsidRPr="005207EF">
        <w:rPr>
          <w:sz w:val="16"/>
          <w:szCs w:val="16"/>
        </w:rPr>
        <w:t>.</w:t>
      </w:r>
    </w:p>
  </w:footnote>
  <w:footnote w:id="18">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Where an approved bulk change of agent affects the Non Half Hourly Data Aggregator, this process will be completed without adversely impacting normal daily operations.</w:t>
      </w:r>
    </w:p>
  </w:footnote>
  <w:footnote w:id="19">
    <w:p w:rsidR="003C4193" w:rsidRPr="005207EF" w:rsidRDefault="003C4193" w:rsidP="001E56C1">
      <w:pPr>
        <w:pStyle w:val="FootnoteText"/>
        <w:jc w:val="both"/>
        <w:rPr>
          <w:sz w:val="16"/>
          <w:szCs w:val="16"/>
        </w:rPr>
      </w:pPr>
      <w:r w:rsidRPr="005207EF">
        <w:rPr>
          <w:rStyle w:val="FootnoteReference"/>
          <w:sz w:val="16"/>
          <w:szCs w:val="16"/>
        </w:rPr>
        <w:footnoteRef/>
      </w:r>
      <w:r>
        <w:rPr>
          <w:sz w:val="16"/>
          <w:szCs w:val="16"/>
        </w:rPr>
        <w:t xml:space="preserve"> </w:t>
      </w:r>
      <w:r w:rsidRPr="005207EF">
        <w:rPr>
          <w:sz w:val="16"/>
          <w:szCs w:val="16"/>
        </w:rPr>
        <w:t xml:space="preserve">For notifications received before </w:t>
      </w:r>
      <w:smartTag w:uri="urn:schemas-microsoft-com:office:smarttags" w:element="time">
        <w:smartTagPr>
          <w:attr w:name="Hour" w:val="18"/>
          <w:attr w:name="Minute" w:val="0"/>
        </w:smartTagPr>
        <w:r w:rsidRPr="005207EF">
          <w:rPr>
            <w:sz w:val="16"/>
            <w:szCs w:val="16"/>
          </w:rPr>
          <w:t>18:00</w:t>
        </w:r>
      </w:smartTag>
      <w:r w:rsidRPr="005207EF">
        <w:rPr>
          <w:sz w:val="16"/>
          <w:szCs w:val="16"/>
        </w:rPr>
        <w:t xml:space="preserve"> on a Working Day, SMRA will notify by </w:t>
      </w:r>
      <w:smartTag w:uri="urn:schemas-microsoft-com:office:smarttags" w:element="time">
        <w:smartTagPr>
          <w:attr w:name="Hour" w:val="6"/>
          <w:attr w:name="Minute" w:val="0"/>
        </w:smartTagPr>
        <w:r w:rsidRPr="005207EF">
          <w:rPr>
            <w:sz w:val="16"/>
            <w:szCs w:val="16"/>
          </w:rPr>
          <w:t>06:00</w:t>
        </w:r>
      </w:smartTag>
      <w:r w:rsidRPr="005207EF">
        <w:rPr>
          <w:sz w:val="16"/>
          <w:szCs w:val="16"/>
        </w:rPr>
        <w:t xml:space="preserve"> on the next Working Day.</w:t>
      </w:r>
    </w:p>
  </w:footnote>
  <w:footnote w:id="20">
    <w:p w:rsidR="003C4193" w:rsidRPr="005207EF" w:rsidRDefault="003C4193" w:rsidP="001E56C1">
      <w:pPr>
        <w:pStyle w:val="FootnoteText"/>
        <w:rPr>
          <w:sz w:val="16"/>
          <w:szCs w:val="16"/>
        </w:rPr>
      </w:pPr>
      <w:r w:rsidRPr="009F56A7">
        <w:rPr>
          <w:rStyle w:val="FootnoteReference"/>
          <w:sz w:val="16"/>
          <w:szCs w:val="16"/>
        </w:rPr>
        <w:footnoteRef/>
      </w:r>
      <w:r w:rsidRPr="009F56A7">
        <w:rPr>
          <w:sz w:val="16"/>
          <w:szCs w:val="16"/>
        </w:rPr>
        <w:t xml:space="preserve"> Where the new connection is a Metering System which is associated with Exemptable Generating Plant and where the Export Meter(s) is Registered in CMRS, refer to section 3.10 ‘New Connection for Metering System which is associated with Exemptable Generating Plant and where the Export Meter(s) is Registered in CMRS’.</w:t>
      </w:r>
    </w:p>
  </w:footnote>
  <w:footnote w:id="21">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LLF Class Id will contain the actual LLF Class Id or where this is not known a default LLF Class </w:t>
      </w:r>
      <w:smartTag w:uri="urn:schemas-microsoft-com:office:smarttags" w:element="State">
        <w:smartTag w:uri="urn:schemas-microsoft-com:office:smarttags" w:element="place">
          <w:r w:rsidRPr="005207EF">
            <w:rPr>
              <w:sz w:val="16"/>
              <w:szCs w:val="16"/>
            </w:rPr>
            <w:t>Id.</w:t>
          </w:r>
        </w:smartTag>
      </w:smartTag>
    </w:p>
  </w:footnote>
  <w:footnote w:id="22">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If a Registration Transfer from CMRS, the Supply Start Date will be the “Effective From Date” defined in BSCP68, Section 3.2.</w:t>
      </w:r>
    </w:p>
  </w:footnote>
  <w:footnote w:id="23">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Agent Ids (DA/DC) and other marked items are not mandatory for a Supplier to register liability whilst the Energisation Status has not yet been provided.</w:t>
      </w:r>
    </w:p>
  </w:footnote>
  <w:footnote w:id="24">
    <w:p w:rsidR="003C4193" w:rsidRPr="005207EF" w:rsidDel="003C4193" w:rsidRDefault="003C4193" w:rsidP="001E56C1">
      <w:pPr>
        <w:pStyle w:val="FootnoteText"/>
        <w:rPr>
          <w:del w:id="441" w:author="RCC" w:date="2020-09-29T09:32:00Z"/>
          <w:sz w:val="16"/>
          <w:szCs w:val="16"/>
        </w:rPr>
      </w:pPr>
      <w:del w:id="442" w:author="RCC" w:date="2020-09-29T09:32:00Z">
        <w:r w:rsidRPr="005207EF" w:rsidDel="003C4193">
          <w:rPr>
            <w:rStyle w:val="FootnoteReference"/>
            <w:sz w:val="16"/>
            <w:szCs w:val="16"/>
          </w:rPr>
          <w:footnoteRef/>
        </w:r>
        <w:r w:rsidRPr="005207EF" w:rsidDel="003C4193">
          <w:rPr>
            <w:sz w:val="16"/>
            <w:szCs w:val="16"/>
          </w:rPr>
          <w:delText xml:space="preserve"> Requirement to reject an attempt to set Energisation Status to “de-energised” whilst any mandatory field is blank is not in the BSC validation r</w:delText>
        </w:r>
        <w:r w:rsidDel="003C4193">
          <w:rPr>
            <w:sz w:val="16"/>
            <w:szCs w:val="16"/>
          </w:rPr>
          <w:delText>ules but is an MRA requirement.</w:delText>
        </w:r>
      </w:del>
    </w:p>
  </w:footnote>
  <w:footnote w:id="25">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notify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 w:id="26">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reply and notify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 w:id="27">
    <w:p w:rsidR="003C4193" w:rsidRPr="005207EF" w:rsidRDefault="003C4193" w:rsidP="001E56C1">
      <w:pPr>
        <w:pStyle w:val="FootnoteText"/>
        <w:jc w:val="both"/>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notify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 w:id="28">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The SMRA shall provide a Contact Notice Facility and shall not provide automatic disclosure of the New Supplier’s identity.</w:t>
      </w:r>
    </w:p>
  </w:footnote>
  <w:footnote w:id="29">
    <w:p w:rsidR="003C4193" w:rsidRPr="00E001BE" w:rsidRDefault="003C4193" w:rsidP="001E56C1">
      <w:pPr>
        <w:pStyle w:val="FootnoteText"/>
        <w:rPr>
          <w:sz w:val="16"/>
          <w:szCs w:val="16"/>
        </w:rPr>
      </w:pPr>
      <w:r w:rsidRPr="00E001BE">
        <w:rPr>
          <w:rStyle w:val="FootnoteReference"/>
          <w:sz w:val="16"/>
          <w:szCs w:val="16"/>
        </w:rPr>
        <w:footnoteRef/>
      </w:r>
      <w:r w:rsidRPr="00E001BE">
        <w:rPr>
          <w:sz w:val="16"/>
          <w:szCs w:val="16"/>
        </w:rPr>
        <w:t xml:space="preserve"> A Full Refresh includes SMRS data for all the GSP Groups relevant to the DA’s activities.</w:t>
      </w:r>
    </w:p>
  </w:footnote>
  <w:footnote w:id="30">
    <w:p w:rsidR="003C4193" w:rsidRPr="00E001BE" w:rsidRDefault="003C4193" w:rsidP="001E56C1">
      <w:pPr>
        <w:pStyle w:val="FootnoteText"/>
        <w:rPr>
          <w:sz w:val="16"/>
          <w:szCs w:val="16"/>
        </w:rPr>
      </w:pPr>
      <w:r w:rsidRPr="00E001BE">
        <w:rPr>
          <w:rStyle w:val="FootnoteReference"/>
          <w:sz w:val="16"/>
          <w:szCs w:val="16"/>
        </w:rPr>
        <w:footnoteRef/>
      </w:r>
      <w:r w:rsidRPr="00E001BE">
        <w:rPr>
          <w:sz w:val="16"/>
          <w:szCs w:val="16"/>
        </w:rPr>
        <w:t xml:space="preserve"> If request for Refresh is refused, (e.g. for an MSID not registered on the SMRS), then the SMRA shall notify the applicant within 1 WD of request. The notification shall state the reason for the refusal</w:t>
      </w:r>
      <w:r>
        <w:rPr>
          <w:sz w:val="16"/>
          <w:szCs w:val="16"/>
        </w:rPr>
        <w:t>.</w:t>
      </w:r>
    </w:p>
  </w:footnote>
  <w:footnote w:id="31">
    <w:p w:rsidR="003C4193" w:rsidRPr="00E001BE" w:rsidRDefault="003C4193" w:rsidP="001E56C1">
      <w:pPr>
        <w:pStyle w:val="FootnoteText"/>
        <w:rPr>
          <w:sz w:val="16"/>
          <w:szCs w:val="16"/>
        </w:rPr>
      </w:pPr>
      <w:r w:rsidRPr="00E001BE">
        <w:rPr>
          <w:rStyle w:val="FootnoteReference"/>
          <w:sz w:val="16"/>
          <w:szCs w:val="16"/>
        </w:rPr>
        <w:footnoteRef/>
      </w:r>
      <w:r w:rsidRPr="00E001BE">
        <w:rPr>
          <w:sz w:val="16"/>
          <w:szCs w:val="16"/>
        </w:rPr>
        <w:t xml:space="preserve"> For notifications received before </w:t>
      </w:r>
      <w:smartTag w:uri="urn:schemas-microsoft-com:office:smarttags" w:element="time">
        <w:smartTagPr>
          <w:attr w:name="Hour" w:val="15"/>
          <w:attr w:name="Minute" w:val="0"/>
        </w:smartTagPr>
        <w:r w:rsidRPr="00E001BE">
          <w:rPr>
            <w:sz w:val="16"/>
            <w:szCs w:val="16"/>
          </w:rPr>
          <w:t>15:00</w:t>
        </w:r>
      </w:smartTag>
      <w:r w:rsidRPr="00E001BE">
        <w:rPr>
          <w:sz w:val="16"/>
          <w:szCs w:val="16"/>
        </w:rPr>
        <w:t xml:space="preserve"> on a Working Day, the SMRA will reply by </w:t>
      </w:r>
      <w:smartTag w:uri="urn:schemas-microsoft-com:office:smarttags" w:element="time">
        <w:smartTagPr>
          <w:attr w:name="Hour" w:val="6"/>
          <w:attr w:name="Minute" w:val="0"/>
        </w:smartTagPr>
        <w:r w:rsidRPr="00E001BE">
          <w:rPr>
            <w:sz w:val="16"/>
            <w:szCs w:val="16"/>
          </w:rPr>
          <w:t>06:00</w:t>
        </w:r>
      </w:smartTag>
      <w:r w:rsidRPr="00E001BE">
        <w:rPr>
          <w:sz w:val="16"/>
          <w:szCs w:val="16"/>
        </w:rPr>
        <w:t xml:space="preserve"> on the next Working Day subject to a maximum of 50 per day.  Where the SMRA receives more than 50 notifications on any Working Day, the SMRA shall process these notifications in accordance with Appendix 4.5</w:t>
      </w:r>
    </w:p>
  </w:footnote>
  <w:footnote w:id="32">
    <w:p w:rsidR="003C4193" w:rsidRPr="00E001BE" w:rsidRDefault="003C4193" w:rsidP="001E56C1">
      <w:pPr>
        <w:pStyle w:val="FootnoteText"/>
        <w:rPr>
          <w:sz w:val="16"/>
          <w:szCs w:val="16"/>
        </w:rPr>
      </w:pPr>
      <w:r w:rsidRPr="00E001BE">
        <w:rPr>
          <w:rStyle w:val="FootnoteReference"/>
          <w:sz w:val="16"/>
          <w:szCs w:val="16"/>
        </w:rPr>
        <w:footnoteRef/>
      </w:r>
      <w:r w:rsidRPr="00E001BE">
        <w:rPr>
          <w:sz w:val="16"/>
          <w:szCs w:val="16"/>
        </w:rPr>
        <w:t xml:space="preserve"> For notifications received before </w:t>
      </w:r>
      <w:smartTag w:uri="urn:schemas-microsoft-com:office:smarttags" w:element="time">
        <w:smartTagPr>
          <w:attr w:name="Hour" w:val="15"/>
          <w:attr w:name="Minute" w:val="0"/>
        </w:smartTagPr>
        <w:r w:rsidRPr="00E001BE">
          <w:rPr>
            <w:sz w:val="16"/>
            <w:szCs w:val="16"/>
          </w:rPr>
          <w:t>15:00</w:t>
        </w:r>
      </w:smartTag>
      <w:r w:rsidRPr="00E001BE">
        <w:rPr>
          <w:sz w:val="16"/>
          <w:szCs w:val="16"/>
        </w:rPr>
        <w:t xml:space="preserve"> on a Working Day, the SMRA will reply by </w:t>
      </w:r>
      <w:smartTag w:uri="urn:schemas-microsoft-com:office:smarttags" w:element="time">
        <w:smartTagPr>
          <w:attr w:name="Hour" w:val="6"/>
          <w:attr w:name="Minute" w:val="0"/>
        </w:smartTagPr>
        <w:r w:rsidRPr="00E001BE">
          <w:rPr>
            <w:sz w:val="16"/>
            <w:szCs w:val="16"/>
          </w:rPr>
          <w:t>06:00</w:t>
        </w:r>
      </w:smartTag>
      <w:r w:rsidRPr="00E001BE">
        <w:rPr>
          <w:sz w:val="16"/>
          <w:szCs w:val="16"/>
        </w:rPr>
        <w:t xml:space="preserve"> on the next Working Day subject to a maximum of 50 per day.  Where the SMRA receives more than 50 notifications on any Working Day, the SMRA shall process these notifications in accordance with Appendix 4.6</w:t>
      </w:r>
    </w:p>
  </w:footnote>
  <w:footnote w:id="33">
    <w:p w:rsidR="003C4193" w:rsidRPr="00E001BE" w:rsidRDefault="003C4193" w:rsidP="001E56C1">
      <w:pPr>
        <w:pStyle w:val="FootnoteText"/>
        <w:rPr>
          <w:sz w:val="16"/>
          <w:szCs w:val="16"/>
        </w:rPr>
      </w:pPr>
      <w:r w:rsidRPr="00E001BE">
        <w:rPr>
          <w:rStyle w:val="FootnoteReference"/>
          <w:sz w:val="16"/>
          <w:szCs w:val="16"/>
        </w:rPr>
        <w:footnoteRef/>
      </w:r>
      <w:r w:rsidRPr="00E001BE">
        <w:rPr>
          <w:sz w:val="16"/>
          <w:szCs w:val="16"/>
        </w:rPr>
        <w:t xml:space="preserve"> If request for Resend is refused, (e.g. for message more than 28 Days old), then the SMRA shall notify the applicant within 1 WD of request.  The notification shall state the reason for the refusal.</w:t>
      </w:r>
    </w:p>
  </w:footnote>
  <w:footnote w:id="34">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Note that a physical Disconnection will not occur where this process i</w:t>
      </w:r>
      <w:r>
        <w:rPr>
          <w:sz w:val="16"/>
          <w:szCs w:val="16"/>
        </w:rPr>
        <w:t>s used in conjunction with BSCP</w:t>
      </w:r>
      <w:r w:rsidRPr="005207EF">
        <w:rPr>
          <w:sz w:val="16"/>
          <w:szCs w:val="16"/>
        </w:rPr>
        <w:t xml:space="preserve">68 for a </w:t>
      </w:r>
      <w:r>
        <w:rPr>
          <w:sz w:val="16"/>
          <w:szCs w:val="16"/>
        </w:rPr>
        <w:t>Registration transfer to CMRS.</w:t>
      </w:r>
    </w:p>
  </w:footnote>
  <w:footnote w:id="35">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Once recorded, the SMRA shall not remove any MSID from the SMRA System until two years after the Disconnection Date of that MSID (as notified to the SMRA by the LDSO).</w:t>
      </w:r>
    </w:p>
  </w:footnote>
  <w:footnote w:id="36">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Where the new connection is not associated with an </w:t>
      </w:r>
      <w:r w:rsidRPr="009F56A7">
        <w:rPr>
          <w:sz w:val="16"/>
          <w:szCs w:val="16"/>
        </w:rPr>
        <w:t>Exemptable</w:t>
      </w:r>
      <w:r w:rsidRPr="005207EF">
        <w:rPr>
          <w:sz w:val="16"/>
          <w:szCs w:val="16"/>
        </w:rPr>
        <w:t xml:space="preserve"> Generating Plant with the Export Meter(s) registered in CMRS, refer to section 3.6 ‘New Connection for SVA Metering System’.</w:t>
      </w:r>
    </w:p>
  </w:footnote>
  <w:footnote w:id="37">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Note that EFSD {REGI} is determined in 3.10.1 and cannot be changed via D0205</w:t>
      </w:r>
    </w:p>
  </w:footnote>
  <w:footnote w:id="38">
    <w:p w:rsidR="003C4193" w:rsidRPr="005207EF" w:rsidRDefault="003C4193" w:rsidP="001E56C1">
      <w:pPr>
        <w:pStyle w:val="FootnoteText"/>
        <w:rPr>
          <w:sz w:val="16"/>
          <w:szCs w:val="16"/>
        </w:rPr>
      </w:pPr>
      <w:r w:rsidRPr="005207EF">
        <w:rPr>
          <w:rStyle w:val="FootnoteReference"/>
          <w:sz w:val="16"/>
          <w:szCs w:val="16"/>
        </w:rPr>
        <w:footnoteRef/>
      </w:r>
      <w:r w:rsidRPr="005207EF">
        <w:rPr>
          <w:sz w:val="16"/>
          <w:szCs w:val="16"/>
        </w:rPr>
        <w:t xml:space="preserve"> For notifications received before </w:t>
      </w:r>
      <w:smartTag w:uri="urn:schemas-microsoft-com:office:smarttags" w:element="time">
        <w:smartTagPr>
          <w:attr w:name="Minute" w:val="0"/>
          <w:attr w:name="Hour" w:val="18"/>
        </w:smartTagPr>
        <w:r w:rsidRPr="005207EF">
          <w:rPr>
            <w:sz w:val="16"/>
            <w:szCs w:val="16"/>
          </w:rPr>
          <w:t>18:00</w:t>
        </w:r>
      </w:smartTag>
      <w:r w:rsidRPr="005207EF">
        <w:rPr>
          <w:sz w:val="16"/>
          <w:szCs w:val="16"/>
        </w:rPr>
        <w:t xml:space="preserve"> on a Working Day, SMRA will notify by </w:t>
      </w:r>
      <w:smartTag w:uri="urn:schemas-microsoft-com:office:smarttags" w:element="time">
        <w:smartTagPr>
          <w:attr w:name="Minute" w:val="0"/>
          <w:attr w:name="Hour" w:val="6"/>
        </w:smartTagPr>
        <w:r w:rsidRPr="005207EF">
          <w:rPr>
            <w:sz w:val="16"/>
            <w:szCs w:val="16"/>
          </w:rPr>
          <w:t>06:00</w:t>
        </w:r>
      </w:smartTag>
      <w:r w:rsidRPr="005207EF">
        <w:rPr>
          <w:sz w:val="16"/>
          <w:szCs w:val="16"/>
        </w:rPr>
        <w:t xml:space="preserve"> on the next Working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C555BA">
    <w:pPr>
      <w:pStyle w:val="APHFport"/>
      <w:pBdr>
        <w:bottom w:val="single" w:sz="4" w:space="6" w:color="auto"/>
      </w:pBdr>
      <w:tabs>
        <w:tab w:val="clear" w:pos="4594"/>
        <w:tab w:val="clear" w:pos="9000"/>
        <w:tab w:val="center" w:pos="4536"/>
        <w:tab w:val="right" w:pos="9072"/>
      </w:tabs>
      <w:rPr>
        <w:rFonts w:ascii="TimesNewRomanPS" w:hAnsi="TimesNewRomanPS"/>
      </w:rPr>
    </w:pPr>
    <w:r>
      <w:t>BSCP501</w:t>
    </w:r>
    <w:r>
      <w:rPr>
        <w:rFonts w:ascii="TimesNewRomanPS" w:hAnsi="TimesNewRomanPS"/>
      </w:rPr>
      <w:tab/>
      <w:t>Supplier Meter Registration Service</w:t>
    </w:r>
    <w:r>
      <w:rPr>
        <w:rFonts w:ascii="TimesNewRomanPS" w:hAnsi="TimesNewRomanPS"/>
      </w:rPr>
      <w:tab/>
    </w:r>
    <w:r w:rsidR="006106DE">
      <w:fldChar w:fldCharType="begin"/>
    </w:r>
    <w:r w:rsidR="006106DE">
      <w:instrText xml:space="preserve"> DOCPROPERTY  "Version Number"  \* MERGEFORMAT </w:instrText>
    </w:r>
    <w:r w:rsidR="006106DE">
      <w:fldChar w:fldCharType="separate"/>
    </w:r>
    <w:ins w:id="352" w:author="RCC" w:date="2020-10-08T15:19:00Z">
      <w:r w:rsidR="006106DE">
        <w:t>Version 17.2</w:t>
      </w:r>
    </w:ins>
    <w:del w:id="353" w:author="RCC" w:date="2020-09-29T09:28:00Z">
      <w:r w:rsidDel="003C4193">
        <w:delText>Version 17.0</w:delText>
      </w:r>
    </w:del>
    <w:r w:rsidR="006106D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C555BA">
    <w:pPr>
      <w:pStyle w:val="APHFport"/>
      <w:pBdr>
        <w:bottom w:val="single" w:sz="4" w:space="6" w:color="auto"/>
      </w:pBdr>
      <w:tabs>
        <w:tab w:val="clear" w:pos="4594"/>
        <w:tab w:val="clear" w:pos="9000"/>
        <w:tab w:val="center" w:pos="7088"/>
        <w:tab w:val="right" w:pos="14033"/>
      </w:tabs>
      <w:rPr>
        <w:rFonts w:ascii="TimesNewRomanPS" w:hAnsi="TimesNewRomanPS"/>
      </w:rPr>
    </w:pPr>
    <w:r>
      <w:t>BSCP501</w:t>
    </w:r>
    <w:r>
      <w:tab/>
      <w:t>Supplier Meter Registration Service</w:t>
    </w:r>
    <w:r>
      <w:tab/>
    </w:r>
    <w:r w:rsidR="006106DE">
      <w:fldChar w:fldCharType="begin"/>
    </w:r>
    <w:r w:rsidR="006106DE">
      <w:instrText xml:space="preserve"> DOCPROPERTY  "Version Number"  \* MERGEFORMAT </w:instrText>
    </w:r>
    <w:r w:rsidR="006106DE">
      <w:fldChar w:fldCharType="separate"/>
    </w:r>
    <w:ins w:id="491" w:author="RCC" w:date="2020-10-08T15:19:00Z">
      <w:r w:rsidR="006106DE">
        <w:t>Version 17.2</w:t>
      </w:r>
    </w:ins>
    <w:del w:id="492" w:author="RCC" w:date="2020-09-29T09:30:00Z">
      <w:r w:rsidDel="003C4193">
        <w:delText>Version 17.0</w:delText>
      </w:r>
    </w:del>
    <w:r w:rsidR="006106DE">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C555BA">
    <w:pPr>
      <w:pStyle w:val="APHFland"/>
      <w:pBdr>
        <w:bottom w:val="single" w:sz="4" w:space="6" w:color="auto"/>
      </w:pBdr>
      <w:tabs>
        <w:tab w:val="clear" w:pos="6912"/>
        <w:tab w:val="clear" w:pos="13896"/>
        <w:tab w:val="center" w:pos="4536"/>
        <w:tab w:val="right" w:pos="9072"/>
      </w:tabs>
      <w:rPr>
        <w:rFonts w:ascii="TimesNewRomanPS" w:hAnsi="TimesNewRomanPS"/>
      </w:rPr>
    </w:pPr>
    <w:r>
      <w:t>BSCP501</w:t>
    </w:r>
    <w:r>
      <w:tab/>
      <w:t>Supplier Meter Registration Service</w:t>
    </w:r>
    <w:r>
      <w:tab/>
    </w:r>
    <w:r w:rsidR="006106DE">
      <w:fldChar w:fldCharType="begin"/>
    </w:r>
    <w:r w:rsidR="006106DE">
      <w:instrText xml:space="preserve"> DOCPROPERTY  "Ve</w:instrText>
    </w:r>
    <w:r w:rsidR="006106DE">
      <w:instrText xml:space="preserve">rsion Number"  \* MERGEFORMAT </w:instrText>
    </w:r>
    <w:r w:rsidR="006106DE">
      <w:fldChar w:fldCharType="separate"/>
    </w:r>
    <w:ins w:id="516" w:author="RCC" w:date="2020-10-08T15:19:00Z">
      <w:r w:rsidR="006106DE">
        <w:t>Version 17.2</w:t>
      </w:r>
    </w:ins>
    <w:del w:id="517" w:author="RCC" w:date="2020-09-29T09:33:00Z">
      <w:r w:rsidDel="00424528">
        <w:delText>Version 17.0</w:delText>
      </w:r>
    </w:del>
    <w:r w:rsidR="006106DE">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C555BA">
    <w:pPr>
      <w:pStyle w:val="APHFport"/>
      <w:pBdr>
        <w:bottom w:val="single" w:sz="4" w:space="6" w:color="auto"/>
      </w:pBdr>
      <w:tabs>
        <w:tab w:val="clear" w:pos="4594"/>
        <w:tab w:val="clear" w:pos="9000"/>
        <w:tab w:val="center" w:pos="7088"/>
        <w:tab w:val="right" w:pos="14033"/>
      </w:tabs>
      <w:rPr>
        <w:rFonts w:ascii="TimesNewRomanPS" w:hAnsi="TimesNewRomanPS"/>
      </w:rPr>
    </w:pPr>
    <w:r>
      <w:t>BSCP501</w:t>
    </w:r>
    <w:r>
      <w:tab/>
      <w:t>Supplier Meter Registration Service</w:t>
    </w:r>
    <w:r>
      <w:tab/>
    </w:r>
    <w:r w:rsidR="006106DE">
      <w:fldChar w:fldCharType="begin"/>
    </w:r>
    <w:r w:rsidR="006106DE">
      <w:instrText xml:space="preserve"> DOCPROPERTY  "Version Number"  \* MERGEFORMAT </w:instrText>
    </w:r>
    <w:r w:rsidR="006106DE">
      <w:fldChar w:fldCharType="separate"/>
    </w:r>
    <w:ins w:id="523" w:author="RCC" w:date="2020-10-08T15:19:00Z">
      <w:r w:rsidR="006106DE">
        <w:t>Version 17.2</w:t>
      </w:r>
    </w:ins>
    <w:del w:id="524" w:author="RCC" w:date="2020-09-29T09:34:00Z">
      <w:r w:rsidDel="00424528">
        <w:delText>Version 17.0</w:delText>
      </w:r>
    </w:del>
    <w:r w:rsidR="006106DE">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C555BA">
    <w:pPr>
      <w:pStyle w:val="APHFport"/>
      <w:pBdr>
        <w:bottom w:val="single" w:sz="4" w:space="6" w:color="auto"/>
      </w:pBdr>
      <w:tabs>
        <w:tab w:val="clear" w:pos="4594"/>
        <w:tab w:val="clear" w:pos="9000"/>
        <w:tab w:val="center" w:pos="4536"/>
        <w:tab w:val="right" w:pos="9072"/>
      </w:tabs>
      <w:rPr>
        <w:rFonts w:ascii="TimesNewRomanPS" w:hAnsi="TimesNewRomanPS"/>
      </w:rPr>
    </w:pPr>
    <w:r>
      <w:t>BSCP501</w:t>
    </w:r>
    <w:r>
      <w:tab/>
      <w:t>Supplier Meter Registration Service</w:t>
    </w:r>
    <w:r>
      <w:tab/>
    </w:r>
    <w:r w:rsidR="006106DE">
      <w:fldChar w:fldCharType="begin"/>
    </w:r>
    <w:r w:rsidR="006106DE">
      <w:instrText xml:space="preserve"> DOCPROPERTY  "Version Number"  \* MERGEFORMAT </w:instrText>
    </w:r>
    <w:r w:rsidR="006106DE">
      <w:fldChar w:fldCharType="separate"/>
    </w:r>
    <w:ins w:id="550" w:author="RCC" w:date="2020-10-08T15:19:00Z">
      <w:r w:rsidR="006106DE">
        <w:t>Version 17.2</w:t>
      </w:r>
    </w:ins>
    <w:del w:id="551" w:author="RCC" w:date="2020-09-29T09:34:00Z">
      <w:r w:rsidDel="00424528">
        <w:delText>Version 17.0</w:delText>
      </w:r>
    </w:del>
    <w:r w:rsidR="006106DE">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193" w:rsidRPr="005A3085" w:rsidRDefault="003C4193" w:rsidP="0072466D">
    <w:pPr>
      <w:pStyle w:val="APHFport"/>
      <w:pBdr>
        <w:bottom w:val="single" w:sz="4" w:space="6" w:color="auto"/>
      </w:pBdr>
      <w:tabs>
        <w:tab w:val="clear" w:pos="4594"/>
        <w:tab w:val="clear" w:pos="9000"/>
        <w:tab w:val="center" w:pos="7088"/>
        <w:tab w:val="right" w:pos="14033"/>
      </w:tabs>
      <w:rPr>
        <w:rFonts w:ascii="TimesNewRomanPS" w:hAnsi="TimesNewRomanPS"/>
      </w:rPr>
    </w:pPr>
    <w:r>
      <w:t>BSCP501</w:t>
    </w:r>
    <w:r>
      <w:tab/>
      <w:t>Supplier Meter Registration Service</w:t>
    </w:r>
    <w:r>
      <w:tab/>
    </w:r>
    <w:r w:rsidR="006106DE">
      <w:fldChar w:fldCharType="begin"/>
    </w:r>
    <w:r w:rsidR="006106DE">
      <w:instrText xml:space="preserve"> DOCPROPERTY  "Version Number"  \* MERGEFORMAT </w:instrText>
    </w:r>
    <w:r w:rsidR="006106DE">
      <w:fldChar w:fldCharType="separate"/>
    </w:r>
    <w:ins w:id="560" w:author="RCC" w:date="2020-10-08T15:19:00Z">
      <w:r w:rsidR="006106DE">
        <w:t>Version 17.2</w:t>
      </w:r>
    </w:ins>
    <w:del w:id="561" w:author="RCC" w:date="2020-09-29T09:35:00Z">
      <w:r w:rsidDel="00424528">
        <w:delText>Version 17.0</w:delText>
      </w:r>
    </w:del>
    <w:r w:rsidR="006106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1ED54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A14345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86C87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4090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8FE9A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9623C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14F4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E26A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80B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70A11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516FF42"/>
    <w:lvl w:ilvl="0">
      <w:start w:val="1"/>
      <w:numFmt w:val="decimal"/>
      <w:lvlText w:val="%1."/>
      <w:lvlJc w:val="left"/>
      <w:pPr>
        <w:tabs>
          <w:tab w:val="num" w:pos="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23C6B07"/>
    <w:multiLevelType w:val="multilevel"/>
    <w:tmpl w:val="4DFC0EF8"/>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6B90745"/>
    <w:multiLevelType w:val="hybridMultilevel"/>
    <w:tmpl w:val="3FDA1F2C"/>
    <w:lvl w:ilvl="0" w:tplc="08090001">
      <w:start w:val="1"/>
      <w:numFmt w:val="bullet"/>
      <w:lvlText w:val=""/>
      <w:lvlJc w:val="left"/>
      <w:pPr>
        <w:ind w:left="2137" w:hanging="360"/>
      </w:pPr>
      <w:rPr>
        <w:rFonts w:ascii="Symbol" w:hAnsi="Symbol" w:hint="default"/>
      </w:rPr>
    </w:lvl>
    <w:lvl w:ilvl="1" w:tplc="08090003" w:tentative="1">
      <w:start w:val="1"/>
      <w:numFmt w:val="bullet"/>
      <w:lvlText w:val="o"/>
      <w:lvlJc w:val="left"/>
      <w:pPr>
        <w:ind w:left="2857" w:hanging="360"/>
      </w:pPr>
      <w:rPr>
        <w:rFonts w:ascii="Courier New" w:hAnsi="Courier New" w:cs="Courier New" w:hint="default"/>
      </w:rPr>
    </w:lvl>
    <w:lvl w:ilvl="2" w:tplc="08090005" w:tentative="1">
      <w:start w:val="1"/>
      <w:numFmt w:val="bullet"/>
      <w:lvlText w:val=""/>
      <w:lvlJc w:val="left"/>
      <w:pPr>
        <w:ind w:left="3577" w:hanging="360"/>
      </w:pPr>
      <w:rPr>
        <w:rFonts w:ascii="Wingdings" w:hAnsi="Wingdings" w:hint="default"/>
      </w:rPr>
    </w:lvl>
    <w:lvl w:ilvl="3" w:tplc="08090001" w:tentative="1">
      <w:start w:val="1"/>
      <w:numFmt w:val="bullet"/>
      <w:lvlText w:val=""/>
      <w:lvlJc w:val="left"/>
      <w:pPr>
        <w:ind w:left="4297" w:hanging="360"/>
      </w:pPr>
      <w:rPr>
        <w:rFonts w:ascii="Symbol" w:hAnsi="Symbol" w:hint="default"/>
      </w:rPr>
    </w:lvl>
    <w:lvl w:ilvl="4" w:tplc="08090003" w:tentative="1">
      <w:start w:val="1"/>
      <w:numFmt w:val="bullet"/>
      <w:lvlText w:val="o"/>
      <w:lvlJc w:val="left"/>
      <w:pPr>
        <w:ind w:left="5017" w:hanging="360"/>
      </w:pPr>
      <w:rPr>
        <w:rFonts w:ascii="Courier New" w:hAnsi="Courier New" w:cs="Courier New" w:hint="default"/>
      </w:rPr>
    </w:lvl>
    <w:lvl w:ilvl="5" w:tplc="08090005" w:tentative="1">
      <w:start w:val="1"/>
      <w:numFmt w:val="bullet"/>
      <w:lvlText w:val=""/>
      <w:lvlJc w:val="left"/>
      <w:pPr>
        <w:ind w:left="5737" w:hanging="360"/>
      </w:pPr>
      <w:rPr>
        <w:rFonts w:ascii="Wingdings" w:hAnsi="Wingdings" w:hint="default"/>
      </w:rPr>
    </w:lvl>
    <w:lvl w:ilvl="6" w:tplc="08090001" w:tentative="1">
      <w:start w:val="1"/>
      <w:numFmt w:val="bullet"/>
      <w:lvlText w:val=""/>
      <w:lvlJc w:val="left"/>
      <w:pPr>
        <w:ind w:left="6457" w:hanging="360"/>
      </w:pPr>
      <w:rPr>
        <w:rFonts w:ascii="Symbol" w:hAnsi="Symbol" w:hint="default"/>
      </w:rPr>
    </w:lvl>
    <w:lvl w:ilvl="7" w:tplc="08090003" w:tentative="1">
      <w:start w:val="1"/>
      <w:numFmt w:val="bullet"/>
      <w:lvlText w:val="o"/>
      <w:lvlJc w:val="left"/>
      <w:pPr>
        <w:ind w:left="7177" w:hanging="360"/>
      </w:pPr>
      <w:rPr>
        <w:rFonts w:ascii="Courier New" w:hAnsi="Courier New" w:cs="Courier New" w:hint="default"/>
      </w:rPr>
    </w:lvl>
    <w:lvl w:ilvl="8" w:tplc="08090005" w:tentative="1">
      <w:start w:val="1"/>
      <w:numFmt w:val="bullet"/>
      <w:lvlText w:val=""/>
      <w:lvlJc w:val="left"/>
      <w:pPr>
        <w:ind w:left="7897" w:hanging="360"/>
      </w:pPr>
      <w:rPr>
        <w:rFonts w:ascii="Wingdings" w:hAnsi="Wingdings" w:hint="default"/>
      </w:rPr>
    </w:lvl>
  </w:abstractNum>
  <w:abstractNum w:abstractNumId="14" w15:restartNumberingAfterBreak="0">
    <w:nsid w:val="10C172D0"/>
    <w:multiLevelType w:val="singleLevel"/>
    <w:tmpl w:val="88DE505C"/>
    <w:lvl w:ilvl="0">
      <w:start w:val="1"/>
      <w:numFmt w:val="decimal"/>
      <w:lvlText w:val="%1)"/>
      <w:lvlJc w:val="left"/>
      <w:pPr>
        <w:tabs>
          <w:tab w:val="num" w:pos="360"/>
        </w:tabs>
        <w:ind w:left="360" w:hanging="360"/>
      </w:pPr>
      <w:rPr>
        <w:u w:val="none"/>
      </w:rPr>
    </w:lvl>
  </w:abstractNum>
  <w:abstractNum w:abstractNumId="15" w15:restartNumberingAfterBreak="0">
    <w:nsid w:val="11AE79F2"/>
    <w:multiLevelType w:val="singleLevel"/>
    <w:tmpl w:val="813434BA"/>
    <w:lvl w:ilvl="0">
      <w:start w:val="11"/>
      <w:numFmt w:val="decimal"/>
      <w:lvlText w:val="2.%1"/>
      <w:lvlJc w:val="left"/>
      <w:pPr>
        <w:tabs>
          <w:tab w:val="num" w:pos="360"/>
        </w:tabs>
        <w:ind w:left="360" w:hanging="360"/>
      </w:pPr>
    </w:lvl>
  </w:abstractNum>
  <w:abstractNum w:abstractNumId="16" w15:restartNumberingAfterBreak="0">
    <w:nsid w:val="1B6A70CA"/>
    <w:multiLevelType w:val="hybridMultilevel"/>
    <w:tmpl w:val="9954B1E4"/>
    <w:lvl w:ilvl="0" w:tplc="ADA0826E">
      <w:start w:val="1"/>
      <w:numFmt w:val="bullet"/>
      <w:lvlText w:val=""/>
      <w:lvlJc w:val="left"/>
      <w:pPr>
        <w:tabs>
          <w:tab w:val="num" w:pos="2157"/>
        </w:tabs>
        <w:ind w:left="215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7" w15:restartNumberingAfterBreak="0">
    <w:nsid w:val="1C10508A"/>
    <w:multiLevelType w:val="multilevel"/>
    <w:tmpl w:val="25E05EC6"/>
    <w:lvl w:ilvl="0">
      <w:start w:val="3"/>
      <w:numFmt w:val="decimal"/>
      <w:lvlText w:val="%1."/>
      <w:lvlJc w:val="left"/>
      <w:pPr>
        <w:tabs>
          <w:tab w:val="num" w:pos="720"/>
        </w:tabs>
        <w:ind w:left="720" w:hanging="720"/>
      </w:pPr>
      <w:rPr>
        <w:rFonts w:hint="default"/>
      </w:rPr>
    </w:lvl>
    <w:lvl w:ilvl="1">
      <w:start w:val="8"/>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9A97B26"/>
    <w:multiLevelType w:val="hybridMultilevel"/>
    <w:tmpl w:val="89AAE32E"/>
    <w:lvl w:ilvl="0" w:tplc="ADA0826E">
      <w:start w:val="1"/>
      <w:numFmt w:val="bullet"/>
      <w:lvlText w:val=""/>
      <w:lvlJc w:val="left"/>
      <w:pPr>
        <w:tabs>
          <w:tab w:val="num" w:pos="2157"/>
        </w:tabs>
        <w:ind w:left="2157"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15:restartNumberingAfterBreak="0">
    <w:nsid w:val="3FD479FD"/>
    <w:multiLevelType w:val="multilevel"/>
    <w:tmpl w:val="311EB0C2"/>
    <w:lvl w:ilvl="0">
      <w:start w:val="1"/>
      <w:numFmt w:val="decimal"/>
      <w:lvlText w:val="%1."/>
      <w:lvlJc w:val="left"/>
      <w:pPr>
        <w:tabs>
          <w:tab w:val="num" w:pos="360"/>
        </w:tabs>
        <w:ind w:left="0" w:firstLine="0"/>
      </w:pPr>
    </w:lvl>
    <w:lvl w:ilvl="1">
      <w:start w:val="1"/>
      <w:numFmt w:val="decimal"/>
      <w:lvlText w:val="3.%2"/>
      <w:lvlJc w:val="left"/>
      <w:pPr>
        <w:tabs>
          <w:tab w:val="num" w:pos="360"/>
        </w:tabs>
        <w:ind w:left="0" w:firstLine="0"/>
      </w:pPr>
    </w:lvl>
    <w:lvl w:ilvl="2">
      <w:start w:val="1"/>
      <w:numFmt w:val="decimal"/>
      <w:lvlText w:val="1.4.%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0" w15:restartNumberingAfterBreak="0">
    <w:nsid w:val="5B051939"/>
    <w:multiLevelType w:val="hybridMultilevel"/>
    <w:tmpl w:val="E13E8620"/>
    <w:lvl w:ilvl="0" w:tplc="A3B4AD1C">
      <w:start w:val="9"/>
      <w:numFmt w:val="decimal"/>
      <w:lvlText w:val="%1."/>
      <w:lvlJc w:val="left"/>
      <w:pPr>
        <w:tabs>
          <w:tab w:val="num" w:pos="1080"/>
        </w:tabs>
        <w:ind w:left="1080" w:hanging="720"/>
      </w:pPr>
      <w:rPr>
        <w:rFonts w:hint="default"/>
        <w:sz w:val="20"/>
      </w:rPr>
    </w:lvl>
    <w:lvl w:ilvl="1" w:tplc="BD805DE4" w:tentative="1">
      <w:start w:val="1"/>
      <w:numFmt w:val="lowerLetter"/>
      <w:lvlText w:val="%2."/>
      <w:lvlJc w:val="left"/>
      <w:pPr>
        <w:tabs>
          <w:tab w:val="num" w:pos="1440"/>
        </w:tabs>
        <w:ind w:left="1440" w:hanging="360"/>
      </w:pPr>
    </w:lvl>
    <w:lvl w:ilvl="2" w:tplc="6D72477C" w:tentative="1">
      <w:start w:val="1"/>
      <w:numFmt w:val="lowerRoman"/>
      <w:lvlText w:val="%3."/>
      <w:lvlJc w:val="right"/>
      <w:pPr>
        <w:tabs>
          <w:tab w:val="num" w:pos="2160"/>
        </w:tabs>
        <w:ind w:left="2160" w:hanging="180"/>
      </w:pPr>
    </w:lvl>
    <w:lvl w:ilvl="3" w:tplc="F2F67976" w:tentative="1">
      <w:start w:val="1"/>
      <w:numFmt w:val="decimal"/>
      <w:lvlText w:val="%4."/>
      <w:lvlJc w:val="left"/>
      <w:pPr>
        <w:tabs>
          <w:tab w:val="num" w:pos="2880"/>
        </w:tabs>
        <w:ind w:left="2880" w:hanging="360"/>
      </w:pPr>
    </w:lvl>
    <w:lvl w:ilvl="4" w:tplc="09DA741C" w:tentative="1">
      <w:start w:val="1"/>
      <w:numFmt w:val="lowerLetter"/>
      <w:lvlText w:val="%5."/>
      <w:lvlJc w:val="left"/>
      <w:pPr>
        <w:tabs>
          <w:tab w:val="num" w:pos="3600"/>
        </w:tabs>
        <w:ind w:left="3600" w:hanging="360"/>
      </w:pPr>
    </w:lvl>
    <w:lvl w:ilvl="5" w:tplc="B1A44EFA" w:tentative="1">
      <w:start w:val="1"/>
      <w:numFmt w:val="lowerRoman"/>
      <w:lvlText w:val="%6."/>
      <w:lvlJc w:val="right"/>
      <w:pPr>
        <w:tabs>
          <w:tab w:val="num" w:pos="4320"/>
        </w:tabs>
        <w:ind w:left="4320" w:hanging="180"/>
      </w:pPr>
    </w:lvl>
    <w:lvl w:ilvl="6" w:tplc="48CAFB3A" w:tentative="1">
      <w:start w:val="1"/>
      <w:numFmt w:val="decimal"/>
      <w:lvlText w:val="%7."/>
      <w:lvlJc w:val="left"/>
      <w:pPr>
        <w:tabs>
          <w:tab w:val="num" w:pos="5040"/>
        </w:tabs>
        <w:ind w:left="5040" w:hanging="360"/>
      </w:pPr>
    </w:lvl>
    <w:lvl w:ilvl="7" w:tplc="A13E5A24" w:tentative="1">
      <w:start w:val="1"/>
      <w:numFmt w:val="lowerLetter"/>
      <w:lvlText w:val="%8."/>
      <w:lvlJc w:val="left"/>
      <w:pPr>
        <w:tabs>
          <w:tab w:val="num" w:pos="5760"/>
        </w:tabs>
        <w:ind w:left="5760" w:hanging="360"/>
      </w:pPr>
    </w:lvl>
    <w:lvl w:ilvl="8" w:tplc="7A629FFC" w:tentative="1">
      <w:start w:val="1"/>
      <w:numFmt w:val="lowerRoman"/>
      <w:lvlText w:val="%9."/>
      <w:lvlJc w:val="right"/>
      <w:pPr>
        <w:tabs>
          <w:tab w:val="num" w:pos="6480"/>
        </w:tabs>
        <w:ind w:left="6480" w:hanging="180"/>
      </w:pPr>
    </w:lvl>
  </w:abstractNum>
  <w:abstractNum w:abstractNumId="21" w15:restartNumberingAfterBreak="0">
    <w:nsid w:val="5D473B79"/>
    <w:multiLevelType w:val="multilevel"/>
    <w:tmpl w:val="EEA6E19C"/>
    <w:lvl w:ilvl="0">
      <w:start w:val="4"/>
      <w:numFmt w:val="decimal"/>
      <w:lvlText w:val="%1."/>
      <w:lvlJc w:val="left"/>
      <w:pPr>
        <w:tabs>
          <w:tab w:val="num" w:pos="360"/>
        </w:tabs>
        <w:ind w:left="0" w:firstLine="0"/>
      </w:pPr>
    </w:lvl>
    <w:lvl w:ilvl="1">
      <w:start w:val="1"/>
      <w:numFmt w:val="decimal"/>
      <w:lvlText w:val="4.%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2" w15:restartNumberingAfterBreak="0">
    <w:nsid w:val="7BF06F70"/>
    <w:multiLevelType w:val="multilevel"/>
    <w:tmpl w:val="4D06313A"/>
    <w:lvl w:ilvl="0">
      <w:start w:val="4"/>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10"/>
  </w:num>
  <w:num w:numId="2">
    <w:abstractNumId w:val="11"/>
    <w:lvlOverride w:ilvl="0">
      <w:lvl w:ilvl="0">
        <w:start w:val="1"/>
        <w:numFmt w:val="bullet"/>
        <w:lvlText w:val=""/>
        <w:legacy w:legacy="1" w:legacySpace="0" w:legacyIndent="283"/>
        <w:lvlJc w:val="left"/>
        <w:pPr>
          <w:ind w:left="1360" w:hanging="283"/>
        </w:pPr>
        <w:rPr>
          <w:rFonts w:ascii="Symbol" w:hAnsi="Symbol" w:hint="default"/>
        </w:rPr>
      </w:lvl>
    </w:lvlOverride>
  </w:num>
  <w:num w:numId="3">
    <w:abstractNumId w:val="11"/>
    <w:lvlOverride w:ilvl="0">
      <w:lvl w:ilvl="0">
        <w:start w:val="1"/>
        <w:numFmt w:val="bullet"/>
        <w:lvlText w:val=""/>
        <w:legacy w:legacy="1" w:legacySpace="0" w:legacyIndent="283"/>
        <w:lvlJc w:val="left"/>
        <w:pPr>
          <w:ind w:left="2075" w:hanging="283"/>
        </w:pPr>
        <w:rPr>
          <w:rFonts w:ascii="Symbol" w:hAnsi="Symbol" w:hint="default"/>
        </w:rPr>
      </w:lvl>
    </w:lvlOverride>
  </w:num>
  <w:num w:numId="4">
    <w:abstractNumId w:val="17"/>
  </w:num>
  <w:num w:numId="5">
    <w:abstractNumId w:val="19"/>
  </w:num>
  <w:num w:numId="6">
    <w:abstractNumId w:val="22"/>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15"/>
  </w:num>
  <w:num w:numId="20">
    <w:abstractNumId w:val="14"/>
  </w:num>
  <w:num w:numId="21">
    <w:abstractNumId w:val="2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 w:ilvl="0">
        <w:numFmt w:val="bullet"/>
        <w:lvlText w:val=""/>
        <w:legacy w:legacy="1" w:legacySpace="0" w:legacyIndent="283"/>
        <w:lvlJc w:val="left"/>
        <w:pPr>
          <w:ind w:left="1360" w:hanging="283"/>
        </w:pPr>
        <w:rPr>
          <w:rFonts w:ascii="Symbol" w:hAnsi="Symbol" w:hint="default"/>
        </w:rPr>
      </w:lvl>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 w:ilvl="0">
        <w:numFmt w:val="bullet"/>
        <w:lvlText w:val=""/>
        <w:legacy w:legacy="1" w:legacySpace="0" w:legacyIndent="283"/>
        <w:lvlJc w:val="left"/>
        <w:pPr>
          <w:ind w:left="1723" w:hanging="283"/>
        </w:pPr>
        <w:rPr>
          <w:rFonts w:ascii="Geneva" w:hAnsi="Geneva" w:hint="default"/>
        </w:rPr>
      </w:lvl>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 w:ilvl="0">
        <w:start w:val="1"/>
        <w:numFmt w:val="bullet"/>
        <w:lvlText w:val=""/>
        <w:legacy w:legacy="1" w:legacySpace="0" w:legacyIndent="283"/>
        <w:lvlJc w:val="left"/>
        <w:pPr>
          <w:ind w:left="1360" w:hanging="283"/>
        </w:pPr>
        <w:rPr>
          <w:rFonts w:ascii="Geneva" w:hAnsi="Geneva" w:hint="default"/>
        </w:rPr>
      </w:lvl>
    </w:lvlOverride>
  </w:num>
  <w:num w:numId="2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3A"/>
    <w:rsid w:val="0000546C"/>
    <w:rsid w:val="00014289"/>
    <w:rsid w:val="000243C8"/>
    <w:rsid w:val="00040484"/>
    <w:rsid w:val="000477C8"/>
    <w:rsid w:val="00057E18"/>
    <w:rsid w:val="00063E10"/>
    <w:rsid w:val="00092F06"/>
    <w:rsid w:val="000E1545"/>
    <w:rsid w:val="000F1E99"/>
    <w:rsid w:val="00104D28"/>
    <w:rsid w:val="001064D7"/>
    <w:rsid w:val="00120076"/>
    <w:rsid w:val="0012639C"/>
    <w:rsid w:val="001320FE"/>
    <w:rsid w:val="00133554"/>
    <w:rsid w:val="00144FDE"/>
    <w:rsid w:val="00145858"/>
    <w:rsid w:val="00157E73"/>
    <w:rsid w:val="001608FA"/>
    <w:rsid w:val="00163769"/>
    <w:rsid w:val="00165069"/>
    <w:rsid w:val="00172682"/>
    <w:rsid w:val="001735AE"/>
    <w:rsid w:val="00176FE9"/>
    <w:rsid w:val="001847AB"/>
    <w:rsid w:val="00184E84"/>
    <w:rsid w:val="00185A73"/>
    <w:rsid w:val="0018644E"/>
    <w:rsid w:val="00196F10"/>
    <w:rsid w:val="001A4A40"/>
    <w:rsid w:val="001B5C36"/>
    <w:rsid w:val="001C7A46"/>
    <w:rsid w:val="001E26DF"/>
    <w:rsid w:val="001E38C3"/>
    <w:rsid w:val="001E39B0"/>
    <w:rsid w:val="001E56C1"/>
    <w:rsid w:val="001F5ED7"/>
    <w:rsid w:val="00200911"/>
    <w:rsid w:val="002154C5"/>
    <w:rsid w:val="00221BC9"/>
    <w:rsid w:val="0024607E"/>
    <w:rsid w:val="00276DCD"/>
    <w:rsid w:val="002774F1"/>
    <w:rsid w:val="0029239E"/>
    <w:rsid w:val="00293978"/>
    <w:rsid w:val="002B16A8"/>
    <w:rsid w:val="002B2CA4"/>
    <w:rsid w:val="002B767F"/>
    <w:rsid w:val="002F5517"/>
    <w:rsid w:val="0030376A"/>
    <w:rsid w:val="003160EB"/>
    <w:rsid w:val="003300E8"/>
    <w:rsid w:val="00360BAE"/>
    <w:rsid w:val="00362A8C"/>
    <w:rsid w:val="00362F2B"/>
    <w:rsid w:val="00364458"/>
    <w:rsid w:val="00382D11"/>
    <w:rsid w:val="003A7D5D"/>
    <w:rsid w:val="003B1EAD"/>
    <w:rsid w:val="003B420E"/>
    <w:rsid w:val="003C4193"/>
    <w:rsid w:val="003F34D0"/>
    <w:rsid w:val="003F4871"/>
    <w:rsid w:val="003F4DB9"/>
    <w:rsid w:val="004002DA"/>
    <w:rsid w:val="00413095"/>
    <w:rsid w:val="00424528"/>
    <w:rsid w:val="0045569D"/>
    <w:rsid w:val="00473893"/>
    <w:rsid w:val="004C05C7"/>
    <w:rsid w:val="004C0CE4"/>
    <w:rsid w:val="004C6A26"/>
    <w:rsid w:val="004D6ACF"/>
    <w:rsid w:val="004E004D"/>
    <w:rsid w:val="004E063D"/>
    <w:rsid w:val="004F723C"/>
    <w:rsid w:val="005207EF"/>
    <w:rsid w:val="0052413C"/>
    <w:rsid w:val="00531DED"/>
    <w:rsid w:val="00545990"/>
    <w:rsid w:val="00552C56"/>
    <w:rsid w:val="00553CE7"/>
    <w:rsid w:val="0056080E"/>
    <w:rsid w:val="00565CF0"/>
    <w:rsid w:val="00570316"/>
    <w:rsid w:val="00594AAA"/>
    <w:rsid w:val="005A2145"/>
    <w:rsid w:val="005A522D"/>
    <w:rsid w:val="005C627A"/>
    <w:rsid w:val="005D323E"/>
    <w:rsid w:val="005D653B"/>
    <w:rsid w:val="005E7151"/>
    <w:rsid w:val="005F0F63"/>
    <w:rsid w:val="00605E05"/>
    <w:rsid w:val="0060793A"/>
    <w:rsid w:val="006106DE"/>
    <w:rsid w:val="006247FE"/>
    <w:rsid w:val="00632D9F"/>
    <w:rsid w:val="00646CB8"/>
    <w:rsid w:val="006522A1"/>
    <w:rsid w:val="00653BEA"/>
    <w:rsid w:val="00681496"/>
    <w:rsid w:val="00682899"/>
    <w:rsid w:val="00687165"/>
    <w:rsid w:val="00687397"/>
    <w:rsid w:val="0069016D"/>
    <w:rsid w:val="00694F7A"/>
    <w:rsid w:val="006B3289"/>
    <w:rsid w:val="006F2516"/>
    <w:rsid w:val="00704931"/>
    <w:rsid w:val="0070504E"/>
    <w:rsid w:val="00721AAB"/>
    <w:rsid w:val="0072466D"/>
    <w:rsid w:val="007407C6"/>
    <w:rsid w:val="007478A9"/>
    <w:rsid w:val="00752DDC"/>
    <w:rsid w:val="0076354B"/>
    <w:rsid w:val="00764ECF"/>
    <w:rsid w:val="00765974"/>
    <w:rsid w:val="00772176"/>
    <w:rsid w:val="00775D21"/>
    <w:rsid w:val="0078180F"/>
    <w:rsid w:val="007874A4"/>
    <w:rsid w:val="0079240A"/>
    <w:rsid w:val="007A44EB"/>
    <w:rsid w:val="007A4A7B"/>
    <w:rsid w:val="007A4F7C"/>
    <w:rsid w:val="007B6055"/>
    <w:rsid w:val="007B6E34"/>
    <w:rsid w:val="007B7C2D"/>
    <w:rsid w:val="007D2C50"/>
    <w:rsid w:val="007F3648"/>
    <w:rsid w:val="007F577F"/>
    <w:rsid w:val="0081081B"/>
    <w:rsid w:val="00823180"/>
    <w:rsid w:val="00835001"/>
    <w:rsid w:val="00892E0A"/>
    <w:rsid w:val="008B5DD0"/>
    <w:rsid w:val="008C0700"/>
    <w:rsid w:val="008C7FC7"/>
    <w:rsid w:val="008D04A0"/>
    <w:rsid w:val="00901625"/>
    <w:rsid w:val="00905B84"/>
    <w:rsid w:val="009200EE"/>
    <w:rsid w:val="00925712"/>
    <w:rsid w:val="009667AC"/>
    <w:rsid w:val="00966DAB"/>
    <w:rsid w:val="00972E4C"/>
    <w:rsid w:val="00990B0C"/>
    <w:rsid w:val="009918E2"/>
    <w:rsid w:val="009945F7"/>
    <w:rsid w:val="00994846"/>
    <w:rsid w:val="009A06E6"/>
    <w:rsid w:val="009C018A"/>
    <w:rsid w:val="009C30FB"/>
    <w:rsid w:val="009E55C3"/>
    <w:rsid w:val="009F0180"/>
    <w:rsid w:val="009F56A7"/>
    <w:rsid w:val="009F5813"/>
    <w:rsid w:val="00A04815"/>
    <w:rsid w:val="00A10A70"/>
    <w:rsid w:val="00A31A01"/>
    <w:rsid w:val="00A35596"/>
    <w:rsid w:val="00A4253A"/>
    <w:rsid w:val="00A87643"/>
    <w:rsid w:val="00A92C17"/>
    <w:rsid w:val="00AA2420"/>
    <w:rsid w:val="00AD219D"/>
    <w:rsid w:val="00AD7651"/>
    <w:rsid w:val="00B16654"/>
    <w:rsid w:val="00B24420"/>
    <w:rsid w:val="00B4322B"/>
    <w:rsid w:val="00B55CA0"/>
    <w:rsid w:val="00B6692B"/>
    <w:rsid w:val="00B92773"/>
    <w:rsid w:val="00B96354"/>
    <w:rsid w:val="00B965AC"/>
    <w:rsid w:val="00BA72D2"/>
    <w:rsid w:val="00BB5A24"/>
    <w:rsid w:val="00BB6A9E"/>
    <w:rsid w:val="00BC16D3"/>
    <w:rsid w:val="00BC501C"/>
    <w:rsid w:val="00BD3207"/>
    <w:rsid w:val="00BD77A9"/>
    <w:rsid w:val="00BE6DDC"/>
    <w:rsid w:val="00C10667"/>
    <w:rsid w:val="00C11A88"/>
    <w:rsid w:val="00C1629D"/>
    <w:rsid w:val="00C237F2"/>
    <w:rsid w:val="00C30AE2"/>
    <w:rsid w:val="00C30D9D"/>
    <w:rsid w:val="00C555BA"/>
    <w:rsid w:val="00C64F56"/>
    <w:rsid w:val="00C76151"/>
    <w:rsid w:val="00CA2326"/>
    <w:rsid w:val="00CA612E"/>
    <w:rsid w:val="00CC4557"/>
    <w:rsid w:val="00CD67DB"/>
    <w:rsid w:val="00CD7A49"/>
    <w:rsid w:val="00CE3207"/>
    <w:rsid w:val="00CF0D5E"/>
    <w:rsid w:val="00CF44D7"/>
    <w:rsid w:val="00CF72B8"/>
    <w:rsid w:val="00D104C3"/>
    <w:rsid w:val="00D105DD"/>
    <w:rsid w:val="00D10B9D"/>
    <w:rsid w:val="00D226A5"/>
    <w:rsid w:val="00D42756"/>
    <w:rsid w:val="00D432FC"/>
    <w:rsid w:val="00D46544"/>
    <w:rsid w:val="00D502D4"/>
    <w:rsid w:val="00D57566"/>
    <w:rsid w:val="00D87957"/>
    <w:rsid w:val="00DB5183"/>
    <w:rsid w:val="00DE4709"/>
    <w:rsid w:val="00DF2717"/>
    <w:rsid w:val="00E001BE"/>
    <w:rsid w:val="00E033E5"/>
    <w:rsid w:val="00E134BD"/>
    <w:rsid w:val="00E3028D"/>
    <w:rsid w:val="00E34EFA"/>
    <w:rsid w:val="00E35DDD"/>
    <w:rsid w:val="00E36B20"/>
    <w:rsid w:val="00E451DF"/>
    <w:rsid w:val="00E51EC1"/>
    <w:rsid w:val="00EA625F"/>
    <w:rsid w:val="00EB468F"/>
    <w:rsid w:val="00EB6543"/>
    <w:rsid w:val="00EC2B74"/>
    <w:rsid w:val="00EC5522"/>
    <w:rsid w:val="00EC6E9E"/>
    <w:rsid w:val="00EE55D8"/>
    <w:rsid w:val="00EF0B03"/>
    <w:rsid w:val="00EF60D0"/>
    <w:rsid w:val="00F0066D"/>
    <w:rsid w:val="00F0225A"/>
    <w:rsid w:val="00F3038E"/>
    <w:rsid w:val="00F559AD"/>
    <w:rsid w:val="00F64FB9"/>
    <w:rsid w:val="00F65C22"/>
    <w:rsid w:val="00F86750"/>
    <w:rsid w:val="00F96EA6"/>
    <w:rsid w:val="00FA11CC"/>
    <w:rsid w:val="00FB37BF"/>
    <w:rsid w:val="00FB77D8"/>
    <w:rsid w:val="00FD45DB"/>
    <w:rsid w:val="00FF20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time"/>
  <w:smartTagType w:namespaceuri="urn:schemas-microsoft-com:office:smarttags" w:name="PersonNam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18433"/>
    <o:shapelayout v:ext="edit">
      <o:idmap v:ext="edit" data="1"/>
    </o:shapelayout>
  </w:shapeDefaults>
  <w:decimalSymbol w:val="."/>
  <w:listSeparator w:val=","/>
  <w15:docId w15:val="{0F8E925A-479B-486D-ACDB-51FB8891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E10"/>
    <w:rPr>
      <w:sz w:val="24"/>
    </w:rPr>
  </w:style>
  <w:style w:type="paragraph" w:styleId="Heading1">
    <w:name w:val="heading 1"/>
    <w:basedOn w:val="Normal"/>
    <w:next w:val="Normal"/>
    <w:qFormat/>
    <w:rsid w:val="00040484"/>
    <w:pPr>
      <w:keepNext/>
      <w:spacing w:before="240" w:after="60"/>
      <w:outlineLvl w:val="0"/>
    </w:pPr>
    <w:rPr>
      <w:rFonts w:cs="Arial"/>
      <w:b/>
      <w:bCs/>
      <w:kern w:val="32"/>
      <w:szCs w:val="32"/>
    </w:rPr>
  </w:style>
  <w:style w:type="paragraph" w:styleId="Heading2">
    <w:name w:val="heading 2"/>
    <w:basedOn w:val="Normal"/>
    <w:next w:val="Normal"/>
    <w:qFormat/>
    <w:rsid w:val="00040484"/>
    <w:pPr>
      <w:keepNext/>
      <w:spacing w:before="240" w:after="60"/>
      <w:outlineLvl w:val="1"/>
    </w:pPr>
    <w:rPr>
      <w:rFonts w:cs="Arial"/>
      <w:b/>
      <w:bCs/>
      <w:i/>
      <w:iCs/>
      <w:szCs w:val="28"/>
    </w:rPr>
  </w:style>
  <w:style w:type="paragraph" w:styleId="Heading3">
    <w:name w:val="heading 3"/>
    <w:basedOn w:val="Normal"/>
    <w:next w:val="Normal"/>
    <w:qFormat/>
    <w:rsid w:val="00040484"/>
    <w:pPr>
      <w:keepNext/>
      <w:spacing w:before="240" w:after="60"/>
      <w:outlineLvl w:val="2"/>
    </w:pPr>
    <w:rPr>
      <w:rFonts w:cs="Arial"/>
      <w:b/>
      <w:bCs/>
      <w:szCs w:val="26"/>
    </w:rPr>
  </w:style>
  <w:style w:type="paragraph" w:styleId="Heading4">
    <w:name w:val="heading 4"/>
    <w:basedOn w:val="Normal"/>
    <w:next w:val="Normal"/>
    <w:qFormat/>
    <w:rsid w:val="00063E10"/>
    <w:pPr>
      <w:keepNext/>
      <w:tabs>
        <w:tab w:val="num" w:pos="0"/>
      </w:tabs>
      <w:spacing w:before="240" w:after="60"/>
      <w:outlineLvl w:val="3"/>
    </w:pPr>
  </w:style>
  <w:style w:type="paragraph" w:styleId="Heading5">
    <w:name w:val="heading 5"/>
    <w:basedOn w:val="Normal"/>
    <w:next w:val="Normal"/>
    <w:qFormat/>
    <w:rsid w:val="00063E10"/>
    <w:pPr>
      <w:tabs>
        <w:tab w:val="num" w:pos="0"/>
      </w:tabs>
      <w:spacing w:before="240" w:after="60"/>
      <w:outlineLvl w:val="4"/>
    </w:pPr>
    <w:rPr>
      <w:rFonts w:ascii="Arial" w:hAnsi="Arial"/>
      <w:sz w:val="22"/>
    </w:rPr>
  </w:style>
  <w:style w:type="paragraph" w:styleId="Heading6">
    <w:name w:val="heading 6"/>
    <w:basedOn w:val="Normal"/>
    <w:next w:val="Normal"/>
    <w:qFormat/>
    <w:rsid w:val="00063E10"/>
    <w:pPr>
      <w:tabs>
        <w:tab w:val="num" w:pos="0"/>
      </w:tabs>
      <w:spacing w:before="240" w:after="60"/>
      <w:outlineLvl w:val="5"/>
    </w:pPr>
    <w:rPr>
      <w:rFonts w:ascii="Arial" w:hAnsi="Arial"/>
      <w:i/>
      <w:sz w:val="22"/>
    </w:rPr>
  </w:style>
  <w:style w:type="paragraph" w:styleId="Heading7">
    <w:name w:val="heading 7"/>
    <w:basedOn w:val="Normal"/>
    <w:next w:val="Normal"/>
    <w:qFormat/>
    <w:rsid w:val="00063E10"/>
    <w:pPr>
      <w:tabs>
        <w:tab w:val="num" w:pos="0"/>
      </w:tabs>
      <w:spacing w:before="240" w:after="60"/>
      <w:outlineLvl w:val="6"/>
    </w:pPr>
    <w:rPr>
      <w:rFonts w:ascii="Arial" w:hAnsi="Arial"/>
      <w:sz w:val="20"/>
    </w:rPr>
  </w:style>
  <w:style w:type="paragraph" w:styleId="Heading8">
    <w:name w:val="heading 8"/>
    <w:basedOn w:val="Normal"/>
    <w:next w:val="Normal"/>
    <w:qFormat/>
    <w:rsid w:val="00063E10"/>
    <w:pPr>
      <w:tabs>
        <w:tab w:val="num" w:pos="0"/>
      </w:tabs>
      <w:spacing w:before="240" w:after="60"/>
      <w:outlineLvl w:val="7"/>
    </w:pPr>
    <w:rPr>
      <w:rFonts w:ascii="Arial" w:hAnsi="Arial"/>
      <w:i/>
      <w:sz w:val="20"/>
    </w:rPr>
  </w:style>
  <w:style w:type="paragraph" w:styleId="Heading9">
    <w:name w:val="heading 9"/>
    <w:basedOn w:val="Normal"/>
    <w:next w:val="Normal"/>
    <w:qFormat/>
    <w:rsid w:val="00063E10"/>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63E10"/>
  </w:style>
  <w:style w:type="paragraph" w:styleId="FootnoteText">
    <w:name w:val="footnote text"/>
    <w:basedOn w:val="Normal"/>
    <w:semiHidden/>
    <w:rsid w:val="00063E10"/>
  </w:style>
  <w:style w:type="character" w:styleId="FootnoteReference">
    <w:name w:val="footnote reference"/>
    <w:basedOn w:val="DefaultParagraphFont"/>
    <w:semiHidden/>
    <w:rsid w:val="00063E10"/>
    <w:rPr>
      <w:vertAlign w:val="superscript"/>
    </w:rPr>
  </w:style>
  <w:style w:type="character" w:customStyle="1" w:styleId="Document8">
    <w:name w:val="Document 8"/>
    <w:basedOn w:val="DefaultParagraphFont"/>
    <w:rsid w:val="00063E10"/>
  </w:style>
  <w:style w:type="character" w:customStyle="1" w:styleId="Document4">
    <w:name w:val="Document 4"/>
    <w:basedOn w:val="DefaultParagraphFont"/>
    <w:rsid w:val="00063E10"/>
    <w:rPr>
      <w:b/>
      <w:i/>
      <w:sz w:val="24"/>
    </w:rPr>
  </w:style>
  <w:style w:type="character" w:customStyle="1" w:styleId="Document6">
    <w:name w:val="Document 6"/>
    <w:basedOn w:val="DefaultParagraphFont"/>
    <w:rsid w:val="00063E10"/>
  </w:style>
  <w:style w:type="character" w:customStyle="1" w:styleId="Document5">
    <w:name w:val="Document 5"/>
    <w:basedOn w:val="DefaultParagraphFont"/>
    <w:rsid w:val="00063E10"/>
  </w:style>
  <w:style w:type="character" w:customStyle="1" w:styleId="Document2">
    <w:name w:val="Document 2"/>
    <w:basedOn w:val="DefaultParagraphFont"/>
    <w:rsid w:val="00063E10"/>
    <w:rPr>
      <w:rFonts w:ascii="Courier" w:hAnsi="Courier"/>
      <w:noProof w:val="0"/>
      <w:sz w:val="24"/>
      <w:lang w:val="en-US"/>
    </w:rPr>
  </w:style>
  <w:style w:type="character" w:customStyle="1" w:styleId="Document7">
    <w:name w:val="Document 7"/>
    <w:basedOn w:val="DefaultParagraphFont"/>
    <w:rsid w:val="00063E10"/>
  </w:style>
  <w:style w:type="character" w:customStyle="1" w:styleId="Bibliogrphy">
    <w:name w:val="Bibliogrphy"/>
    <w:basedOn w:val="DefaultParagraphFont"/>
    <w:rsid w:val="00063E10"/>
  </w:style>
  <w:style w:type="paragraph" w:customStyle="1" w:styleId="RightPar1">
    <w:name w:val="Right Par 1"/>
    <w:rsid w:val="00063E10"/>
    <w:pPr>
      <w:tabs>
        <w:tab w:val="left" w:pos="-720"/>
        <w:tab w:val="left" w:pos="0"/>
        <w:tab w:val="decimal" w:pos="720"/>
      </w:tabs>
      <w:suppressAutoHyphens/>
      <w:ind w:left="720"/>
    </w:pPr>
    <w:rPr>
      <w:rFonts w:ascii="Courier" w:hAnsi="Courier"/>
      <w:sz w:val="24"/>
      <w:lang w:val="en-US"/>
    </w:rPr>
  </w:style>
  <w:style w:type="paragraph" w:customStyle="1" w:styleId="RightPar2">
    <w:name w:val="Right Par 2"/>
    <w:rsid w:val="00063E10"/>
    <w:pPr>
      <w:tabs>
        <w:tab w:val="left" w:pos="-720"/>
        <w:tab w:val="left" w:pos="0"/>
        <w:tab w:val="left" w:pos="720"/>
        <w:tab w:val="decimal" w:pos="1440"/>
      </w:tabs>
      <w:suppressAutoHyphens/>
      <w:ind w:left="1440"/>
    </w:pPr>
    <w:rPr>
      <w:rFonts w:ascii="Courier" w:hAnsi="Courier"/>
      <w:sz w:val="24"/>
      <w:lang w:val="en-US"/>
    </w:rPr>
  </w:style>
  <w:style w:type="character" w:customStyle="1" w:styleId="Document3">
    <w:name w:val="Document 3"/>
    <w:basedOn w:val="DefaultParagraphFont"/>
    <w:rsid w:val="00063E10"/>
    <w:rPr>
      <w:rFonts w:ascii="Courier" w:hAnsi="Courier"/>
      <w:noProof w:val="0"/>
      <w:sz w:val="24"/>
      <w:lang w:val="en-US"/>
    </w:rPr>
  </w:style>
  <w:style w:type="paragraph" w:customStyle="1" w:styleId="RightPar3">
    <w:name w:val="Right Par 3"/>
    <w:rsid w:val="00063E10"/>
    <w:pPr>
      <w:tabs>
        <w:tab w:val="left" w:pos="-720"/>
        <w:tab w:val="left" w:pos="0"/>
        <w:tab w:val="left" w:pos="720"/>
        <w:tab w:val="left" w:pos="1440"/>
        <w:tab w:val="decimal" w:pos="2160"/>
      </w:tabs>
      <w:suppressAutoHyphens/>
      <w:ind w:left="2160"/>
    </w:pPr>
    <w:rPr>
      <w:rFonts w:ascii="Courier" w:hAnsi="Courier"/>
      <w:sz w:val="24"/>
      <w:lang w:val="en-US"/>
    </w:rPr>
  </w:style>
  <w:style w:type="paragraph" w:customStyle="1" w:styleId="RightPar4">
    <w:name w:val="Right Par 4"/>
    <w:rsid w:val="00063E10"/>
    <w:pPr>
      <w:tabs>
        <w:tab w:val="left" w:pos="-720"/>
        <w:tab w:val="left" w:pos="0"/>
        <w:tab w:val="left" w:pos="720"/>
        <w:tab w:val="left" w:pos="1440"/>
        <w:tab w:val="left" w:pos="2160"/>
        <w:tab w:val="decimal" w:pos="2880"/>
      </w:tabs>
      <w:suppressAutoHyphens/>
      <w:ind w:left="2880"/>
    </w:pPr>
    <w:rPr>
      <w:rFonts w:ascii="Courier" w:hAnsi="Courier"/>
      <w:sz w:val="24"/>
      <w:lang w:val="en-US"/>
    </w:rPr>
  </w:style>
  <w:style w:type="paragraph" w:customStyle="1" w:styleId="RightPar5">
    <w:name w:val="Right Par 5"/>
    <w:rsid w:val="00063E10"/>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rPr>
  </w:style>
  <w:style w:type="paragraph" w:customStyle="1" w:styleId="RightPar6">
    <w:name w:val="Right Par 6"/>
    <w:rsid w:val="00063E10"/>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rPr>
  </w:style>
  <w:style w:type="paragraph" w:customStyle="1" w:styleId="RightPar7">
    <w:name w:val="Right Par 7"/>
    <w:rsid w:val="00063E10"/>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rPr>
  </w:style>
  <w:style w:type="paragraph" w:customStyle="1" w:styleId="RightPar8">
    <w:name w:val="Right Par 8"/>
    <w:rsid w:val="00063E10"/>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rPr>
  </w:style>
  <w:style w:type="paragraph" w:customStyle="1" w:styleId="Document1">
    <w:name w:val="Document 1"/>
    <w:rsid w:val="00063E10"/>
    <w:pPr>
      <w:keepNext/>
      <w:keepLines/>
      <w:tabs>
        <w:tab w:val="left" w:pos="-720"/>
      </w:tabs>
      <w:suppressAutoHyphens/>
    </w:pPr>
    <w:rPr>
      <w:rFonts w:ascii="Courier" w:hAnsi="Courier"/>
      <w:sz w:val="24"/>
      <w:lang w:val="en-US"/>
    </w:rPr>
  </w:style>
  <w:style w:type="character" w:customStyle="1" w:styleId="TechInit">
    <w:name w:val="Tech Init"/>
    <w:basedOn w:val="DefaultParagraphFont"/>
    <w:rsid w:val="00063E10"/>
    <w:rPr>
      <w:rFonts w:ascii="Courier" w:hAnsi="Courier"/>
      <w:noProof w:val="0"/>
      <w:sz w:val="24"/>
      <w:lang w:val="en-US"/>
    </w:rPr>
  </w:style>
  <w:style w:type="paragraph" w:customStyle="1" w:styleId="Technical5">
    <w:name w:val="Technical 5"/>
    <w:rsid w:val="00063E10"/>
    <w:pPr>
      <w:tabs>
        <w:tab w:val="left" w:pos="-720"/>
      </w:tabs>
      <w:suppressAutoHyphens/>
      <w:ind w:firstLine="720"/>
    </w:pPr>
    <w:rPr>
      <w:rFonts w:ascii="Courier" w:hAnsi="Courier"/>
      <w:b/>
      <w:sz w:val="24"/>
      <w:lang w:val="en-US"/>
    </w:rPr>
  </w:style>
  <w:style w:type="paragraph" w:customStyle="1" w:styleId="Technical6">
    <w:name w:val="Technical 6"/>
    <w:rsid w:val="00063E10"/>
    <w:pPr>
      <w:tabs>
        <w:tab w:val="left" w:pos="-720"/>
      </w:tabs>
      <w:suppressAutoHyphens/>
      <w:ind w:firstLine="720"/>
    </w:pPr>
    <w:rPr>
      <w:rFonts w:ascii="Courier" w:hAnsi="Courier"/>
      <w:b/>
      <w:sz w:val="24"/>
      <w:lang w:val="en-US"/>
    </w:rPr>
  </w:style>
  <w:style w:type="character" w:customStyle="1" w:styleId="Technical2">
    <w:name w:val="Technical 2"/>
    <w:basedOn w:val="DefaultParagraphFont"/>
    <w:rsid w:val="00063E10"/>
    <w:rPr>
      <w:rFonts w:ascii="Courier" w:hAnsi="Courier"/>
      <w:noProof w:val="0"/>
      <w:sz w:val="24"/>
      <w:lang w:val="en-US"/>
    </w:rPr>
  </w:style>
  <w:style w:type="character" w:customStyle="1" w:styleId="Technical3">
    <w:name w:val="Technical 3"/>
    <w:basedOn w:val="DefaultParagraphFont"/>
    <w:rsid w:val="00063E10"/>
    <w:rPr>
      <w:rFonts w:ascii="Courier" w:hAnsi="Courier"/>
      <w:noProof w:val="0"/>
      <w:sz w:val="24"/>
      <w:lang w:val="en-US"/>
    </w:rPr>
  </w:style>
  <w:style w:type="paragraph" w:customStyle="1" w:styleId="Technical4">
    <w:name w:val="Technical 4"/>
    <w:rsid w:val="00063E10"/>
    <w:pPr>
      <w:tabs>
        <w:tab w:val="left" w:pos="-720"/>
      </w:tabs>
      <w:suppressAutoHyphens/>
    </w:pPr>
    <w:rPr>
      <w:rFonts w:ascii="Courier" w:hAnsi="Courier"/>
      <w:b/>
      <w:sz w:val="24"/>
      <w:lang w:val="en-US"/>
    </w:rPr>
  </w:style>
  <w:style w:type="character" w:customStyle="1" w:styleId="Technical1">
    <w:name w:val="Technical 1"/>
    <w:basedOn w:val="DefaultParagraphFont"/>
    <w:rsid w:val="00063E10"/>
    <w:rPr>
      <w:rFonts w:ascii="Courier" w:hAnsi="Courier"/>
      <w:noProof w:val="0"/>
      <w:sz w:val="24"/>
      <w:lang w:val="en-US"/>
    </w:rPr>
  </w:style>
  <w:style w:type="paragraph" w:customStyle="1" w:styleId="Technical7">
    <w:name w:val="Technical 7"/>
    <w:rsid w:val="00063E10"/>
    <w:pPr>
      <w:tabs>
        <w:tab w:val="left" w:pos="-720"/>
      </w:tabs>
      <w:suppressAutoHyphens/>
      <w:ind w:firstLine="720"/>
    </w:pPr>
    <w:rPr>
      <w:rFonts w:ascii="Courier" w:hAnsi="Courier"/>
      <w:b/>
      <w:sz w:val="24"/>
      <w:lang w:val="en-US"/>
    </w:rPr>
  </w:style>
  <w:style w:type="paragraph" w:customStyle="1" w:styleId="Technical8">
    <w:name w:val="Technical 8"/>
    <w:rsid w:val="00063E10"/>
    <w:pPr>
      <w:tabs>
        <w:tab w:val="left" w:pos="-720"/>
      </w:tabs>
      <w:suppressAutoHyphens/>
      <w:ind w:firstLine="720"/>
    </w:pPr>
    <w:rPr>
      <w:rFonts w:ascii="Courier" w:hAnsi="Courier"/>
      <w:b/>
      <w:sz w:val="24"/>
      <w:lang w:val="en-US"/>
    </w:rPr>
  </w:style>
  <w:style w:type="character" w:customStyle="1" w:styleId="DocInit">
    <w:name w:val="Doc Init"/>
    <w:basedOn w:val="DefaultParagraphFont"/>
    <w:rsid w:val="00063E10"/>
  </w:style>
  <w:style w:type="paragraph" w:styleId="TOC1">
    <w:name w:val="toc 1"/>
    <w:basedOn w:val="Normal"/>
    <w:next w:val="Normal"/>
    <w:uiPriority w:val="39"/>
    <w:rsid w:val="00157E73"/>
    <w:pPr>
      <w:tabs>
        <w:tab w:val="left" w:pos="567"/>
        <w:tab w:val="right" w:pos="9072"/>
      </w:tabs>
      <w:spacing w:after="240"/>
      <w:ind w:left="567" w:hanging="567"/>
    </w:pPr>
    <w:rPr>
      <w:rFonts w:ascii="Times New Roman Bold" w:hAnsi="Times New Roman Bold"/>
      <w:b/>
      <w:szCs w:val="24"/>
    </w:rPr>
  </w:style>
  <w:style w:type="paragraph" w:styleId="TOC2">
    <w:name w:val="toc 2"/>
    <w:basedOn w:val="Normal"/>
    <w:next w:val="Normal"/>
    <w:uiPriority w:val="39"/>
    <w:rsid w:val="00157E73"/>
    <w:pPr>
      <w:tabs>
        <w:tab w:val="left" w:pos="567"/>
        <w:tab w:val="right" w:pos="9072"/>
      </w:tabs>
      <w:spacing w:after="120"/>
      <w:ind w:left="567" w:hanging="567"/>
    </w:pPr>
    <w:rPr>
      <w:b/>
      <w:sz w:val="20"/>
    </w:rPr>
  </w:style>
  <w:style w:type="paragraph" w:styleId="TOC3">
    <w:name w:val="toc 3"/>
    <w:basedOn w:val="Normal"/>
    <w:next w:val="Normal"/>
    <w:semiHidden/>
    <w:rsid w:val="004C05C7"/>
    <w:pPr>
      <w:tabs>
        <w:tab w:val="left" w:pos="851"/>
        <w:tab w:val="right" w:pos="8505"/>
      </w:tabs>
      <w:spacing w:after="120"/>
      <w:ind w:left="851" w:hanging="284"/>
    </w:pPr>
    <w:rPr>
      <w:sz w:val="20"/>
    </w:rPr>
  </w:style>
  <w:style w:type="character" w:customStyle="1" w:styleId="EquationCaption">
    <w:name w:val="_Equation Caption"/>
    <w:rsid w:val="00063E10"/>
  </w:style>
  <w:style w:type="paragraph" w:styleId="Header">
    <w:name w:val="header"/>
    <w:basedOn w:val="Normal"/>
    <w:rsid w:val="00063E10"/>
    <w:pPr>
      <w:tabs>
        <w:tab w:val="center" w:pos="4153"/>
        <w:tab w:val="right" w:pos="8306"/>
      </w:tabs>
    </w:pPr>
  </w:style>
  <w:style w:type="paragraph" w:styleId="Footer">
    <w:name w:val="footer"/>
    <w:basedOn w:val="Normal"/>
    <w:rsid w:val="00063E10"/>
    <w:pPr>
      <w:tabs>
        <w:tab w:val="center" w:pos="4153"/>
        <w:tab w:val="right" w:pos="8306"/>
      </w:tabs>
    </w:pPr>
  </w:style>
  <w:style w:type="character" w:styleId="PageNumber">
    <w:name w:val="page number"/>
    <w:basedOn w:val="DefaultParagraphFont"/>
    <w:rsid w:val="00063E10"/>
  </w:style>
  <w:style w:type="paragraph" w:customStyle="1" w:styleId="Heading">
    <w:name w:val="Heading"/>
    <w:basedOn w:val="Heading1"/>
    <w:rsid w:val="00063E10"/>
    <w:pPr>
      <w:pageBreakBefore/>
      <w:tabs>
        <w:tab w:val="num" w:pos="0"/>
      </w:tabs>
      <w:spacing w:before="120" w:after="0"/>
      <w:outlineLvl w:val="9"/>
    </w:pPr>
    <w:rPr>
      <w:rFonts w:cs="Times New Roman"/>
      <w:bCs w:val="0"/>
      <w:kern w:val="28"/>
      <w:sz w:val="28"/>
      <w:szCs w:val="20"/>
    </w:rPr>
  </w:style>
  <w:style w:type="paragraph" w:customStyle="1" w:styleId="Text">
    <w:name w:val="Text"/>
    <w:basedOn w:val="Normal"/>
    <w:rsid w:val="00063E10"/>
    <w:pPr>
      <w:tabs>
        <w:tab w:val="left" w:pos="-720"/>
      </w:tabs>
      <w:suppressAutoHyphens/>
      <w:ind w:left="1440"/>
      <w:jc w:val="both"/>
    </w:pPr>
    <w:rPr>
      <w:spacing w:val="-3"/>
    </w:rPr>
  </w:style>
  <w:style w:type="paragraph" w:customStyle="1" w:styleId="qmstext">
    <w:name w:val="qmstext"/>
    <w:basedOn w:val="Normal"/>
    <w:rsid w:val="00063E10"/>
    <w:pPr>
      <w:spacing w:after="120"/>
      <w:ind w:left="720"/>
    </w:pPr>
    <w:rPr>
      <w:rFonts w:ascii="Univers (W1)" w:hAnsi="Univers (W1)"/>
      <w:sz w:val="20"/>
    </w:rPr>
  </w:style>
  <w:style w:type="paragraph" w:customStyle="1" w:styleId="bulletindent">
    <w:name w:val="bullet indent"/>
    <w:basedOn w:val="qmstext"/>
    <w:rsid w:val="00063E10"/>
    <w:pPr>
      <w:ind w:left="1434" w:hanging="357"/>
    </w:pPr>
  </w:style>
  <w:style w:type="paragraph" w:customStyle="1" w:styleId="bulletindentx2">
    <w:name w:val="bullet indent x2"/>
    <w:basedOn w:val="bulletindent"/>
    <w:rsid w:val="00063E10"/>
    <w:pPr>
      <w:ind w:left="2149"/>
    </w:pPr>
  </w:style>
  <w:style w:type="paragraph" w:customStyle="1" w:styleId="qmshead2">
    <w:name w:val="qmshead2"/>
    <w:basedOn w:val="Normal"/>
    <w:next w:val="qmstext"/>
    <w:rsid w:val="00063E10"/>
    <w:pPr>
      <w:keepNext/>
      <w:tabs>
        <w:tab w:val="left" w:pos="720"/>
      </w:tabs>
      <w:spacing w:before="240" w:after="240"/>
    </w:pPr>
    <w:rPr>
      <w:rFonts w:ascii="Univers (W1)" w:hAnsi="Univers (W1)"/>
      <w:b/>
    </w:rPr>
  </w:style>
  <w:style w:type="paragraph" w:customStyle="1" w:styleId="APHFland">
    <w:name w:val="AP_HF_land"/>
    <w:basedOn w:val="Normal"/>
    <w:rsid w:val="00063E10"/>
    <w:pPr>
      <w:tabs>
        <w:tab w:val="center" w:pos="6912"/>
        <w:tab w:val="right" w:pos="13896"/>
      </w:tabs>
    </w:pPr>
    <w:rPr>
      <w:b/>
      <w:sz w:val="20"/>
    </w:rPr>
  </w:style>
  <w:style w:type="paragraph" w:customStyle="1" w:styleId="APHFport">
    <w:name w:val="AP_HF_port"/>
    <w:basedOn w:val="Header"/>
    <w:rsid w:val="00063E10"/>
    <w:pPr>
      <w:tabs>
        <w:tab w:val="clear" w:pos="4153"/>
        <w:tab w:val="clear" w:pos="8306"/>
        <w:tab w:val="center" w:pos="4594"/>
        <w:tab w:val="right" w:pos="9000"/>
      </w:tabs>
    </w:pPr>
    <w:rPr>
      <w:b/>
      <w:sz w:val="20"/>
    </w:rPr>
  </w:style>
  <w:style w:type="paragraph" w:styleId="BodyText">
    <w:name w:val="Body Text"/>
    <w:basedOn w:val="Normal"/>
    <w:rsid w:val="00063E10"/>
    <w:rPr>
      <w:sz w:val="20"/>
    </w:rPr>
  </w:style>
  <w:style w:type="paragraph" w:styleId="BodyText2">
    <w:name w:val="Body Text 2"/>
    <w:basedOn w:val="Normal"/>
    <w:rsid w:val="00063E10"/>
    <w:pPr>
      <w:jc w:val="center"/>
    </w:pPr>
    <w:rPr>
      <w:sz w:val="20"/>
    </w:rPr>
  </w:style>
  <w:style w:type="character" w:styleId="Hyperlink">
    <w:name w:val="Hyperlink"/>
    <w:basedOn w:val="DefaultParagraphFont"/>
    <w:uiPriority w:val="99"/>
    <w:rsid w:val="00063E10"/>
    <w:rPr>
      <w:color w:val="0000FF"/>
      <w:u w:val="single"/>
    </w:rPr>
  </w:style>
  <w:style w:type="paragraph" w:customStyle="1" w:styleId="APHFPort0">
    <w:name w:val="AP_HF_Port"/>
    <w:basedOn w:val="Normal"/>
    <w:rsid w:val="00063E10"/>
    <w:pPr>
      <w:tabs>
        <w:tab w:val="center" w:pos="4464"/>
        <w:tab w:val="right" w:pos="8928"/>
      </w:tabs>
      <w:suppressAutoHyphens/>
      <w:jc w:val="both"/>
    </w:pPr>
    <w:rPr>
      <w:b/>
      <w:spacing w:val="-3"/>
      <w:sz w:val="20"/>
    </w:rPr>
  </w:style>
  <w:style w:type="paragraph" w:customStyle="1" w:styleId="qmstext-cell">
    <w:name w:val="qmstext-cell"/>
    <w:basedOn w:val="Normal"/>
    <w:rsid w:val="00063E10"/>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character" w:customStyle="1" w:styleId="BulletList">
    <w:name w:val="Bullet List"/>
    <w:basedOn w:val="DefaultParagraphFont"/>
    <w:rsid w:val="00063E10"/>
  </w:style>
  <w:style w:type="paragraph" w:styleId="BodyTextIndent">
    <w:name w:val="Body Text Indent"/>
    <w:basedOn w:val="Normal"/>
    <w:rsid w:val="00063E10"/>
    <w:pPr>
      <w:tabs>
        <w:tab w:val="left" w:pos="-720"/>
        <w:tab w:val="left" w:pos="0"/>
      </w:tabs>
      <w:suppressAutoHyphens/>
      <w:ind w:left="3600" w:hanging="2160"/>
    </w:pPr>
    <w:rPr>
      <w:spacing w:val="-3"/>
    </w:rPr>
  </w:style>
  <w:style w:type="paragraph" w:styleId="BlockText">
    <w:name w:val="Block Text"/>
    <w:basedOn w:val="Normal"/>
    <w:rsid w:val="00063E10"/>
    <w:pPr>
      <w:spacing w:after="120"/>
      <w:ind w:left="1440" w:right="1440"/>
    </w:pPr>
  </w:style>
  <w:style w:type="paragraph" w:styleId="BodyText3">
    <w:name w:val="Body Text 3"/>
    <w:basedOn w:val="Normal"/>
    <w:rsid w:val="00063E10"/>
    <w:pPr>
      <w:spacing w:after="120"/>
    </w:pPr>
    <w:rPr>
      <w:sz w:val="16"/>
    </w:rPr>
  </w:style>
  <w:style w:type="paragraph" w:styleId="BodyTextFirstIndent">
    <w:name w:val="Body Text First Indent"/>
    <w:basedOn w:val="BodyText"/>
    <w:rsid w:val="00063E10"/>
    <w:pPr>
      <w:spacing w:after="120"/>
      <w:ind w:firstLine="210"/>
    </w:pPr>
    <w:rPr>
      <w:sz w:val="24"/>
    </w:rPr>
  </w:style>
  <w:style w:type="paragraph" w:styleId="BodyTextFirstIndent2">
    <w:name w:val="Body Text First Indent 2"/>
    <w:basedOn w:val="BodyTextIndent"/>
    <w:rsid w:val="00063E10"/>
    <w:pPr>
      <w:tabs>
        <w:tab w:val="clear" w:pos="-720"/>
        <w:tab w:val="clear" w:pos="0"/>
      </w:tabs>
      <w:suppressAutoHyphens w:val="0"/>
      <w:spacing w:after="120"/>
      <w:ind w:left="283" w:firstLine="210"/>
    </w:pPr>
    <w:rPr>
      <w:spacing w:val="0"/>
    </w:rPr>
  </w:style>
  <w:style w:type="paragraph" w:styleId="BodyTextIndent2">
    <w:name w:val="Body Text Indent 2"/>
    <w:basedOn w:val="Normal"/>
    <w:rsid w:val="00063E10"/>
    <w:pPr>
      <w:spacing w:after="120" w:line="480" w:lineRule="auto"/>
      <w:ind w:left="283"/>
    </w:pPr>
  </w:style>
  <w:style w:type="paragraph" w:styleId="BodyTextIndent3">
    <w:name w:val="Body Text Indent 3"/>
    <w:basedOn w:val="Normal"/>
    <w:rsid w:val="00063E10"/>
    <w:pPr>
      <w:spacing w:after="120"/>
      <w:ind w:left="283"/>
    </w:pPr>
    <w:rPr>
      <w:sz w:val="16"/>
    </w:rPr>
  </w:style>
  <w:style w:type="paragraph" w:styleId="Closing">
    <w:name w:val="Closing"/>
    <w:basedOn w:val="Normal"/>
    <w:rsid w:val="00063E10"/>
    <w:pPr>
      <w:ind w:left="4252"/>
    </w:pPr>
  </w:style>
  <w:style w:type="paragraph" w:styleId="CommentText">
    <w:name w:val="annotation text"/>
    <w:basedOn w:val="Normal"/>
    <w:link w:val="CommentTextChar"/>
    <w:semiHidden/>
    <w:rsid w:val="00063E10"/>
    <w:rPr>
      <w:sz w:val="20"/>
    </w:rPr>
  </w:style>
  <w:style w:type="paragraph" w:styleId="Date">
    <w:name w:val="Date"/>
    <w:basedOn w:val="Normal"/>
    <w:next w:val="Normal"/>
    <w:rsid w:val="00063E10"/>
  </w:style>
  <w:style w:type="paragraph" w:styleId="EnvelopeAddress">
    <w:name w:val="envelope address"/>
    <w:basedOn w:val="Normal"/>
    <w:rsid w:val="00063E10"/>
    <w:pPr>
      <w:framePr w:w="7920" w:h="1980" w:hRule="exact" w:hSpace="180" w:wrap="auto" w:hAnchor="page" w:xAlign="center" w:yAlign="bottom"/>
      <w:ind w:left="2880"/>
    </w:pPr>
    <w:rPr>
      <w:rFonts w:ascii="Arial" w:hAnsi="Arial"/>
    </w:rPr>
  </w:style>
  <w:style w:type="paragraph" w:styleId="EnvelopeReturn">
    <w:name w:val="envelope return"/>
    <w:basedOn w:val="Normal"/>
    <w:rsid w:val="00063E10"/>
    <w:rPr>
      <w:rFonts w:ascii="Arial" w:hAnsi="Arial"/>
      <w:sz w:val="20"/>
    </w:rPr>
  </w:style>
  <w:style w:type="paragraph" w:styleId="List">
    <w:name w:val="List"/>
    <w:basedOn w:val="Normal"/>
    <w:rsid w:val="00063E10"/>
    <w:pPr>
      <w:ind w:left="283" w:hanging="283"/>
    </w:pPr>
  </w:style>
  <w:style w:type="paragraph" w:styleId="List2">
    <w:name w:val="List 2"/>
    <w:basedOn w:val="Normal"/>
    <w:rsid w:val="00063E10"/>
    <w:pPr>
      <w:ind w:left="566" w:hanging="283"/>
    </w:pPr>
  </w:style>
  <w:style w:type="paragraph" w:styleId="List3">
    <w:name w:val="List 3"/>
    <w:basedOn w:val="Normal"/>
    <w:rsid w:val="00063E10"/>
    <w:pPr>
      <w:ind w:left="849" w:hanging="283"/>
    </w:pPr>
  </w:style>
  <w:style w:type="paragraph" w:styleId="List4">
    <w:name w:val="List 4"/>
    <w:basedOn w:val="Normal"/>
    <w:rsid w:val="00063E10"/>
    <w:pPr>
      <w:ind w:left="1132" w:hanging="283"/>
    </w:pPr>
  </w:style>
  <w:style w:type="paragraph" w:styleId="List5">
    <w:name w:val="List 5"/>
    <w:basedOn w:val="Normal"/>
    <w:rsid w:val="00063E10"/>
    <w:pPr>
      <w:ind w:left="1415" w:hanging="283"/>
    </w:pPr>
  </w:style>
  <w:style w:type="paragraph" w:styleId="ListBullet">
    <w:name w:val="List Bullet"/>
    <w:basedOn w:val="Normal"/>
    <w:autoRedefine/>
    <w:rsid w:val="00063E10"/>
    <w:pPr>
      <w:numPr>
        <w:numId w:val="8"/>
      </w:numPr>
    </w:pPr>
  </w:style>
  <w:style w:type="paragraph" w:styleId="ListBullet2">
    <w:name w:val="List Bullet 2"/>
    <w:basedOn w:val="Normal"/>
    <w:autoRedefine/>
    <w:rsid w:val="00063E10"/>
    <w:pPr>
      <w:numPr>
        <w:numId w:val="9"/>
      </w:numPr>
    </w:pPr>
  </w:style>
  <w:style w:type="paragraph" w:styleId="ListBullet3">
    <w:name w:val="List Bullet 3"/>
    <w:basedOn w:val="Normal"/>
    <w:autoRedefine/>
    <w:rsid w:val="00063E10"/>
    <w:pPr>
      <w:numPr>
        <w:numId w:val="10"/>
      </w:numPr>
    </w:pPr>
  </w:style>
  <w:style w:type="paragraph" w:styleId="ListBullet4">
    <w:name w:val="List Bullet 4"/>
    <w:basedOn w:val="Normal"/>
    <w:autoRedefine/>
    <w:rsid w:val="00063E10"/>
    <w:pPr>
      <w:numPr>
        <w:numId w:val="11"/>
      </w:numPr>
    </w:pPr>
  </w:style>
  <w:style w:type="paragraph" w:styleId="ListBullet5">
    <w:name w:val="List Bullet 5"/>
    <w:basedOn w:val="Normal"/>
    <w:autoRedefine/>
    <w:rsid w:val="00063E10"/>
    <w:pPr>
      <w:numPr>
        <w:numId w:val="12"/>
      </w:numPr>
    </w:pPr>
  </w:style>
  <w:style w:type="paragraph" w:styleId="ListContinue">
    <w:name w:val="List Continue"/>
    <w:basedOn w:val="Normal"/>
    <w:rsid w:val="00063E10"/>
    <w:pPr>
      <w:spacing w:after="120"/>
      <w:ind w:left="283"/>
    </w:pPr>
  </w:style>
  <w:style w:type="paragraph" w:styleId="ListContinue2">
    <w:name w:val="List Continue 2"/>
    <w:basedOn w:val="Normal"/>
    <w:rsid w:val="00063E10"/>
    <w:pPr>
      <w:spacing w:after="120"/>
      <w:ind w:left="566"/>
    </w:pPr>
  </w:style>
  <w:style w:type="paragraph" w:styleId="ListContinue3">
    <w:name w:val="List Continue 3"/>
    <w:basedOn w:val="Normal"/>
    <w:rsid w:val="00063E10"/>
    <w:pPr>
      <w:spacing w:after="120"/>
      <w:ind w:left="849"/>
    </w:pPr>
  </w:style>
  <w:style w:type="paragraph" w:styleId="ListContinue4">
    <w:name w:val="List Continue 4"/>
    <w:basedOn w:val="Normal"/>
    <w:rsid w:val="00063E10"/>
    <w:pPr>
      <w:spacing w:after="120"/>
      <w:ind w:left="1132"/>
    </w:pPr>
  </w:style>
  <w:style w:type="paragraph" w:styleId="ListContinue5">
    <w:name w:val="List Continue 5"/>
    <w:basedOn w:val="Normal"/>
    <w:rsid w:val="00063E10"/>
    <w:pPr>
      <w:spacing w:after="120"/>
      <w:ind w:left="1415"/>
    </w:pPr>
  </w:style>
  <w:style w:type="paragraph" w:styleId="ListNumber">
    <w:name w:val="List Number"/>
    <w:basedOn w:val="Normal"/>
    <w:rsid w:val="00063E10"/>
    <w:pPr>
      <w:numPr>
        <w:numId w:val="13"/>
      </w:numPr>
    </w:pPr>
  </w:style>
  <w:style w:type="paragraph" w:styleId="ListNumber2">
    <w:name w:val="List Number 2"/>
    <w:basedOn w:val="Normal"/>
    <w:rsid w:val="00063E10"/>
    <w:pPr>
      <w:numPr>
        <w:numId w:val="14"/>
      </w:numPr>
    </w:pPr>
  </w:style>
  <w:style w:type="paragraph" w:styleId="ListNumber3">
    <w:name w:val="List Number 3"/>
    <w:basedOn w:val="Normal"/>
    <w:rsid w:val="00063E10"/>
    <w:pPr>
      <w:numPr>
        <w:numId w:val="15"/>
      </w:numPr>
    </w:pPr>
  </w:style>
  <w:style w:type="paragraph" w:styleId="ListNumber4">
    <w:name w:val="List Number 4"/>
    <w:basedOn w:val="Normal"/>
    <w:rsid w:val="00063E10"/>
    <w:pPr>
      <w:numPr>
        <w:numId w:val="16"/>
      </w:numPr>
    </w:pPr>
  </w:style>
  <w:style w:type="paragraph" w:styleId="ListNumber5">
    <w:name w:val="List Number 5"/>
    <w:basedOn w:val="Normal"/>
    <w:rsid w:val="00063E10"/>
    <w:pPr>
      <w:numPr>
        <w:numId w:val="17"/>
      </w:numPr>
    </w:pPr>
  </w:style>
  <w:style w:type="paragraph" w:styleId="MessageHeader">
    <w:name w:val="Message Header"/>
    <w:basedOn w:val="Normal"/>
    <w:rsid w:val="00063E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63E10"/>
    <w:pPr>
      <w:ind w:left="720"/>
    </w:pPr>
  </w:style>
  <w:style w:type="paragraph" w:styleId="NoteHeading">
    <w:name w:val="Note Heading"/>
    <w:basedOn w:val="Normal"/>
    <w:next w:val="Normal"/>
    <w:rsid w:val="00063E10"/>
  </w:style>
  <w:style w:type="paragraph" w:styleId="PlainText">
    <w:name w:val="Plain Text"/>
    <w:basedOn w:val="Normal"/>
    <w:rsid w:val="00063E10"/>
    <w:rPr>
      <w:rFonts w:ascii="Courier New" w:hAnsi="Courier New"/>
      <w:sz w:val="20"/>
    </w:rPr>
  </w:style>
  <w:style w:type="paragraph" w:styleId="Salutation">
    <w:name w:val="Salutation"/>
    <w:basedOn w:val="Normal"/>
    <w:next w:val="Normal"/>
    <w:rsid w:val="00063E10"/>
  </w:style>
  <w:style w:type="paragraph" w:styleId="Signature">
    <w:name w:val="Signature"/>
    <w:basedOn w:val="Normal"/>
    <w:rsid w:val="00063E10"/>
    <w:pPr>
      <w:ind w:left="4252"/>
    </w:pPr>
  </w:style>
  <w:style w:type="paragraph" w:styleId="Subtitle">
    <w:name w:val="Subtitle"/>
    <w:basedOn w:val="Normal"/>
    <w:qFormat/>
    <w:rsid w:val="00063E10"/>
    <w:pPr>
      <w:spacing w:after="60"/>
      <w:jc w:val="center"/>
      <w:outlineLvl w:val="1"/>
    </w:pPr>
    <w:rPr>
      <w:rFonts w:ascii="Arial" w:hAnsi="Arial"/>
    </w:rPr>
  </w:style>
  <w:style w:type="paragraph" w:styleId="Title">
    <w:name w:val="Title"/>
    <w:basedOn w:val="Normal"/>
    <w:qFormat/>
    <w:rsid w:val="00063E10"/>
    <w:pPr>
      <w:spacing w:before="240" w:after="60"/>
      <w:jc w:val="center"/>
      <w:outlineLvl w:val="0"/>
    </w:pPr>
    <w:rPr>
      <w:rFonts w:ascii="Arial" w:hAnsi="Arial"/>
      <w:b/>
      <w:kern w:val="28"/>
      <w:sz w:val="32"/>
    </w:rPr>
  </w:style>
  <w:style w:type="paragraph" w:customStyle="1" w:styleId="ELEXONBody">
    <w:name w:val="ELEXON Body"/>
    <w:basedOn w:val="Normal"/>
    <w:rsid w:val="00063E10"/>
    <w:pPr>
      <w:spacing w:after="140" w:line="280" w:lineRule="exact"/>
      <w:ind w:left="1080"/>
    </w:pPr>
    <w:rPr>
      <w:rFonts w:ascii="Tahoma" w:hAnsi="Tahoma"/>
      <w:sz w:val="20"/>
      <w:lang w:eastAsia="en-US"/>
    </w:rPr>
  </w:style>
  <w:style w:type="table" w:styleId="TableGrid">
    <w:name w:val="Table Grid"/>
    <w:basedOn w:val="TableNormal"/>
    <w:rsid w:val="00063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rsid w:val="00063E10"/>
    <w:pPr>
      <w:spacing w:after="160"/>
      <w:jc w:val="both"/>
    </w:pPr>
    <w:rPr>
      <w:rFonts w:ascii="Tahoma" w:hAnsi="Tahoma"/>
      <w:sz w:val="16"/>
    </w:rPr>
  </w:style>
  <w:style w:type="paragraph" w:customStyle="1" w:styleId="CoverHeading">
    <w:name w:val="Cover Heading"/>
    <w:link w:val="CoverHeadingChar"/>
    <w:rsid w:val="00063E10"/>
    <w:pPr>
      <w:spacing w:before="113" w:after="113"/>
    </w:pPr>
    <w:rPr>
      <w:rFonts w:ascii="Tahoma" w:hAnsi="Tahoma"/>
      <w:b/>
      <w:sz w:val="24"/>
      <w:szCs w:val="24"/>
    </w:rPr>
  </w:style>
  <w:style w:type="character" w:customStyle="1" w:styleId="CoverHeadingChar">
    <w:name w:val="Cover Heading Char"/>
    <w:basedOn w:val="DefaultParagraphFont"/>
    <w:link w:val="CoverHeading"/>
    <w:rsid w:val="00063E10"/>
    <w:rPr>
      <w:rFonts w:ascii="Tahoma" w:hAnsi="Tahoma"/>
      <w:b/>
      <w:sz w:val="24"/>
      <w:szCs w:val="24"/>
      <w:lang w:val="en-GB" w:eastAsia="en-GB" w:bidi="ar-SA"/>
    </w:rPr>
  </w:style>
  <w:style w:type="paragraph" w:customStyle="1" w:styleId="StyleHeading1Before6ptAfter0pt">
    <w:name w:val="Style Heading 1 + Before:  6 pt After:  0 pt"/>
    <w:basedOn w:val="Heading1"/>
    <w:rsid w:val="00A87643"/>
    <w:pPr>
      <w:spacing w:before="120" w:after="0"/>
    </w:pPr>
    <w:rPr>
      <w:rFonts w:cs="Times New Roman"/>
      <w:sz w:val="28"/>
      <w:szCs w:val="20"/>
    </w:rPr>
  </w:style>
  <w:style w:type="paragraph" w:styleId="TOC7">
    <w:name w:val="toc 7"/>
    <w:basedOn w:val="Normal"/>
    <w:next w:val="Normal"/>
    <w:autoRedefine/>
    <w:semiHidden/>
    <w:rsid w:val="00157E73"/>
    <w:pPr>
      <w:ind w:left="1440"/>
    </w:pPr>
  </w:style>
  <w:style w:type="paragraph" w:styleId="Revision">
    <w:name w:val="Revision"/>
    <w:hidden/>
    <w:uiPriority w:val="99"/>
    <w:semiHidden/>
    <w:rsid w:val="00552C56"/>
    <w:rPr>
      <w:sz w:val="24"/>
    </w:rPr>
  </w:style>
  <w:style w:type="paragraph" w:styleId="BalloonText">
    <w:name w:val="Balloon Text"/>
    <w:basedOn w:val="Normal"/>
    <w:link w:val="BalloonTextChar"/>
    <w:uiPriority w:val="99"/>
    <w:semiHidden/>
    <w:unhideWhenUsed/>
    <w:rsid w:val="00552C56"/>
    <w:rPr>
      <w:rFonts w:ascii="Tahoma" w:hAnsi="Tahoma" w:cs="Tahoma"/>
      <w:sz w:val="16"/>
      <w:szCs w:val="16"/>
    </w:rPr>
  </w:style>
  <w:style w:type="character" w:customStyle="1" w:styleId="BalloonTextChar">
    <w:name w:val="Balloon Text Char"/>
    <w:basedOn w:val="DefaultParagraphFont"/>
    <w:link w:val="BalloonText"/>
    <w:uiPriority w:val="99"/>
    <w:semiHidden/>
    <w:rsid w:val="00552C56"/>
    <w:rPr>
      <w:rFonts w:ascii="Tahoma" w:hAnsi="Tahoma" w:cs="Tahoma"/>
      <w:sz w:val="16"/>
      <w:szCs w:val="16"/>
    </w:rPr>
  </w:style>
  <w:style w:type="character" w:styleId="CommentReference">
    <w:name w:val="annotation reference"/>
    <w:basedOn w:val="DefaultParagraphFont"/>
    <w:uiPriority w:val="99"/>
    <w:semiHidden/>
    <w:unhideWhenUsed/>
    <w:rsid w:val="0078180F"/>
    <w:rPr>
      <w:sz w:val="16"/>
      <w:szCs w:val="16"/>
    </w:rPr>
  </w:style>
  <w:style w:type="paragraph" w:styleId="CommentSubject">
    <w:name w:val="annotation subject"/>
    <w:basedOn w:val="CommentText"/>
    <w:next w:val="CommentText"/>
    <w:link w:val="CommentSubjectChar"/>
    <w:uiPriority w:val="99"/>
    <w:semiHidden/>
    <w:unhideWhenUsed/>
    <w:rsid w:val="0078180F"/>
    <w:rPr>
      <w:b/>
      <w:bCs/>
    </w:rPr>
  </w:style>
  <w:style w:type="character" w:customStyle="1" w:styleId="CommentTextChar">
    <w:name w:val="Comment Text Char"/>
    <w:basedOn w:val="DefaultParagraphFont"/>
    <w:link w:val="CommentText"/>
    <w:semiHidden/>
    <w:rsid w:val="0078180F"/>
  </w:style>
  <w:style w:type="character" w:customStyle="1" w:styleId="CommentSubjectChar">
    <w:name w:val="Comment Subject Char"/>
    <w:basedOn w:val="CommentTextChar"/>
    <w:link w:val="CommentSubject"/>
    <w:uiPriority w:val="99"/>
    <w:semiHidden/>
    <w:rsid w:val="0078180F"/>
    <w:rPr>
      <w:b/>
      <w:bCs/>
    </w:rPr>
  </w:style>
  <w:style w:type="paragraph" w:customStyle="1" w:styleId="Default">
    <w:name w:val="Default"/>
    <w:rsid w:val="00B965AC"/>
    <w:pPr>
      <w:autoSpaceDE w:val="0"/>
      <w:autoSpaceDN w:val="0"/>
      <w:adjustRightInd w:val="0"/>
    </w:pPr>
    <w:rPr>
      <w:color w:val="000000"/>
      <w:sz w:val="24"/>
      <w:szCs w:val="24"/>
    </w:rPr>
  </w:style>
  <w:style w:type="character" w:styleId="EndnoteReference">
    <w:name w:val="endnote reference"/>
    <w:basedOn w:val="DefaultParagraphFont"/>
    <w:uiPriority w:val="99"/>
    <w:semiHidden/>
    <w:unhideWhenUsed/>
    <w:rsid w:val="00594A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48696-181F-4B8A-BCEF-26393493D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9082</Words>
  <Characters>51773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BSCP501: Supplier Meter Registration Service</vt:lpstr>
    </vt:vector>
  </TitlesOfParts>
  <Company>ELEXON</Company>
  <LinksUpToDate>false</LinksUpToDate>
  <CharactersWithSpaces>60734</CharactersWithSpaces>
  <SharedDoc>false</SharedDoc>
  <HLinks>
    <vt:vector size="198" baseType="variant">
      <vt:variant>
        <vt:i4>1048630</vt:i4>
      </vt:variant>
      <vt:variant>
        <vt:i4>206</vt:i4>
      </vt:variant>
      <vt:variant>
        <vt:i4>0</vt:i4>
      </vt:variant>
      <vt:variant>
        <vt:i4>5</vt:i4>
      </vt:variant>
      <vt:variant>
        <vt:lpwstr/>
      </vt:variant>
      <vt:variant>
        <vt:lpwstr>_Toc265567732</vt:lpwstr>
      </vt:variant>
      <vt:variant>
        <vt:i4>1048630</vt:i4>
      </vt:variant>
      <vt:variant>
        <vt:i4>200</vt:i4>
      </vt:variant>
      <vt:variant>
        <vt:i4>0</vt:i4>
      </vt:variant>
      <vt:variant>
        <vt:i4>5</vt:i4>
      </vt:variant>
      <vt:variant>
        <vt:lpwstr/>
      </vt:variant>
      <vt:variant>
        <vt:lpwstr>_Toc265567731</vt:lpwstr>
      </vt:variant>
      <vt:variant>
        <vt:i4>1048630</vt:i4>
      </vt:variant>
      <vt:variant>
        <vt:i4>194</vt:i4>
      </vt:variant>
      <vt:variant>
        <vt:i4>0</vt:i4>
      </vt:variant>
      <vt:variant>
        <vt:i4>5</vt:i4>
      </vt:variant>
      <vt:variant>
        <vt:lpwstr/>
      </vt:variant>
      <vt:variant>
        <vt:lpwstr>_Toc265567730</vt:lpwstr>
      </vt:variant>
      <vt:variant>
        <vt:i4>1114166</vt:i4>
      </vt:variant>
      <vt:variant>
        <vt:i4>188</vt:i4>
      </vt:variant>
      <vt:variant>
        <vt:i4>0</vt:i4>
      </vt:variant>
      <vt:variant>
        <vt:i4>5</vt:i4>
      </vt:variant>
      <vt:variant>
        <vt:lpwstr/>
      </vt:variant>
      <vt:variant>
        <vt:lpwstr>_Toc265567729</vt:lpwstr>
      </vt:variant>
      <vt:variant>
        <vt:i4>1114166</vt:i4>
      </vt:variant>
      <vt:variant>
        <vt:i4>182</vt:i4>
      </vt:variant>
      <vt:variant>
        <vt:i4>0</vt:i4>
      </vt:variant>
      <vt:variant>
        <vt:i4>5</vt:i4>
      </vt:variant>
      <vt:variant>
        <vt:lpwstr/>
      </vt:variant>
      <vt:variant>
        <vt:lpwstr>_Toc265567728</vt:lpwstr>
      </vt:variant>
      <vt:variant>
        <vt:i4>1114166</vt:i4>
      </vt:variant>
      <vt:variant>
        <vt:i4>176</vt:i4>
      </vt:variant>
      <vt:variant>
        <vt:i4>0</vt:i4>
      </vt:variant>
      <vt:variant>
        <vt:i4>5</vt:i4>
      </vt:variant>
      <vt:variant>
        <vt:lpwstr/>
      </vt:variant>
      <vt:variant>
        <vt:lpwstr>_Toc265567727</vt:lpwstr>
      </vt:variant>
      <vt:variant>
        <vt:i4>1114166</vt:i4>
      </vt:variant>
      <vt:variant>
        <vt:i4>170</vt:i4>
      </vt:variant>
      <vt:variant>
        <vt:i4>0</vt:i4>
      </vt:variant>
      <vt:variant>
        <vt:i4>5</vt:i4>
      </vt:variant>
      <vt:variant>
        <vt:lpwstr/>
      </vt:variant>
      <vt:variant>
        <vt:lpwstr>_Toc265567726</vt:lpwstr>
      </vt:variant>
      <vt:variant>
        <vt:i4>1114166</vt:i4>
      </vt:variant>
      <vt:variant>
        <vt:i4>164</vt:i4>
      </vt:variant>
      <vt:variant>
        <vt:i4>0</vt:i4>
      </vt:variant>
      <vt:variant>
        <vt:i4>5</vt:i4>
      </vt:variant>
      <vt:variant>
        <vt:lpwstr/>
      </vt:variant>
      <vt:variant>
        <vt:lpwstr>_Toc265567725</vt:lpwstr>
      </vt:variant>
      <vt:variant>
        <vt:i4>1114166</vt:i4>
      </vt:variant>
      <vt:variant>
        <vt:i4>158</vt:i4>
      </vt:variant>
      <vt:variant>
        <vt:i4>0</vt:i4>
      </vt:variant>
      <vt:variant>
        <vt:i4>5</vt:i4>
      </vt:variant>
      <vt:variant>
        <vt:lpwstr/>
      </vt:variant>
      <vt:variant>
        <vt:lpwstr>_Toc265567724</vt:lpwstr>
      </vt:variant>
      <vt:variant>
        <vt:i4>1114166</vt:i4>
      </vt:variant>
      <vt:variant>
        <vt:i4>152</vt:i4>
      </vt:variant>
      <vt:variant>
        <vt:i4>0</vt:i4>
      </vt:variant>
      <vt:variant>
        <vt:i4>5</vt:i4>
      </vt:variant>
      <vt:variant>
        <vt:lpwstr/>
      </vt:variant>
      <vt:variant>
        <vt:lpwstr>_Toc265567723</vt:lpwstr>
      </vt:variant>
      <vt:variant>
        <vt:i4>1114166</vt:i4>
      </vt:variant>
      <vt:variant>
        <vt:i4>146</vt:i4>
      </vt:variant>
      <vt:variant>
        <vt:i4>0</vt:i4>
      </vt:variant>
      <vt:variant>
        <vt:i4>5</vt:i4>
      </vt:variant>
      <vt:variant>
        <vt:lpwstr/>
      </vt:variant>
      <vt:variant>
        <vt:lpwstr>_Toc265567722</vt:lpwstr>
      </vt:variant>
      <vt:variant>
        <vt:i4>1114166</vt:i4>
      </vt:variant>
      <vt:variant>
        <vt:i4>140</vt:i4>
      </vt:variant>
      <vt:variant>
        <vt:i4>0</vt:i4>
      </vt:variant>
      <vt:variant>
        <vt:i4>5</vt:i4>
      </vt:variant>
      <vt:variant>
        <vt:lpwstr/>
      </vt:variant>
      <vt:variant>
        <vt:lpwstr>_Toc265567721</vt:lpwstr>
      </vt:variant>
      <vt:variant>
        <vt:i4>1114166</vt:i4>
      </vt:variant>
      <vt:variant>
        <vt:i4>134</vt:i4>
      </vt:variant>
      <vt:variant>
        <vt:i4>0</vt:i4>
      </vt:variant>
      <vt:variant>
        <vt:i4>5</vt:i4>
      </vt:variant>
      <vt:variant>
        <vt:lpwstr/>
      </vt:variant>
      <vt:variant>
        <vt:lpwstr>_Toc265567720</vt:lpwstr>
      </vt:variant>
      <vt:variant>
        <vt:i4>1179702</vt:i4>
      </vt:variant>
      <vt:variant>
        <vt:i4>128</vt:i4>
      </vt:variant>
      <vt:variant>
        <vt:i4>0</vt:i4>
      </vt:variant>
      <vt:variant>
        <vt:i4>5</vt:i4>
      </vt:variant>
      <vt:variant>
        <vt:lpwstr/>
      </vt:variant>
      <vt:variant>
        <vt:lpwstr>_Toc265567719</vt:lpwstr>
      </vt:variant>
      <vt:variant>
        <vt:i4>1179702</vt:i4>
      </vt:variant>
      <vt:variant>
        <vt:i4>122</vt:i4>
      </vt:variant>
      <vt:variant>
        <vt:i4>0</vt:i4>
      </vt:variant>
      <vt:variant>
        <vt:i4>5</vt:i4>
      </vt:variant>
      <vt:variant>
        <vt:lpwstr/>
      </vt:variant>
      <vt:variant>
        <vt:lpwstr>_Toc265567718</vt:lpwstr>
      </vt:variant>
      <vt:variant>
        <vt:i4>1179702</vt:i4>
      </vt:variant>
      <vt:variant>
        <vt:i4>116</vt:i4>
      </vt:variant>
      <vt:variant>
        <vt:i4>0</vt:i4>
      </vt:variant>
      <vt:variant>
        <vt:i4>5</vt:i4>
      </vt:variant>
      <vt:variant>
        <vt:lpwstr/>
      </vt:variant>
      <vt:variant>
        <vt:lpwstr>_Toc265567717</vt:lpwstr>
      </vt:variant>
      <vt:variant>
        <vt:i4>1179702</vt:i4>
      </vt:variant>
      <vt:variant>
        <vt:i4>110</vt:i4>
      </vt:variant>
      <vt:variant>
        <vt:i4>0</vt:i4>
      </vt:variant>
      <vt:variant>
        <vt:i4>5</vt:i4>
      </vt:variant>
      <vt:variant>
        <vt:lpwstr/>
      </vt:variant>
      <vt:variant>
        <vt:lpwstr>_Toc265567716</vt:lpwstr>
      </vt:variant>
      <vt:variant>
        <vt:i4>1179702</vt:i4>
      </vt:variant>
      <vt:variant>
        <vt:i4>104</vt:i4>
      </vt:variant>
      <vt:variant>
        <vt:i4>0</vt:i4>
      </vt:variant>
      <vt:variant>
        <vt:i4>5</vt:i4>
      </vt:variant>
      <vt:variant>
        <vt:lpwstr/>
      </vt:variant>
      <vt:variant>
        <vt:lpwstr>_Toc265567715</vt:lpwstr>
      </vt:variant>
      <vt:variant>
        <vt:i4>1179702</vt:i4>
      </vt:variant>
      <vt:variant>
        <vt:i4>98</vt:i4>
      </vt:variant>
      <vt:variant>
        <vt:i4>0</vt:i4>
      </vt:variant>
      <vt:variant>
        <vt:i4>5</vt:i4>
      </vt:variant>
      <vt:variant>
        <vt:lpwstr/>
      </vt:variant>
      <vt:variant>
        <vt:lpwstr>_Toc265567714</vt:lpwstr>
      </vt:variant>
      <vt:variant>
        <vt:i4>1179702</vt:i4>
      </vt:variant>
      <vt:variant>
        <vt:i4>92</vt:i4>
      </vt:variant>
      <vt:variant>
        <vt:i4>0</vt:i4>
      </vt:variant>
      <vt:variant>
        <vt:i4>5</vt:i4>
      </vt:variant>
      <vt:variant>
        <vt:lpwstr/>
      </vt:variant>
      <vt:variant>
        <vt:lpwstr>_Toc265567713</vt:lpwstr>
      </vt:variant>
      <vt:variant>
        <vt:i4>1179702</vt:i4>
      </vt:variant>
      <vt:variant>
        <vt:i4>86</vt:i4>
      </vt:variant>
      <vt:variant>
        <vt:i4>0</vt:i4>
      </vt:variant>
      <vt:variant>
        <vt:i4>5</vt:i4>
      </vt:variant>
      <vt:variant>
        <vt:lpwstr/>
      </vt:variant>
      <vt:variant>
        <vt:lpwstr>_Toc265567712</vt:lpwstr>
      </vt:variant>
      <vt:variant>
        <vt:i4>1179702</vt:i4>
      </vt:variant>
      <vt:variant>
        <vt:i4>80</vt:i4>
      </vt:variant>
      <vt:variant>
        <vt:i4>0</vt:i4>
      </vt:variant>
      <vt:variant>
        <vt:i4>5</vt:i4>
      </vt:variant>
      <vt:variant>
        <vt:lpwstr/>
      </vt:variant>
      <vt:variant>
        <vt:lpwstr>_Toc265567711</vt:lpwstr>
      </vt:variant>
      <vt:variant>
        <vt:i4>1179702</vt:i4>
      </vt:variant>
      <vt:variant>
        <vt:i4>74</vt:i4>
      </vt:variant>
      <vt:variant>
        <vt:i4>0</vt:i4>
      </vt:variant>
      <vt:variant>
        <vt:i4>5</vt:i4>
      </vt:variant>
      <vt:variant>
        <vt:lpwstr/>
      </vt:variant>
      <vt:variant>
        <vt:lpwstr>_Toc265567710</vt:lpwstr>
      </vt:variant>
      <vt:variant>
        <vt:i4>1245238</vt:i4>
      </vt:variant>
      <vt:variant>
        <vt:i4>68</vt:i4>
      </vt:variant>
      <vt:variant>
        <vt:i4>0</vt:i4>
      </vt:variant>
      <vt:variant>
        <vt:i4>5</vt:i4>
      </vt:variant>
      <vt:variant>
        <vt:lpwstr/>
      </vt:variant>
      <vt:variant>
        <vt:lpwstr>_Toc265567709</vt:lpwstr>
      </vt:variant>
      <vt:variant>
        <vt:i4>1245238</vt:i4>
      </vt:variant>
      <vt:variant>
        <vt:i4>62</vt:i4>
      </vt:variant>
      <vt:variant>
        <vt:i4>0</vt:i4>
      </vt:variant>
      <vt:variant>
        <vt:i4>5</vt:i4>
      </vt:variant>
      <vt:variant>
        <vt:lpwstr/>
      </vt:variant>
      <vt:variant>
        <vt:lpwstr>_Toc265567708</vt:lpwstr>
      </vt:variant>
      <vt:variant>
        <vt:i4>1245238</vt:i4>
      </vt:variant>
      <vt:variant>
        <vt:i4>56</vt:i4>
      </vt:variant>
      <vt:variant>
        <vt:i4>0</vt:i4>
      </vt:variant>
      <vt:variant>
        <vt:i4>5</vt:i4>
      </vt:variant>
      <vt:variant>
        <vt:lpwstr/>
      </vt:variant>
      <vt:variant>
        <vt:lpwstr>_Toc265567707</vt:lpwstr>
      </vt:variant>
      <vt:variant>
        <vt:i4>1245238</vt:i4>
      </vt:variant>
      <vt:variant>
        <vt:i4>50</vt:i4>
      </vt:variant>
      <vt:variant>
        <vt:i4>0</vt:i4>
      </vt:variant>
      <vt:variant>
        <vt:i4>5</vt:i4>
      </vt:variant>
      <vt:variant>
        <vt:lpwstr/>
      </vt:variant>
      <vt:variant>
        <vt:lpwstr>_Toc265567706</vt:lpwstr>
      </vt:variant>
      <vt:variant>
        <vt:i4>1245238</vt:i4>
      </vt:variant>
      <vt:variant>
        <vt:i4>44</vt:i4>
      </vt:variant>
      <vt:variant>
        <vt:i4>0</vt:i4>
      </vt:variant>
      <vt:variant>
        <vt:i4>5</vt:i4>
      </vt:variant>
      <vt:variant>
        <vt:lpwstr/>
      </vt:variant>
      <vt:variant>
        <vt:lpwstr>_Toc265567705</vt:lpwstr>
      </vt:variant>
      <vt:variant>
        <vt:i4>1245238</vt:i4>
      </vt:variant>
      <vt:variant>
        <vt:i4>38</vt:i4>
      </vt:variant>
      <vt:variant>
        <vt:i4>0</vt:i4>
      </vt:variant>
      <vt:variant>
        <vt:i4>5</vt:i4>
      </vt:variant>
      <vt:variant>
        <vt:lpwstr/>
      </vt:variant>
      <vt:variant>
        <vt:lpwstr>_Toc265567704</vt:lpwstr>
      </vt:variant>
      <vt:variant>
        <vt:i4>1245238</vt:i4>
      </vt:variant>
      <vt:variant>
        <vt:i4>32</vt:i4>
      </vt:variant>
      <vt:variant>
        <vt:i4>0</vt:i4>
      </vt:variant>
      <vt:variant>
        <vt:i4>5</vt:i4>
      </vt:variant>
      <vt:variant>
        <vt:lpwstr/>
      </vt:variant>
      <vt:variant>
        <vt:lpwstr>_Toc265567703</vt:lpwstr>
      </vt:variant>
      <vt:variant>
        <vt:i4>1245238</vt:i4>
      </vt:variant>
      <vt:variant>
        <vt:i4>26</vt:i4>
      </vt:variant>
      <vt:variant>
        <vt:i4>0</vt:i4>
      </vt:variant>
      <vt:variant>
        <vt:i4>5</vt:i4>
      </vt:variant>
      <vt:variant>
        <vt:lpwstr/>
      </vt:variant>
      <vt:variant>
        <vt:lpwstr>_Toc265567702</vt:lpwstr>
      </vt:variant>
      <vt:variant>
        <vt:i4>1245238</vt:i4>
      </vt:variant>
      <vt:variant>
        <vt:i4>20</vt:i4>
      </vt:variant>
      <vt:variant>
        <vt:i4>0</vt:i4>
      </vt:variant>
      <vt:variant>
        <vt:i4>5</vt:i4>
      </vt:variant>
      <vt:variant>
        <vt:lpwstr/>
      </vt:variant>
      <vt:variant>
        <vt:lpwstr>_Toc265567701</vt:lpwstr>
      </vt:variant>
      <vt:variant>
        <vt:i4>1245238</vt:i4>
      </vt:variant>
      <vt:variant>
        <vt:i4>14</vt:i4>
      </vt:variant>
      <vt:variant>
        <vt:i4>0</vt:i4>
      </vt:variant>
      <vt:variant>
        <vt:i4>5</vt:i4>
      </vt:variant>
      <vt:variant>
        <vt:lpwstr/>
      </vt:variant>
      <vt:variant>
        <vt:lpwstr>_Toc265567700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BSCP501: Supplier Meter Registration Service</dc:title>
  <dc:subject>BSCP501 sets out the detailed BSC requirements for a Supplier Meter registration Service (SMRS), as provided by a Licensed distribution System Operator (LDSO) in its capacity as a Supplier Meter Registration Agent (SMRA).</dc:subject>
  <dc:creator>ELEXON</dc:creator>
  <cp:keywords>BSCP501,Supplier,Meter,Registration,Service</cp:keywords>
  <cp:lastModifiedBy>RCC</cp:lastModifiedBy>
  <cp:revision>4</cp:revision>
  <cp:lastPrinted>2017-06-07T12:32:00Z</cp:lastPrinted>
  <dcterms:created xsi:type="dcterms:W3CDTF">2020-09-29T08:28:00Z</dcterms:created>
  <dcterms:modified xsi:type="dcterms:W3CDTF">2020-10-08T14:19:00Z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17.2</vt:lpwstr>
  </property>
  <property fmtid="{D5CDD505-2E9C-101B-9397-08002B2CF9AE}" pid="3" name="Effective Date">
    <vt:lpwstr>25 June 2020</vt:lpwstr>
  </property>
</Properties>
</file>