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5673C66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E865478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1D38E9">
              <w:rPr>
                <w:rFonts w:eastAsia="Times New Roman"/>
                <w:sz w:val="24"/>
              </w:rPr>
              <w:t>3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71F998BD" w:rsidR="002F2C55" w:rsidRPr="006605C4" w:rsidRDefault="001D38E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F0D84BB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7A746D9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DE5DBA7" w:rsidR="002F2C55" w:rsidRPr="006605C4" w:rsidRDefault="001D38E9" w:rsidP="001F6E93">
            <w:pPr>
              <w:pStyle w:val="Heading1"/>
              <w:rPr>
                <w:rFonts w:eastAsia="Times New Roman"/>
                <w:sz w:val="24"/>
              </w:rPr>
            </w:pPr>
            <w:r w:rsidRPr="001D38E9">
              <w:rPr>
                <w:rFonts w:eastAsia="Times New Roman"/>
                <w:sz w:val="24"/>
              </w:rPr>
              <w:t>Please explain how you arrived at 300 homes as the ideal demonstration numbers, and please provide a minimum number of households required to take up hydrogen gas in order for the project findings to be robust.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 w:rsidRPr="75987C93">
        <w:rPr>
          <w:rFonts w:eastAsia="Times New Roman"/>
        </w:rPr>
        <w:t>Answer (please retain document formatting and do not exceed 2 pages unless otherwise agreed with Ofgem)</w:t>
      </w:r>
    </w:p>
    <w:p w14:paraId="661CEBBF" w14:textId="3BF1D30D" w:rsidR="002F2C55" w:rsidRPr="001F6E93" w:rsidRDefault="7A53F220" w:rsidP="75987C93">
      <w:r>
        <w:t xml:space="preserve">The identification of 300 consumer properties as </w:t>
      </w:r>
      <w:r w:rsidR="2264D54C">
        <w:t>a</w:t>
      </w:r>
      <w:r w:rsidR="00CD274D">
        <w:t>n</w:t>
      </w:r>
      <w:r w:rsidR="2264D54C">
        <w:t xml:space="preserve"> </w:t>
      </w:r>
      <w:r w:rsidR="00CD274D">
        <w:t xml:space="preserve">optimum </w:t>
      </w:r>
      <w:r w:rsidR="63C376ED">
        <w:t>sample size for the H100 demonstration is derived</w:t>
      </w:r>
      <w:r w:rsidR="57B33C99">
        <w:t xml:space="preserve"> from the use of gas industry diversity factors to estimate gas demand</w:t>
      </w:r>
      <w:r w:rsidR="3F010956">
        <w:t>.</w:t>
      </w:r>
    </w:p>
    <w:p w14:paraId="5FCA0B0E" w14:textId="7C59E85D" w:rsidR="4AE9BB09" w:rsidRDefault="4AE9BB09" w:rsidP="4AE9BB09"/>
    <w:p w14:paraId="716B7E73" w14:textId="548847D0" w:rsidR="004C4B77" w:rsidRDefault="0C77322D" w:rsidP="56564490">
      <w:pPr>
        <w:rPr>
          <w:rFonts w:eastAsiaTheme="minorEastAsia"/>
        </w:rPr>
      </w:pPr>
      <w:r>
        <w:t>IGE/GL/1</w:t>
      </w:r>
      <w:r w:rsidR="204B3FE4">
        <w:t xml:space="preserve"> (Planning of gas distribution systems of MOP not exceeding 16bar)</w:t>
      </w:r>
      <w:r w:rsidRPr="56564490">
        <w:rPr>
          <w:rFonts w:eastAsiaTheme="minorEastAsia"/>
        </w:rPr>
        <w:t>, sets out</w:t>
      </w:r>
      <w:r w:rsidR="77B9B537" w:rsidRPr="56564490">
        <w:rPr>
          <w:rFonts w:eastAsiaTheme="minorEastAsia"/>
        </w:rPr>
        <w:t xml:space="preserve"> the planning parameters for gas network distribution systems including </w:t>
      </w:r>
      <w:r w:rsidR="64228CFF" w:rsidRPr="56564490">
        <w:rPr>
          <w:rFonts w:eastAsiaTheme="minorEastAsia"/>
        </w:rPr>
        <w:t xml:space="preserve">design curves that set out impacts of diversity within a single network system. Network diversity refers to the </w:t>
      </w:r>
      <w:r w:rsidR="6240D389" w:rsidRPr="56564490">
        <w:rPr>
          <w:rFonts w:eastAsiaTheme="minorEastAsia"/>
        </w:rPr>
        <w:t>fact that consumers don’t all use gas at the same time, whether they are consumers of the same type or especially if they are consumers of different types.</w:t>
      </w:r>
      <w:r w:rsidR="21DC6560" w:rsidRPr="56564490">
        <w:rPr>
          <w:rFonts w:eastAsiaTheme="minorEastAsia"/>
        </w:rPr>
        <w:t xml:space="preserve"> Appendix 5 </w:t>
      </w:r>
      <w:r w:rsidR="6CD12C8F" w:rsidRPr="56564490">
        <w:rPr>
          <w:rFonts w:eastAsiaTheme="minorEastAsia"/>
        </w:rPr>
        <w:t xml:space="preserve">of GL/1 </w:t>
      </w:r>
      <w:r w:rsidR="3BEDA41D" w:rsidRPr="56564490">
        <w:rPr>
          <w:rFonts w:eastAsiaTheme="minorEastAsia"/>
        </w:rPr>
        <w:t xml:space="preserve">sets out </w:t>
      </w:r>
      <w:r w:rsidR="6DAF3FA2" w:rsidRPr="56564490">
        <w:rPr>
          <w:rFonts w:eastAsiaTheme="minorEastAsia"/>
        </w:rPr>
        <w:t xml:space="preserve">parameters </w:t>
      </w:r>
      <w:r w:rsidR="7DC3CA20" w:rsidRPr="56564490">
        <w:rPr>
          <w:rFonts w:eastAsiaTheme="minorEastAsia"/>
        </w:rPr>
        <w:t xml:space="preserve">based on property </w:t>
      </w:r>
      <w:r w:rsidR="562493DC" w:rsidRPr="56564490">
        <w:rPr>
          <w:rFonts w:eastAsiaTheme="minorEastAsia"/>
        </w:rPr>
        <w:t xml:space="preserve">classification including </w:t>
      </w:r>
      <w:r w:rsidR="3BEDA41D" w:rsidRPr="56564490">
        <w:rPr>
          <w:rFonts w:eastAsiaTheme="minorEastAsia"/>
        </w:rPr>
        <w:t xml:space="preserve">central heating consumers </w:t>
      </w:r>
      <w:r w:rsidR="67ADA7B9" w:rsidRPr="56564490">
        <w:rPr>
          <w:rFonts w:eastAsiaTheme="minorEastAsia"/>
        </w:rPr>
        <w:t xml:space="preserve">for both </w:t>
      </w:r>
      <w:r w:rsidR="3BEDA41D" w:rsidRPr="56564490">
        <w:rPr>
          <w:rFonts w:eastAsiaTheme="minorEastAsia"/>
        </w:rPr>
        <w:t>pre</w:t>
      </w:r>
      <w:r w:rsidR="191983F9" w:rsidRPr="56564490">
        <w:rPr>
          <w:rFonts w:eastAsiaTheme="minorEastAsia"/>
        </w:rPr>
        <w:t xml:space="preserve"> </w:t>
      </w:r>
      <w:r w:rsidR="3B6A1100" w:rsidRPr="56564490">
        <w:rPr>
          <w:rFonts w:eastAsiaTheme="minorEastAsia"/>
        </w:rPr>
        <w:t xml:space="preserve">1977 </w:t>
      </w:r>
      <w:r w:rsidR="191983F9" w:rsidRPr="56564490">
        <w:rPr>
          <w:rFonts w:eastAsiaTheme="minorEastAsia"/>
        </w:rPr>
        <w:t xml:space="preserve">and </w:t>
      </w:r>
      <w:r w:rsidR="191983F9" w:rsidRPr="56564490">
        <w:rPr>
          <w:rFonts w:eastAsiaTheme="minorEastAsia"/>
        </w:rPr>
        <w:lastRenderedPageBreak/>
        <w:t>post</w:t>
      </w:r>
      <w:r w:rsidR="5C72B317" w:rsidRPr="56564490">
        <w:rPr>
          <w:rFonts w:eastAsiaTheme="minorEastAsia"/>
        </w:rPr>
        <w:t xml:space="preserve"> </w:t>
      </w:r>
      <w:r w:rsidR="3BEDA41D" w:rsidRPr="56564490">
        <w:rPr>
          <w:rFonts w:eastAsiaTheme="minorEastAsia"/>
        </w:rPr>
        <w:t>197</w:t>
      </w:r>
      <w:r w:rsidR="50F41888" w:rsidRPr="56564490">
        <w:rPr>
          <w:rFonts w:eastAsiaTheme="minorEastAsia"/>
        </w:rPr>
        <w:t>6</w:t>
      </w:r>
      <w:r w:rsidR="3BEDA41D" w:rsidRPr="56564490">
        <w:rPr>
          <w:rFonts w:eastAsiaTheme="minorEastAsia"/>
        </w:rPr>
        <w:t xml:space="preserve"> housing</w:t>
      </w:r>
      <w:r w:rsidR="125004A8" w:rsidRPr="56564490">
        <w:rPr>
          <w:rFonts w:eastAsiaTheme="minorEastAsia"/>
        </w:rPr>
        <w:t xml:space="preserve"> as well as </w:t>
      </w:r>
      <w:r w:rsidR="4E020B5B" w:rsidRPr="56564490">
        <w:rPr>
          <w:rFonts w:eastAsiaTheme="minorEastAsia"/>
        </w:rPr>
        <w:t>equivalents for non-c</w:t>
      </w:r>
      <w:r w:rsidR="3ABBA85D" w:rsidRPr="56564490">
        <w:rPr>
          <w:rFonts w:eastAsiaTheme="minorEastAsia"/>
        </w:rPr>
        <w:t>e</w:t>
      </w:r>
      <w:r w:rsidR="5FB50516" w:rsidRPr="56564490">
        <w:rPr>
          <w:rFonts w:eastAsiaTheme="minorEastAsia"/>
        </w:rPr>
        <w:t>n</w:t>
      </w:r>
      <w:r w:rsidR="4E020B5B" w:rsidRPr="56564490">
        <w:rPr>
          <w:rFonts w:eastAsiaTheme="minorEastAsia"/>
        </w:rPr>
        <w:t>trally heated properties. For the range of propert</w:t>
      </w:r>
      <w:r w:rsidR="00481A83">
        <w:rPr>
          <w:rFonts w:eastAsiaTheme="minorEastAsia"/>
        </w:rPr>
        <w:t>y</w:t>
      </w:r>
      <w:r w:rsidR="45BD8F1B" w:rsidRPr="56564490">
        <w:rPr>
          <w:rFonts w:eastAsiaTheme="minorEastAsia"/>
        </w:rPr>
        <w:t xml:space="preserve"> types outlined in the appendix, the point at which diversity normalises, meaning</w:t>
      </w:r>
      <w:r w:rsidR="70AF1D33" w:rsidRPr="56564490">
        <w:rPr>
          <w:rFonts w:eastAsiaTheme="minorEastAsia"/>
        </w:rPr>
        <w:t xml:space="preserve"> no </w:t>
      </w:r>
      <w:r w:rsidR="0323D334" w:rsidRPr="56564490">
        <w:rPr>
          <w:rFonts w:eastAsiaTheme="minorEastAsia"/>
        </w:rPr>
        <w:t>fur</w:t>
      </w:r>
      <w:r w:rsidR="58EB9286" w:rsidRPr="56564490">
        <w:rPr>
          <w:rFonts w:eastAsiaTheme="minorEastAsia"/>
        </w:rPr>
        <w:t>t</w:t>
      </w:r>
      <w:r w:rsidR="0323D334" w:rsidRPr="56564490">
        <w:rPr>
          <w:rFonts w:eastAsiaTheme="minorEastAsia"/>
        </w:rPr>
        <w:t xml:space="preserve">her </w:t>
      </w:r>
      <w:r w:rsidR="70AF1D33" w:rsidRPr="56564490">
        <w:rPr>
          <w:rFonts w:eastAsiaTheme="minorEastAsia"/>
        </w:rPr>
        <w:t xml:space="preserve">impact is seen on demand for </w:t>
      </w:r>
      <w:r w:rsidR="4900F3C4" w:rsidRPr="56564490">
        <w:rPr>
          <w:rFonts w:eastAsiaTheme="minorEastAsia"/>
        </w:rPr>
        <w:t xml:space="preserve">additional </w:t>
      </w:r>
      <w:r w:rsidR="5B211FD2" w:rsidRPr="56564490">
        <w:rPr>
          <w:rFonts w:eastAsiaTheme="minorEastAsia"/>
        </w:rPr>
        <w:t>consumers over and above this number</w:t>
      </w:r>
      <w:r w:rsidR="2EDB2140" w:rsidRPr="56564490">
        <w:rPr>
          <w:rFonts w:eastAsiaTheme="minorEastAsia"/>
        </w:rPr>
        <w:t>, ranges between</w:t>
      </w:r>
      <w:r w:rsidR="5B211FD2" w:rsidRPr="56564490">
        <w:rPr>
          <w:rFonts w:eastAsiaTheme="minorEastAsia"/>
        </w:rPr>
        <w:t xml:space="preserve"> </w:t>
      </w:r>
      <w:r w:rsidR="26006783" w:rsidRPr="56564490">
        <w:rPr>
          <w:rFonts w:eastAsiaTheme="minorEastAsia"/>
        </w:rPr>
        <w:t>180 and 250 consumers.</w:t>
      </w:r>
      <w:r w:rsidR="2E91E0DC" w:rsidRPr="56564490">
        <w:rPr>
          <w:rFonts w:eastAsiaTheme="minorEastAsia"/>
        </w:rPr>
        <w:t xml:space="preserve"> </w:t>
      </w:r>
    </w:p>
    <w:p w14:paraId="5A9E6B7C" w14:textId="77777777" w:rsidR="004C4B77" w:rsidRDefault="004C4B77" w:rsidP="56564490">
      <w:pPr>
        <w:rPr>
          <w:rFonts w:eastAsiaTheme="minorEastAsia"/>
        </w:rPr>
      </w:pPr>
    </w:p>
    <w:p w14:paraId="0AE5F1F0" w14:textId="170539B6" w:rsidR="39598057" w:rsidRDefault="2E91E0DC" w:rsidP="56564490">
      <w:pPr>
        <w:rPr>
          <w:rFonts w:eastAsiaTheme="minorEastAsia"/>
        </w:rPr>
      </w:pPr>
      <w:r w:rsidRPr="56564490">
        <w:rPr>
          <w:rFonts w:eastAsiaTheme="minorEastAsia"/>
        </w:rPr>
        <w:t>Network analysis and resultant network modelling is a critical element of network management, underpinning network investments. In or</w:t>
      </w:r>
      <w:r w:rsidR="579FEDB7" w:rsidRPr="56564490">
        <w:rPr>
          <w:rFonts w:eastAsiaTheme="minorEastAsia"/>
        </w:rPr>
        <w:t xml:space="preserve">der ensure the </w:t>
      </w:r>
      <w:r w:rsidR="289AB4CB" w:rsidRPr="56564490">
        <w:rPr>
          <w:rFonts w:eastAsiaTheme="minorEastAsia"/>
        </w:rPr>
        <w:t xml:space="preserve">demonstration delivers results that </w:t>
      </w:r>
      <w:r w:rsidR="471908C7" w:rsidRPr="56564490">
        <w:rPr>
          <w:rFonts w:eastAsiaTheme="minorEastAsia"/>
        </w:rPr>
        <w:t xml:space="preserve">inform a </w:t>
      </w:r>
      <w:r w:rsidR="289AB4CB" w:rsidRPr="56564490">
        <w:rPr>
          <w:rFonts w:eastAsiaTheme="minorEastAsia"/>
        </w:rPr>
        <w:t xml:space="preserve">scalable and replicable </w:t>
      </w:r>
      <w:r w:rsidR="7EFBADC0" w:rsidRPr="56564490">
        <w:rPr>
          <w:rFonts w:eastAsiaTheme="minorEastAsia"/>
        </w:rPr>
        <w:t xml:space="preserve">impact </w:t>
      </w:r>
      <w:r w:rsidR="49384665" w:rsidRPr="56564490">
        <w:rPr>
          <w:rFonts w:eastAsiaTheme="minorEastAsia"/>
        </w:rPr>
        <w:t xml:space="preserve">on planning, </w:t>
      </w:r>
      <w:r w:rsidR="5BC4D88E" w:rsidRPr="56564490">
        <w:rPr>
          <w:rFonts w:eastAsiaTheme="minorEastAsia"/>
        </w:rPr>
        <w:t xml:space="preserve">to facilitate future </w:t>
      </w:r>
      <w:r w:rsidR="00752BC8">
        <w:rPr>
          <w:rFonts w:eastAsiaTheme="minorEastAsia"/>
        </w:rPr>
        <w:t>projects</w:t>
      </w:r>
      <w:r w:rsidR="248F0A23" w:rsidRPr="56564490">
        <w:rPr>
          <w:rFonts w:eastAsiaTheme="minorEastAsia"/>
        </w:rPr>
        <w:t>,</w:t>
      </w:r>
      <w:r w:rsidR="4E4158CC" w:rsidRPr="56564490">
        <w:rPr>
          <w:rFonts w:eastAsiaTheme="minorEastAsia"/>
        </w:rPr>
        <w:t xml:space="preserve"> </w:t>
      </w:r>
      <w:r w:rsidR="67CDABE4" w:rsidRPr="56564490">
        <w:rPr>
          <w:rFonts w:eastAsiaTheme="minorEastAsia"/>
        </w:rPr>
        <w:t>a</w:t>
      </w:r>
      <w:r w:rsidR="4E4158CC" w:rsidRPr="56564490">
        <w:rPr>
          <w:rFonts w:eastAsiaTheme="minorEastAsia"/>
        </w:rPr>
        <w:t>n understanding of demand and capacity</w:t>
      </w:r>
      <w:r w:rsidR="7F168B4F" w:rsidRPr="56564490">
        <w:rPr>
          <w:rFonts w:eastAsiaTheme="minorEastAsia"/>
        </w:rPr>
        <w:t xml:space="preserve"> is essential. This will inform </w:t>
      </w:r>
      <w:r w:rsidR="554A80CC" w:rsidRPr="56564490">
        <w:rPr>
          <w:rFonts w:eastAsiaTheme="minorEastAsia"/>
        </w:rPr>
        <w:t>wider system</w:t>
      </w:r>
      <w:r w:rsidR="22AEC55E" w:rsidRPr="56564490">
        <w:rPr>
          <w:rFonts w:eastAsiaTheme="minorEastAsia"/>
        </w:rPr>
        <w:t xml:space="preserve"> planning and </w:t>
      </w:r>
      <w:r w:rsidR="554A80CC" w:rsidRPr="56564490">
        <w:rPr>
          <w:rFonts w:eastAsiaTheme="minorEastAsia"/>
        </w:rPr>
        <w:t>provide an understanding of future</w:t>
      </w:r>
      <w:r w:rsidR="007D036B">
        <w:rPr>
          <w:rFonts w:eastAsiaTheme="minorEastAsia"/>
        </w:rPr>
        <w:t xml:space="preserve"> hydrogen</w:t>
      </w:r>
      <w:r w:rsidR="554A80CC" w:rsidRPr="56564490">
        <w:rPr>
          <w:rFonts w:eastAsiaTheme="minorEastAsia"/>
        </w:rPr>
        <w:t xml:space="preserve"> network investments</w:t>
      </w:r>
      <w:r w:rsidR="4FD8C3EF" w:rsidRPr="0013533B">
        <w:rPr>
          <w:rFonts w:eastAsiaTheme="minorEastAsia"/>
        </w:rPr>
        <w:t xml:space="preserve">. </w:t>
      </w:r>
      <w:r w:rsidR="5C1E6773" w:rsidRPr="0013533B">
        <w:rPr>
          <w:rFonts w:eastAsiaTheme="minorEastAsia"/>
        </w:rPr>
        <w:t>Furthermore,</w:t>
      </w:r>
      <w:r w:rsidR="005333E5" w:rsidRPr="0013533B">
        <w:rPr>
          <w:rFonts w:eastAsiaTheme="minorEastAsia"/>
        </w:rPr>
        <w:t xml:space="preserve"> </w:t>
      </w:r>
      <w:r w:rsidR="00700D5F">
        <w:rPr>
          <w:rFonts w:eastAsiaTheme="minorEastAsia"/>
        </w:rPr>
        <w:t xml:space="preserve">electricity and water networks </w:t>
      </w:r>
      <w:r w:rsidR="003E22A6">
        <w:rPr>
          <w:rFonts w:eastAsiaTheme="minorEastAsia"/>
        </w:rPr>
        <w:t xml:space="preserve">will benefit from </w:t>
      </w:r>
      <w:r w:rsidR="00A534B3">
        <w:rPr>
          <w:rFonts w:eastAsiaTheme="minorEastAsia"/>
        </w:rPr>
        <w:t>electrolyser</w:t>
      </w:r>
      <w:r w:rsidR="005333E5" w:rsidRPr="0013533B">
        <w:rPr>
          <w:rFonts w:eastAsiaTheme="minorEastAsia"/>
        </w:rPr>
        <w:t xml:space="preserve"> demand profile </w:t>
      </w:r>
      <w:r w:rsidR="00253250">
        <w:rPr>
          <w:rFonts w:eastAsiaTheme="minorEastAsia"/>
        </w:rPr>
        <w:t>data.</w:t>
      </w:r>
    </w:p>
    <w:p w14:paraId="4D6E2F1F" w14:textId="358D02D2" w:rsidR="39598057" w:rsidRDefault="39598057" w:rsidP="50255EC9">
      <w:pPr>
        <w:rPr>
          <w:rFonts w:eastAsiaTheme="minorEastAsia"/>
          <w:szCs w:val="20"/>
        </w:rPr>
      </w:pPr>
    </w:p>
    <w:p w14:paraId="288E5C24" w14:textId="6C5636AC" w:rsidR="39598057" w:rsidRDefault="606205A5" w:rsidP="56564490">
      <w:pPr>
        <w:rPr>
          <w:rFonts w:eastAsiaTheme="minorEastAsia"/>
        </w:rPr>
      </w:pPr>
      <w:r w:rsidRPr="56564490">
        <w:rPr>
          <w:rFonts w:eastAsiaTheme="minorEastAsia"/>
        </w:rPr>
        <w:t>T</w:t>
      </w:r>
      <w:r w:rsidR="28F9B5DB" w:rsidRPr="56564490">
        <w:rPr>
          <w:rFonts w:eastAsiaTheme="minorEastAsia"/>
        </w:rPr>
        <w:t>he selection of 300</w:t>
      </w:r>
      <w:r w:rsidR="763F5780" w:rsidRPr="56564490">
        <w:rPr>
          <w:rFonts w:eastAsiaTheme="minorEastAsia"/>
        </w:rPr>
        <w:t xml:space="preserve"> consumers</w:t>
      </w:r>
      <w:r w:rsidR="368224CF" w:rsidRPr="56564490">
        <w:rPr>
          <w:rFonts w:eastAsiaTheme="minorEastAsia"/>
        </w:rPr>
        <w:t>,</w:t>
      </w:r>
      <w:r w:rsidR="763F5780" w:rsidRPr="56564490">
        <w:rPr>
          <w:rFonts w:eastAsiaTheme="minorEastAsia"/>
        </w:rPr>
        <w:t xml:space="preserve"> </w:t>
      </w:r>
      <w:r w:rsidR="1E6841AC" w:rsidRPr="56564490">
        <w:rPr>
          <w:rFonts w:eastAsiaTheme="minorEastAsia"/>
        </w:rPr>
        <w:t>monitored over a five</w:t>
      </w:r>
      <w:r w:rsidR="00EE1A38">
        <w:rPr>
          <w:rFonts w:eastAsiaTheme="minorEastAsia"/>
        </w:rPr>
        <w:t>-</w:t>
      </w:r>
      <w:r w:rsidR="1E6841AC" w:rsidRPr="56564490">
        <w:rPr>
          <w:rFonts w:eastAsiaTheme="minorEastAsia"/>
        </w:rPr>
        <w:t>year demonstration period</w:t>
      </w:r>
      <w:r w:rsidR="5C4ED1EF" w:rsidRPr="56564490">
        <w:rPr>
          <w:rFonts w:eastAsiaTheme="minorEastAsia"/>
        </w:rPr>
        <w:t>,</w:t>
      </w:r>
      <w:r w:rsidR="1E6841AC" w:rsidRPr="56564490">
        <w:rPr>
          <w:rFonts w:eastAsiaTheme="minorEastAsia"/>
        </w:rPr>
        <w:t xml:space="preserve"> </w:t>
      </w:r>
      <w:r w:rsidR="4211649A" w:rsidRPr="56564490">
        <w:rPr>
          <w:rFonts w:eastAsiaTheme="minorEastAsia"/>
        </w:rPr>
        <w:t xml:space="preserve">will </w:t>
      </w:r>
      <w:r w:rsidR="5EDE49E0" w:rsidRPr="56564490">
        <w:rPr>
          <w:rFonts w:eastAsiaTheme="minorEastAsia"/>
        </w:rPr>
        <w:t xml:space="preserve">support an understanding of </w:t>
      </w:r>
      <w:r w:rsidR="29713880" w:rsidRPr="56564490">
        <w:rPr>
          <w:rFonts w:eastAsiaTheme="minorEastAsia"/>
        </w:rPr>
        <w:t>capacity requirements for the distribution network with considerations to both in day and seasonal demand</w:t>
      </w:r>
      <w:r w:rsidR="03A861A3" w:rsidRPr="56564490">
        <w:rPr>
          <w:rFonts w:eastAsiaTheme="minorEastAsia"/>
        </w:rPr>
        <w:t>. This will</w:t>
      </w:r>
      <w:r w:rsidR="1D8D24CE" w:rsidRPr="56564490">
        <w:rPr>
          <w:rFonts w:eastAsiaTheme="minorEastAsia"/>
        </w:rPr>
        <w:t xml:space="preserve"> </w:t>
      </w:r>
      <w:r w:rsidR="4211649A" w:rsidRPr="56564490">
        <w:rPr>
          <w:rFonts w:eastAsiaTheme="minorEastAsia"/>
        </w:rPr>
        <w:t>ensure a robust process offering</w:t>
      </w:r>
      <w:r w:rsidR="763F5780" w:rsidRPr="56564490">
        <w:rPr>
          <w:rFonts w:eastAsiaTheme="minorEastAsia"/>
        </w:rPr>
        <w:t xml:space="preserve"> additional confidence</w:t>
      </w:r>
      <w:r w:rsidR="10EFBD5D" w:rsidRPr="56564490">
        <w:rPr>
          <w:rFonts w:eastAsiaTheme="minorEastAsia"/>
        </w:rPr>
        <w:t xml:space="preserve"> </w:t>
      </w:r>
      <w:r w:rsidR="469FFF6C" w:rsidRPr="56564490">
        <w:rPr>
          <w:rFonts w:eastAsiaTheme="minorEastAsia"/>
        </w:rPr>
        <w:t>in the dataset</w:t>
      </w:r>
      <w:r w:rsidR="71E1A3A0" w:rsidRPr="56564490">
        <w:rPr>
          <w:rFonts w:eastAsiaTheme="minorEastAsia"/>
        </w:rPr>
        <w:t>s</w:t>
      </w:r>
      <w:r w:rsidR="79820894" w:rsidRPr="56564490">
        <w:rPr>
          <w:rFonts w:eastAsiaTheme="minorEastAsia"/>
        </w:rPr>
        <w:t xml:space="preserve"> obtained throughout the period of the</w:t>
      </w:r>
      <w:r w:rsidR="6D29E812" w:rsidRPr="56564490">
        <w:rPr>
          <w:rFonts w:eastAsiaTheme="minorEastAsia"/>
        </w:rPr>
        <w:t xml:space="preserve"> demonstration</w:t>
      </w:r>
      <w:r w:rsidR="67BF04DD" w:rsidRPr="56564490">
        <w:rPr>
          <w:rFonts w:eastAsiaTheme="minorEastAsia"/>
        </w:rPr>
        <w:t>,</w:t>
      </w:r>
      <w:r w:rsidR="79820894" w:rsidRPr="56564490">
        <w:rPr>
          <w:rFonts w:eastAsiaTheme="minorEastAsia"/>
        </w:rPr>
        <w:t xml:space="preserve"> across various elements </w:t>
      </w:r>
      <w:r w:rsidR="573499E8" w:rsidRPr="56564490">
        <w:rPr>
          <w:rFonts w:eastAsiaTheme="minorEastAsia"/>
        </w:rPr>
        <w:t>including</w:t>
      </w:r>
      <w:r w:rsidR="00F3304C">
        <w:rPr>
          <w:rFonts w:eastAsiaTheme="minorEastAsia"/>
        </w:rPr>
        <w:t>;</w:t>
      </w:r>
      <w:r w:rsidR="573499E8" w:rsidRPr="56564490">
        <w:rPr>
          <w:rFonts w:eastAsiaTheme="minorEastAsia"/>
        </w:rPr>
        <w:t xml:space="preserve"> network supply requirements, demand for both annual and peak </w:t>
      </w:r>
      <w:r w:rsidR="00056DC2" w:rsidRPr="56564490">
        <w:rPr>
          <w:rFonts w:eastAsiaTheme="minorEastAsia"/>
        </w:rPr>
        <w:t>6-minute</w:t>
      </w:r>
      <w:r w:rsidR="573499E8" w:rsidRPr="56564490">
        <w:rPr>
          <w:rFonts w:eastAsiaTheme="minorEastAsia"/>
        </w:rPr>
        <w:t xml:space="preserve"> period, </w:t>
      </w:r>
      <w:r w:rsidR="25ACDDB3" w:rsidRPr="56564490">
        <w:rPr>
          <w:rFonts w:eastAsiaTheme="minorEastAsia"/>
        </w:rPr>
        <w:t xml:space="preserve">demonstration of efficient network </w:t>
      </w:r>
      <w:r w:rsidR="69917D6D" w:rsidRPr="56564490">
        <w:rPr>
          <w:rFonts w:eastAsiaTheme="minorEastAsia"/>
        </w:rPr>
        <w:t>control</w:t>
      </w:r>
      <w:r w:rsidR="36156365" w:rsidRPr="56564490">
        <w:rPr>
          <w:rFonts w:eastAsiaTheme="minorEastAsia"/>
        </w:rPr>
        <w:t xml:space="preserve">, </w:t>
      </w:r>
      <w:r w:rsidR="69917D6D" w:rsidRPr="56564490">
        <w:rPr>
          <w:rFonts w:eastAsiaTheme="minorEastAsia"/>
        </w:rPr>
        <w:t>visibility of overall network performance</w:t>
      </w:r>
      <w:r w:rsidR="07ED40DD" w:rsidRPr="56564490">
        <w:rPr>
          <w:rFonts w:eastAsiaTheme="minorEastAsia"/>
        </w:rPr>
        <w:t xml:space="preserve"> as well as storage and generation requirements</w:t>
      </w:r>
      <w:r w:rsidR="69917D6D" w:rsidRPr="56564490">
        <w:rPr>
          <w:rFonts w:eastAsiaTheme="minorEastAsia"/>
        </w:rPr>
        <w:t>.</w:t>
      </w:r>
      <w:r w:rsidR="28A83E2B" w:rsidRPr="56564490">
        <w:rPr>
          <w:rFonts w:eastAsiaTheme="minorEastAsia"/>
        </w:rPr>
        <w:t xml:space="preserve"> An understanding of these parameters is essential in </w:t>
      </w:r>
      <w:r w:rsidR="0036478D">
        <w:rPr>
          <w:rFonts w:eastAsiaTheme="minorEastAsia"/>
        </w:rPr>
        <w:t xml:space="preserve">informing future </w:t>
      </w:r>
      <w:r w:rsidR="60D71D3E" w:rsidRPr="56564490">
        <w:rPr>
          <w:rFonts w:eastAsiaTheme="minorEastAsia"/>
        </w:rPr>
        <w:t>demonstration</w:t>
      </w:r>
      <w:r w:rsidR="6D719B3F" w:rsidRPr="56564490">
        <w:rPr>
          <w:rFonts w:eastAsiaTheme="minorEastAsia"/>
        </w:rPr>
        <w:t xml:space="preserve"> system</w:t>
      </w:r>
      <w:r w:rsidR="0036478D">
        <w:rPr>
          <w:rFonts w:eastAsiaTheme="minorEastAsia"/>
        </w:rPr>
        <w:t>s</w:t>
      </w:r>
      <w:r w:rsidR="6D719B3F" w:rsidRPr="56564490">
        <w:rPr>
          <w:rFonts w:eastAsiaTheme="minorEastAsia"/>
        </w:rPr>
        <w:t>.</w:t>
      </w:r>
      <w:r w:rsidR="6DE9BCB8" w:rsidRPr="56564490">
        <w:rPr>
          <w:rFonts w:eastAsiaTheme="minorEastAsia"/>
        </w:rPr>
        <w:t xml:space="preserve"> </w:t>
      </w:r>
      <w:r w:rsidR="3812D861">
        <w:t>The H100</w:t>
      </w:r>
      <w:r w:rsidR="0036478D">
        <w:t xml:space="preserve"> Fife</w:t>
      </w:r>
      <w:r w:rsidR="3812D861">
        <w:t xml:space="preserve"> network itself will be all PE, resulting in a demonstration of a network representative of &gt;80% of the GB gas distribution network.</w:t>
      </w:r>
    </w:p>
    <w:p w14:paraId="72A56672" w14:textId="0F5F933F" w:rsidR="39598057" w:rsidRDefault="39598057" w:rsidP="536E2278">
      <w:pPr>
        <w:rPr>
          <w:rFonts w:eastAsiaTheme="minorEastAsia"/>
        </w:rPr>
      </w:pPr>
    </w:p>
    <w:p w14:paraId="4CFD2C2E" w14:textId="31C88DAF" w:rsidR="50255EC9" w:rsidRDefault="6A4886BF">
      <w:r>
        <w:t xml:space="preserve">It has been identified that the local property population largely falls under a range </w:t>
      </w:r>
      <w:r w:rsidR="4CE2903F">
        <w:t>of categories</w:t>
      </w:r>
      <w:r>
        <w:t>, mostly dating from late 19</w:t>
      </w:r>
      <w:r w:rsidRPr="167B1CE3">
        <w:rPr>
          <w:vertAlign w:val="superscript"/>
        </w:rPr>
        <w:t>th</w:t>
      </w:r>
      <w:r>
        <w:t xml:space="preserve"> to early 20</w:t>
      </w:r>
      <w:r w:rsidRPr="167B1CE3">
        <w:rPr>
          <w:vertAlign w:val="superscript"/>
        </w:rPr>
        <w:t>th</w:t>
      </w:r>
      <w:r>
        <w:t xml:space="preserve"> century. </w:t>
      </w:r>
      <w:r w:rsidR="002E4C81">
        <w:t>Details</w:t>
      </w:r>
      <w:r>
        <w:t xml:space="preserve"> of relevant properties </w:t>
      </w:r>
      <w:r w:rsidR="3572960C">
        <w:t xml:space="preserve">will be determined </w:t>
      </w:r>
      <w:r w:rsidR="39013271">
        <w:t>following customer engagement activities and subsequent sign up to the demonstration.</w:t>
      </w:r>
      <w:r>
        <w:t xml:space="preserve"> </w:t>
      </w:r>
      <w:r w:rsidR="311CBF54" w:rsidRPr="167B1CE3">
        <w:rPr>
          <w:rFonts w:eastAsiaTheme="minorEastAsia"/>
        </w:rPr>
        <w:t>T</w:t>
      </w:r>
      <w:r w:rsidR="63AC90AD" w:rsidRPr="167B1CE3">
        <w:rPr>
          <w:rFonts w:eastAsiaTheme="minorEastAsia"/>
        </w:rPr>
        <w:t xml:space="preserve">he </w:t>
      </w:r>
      <w:r w:rsidR="1C646010" w:rsidRPr="167B1CE3">
        <w:rPr>
          <w:rFonts w:eastAsiaTheme="minorEastAsia"/>
        </w:rPr>
        <w:t>validity of the</w:t>
      </w:r>
      <w:r w:rsidR="1EEFE634" w:rsidRPr="167B1CE3">
        <w:rPr>
          <w:rFonts w:eastAsiaTheme="minorEastAsia"/>
        </w:rPr>
        <w:t xml:space="preserve"> diversity of the</w:t>
      </w:r>
      <w:r w:rsidR="1C646010" w:rsidRPr="167B1CE3">
        <w:rPr>
          <w:rFonts w:eastAsiaTheme="minorEastAsia"/>
        </w:rPr>
        <w:t xml:space="preserve"> </w:t>
      </w:r>
      <w:r w:rsidR="29ED3556" w:rsidRPr="167B1CE3">
        <w:rPr>
          <w:rFonts w:eastAsiaTheme="minorEastAsia"/>
        </w:rPr>
        <w:t xml:space="preserve">consumer base can be evidenced through </w:t>
      </w:r>
      <w:r w:rsidR="10482E65" w:rsidRPr="167B1CE3">
        <w:rPr>
          <w:rFonts w:eastAsiaTheme="minorEastAsia"/>
        </w:rPr>
        <w:t xml:space="preserve">socio economic </w:t>
      </w:r>
      <w:r w:rsidR="00244816" w:rsidRPr="167B1CE3">
        <w:rPr>
          <w:rFonts w:eastAsiaTheme="minorEastAsia"/>
        </w:rPr>
        <w:t xml:space="preserve">data </w:t>
      </w:r>
      <w:r w:rsidR="691867C6" w:rsidRPr="167B1CE3">
        <w:rPr>
          <w:rFonts w:eastAsiaTheme="minorEastAsia"/>
        </w:rPr>
        <w:t>alongside additional datasets</w:t>
      </w:r>
      <w:r w:rsidR="1A3AF105" w:rsidRPr="167B1CE3">
        <w:rPr>
          <w:rFonts w:eastAsiaTheme="minorEastAsia"/>
        </w:rPr>
        <w:t xml:space="preserve"> including property </w:t>
      </w:r>
      <w:r w:rsidR="1FB77A45" w:rsidRPr="167B1CE3">
        <w:rPr>
          <w:rFonts w:eastAsiaTheme="minorEastAsia"/>
        </w:rPr>
        <w:t>classification</w:t>
      </w:r>
      <w:r w:rsidR="1A3AF105" w:rsidRPr="167B1CE3">
        <w:rPr>
          <w:rFonts w:eastAsiaTheme="minorEastAsia"/>
        </w:rPr>
        <w:t>. Work carried out on both Opening up the Gas Market and Real-Time Net</w:t>
      </w:r>
      <w:r w:rsidR="32CC4D6F" w:rsidRPr="167B1CE3">
        <w:rPr>
          <w:rFonts w:eastAsiaTheme="minorEastAsia"/>
        </w:rPr>
        <w:t xml:space="preserve">works NIC projects </w:t>
      </w:r>
      <w:r w:rsidR="002F3B85">
        <w:rPr>
          <w:rFonts w:eastAsiaTheme="minorEastAsia"/>
        </w:rPr>
        <w:t>ha</w:t>
      </w:r>
      <w:r w:rsidR="0041423E">
        <w:rPr>
          <w:rFonts w:eastAsiaTheme="minorEastAsia"/>
        </w:rPr>
        <w:t>ve</w:t>
      </w:r>
      <w:r w:rsidR="002F3B85" w:rsidRPr="167B1CE3">
        <w:rPr>
          <w:rFonts w:eastAsiaTheme="minorEastAsia"/>
        </w:rPr>
        <w:t xml:space="preserve"> </w:t>
      </w:r>
      <w:r w:rsidR="32CC4D6F" w:rsidRPr="167B1CE3">
        <w:rPr>
          <w:rFonts w:eastAsiaTheme="minorEastAsia"/>
        </w:rPr>
        <w:t xml:space="preserve">demonstrated an approach </w:t>
      </w:r>
      <w:r w:rsidR="109B15DC" w:rsidRPr="167B1CE3">
        <w:rPr>
          <w:rFonts w:eastAsiaTheme="minorEastAsia"/>
        </w:rPr>
        <w:t>for</w:t>
      </w:r>
      <w:r w:rsidR="32CC4D6F" w:rsidRPr="167B1CE3">
        <w:rPr>
          <w:rFonts w:eastAsiaTheme="minorEastAsia"/>
        </w:rPr>
        <w:t xml:space="preserve"> deriving and statistical re</w:t>
      </w:r>
      <w:r w:rsidR="62AB0136" w:rsidRPr="167B1CE3">
        <w:rPr>
          <w:rFonts w:eastAsiaTheme="minorEastAsia"/>
        </w:rPr>
        <w:t>levance</w:t>
      </w:r>
      <w:r w:rsidR="32CC4D6F" w:rsidRPr="167B1CE3">
        <w:rPr>
          <w:rFonts w:eastAsiaTheme="minorEastAsia"/>
        </w:rPr>
        <w:t xml:space="preserve"> and in the case of the latter developed a robust methodolo</w:t>
      </w:r>
      <w:r w:rsidR="28C8A79F" w:rsidRPr="167B1CE3">
        <w:rPr>
          <w:rFonts w:eastAsiaTheme="minorEastAsia"/>
        </w:rPr>
        <w:t xml:space="preserve">gy for consumer categorisation. The learning from these projects </w:t>
      </w:r>
      <w:r w:rsidR="00223299">
        <w:rPr>
          <w:rFonts w:eastAsiaTheme="minorEastAsia"/>
        </w:rPr>
        <w:t>informed the site sel</w:t>
      </w:r>
      <w:bookmarkStart w:id="1" w:name="_GoBack"/>
      <w:bookmarkEnd w:id="1"/>
      <w:r w:rsidR="00223299">
        <w:rPr>
          <w:rFonts w:eastAsiaTheme="minorEastAsia"/>
        </w:rPr>
        <w:t>ection process for H100</w:t>
      </w:r>
      <w:r w:rsidR="00EE1A38">
        <w:rPr>
          <w:rFonts w:eastAsiaTheme="minorEastAsia"/>
        </w:rPr>
        <w:t xml:space="preserve"> NIA</w:t>
      </w:r>
      <w:r w:rsidR="00223299">
        <w:rPr>
          <w:rFonts w:eastAsiaTheme="minorEastAsia"/>
        </w:rPr>
        <w:t>.</w:t>
      </w:r>
    </w:p>
    <w:sectPr w:rsidR="50255EC9" w:rsidSect="00265B97">
      <w:headerReference w:type="default" r:id="rId12"/>
      <w:footerReference w:type="even" r:id="rId13"/>
      <w:footerReference w:type="default" r:id="rId14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740D8" w14:textId="77777777" w:rsidR="0066686B" w:rsidRDefault="0066686B" w:rsidP="001F6E93">
      <w:r>
        <w:separator/>
      </w:r>
    </w:p>
  </w:endnote>
  <w:endnote w:type="continuationSeparator" w:id="0">
    <w:p w14:paraId="201FAA13" w14:textId="77777777" w:rsidR="0066686B" w:rsidRDefault="0066686B" w:rsidP="001F6E93">
      <w:r>
        <w:continuationSeparator/>
      </w:r>
    </w:p>
  </w:endnote>
  <w:endnote w:type="continuationNotice" w:id="1">
    <w:p w14:paraId="2E29CDF0" w14:textId="77777777" w:rsidR="0066686B" w:rsidRDefault="006668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66CEE" w14:textId="0550D685" w:rsidR="00000C82" w:rsidRDefault="000F499C" w:rsidP="001F6E93">
    <w:pPr>
      <w:pStyle w:val="Footer"/>
      <w:rPr>
        <w:rStyle w:val="PageNumber"/>
      </w:rPr>
    </w:pPr>
    <w:sdt>
      <w:sdtPr>
        <w:rPr>
          <w:rStyle w:val="PageNumber"/>
        </w:rPr>
        <w:id w:val="161208897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000C82">
          <w:rPr>
            <w:rStyle w:val="PageNumber"/>
          </w:rPr>
          <w:fldChar w:fldCharType="begin"/>
        </w:r>
        <w:r w:rsidR="00000C82">
          <w:rPr>
            <w:rStyle w:val="PageNumber"/>
          </w:rPr>
          <w:instrText xml:space="preserve"> PAGE </w:instrText>
        </w:r>
        <w:r w:rsidR="00000C82"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 w:rsidR="00000C82">
          <w:rPr>
            <w:rStyle w:val="PageNumber"/>
          </w:rPr>
          <w:fldChar w:fldCharType="end"/>
        </w:r>
      </w:sdtContent>
    </w:sdt>
  </w:p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F369" w14:textId="77777777" w:rsidR="0066686B" w:rsidRDefault="0066686B" w:rsidP="001F6E93">
      <w:r>
        <w:separator/>
      </w:r>
    </w:p>
  </w:footnote>
  <w:footnote w:type="continuationSeparator" w:id="0">
    <w:p w14:paraId="2234C487" w14:textId="77777777" w:rsidR="0066686B" w:rsidRDefault="0066686B" w:rsidP="001F6E93">
      <w:r>
        <w:continuationSeparator/>
      </w:r>
    </w:p>
  </w:footnote>
  <w:footnote w:type="continuationNotice" w:id="1">
    <w:p w14:paraId="675BE52A" w14:textId="77777777" w:rsidR="0066686B" w:rsidRDefault="006668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56DC2"/>
    <w:rsid w:val="00062F3F"/>
    <w:rsid w:val="0007066E"/>
    <w:rsid w:val="00087FA2"/>
    <w:rsid w:val="000A675C"/>
    <w:rsid w:val="000F4635"/>
    <w:rsid w:val="000F499C"/>
    <w:rsid w:val="00121BAA"/>
    <w:rsid w:val="0013533B"/>
    <w:rsid w:val="001431F3"/>
    <w:rsid w:val="00177460"/>
    <w:rsid w:val="001A68F2"/>
    <w:rsid w:val="001C06F4"/>
    <w:rsid w:val="001D12ED"/>
    <w:rsid w:val="001D38E9"/>
    <w:rsid w:val="001F6E93"/>
    <w:rsid w:val="00223299"/>
    <w:rsid w:val="00244816"/>
    <w:rsid w:val="00253250"/>
    <w:rsid w:val="00265B97"/>
    <w:rsid w:val="002A27A4"/>
    <w:rsid w:val="002E4C81"/>
    <w:rsid w:val="002F2C55"/>
    <w:rsid w:val="002F3B85"/>
    <w:rsid w:val="002F48C3"/>
    <w:rsid w:val="003167D6"/>
    <w:rsid w:val="00331426"/>
    <w:rsid w:val="0036478D"/>
    <w:rsid w:val="00391AB9"/>
    <w:rsid w:val="003D0181"/>
    <w:rsid w:val="003E0EED"/>
    <w:rsid w:val="003E22A6"/>
    <w:rsid w:val="0041423E"/>
    <w:rsid w:val="00426D07"/>
    <w:rsid w:val="00481A83"/>
    <w:rsid w:val="004824AC"/>
    <w:rsid w:val="004C4B77"/>
    <w:rsid w:val="004D5FA0"/>
    <w:rsid w:val="004E15E2"/>
    <w:rsid w:val="005331D0"/>
    <w:rsid w:val="005333E5"/>
    <w:rsid w:val="00536E5B"/>
    <w:rsid w:val="005642B9"/>
    <w:rsid w:val="00572296"/>
    <w:rsid w:val="005A5E1D"/>
    <w:rsid w:val="005B7FBD"/>
    <w:rsid w:val="005D4DAC"/>
    <w:rsid w:val="005F0460"/>
    <w:rsid w:val="005F6CC3"/>
    <w:rsid w:val="006566C8"/>
    <w:rsid w:val="006605C4"/>
    <w:rsid w:val="0066686B"/>
    <w:rsid w:val="0067259C"/>
    <w:rsid w:val="006D211B"/>
    <w:rsid w:val="006F699C"/>
    <w:rsid w:val="00700D5F"/>
    <w:rsid w:val="00752BC8"/>
    <w:rsid w:val="007A4F15"/>
    <w:rsid w:val="007C0D12"/>
    <w:rsid w:val="007C2852"/>
    <w:rsid w:val="007C7E9B"/>
    <w:rsid w:val="007D036B"/>
    <w:rsid w:val="007D6A38"/>
    <w:rsid w:val="007F1638"/>
    <w:rsid w:val="008517F4"/>
    <w:rsid w:val="0086475A"/>
    <w:rsid w:val="00864A6B"/>
    <w:rsid w:val="0089032C"/>
    <w:rsid w:val="008A1919"/>
    <w:rsid w:val="008B3C97"/>
    <w:rsid w:val="00910B26"/>
    <w:rsid w:val="00916981"/>
    <w:rsid w:val="00917B0B"/>
    <w:rsid w:val="00967DAE"/>
    <w:rsid w:val="009905C7"/>
    <w:rsid w:val="009944E4"/>
    <w:rsid w:val="009A384F"/>
    <w:rsid w:val="009B7453"/>
    <w:rsid w:val="009D59B9"/>
    <w:rsid w:val="00A17F94"/>
    <w:rsid w:val="00A534B3"/>
    <w:rsid w:val="00A57FC5"/>
    <w:rsid w:val="00A82A30"/>
    <w:rsid w:val="00A977E4"/>
    <w:rsid w:val="00AA4841"/>
    <w:rsid w:val="00B0018B"/>
    <w:rsid w:val="00B2711B"/>
    <w:rsid w:val="00B51F6B"/>
    <w:rsid w:val="00BB63D7"/>
    <w:rsid w:val="00BD75C2"/>
    <w:rsid w:val="00C120E7"/>
    <w:rsid w:val="00C238BD"/>
    <w:rsid w:val="00C5030B"/>
    <w:rsid w:val="00C570BB"/>
    <w:rsid w:val="00CCE850"/>
    <w:rsid w:val="00CD274D"/>
    <w:rsid w:val="00D217DF"/>
    <w:rsid w:val="00D274AF"/>
    <w:rsid w:val="00D51C2B"/>
    <w:rsid w:val="00D61087"/>
    <w:rsid w:val="00D64B00"/>
    <w:rsid w:val="00D82FB9"/>
    <w:rsid w:val="00D948CF"/>
    <w:rsid w:val="00D94E5E"/>
    <w:rsid w:val="00DC00BF"/>
    <w:rsid w:val="00E00815"/>
    <w:rsid w:val="00E00897"/>
    <w:rsid w:val="00E108AC"/>
    <w:rsid w:val="00E21BF6"/>
    <w:rsid w:val="00E60B51"/>
    <w:rsid w:val="00E73F40"/>
    <w:rsid w:val="00EE1A38"/>
    <w:rsid w:val="00EE52D1"/>
    <w:rsid w:val="00F22606"/>
    <w:rsid w:val="00F3304C"/>
    <w:rsid w:val="00F3368E"/>
    <w:rsid w:val="00F53EB9"/>
    <w:rsid w:val="00F64250"/>
    <w:rsid w:val="00F72FC3"/>
    <w:rsid w:val="00F90EF8"/>
    <w:rsid w:val="00F92DE6"/>
    <w:rsid w:val="00FA7154"/>
    <w:rsid w:val="00FD689B"/>
    <w:rsid w:val="010E2772"/>
    <w:rsid w:val="01290644"/>
    <w:rsid w:val="0192515D"/>
    <w:rsid w:val="021AC5EC"/>
    <w:rsid w:val="02B72E09"/>
    <w:rsid w:val="02FB1E56"/>
    <w:rsid w:val="0301A920"/>
    <w:rsid w:val="0322E16C"/>
    <w:rsid w:val="0323D334"/>
    <w:rsid w:val="0368122D"/>
    <w:rsid w:val="03A861A3"/>
    <w:rsid w:val="0418ADBC"/>
    <w:rsid w:val="0430D6F6"/>
    <w:rsid w:val="04E5204F"/>
    <w:rsid w:val="05327890"/>
    <w:rsid w:val="05371579"/>
    <w:rsid w:val="05B561E3"/>
    <w:rsid w:val="05D0D53C"/>
    <w:rsid w:val="05E82916"/>
    <w:rsid w:val="05FC3529"/>
    <w:rsid w:val="06149F56"/>
    <w:rsid w:val="0620FFDE"/>
    <w:rsid w:val="069698AD"/>
    <w:rsid w:val="06E0EBFB"/>
    <w:rsid w:val="07C75D55"/>
    <w:rsid w:val="07ED40DD"/>
    <w:rsid w:val="08013595"/>
    <w:rsid w:val="08024745"/>
    <w:rsid w:val="081F7D57"/>
    <w:rsid w:val="08A12B8F"/>
    <w:rsid w:val="08CE7F14"/>
    <w:rsid w:val="0948B860"/>
    <w:rsid w:val="09812F83"/>
    <w:rsid w:val="098E20EC"/>
    <w:rsid w:val="09E077C2"/>
    <w:rsid w:val="0AADF66E"/>
    <w:rsid w:val="0AB8ED3E"/>
    <w:rsid w:val="0AB8F260"/>
    <w:rsid w:val="0AE86A08"/>
    <w:rsid w:val="0B643210"/>
    <w:rsid w:val="0B86411A"/>
    <w:rsid w:val="0B92713D"/>
    <w:rsid w:val="0B9B41A6"/>
    <w:rsid w:val="0BAAFDF2"/>
    <w:rsid w:val="0BD2A9E9"/>
    <w:rsid w:val="0C250399"/>
    <w:rsid w:val="0C707CF6"/>
    <w:rsid w:val="0C77322D"/>
    <w:rsid w:val="0D0611E8"/>
    <w:rsid w:val="0DC0D445"/>
    <w:rsid w:val="0E3B5323"/>
    <w:rsid w:val="0E6E4F04"/>
    <w:rsid w:val="0EABE701"/>
    <w:rsid w:val="0EBE264C"/>
    <w:rsid w:val="0EBF67D9"/>
    <w:rsid w:val="0EFFEEA5"/>
    <w:rsid w:val="0F6592A8"/>
    <w:rsid w:val="0F881AFB"/>
    <w:rsid w:val="0FCE611D"/>
    <w:rsid w:val="1022CC72"/>
    <w:rsid w:val="1030AE1B"/>
    <w:rsid w:val="10482E65"/>
    <w:rsid w:val="107F7DAF"/>
    <w:rsid w:val="109B15DC"/>
    <w:rsid w:val="10B60172"/>
    <w:rsid w:val="10EFBD5D"/>
    <w:rsid w:val="11196E54"/>
    <w:rsid w:val="1192B402"/>
    <w:rsid w:val="11C129A7"/>
    <w:rsid w:val="1220A685"/>
    <w:rsid w:val="124C73B4"/>
    <w:rsid w:val="125004A8"/>
    <w:rsid w:val="1292A015"/>
    <w:rsid w:val="1297763B"/>
    <w:rsid w:val="132BFB0C"/>
    <w:rsid w:val="1354D3B7"/>
    <w:rsid w:val="138B9EB7"/>
    <w:rsid w:val="13EDF7CC"/>
    <w:rsid w:val="141D0860"/>
    <w:rsid w:val="14D653E5"/>
    <w:rsid w:val="159541D8"/>
    <w:rsid w:val="1596D919"/>
    <w:rsid w:val="15AE42BE"/>
    <w:rsid w:val="15C4CD31"/>
    <w:rsid w:val="15F11824"/>
    <w:rsid w:val="167B1CE3"/>
    <w:rsid w:val="16BDDDE8"/>
    <w:rsid w:val="174B1533"/>
    <w:rsid w:val="177D7BA3"/>
    <w:rsid w:val="17E725F7"/>
    <w:rsid w:val="188739A0"/>
    <w:rsid w:val="18C4EAD9"/>
    <w:rsid w:val="18F2F3F0"/>
    <w:rsid w:val="191983F9"/>
    <w:rsid w:val="1962EF84"/>
    <w:rsid w:val="1A0D1704"/>
    <w:rsid w:val="1A3AF105"/>
    <w:rsid w:val="1ACA5F42"/>
    <w:rsid w:val="1AF32FDE"/>
    <w:rsid w:val="1B0CF66C"/>
    <w:rsid w:val="1BDEF2C6"/>
    <w:rsid w:val="1BF62F2D"/>
    <w:rsid w:val="1C646010"/>
    <w:rsid w:val="1C930DF3"/>
    <w:rsid w:val="1D67CB6A"/>
    <w:rsid w:val="1D8D24CE"/>
    <w:rsid w:val="1E4979D0"/>
    <w:rsid w:val="1E6841AC"/>
    <w:rsid w:val="1E887A2D"/>
    <w:rsid w:val="1EEFE634"/>
    <w:rsid w:val="1FB77A45"/>
    <w:rsid w:val="1FBB7300"/>
    <w:rsid w:val="204B3FE4"/>
    <w:rsid w:val="20B02A59"/>
    <w:rsid w:val="20D0EE0B"/>
    <w:rsid w:val="2112C662"/>
    <w:rsid w:val="211603CC"/>
    <w:rsid w:val="21DC6560"/>
    <w:rsid w:val="221A74A5"/>
    <w:rsid w:val="221FC643"/>
    <w:rsid w:val="22326E55"/>
    <w:rsid w:val="2264D54C"/>
    <w:rsid w:val="22A4C89A"/>
    <w:rsid w:val="22AEC55E"/>
    <w:rsid w:val="2342C5ED"/>
    <w:rsid w:val="2372AF7C"/>
    <w:rsid w:val="248F0A23"/>
    <w:rsid w:val="24E8FCED"/>
    <w:rsid w:val="2505526D"/>
    <w:rsid w:val="251CCC1F"/>
    <w:rsid w:val="25382C39"/>
    <w:rsid w:val="253B0F40"/>
    <w:rsid w:val="25ACDDB3"/>
    <w:rsid w:val="25D82A57"/>
    <w:rsid w:val="26006783"/>
    <w:rsid w:val="2602D0A0"/>
    <w:rsid w:val="261F6BEF"/>
    <w:rsid w:val="2626DA9B"/>
    <w:rsid w:val="268215FE"/>
    <w:rsid w:val="268D2282"/>
    <w:rsid w:val="26AA65B5"/>
    <w:rsid w:val="26FBD450"/>
    <w:rsid w:val="273F4B64"/>
    <w:rsid w:val="274FB597"/>
    <w:rsid w:val="289AB4CB"/>
    <w:rsid w:val="28A83E2B"/>
    <w:rsid w:val="28C8A79F"/>
    <w:rsid w:val="28F7C1FC"/>
    <w:rsid w:val="28F9B5DB"/>
    <w:rsid w:val="292AE6F7"/>
    <w:rsid w:val="29713880"/>
    <w:rsid w:val="29EBA747"/>
    <w:rsid w:val="29ED3556"/>
    <w:rsid w:val="2A67925C"/>
    <w:rsid w:val="2AA30E85"/>
    <w:rsid w:val="2B4852E2"/>
    <w:rsid w:val="2B683B04"/>
    <w:rsid w:val="2B941787"/>
    <w:rsid w:val="2C1C4545"/>
    <w:rsid w:val="2C57B151"/>
    <w:rsid w:val="2C903544"/>
    <w:rsid w:val="2C90806E"/>
    <w:rsid w:val="2CD5374A"/>
    <w:rsid w:val="2DFF1255"/>
    <w:rsid w:val="2E3AF1A6"/>
    <w:rsid w:val="2E91E0DC"/>
    <w:rsid w:val="2EDB2140"/>
    <w:rsid w:val="2F117B83"/>
    <w:rsid w:val="2F75AF10"/>
    <w:rsid w:val="2F96C3CC"/>
    <w:rsid w:val="2FA88641"/>
    <w:rsid w:val="30C1DAE6"/>
    <w:rsid w:val="30EF67AC"/>
    <w:rsid w:val="311CBF54"/>
    <w:rsid w:val="31A64147"/>
    <w:rsid w:val="31F17862"/>
    <w:rsid w:val="328D547E"/>
    <w:rsid w:val="32AA6776"/>
    <w:rsid w:val="32AFC793"/>
    <w:rsid w:val="32B91DCE"/>
    <w:rsid w:val="32CC4D6F"/>
    <w:rsid w:val="334FC250"/>
    <w:rsid w:val="33AFB5B9"/>
    <w:rsid w:val="33E9E6AC"/>
    <w:rsid w:val="349A3781"/>
    <w:rsid w:val="34FDC7A5"/>
    <w:rsid w:val="35137325"/>
    <w:rsid w:val="353561ED"/>
    <w:rsid w:val="3572960C"/>
    <w:rsid w:val="36156365"/>
    <w:rsid w:val="361BD8FF"/>
    <w:rsid w:val="3621BADB"/>
    <w:rsid w:val="368224CF"/>
    <w:rsid w:val="3689964C"/>
    <w:rsid w:val="3698B470"/>
    <w:rsid w:val="3749975A"/>
    <w:rsid w:val="37A62FA9"/>
    <w:rsid w:val="37E60D21"/>
    <w:rsid w:val="3812D861"/>
    <w:rsid w:val="38427BE7"/>
    <w:rsid w:val="39013271"/>
    <w:rsid w:val="393C5A95"/>
    <w:rsid w:val="39598057"/>
    <w:rsid w:val="3A61C94F"/>
    <w:rsid w:val="3A981071"/>
    <w:rsid w:val="3AB811E2"/>
    <w:rsid w:val="3ABBA85D"/>
    <w:rsid w:val="3AE34821"/>
    <w:rsid w:val="3B6A1100"/>
    <w:rsid w:val="3B6CE06F"/>
    <w:rsid w:val="3BEDA41D"/>
    <w:rsid w:val="3C3E6566"/>
    <w:rsid w:val="3C845F5B"/>
    <w:rsid w:val="3C9F603A"/>
    <w:rsid w:val="3E1C0386"/>
    <w:rsid w:val="3E32318D"/>
    <w:rsid w:val="3E5231BC"/>
    <w:rsid w:val="3F010956"/>
    <w:rsid w:val="3F3CE6C0"/>
    <w:rsid w:val="3F437784"/>
    <w:rsid w:val="3F9F9D54"/>
    <w:rsid w:val="4058242F"/>
    <w:rsid w:val="40F369C9"/>
    <w:rsid w:val="40FF3A0A"/>
    <w:rsid w:val="4148ACD9"/>
    <w:rsid w:val="4211649A"/>
    <w:rsid w:val="42221D97"/>
    <w:rsid w:val="42400B94"/>
    <w:rsid w:val="42EC2AF7"/>
    <w:rsid w:val="4357A082"/>
    <w:rsid w:val="43FC8462"/>
    <w:rsid w:val="45BD8F1B"/>
    <w:rsid w:val="45BE0913"/>
    <w:rsid w:val="45E534C1"/>
    <w:rsid w:val="45EF9A96"/>
    <w:rsid w:val="4650A3BE"/>
    <w:rsid w:val="46565CA4"/>
    <w:rsid w:val="468B7651"/>
    <w:rsid w:val="46980286"/>
    <w:rsid w:val="469FFF6C"/>
    <w:rsid w:val="471908C7"/>
    <w:rsid w:val="47882162"/>
    <w:rsid w:val="479471DF"/>
    <w:rsid w:val="48901A2A"/>
    <w:rsid w:val="4895C981"/>
    <w:rsid w:val="48A00EDF"/>
    <w:rsid w:val="4900F3C4"/>
    <w:rsid w:val="49384665"/>
    <w:rsid w:val="495A178D"/>
    <w:rsid w:val="49CE6899"/>
    <w:rsid w:val="4A0D4F60"/>
    <w:rsid w:val="4A77A7DD"/>
    <w:rsid w:val="4AE9BB09"/>
    <w:rsid w:val="4B7EFCB5"/>
    <w:rsid w:val="4B90F6C6"/>
    <w:rsid w:val="4BCCD35B"/>
    <w:rsid w:val="4C57C5D9"/>
    <w:rsid w:val="4CE2903F"/>
    <w:rsid w:val="4D9CA894"/>
    <w:rsid w:val="4DFBFCA1"/>
    <w:rsid w:val="4E020B5B"/>
    <w:rsid w:val="4E32CC5D"/>
    <w:rsid w:val="4E4158CC"/>
    <w:rsid w:val="4E7A79FD"/>
    <w:rsid w:val="4EC382CA"/>
    <w:rsid w:val="4F3214E9"/>
    <w:rsid w:val="4F7F3A45"/>
    <w:rsid w:val="4FD8C3EF"/>
    <w:rsid w:val="5012A837"/>
    <w:rsid w:val="50255EC9"/>
    <w:rsid w:val="502B3363"/>
    <w:rsid w:val="50F41888"/>
    <w:rsid w:val="5175862F"/>
    <w:rsid w:val="51A32E9E"/>
    <w:rsid w:val="51CE564B"/>
    <w:rsid w:val="51E7BD8D"/>
    <w:rsid w:val="527D892A"/>
    <w:rsid w:val="52CEF730"/>
    <w:rsid w:val="52D2FBF7"/>
    <w:rsid w:val="52D8BD4E"/>
    <w:rsid w:val="5334FA21"/>
    <w:rsid w:val="5341CFF8"/>
    <w:rsid w:val="536E2278"/>
    <w:rsid w:val="53D74AA2"/>
    <w:rsid w:val="543A5412"/>
    <w:rsid w:val="545515FB"/>
    <w:rsid w:val="546D7A8A"/>
    <w:rsid w:val="546DEA38"/>
    <w:rsid w:val="54C821B5"/>
    <w:rsid w:val="554A80CC"/>
    <w:rsid w:val="557765EA"/>
    <w:rsid w:val="5614403F"/>
    <w:rsid w:val="561F452A"/>
    <w:rsid w:val="562493DC"/>
    <w:rsid w:val="56564490"/>
    <w:rsid w:val="567D4611"/>
    <w:rsid w:val="56C74426"/>
    <w:rsid w:val="56DF12C7"/>
    <w:rsid w:val="573499E8"/>
    <w:rsid w:val="574CD6E7"/>
    <w:rsid w:val="576D14A0"/>
    <w:rsid w:val="5777D36B"/>
    <w:rsid w:val="579BF57C"/>
    <w:rsid w:val="579FEDB7"/>
    <w:rsid w:val="57B33C99"/>
    <w:rsid w:val="5869A547"/>
    <w:rsid w:val="586CA1D1"/>
    <w:rsid w:val="58EB9286"/>
    <w:rsid w:val="591E9D53"/>
    <w:rsid w:val="595A467F"/>
    <w:rsid w:val="59CFA3B8"/>
    <w:rsid w:val="59DC7C5C"/>
    <w:rsid w:val="59F10FFA"/>
    <w:rsid w:val="59F930A3"/>
    <w:rsid w:val="59FFAC32"/>
    <w:rsid w:val="5A1B16C0"/>
    <w:rsid w:val="5ADF9461"/>
    <w:rsid w:val="5B211FD2"/>
    <w:rsid w:val="5B4FCBA0"/>
    <w:rsid w:val="5B88D9F7"/>
    <w:rsid w:val="5BC4D88E"/>
    <w:rsid w:val="5BDDDE49"/>
    <w:rsid w:val="5BEEFB41"/>
    <w:rsid w:val="5BFA082B"/>
    <w:rsid w:val="5C1E6773"/>
    <w:rsid w:val="5C4ED1EF"/>
    <w:rsid w:val="5C72B317"/>
    <w:rsid w:val="5D2C31A8"/>
    <w:rsid w:val="5D4F4E73"/>
    <w:rsid w:val="5DF48D89"/>
    <w:rsid w:val="5E26C63B"/>
    <w:rsid w:val="5E2F5F06"/>
    <w:rsid w:val="5E693161"/>
    <w:rsid w:val="5E78B017"/>
    <w:rsid w:val="5E7A16D2"/>
    <w:rsid w:val="5E81EF13"/>
    <w:rsid w:val="5EDE49E0"/>
    <w:rsid w:val="5EE361D4"/>
    <w:rsid w:val="5EF34E23"/>
    <w:rsid w:val="5EF9E1DF"/>
    <w:rsid w:val="5F266932"/>
    <w:rsid w:val="5F63E926"/>
    <w:rsid w:val="5F7D489B"/>
    <w:rsid w:val="5FB44AE5"/>
    <w:rsid w:val="5FB50516"/>
    <w:rsid w:val="5FE3F6D7"/>
    <w:rsid w:val="600E98F7"/>
    <w:rsid w:val="606205A5"/>
    <w:rsid w:val="60D71D3E"/>
    <w:rsid w:val="60DA9E3B"/>
    <w:rsid w:val="60DC1BEA"/>
    <w:rsid w:val="6240D389"/>
    <w:rsid w:val="62490E77"/>
    <w:rsid w:val="62AB0136"/>
    <w:rsid w:val="62C874C2"/>
    <w:rsid w:val="62DBC496"/>
    <w:rsid w:val="62EE1DA5"/>
    <w:rsid w:val="63064C1E"/>
    <w:rsid w:val="63731C97"/>
    <w:rsid w:val="63AC90AD"/>
    <w:rsid w:val="63C376ED"/>
    <w:rsid w:val="64228CFF"/>
    <w:rsid w:val="645DFE7B"/>
    <w:rsid w:val="6469D26B"/>
    <w:rsid w:val="64969BA0"/>
    <w:rsid w:val="64A88847"/>
    <w:rsid w:val="65BD4931"/>
    <w:rsid w:val="65C437CB"/>
    <w:rsid w:val="663F35EC"/>
    <w:rsid w:val="66979328"/>
    <w:rsid w:val="66BFAA66"/>
    <w:rsid w:val="66DAE8A3"/>
    <w:rsid w:val="67499EBF"/>
    <w:rsid w:val="67ADA7B9"/>
    <w:rsid w:val="67BF04DD"/>
    <w:rsid w:val="67CDABE4"/>
    <w:rsid w:val="67D176DD"/>
    <w:rsid w:val="6864687B"/>
    <w:rsid w:val="68666FAD"/>
    <w:rsid w:val="68B7A92D"/>
    <w:rsid w:val="68C9F64E"/>
    <w:rsid w:val="68E0471E"/>
    <w:rsid w:val="68FE8311"/>
    <w:rsid w:val="691867C6"/>
    <w:rsid w:val="691EE10A"/>
    <w:rsid w:val="698B6724"/>
    <w:rsid w:val="69917D6D"/>
    <w:rsid w:val="699393D2"/>
    <w:rsid w:val="69FCFC86"/>
    <w:rsid w:val="6A4886BF"/>
    <w:rsid w:val="6A80F225"/>
    <w:rsid w:val="6AB25278"/>
    <w:rsid w:val="6AE6B777"/>
    <w:rsid w:val="6B15C5C0"/>
    <w:rsid w:val="6B4DC1C2"/>
    <w:rsid w:val="6B9A1663"/>
    <w:rsid w:val="6C2D6E4B"/>
    <w:rsid w:val="6C324AE5"/>
    <w:rsid w:val="6C6B4D90"/>
    <w:rsid w:val="6CD12C8F"/>
    <w:rsid w:val="6D29E812"/>
    <w:rsid w:val="6D719B3F"/>
    <w:rsid w:val="6DAF3FA2"/>
    <w:rsid w:val="6DE1FBD4"/>
    <w:rsid w:val="6DE9BCB8"/>
    <w:rsid w:val="6E337868"/>
    <w:rsid w:val="6ECC1610"/>
    <w:rsid w:val="6F06F737"/>
    <w:rsid w:val="6F6E28F9"/>
    <w:rsid w:val="6F8E4003"/>
    <w:rsid w:val="70AF1D33"/>
    <w:rsid w:val="7117B88E"/>
    <w:rsid w:val="71E1A3A0"/>
    <w:rsid w:val="7201C56B"/>
    <w:rsid w:val="7257992F"/>
    <w:rsid w:val="7259B44B"/>
    <w:rsid w:val="72D4D919"/>
    <w:rsid w:val="7396A147"/>
    <w:rsid w:val="73AB0815"/>
    <w:rsid w:val="7432FBF1"/>
    <w:rsid w:val="7504798B"/>
    <w:rsid w:val="7536265D"/>
    <w:rsid w:val="7583EA30"/>
    <w:rsid w:val="75987C93"/>
    <w:rsid w:val="75E4980F"/>
    <w:rsid w:val="763F5780"/>
    <w:rsid w:val="76B07799"/>
    <w:rsid w:val="775B99FA"/>
    <w:rsid w:val="77888C45"/>
    <w:rsid w:val="77B9B537"/>
    <w:rsid w:val="7823C90A"/>
    <w:rsid w:val="789BC0D9"/>
    <w:rsid w:val="790626EB"/>
    <w:rsid w:val="7972A220"/>
    <w:rsid w:val="79820894"/>
    <w:rsid w:val="79C3B8D5"/>
    <w:rsid w:val="7A1EE78E"/>
    <w:rsid w:val="7A53F220"/>
    <w:rsid w:val="7AC3B91F"/>
    <w:rsid w:val="7AD8F304"/>
    <w:rsid w:val="7B27CB3C"/>
    <w:rsid w:val="7BA197A2"/>
    <w:rsid w:val="7C6097AD"/>
    <w:rsid w:val="7D7668BD"/>
    <w:rsid w:val="7DA9ACED"/>
    <w:rsid w:val="7DC3CA20"/>
    <w:rsid w:val="7DD8309B"/>
    <w:rsid w:val="7DF9B11A"/>
    <w:rsid w:val="7E467831"/>
    <w:rsid w:val="7E9BD74A"/>
    <w:rsid w:val="7E9E83E9"/>
    <w:rsid w:val="7ED29799"/>
    <w:rsid w:val="7EFBADC0"/>
    <w:rsid w:val="7F168B4F"/>
    <w:rsid w:val="7F4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CB48A4"/>
  <w15:chartTrackingRefBased/>
  <w15:docId w15:val="{EC275BE2-223E-44E0-981E-C5EED316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B00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8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8B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8B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8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8333B1E75C544B88CCF639C2648D70" ma:contentTypeVersion="11" ma:contentTypeDescription="Create a new document." ma:contentTypeScope="" ma:versionID="7d2a54875d58eec865c5e2a2336a94ea">
  <xsd:schema xmlns:xsd="http://www.w3.org/2001/XMLSchema" xmlns:xs="http://www.w3.org/2001/XMLSchema" xmlns:p="http://schemas.microsoft.com/office/2006/metadata/properties" xmlns:ns2="b10b3f1d-fc1c-4a0c-9c2b-22bffa7e9f72" xmlns:ns3="5af9c322-5143-4c42-80bd-ad140079d0a5" targetNamespace="http://schemas.microsoft.com/office/2006/metadata/properties" ma:root="true" ma:fieldsID="25588b7afe669498c771d8837f04546c" ns2:_="" ns3:_="">
    <xsd:import namespace="b10b3f1d-fc1c-4a0c-9c2b-22bffa7e9f72"/>
    <xsd:import namespace="5af9c322-5143-4c42-80bd-ad140079d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b3f1d-fc1c-4a0c-9c2b-22bffa7e9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9c322-5143-4c42-80bd-ad140079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62A62-FD0A-46BC-B89D-3F5AFAEE4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b3f1d-fc1c-4a0c-9c2b-22bffa7e9f72"/>
    <ds:schemaRef ds:uri="5af9c322-5143-4c42-80bd-ad140079d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5af9c322-5143-4c42-80bd-ad140079d0a5"/>
    <ds:schemaRef ds:uri="b10b3f1d-fc1c-4a0c-9c2b-22bffa7e9f72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91769502-01B8-4D6E-A73C-03F45B7A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Tomlinson, Stephen</cp:lastModifiedBy>
  <cp:revision>3</cp:revision>
  <dcterms:created xsi:type="dcterms:W3CDTF">2020-08-24T15:48:00Z</dcterms:created>
  <dcterms:modified xsi:type="dcterms:W3CDTF">2020-08-24T15:55:00Z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0x010100E98333B1E75C544B88CCF639C2648D70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2020-08-21T07:09:02Z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91316762-f523-4a90-888d-0000e5c4617a</vt:lpwstr>
  </property>
  <property fmtid="{D5CDD505-2E9C-101B-9397-08002B2CF9AE}" pid="17" name="MSIP_Label_2b73dd0b-afe1-4a46-943f-1bdb914b8a49_ContentBits">
    <vt:lpwstr>2</vt:lpwstr>
  </property>
</Properties>
</file>