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itle of document"/>
        <w:tblDescription w:val="title of document placed here"/>
      </w:tblPr>
      <w:tblGrid>
        <w:gridCol w:w="3595"/>
        <w:gridCol w:w="2721"/>
        <w:gridCol w:w="3280"/>
      </w:tblGrid>
      <w:tr w:rsidR="00F92DE6" w14:paraId="247D903F" w14:textId="77777777" w:rsidTr="00B51F6B">
        <w:trPr>
          <w:cantSplit/>
          <w:trHeight w:hRule="exact" w:val="72"/>
          <w:tblHeader/>
        </w:trPr>
        <w:tc>
          <w:tcPr>
            <w:tcW w:w="3595" w:type="dxa"/>
            <w:tcBorders>
              <w:top w:val="nil"/>
              <w:left w:val="nil"/>
              <w:bottom w:val="nil"/>
              <w:right w:val="nil"/>
            </w:tcBorders>
            <w:shd w:val="clear" w:color="auto" w:fill="F58220"/>
            <w:tcMar>
              <w:left w:w="216" w:type="dxa"/>
              <w:right w:w="216" w:type="dxa"/>
            </w:tcMar>
            <w:vAlign w:val="center"/>
          </w:tcPr>
          <w:p w14:paraId="3C4BA80A" w14:textId="77777777" w:rsidR="00F92DE6" w:rsidRPr="002A27A4" w:rsidRDefault="00F92DE6" w:rsidP="001F6E93">
            <w:pPr>
              <w:rPr>
                <w:noProof/>
              </w:rPr>
            </w:pPr>
          </w:p>
        </w:tc>
        <w:tc>
          <w:tcPr>
            <w:tcW w:w="2721" w:type="dxa"/>
            <w:tcBorders>
              <w:top w:val="nil"/>
              <w:left w:val="nil"/>
              <w:bottom w:val="nil"/>
              <w:right w:val="nil"/>
            </w:tcBorders>
            <w:shd w:val="clear" w:color="auto" w:fill="F58220"/>
            <w:tcMar>
              <w:left w:w="144" w:type="dxa"/>
              <w:right w:w="144" w:type="dxa"/>
            </w:tcMar>
            <w:vAlign w:val="center"/>
          </w:tcPr>
          <w:p w14:paraId="3D7A6C30" w14:textId="77777777" w:rsidR="00F92DE6" w:rsidRDefault="00F92DE6" w:rsidP="001F6E93">
            <w:pPr>
              <w:rPr>
                <w:noProof/>
              </w:rPr>
            </w:pPr>
          </w:p>
        </w:tc>
        <w:tc>
          <w:tcPr>
            <w:tcW w:w="3280" w:type="dxa"/>
            <w:tcBorders>
              <w:top w:val="nil"/>
              <w:left w:val="nil"/>
              <w:bottom w:val="nil"/>
              <w:right w:val="nil"/>
            </w:tcBorders>
            <w:shd w:val="clear" w:color="auto" w:fill="F58220"/>
            <w:tcMar>
              <w:left w:w="216" w:type="dxa"/>
              <w:right w:w="216" w:type="dxa"/>
            </w:tcMar>
            <w:vAlign w:val="center"/>
          </w:tcPr>
          <w:p w14:paraId="1C953E23" w14:textId="77777777" w:rsidR="00F92DE6" w:rsidRPr="00E21BF6" w:rsidRDefault="00F92DE6" w:rsidP="001F6E93">
            <w:pPr>
              <w:rPr>
                <w:noProof/>
              </w:rPr>
            </w:pPr>
          </w:p>
        </w:tc>
      </w:tr>
      <w:tr w:rsidR="00C570BB" w14:paraId="05EDDF41" w14:textId="77777777" w:rsidTr="00B51F6B">
        <w:trPr>
          <w:cantSplit/>
          <w:trHeight w:hRule="exact" w:val="648"/>
          <w:tblHeader/>
        </w:trPr>
        <w:tc>
          <w:tcPr>
            <w:tcW w:w="9596" w:type="dxa"/>
            <w:gridSpan w:val="3"/>
            <w:tcBorders>
              <w:top w:val="nil"/>
              <w:left w:val="nil"/>
              <w:bottom w:val="dotted" w:sz="4" w:space="0" w:color="7F7F7F" w:themeColor="text1" w:themeTint="80"/>
              <w:right w:val="nil"/>
            </w:tcBorders>
            <w:shd w:val="clear" w:color="auto" w:fill="EEF0F2"/>
            <w:tcMar>
              <w:left w:w="216" w:type="dxa"/>
              <w:right w:w="216" w:type="dxa"/>
            </w:tcMar>
            <w:vAlign w:val="center"/>
          </w:tcPr>
          <w:p w14:paraId="001377F7" w14:textId="149A63E3" w:rsidR="002F2C55" w:rsidRPr="002F2C55" w:rsidRDefault="002F2C55" w:rsidP="002F2C55">
            <w:pPr>
              <w:pStyle w:val="Title"/>
              <w:rPr>
                <w:noProof/>
                <w:sz w:val="22"/>
                <w:szCs w:val="22"/>
              </w:rPr>
            </w:pPr>
            <w:r>
              <w:rPr>
                <w:noProof/>
                <w:sz w:val="22"/>
                <w:szCs w:val="22"/>
              </w:rPr>
              <w:t>Network Innovation Competition 2020 Supplementary Answer form</w:t>
            </w:r>
          </w:p>
        </w:tc>
      </w:tr>
    </w:tbl>
    <w:p w14:paraId="119A6DA6" w14:textId="77777777" w:rsidR="00FD689B" w:rsidRDefault="00FD689B" w:rsidP="001F6E93"/>
    <w:tbl>
      <w:tblPr>
        <w:tblStyle w:val="TableGrid"/>
        <w:tblW w:w="0" w:type="auto"/>
        <w:tblLook w:val="04A0" w:firstRow="1" w:lastRow="0" w:firstColumn="1" w:lastColumn="0" w:noHBand="0" w:noVBand="1"/>
        <w:tblCaption w:val="Supplementary Question details"/>
        <w:tblDescription w:val="Supplementary Question details"/>
      </w:tblPr>
      <w:tblGrid>
        <w:gridCol w:w="2967"/>
        <w:gridCol w:w="1990"/>
        <w:gridCol w:w="2268"/>
        <w:gridCol w:w="2361"/>
      </w:tblGrid>
      <w:tr w:rsidR="002F2C55" w:rsidRPr="006605C4" w14:paraId="01F3E3F6" w14:textId="13D89652" w:rsidTr="006605C4">
        <w:trPr>
          <w:trHeight w:val="879"/>
        </w:trPr>
        <w:tc>
          <w:tcPr>
            <w:tcW w:w="2967" w:type="dxa"/>
            <w:shd w:val="clear" w:color="auto" w:fill="E7E6E6" w:themeFill="background2"/>
          </w:tcPr>
          <w:p w14:paraId="27724EA1" w14:textId="4066CFDA" w:rsidR="002F2C55" w:rsidRPr="006605C4" w:rsidRDefault="002F2C55" w:rsidP="001F6E93">
            <w:pPr>
              <w:pStyle w:val="Heading1"/>
              <w:rPr>
                <w:rFonts w:eastAsia="Times New Roman"/>
                <w:sz w:val="24"/>
              </w:rPr>
            </w:pPr>
            <w:r w:rsidRPr="006605C4">
              <w:rPr>
                <w:rFonts w:eastAsia="Times New Roman"/>
                <w:sz w:val="24"/>
              </w:rPr>
              <w:t>Project Name</w:t>
            </w:r>
          </w:p>
        </w:tc>
        <w:tc>
          <w:tcPr>
            <w:tcW w:w="6619" w:type="dxa"/>
            <w:gridSpan w:val="3"/>
            <w:shd w:val="clear" w:color="auto" w:fill="auto"/>
          </w:tcPr>
          <w:p w14:paraId="770B8514" w14:textId="3A1DFAB6" w:rsidR="002F2C55" w:rsidRPr="006605C4" w:rsidRDefault="00E4392A" w:rsidP="001F6E93">
            <w:pPr>
              <w:pStyle w:val="Heading1"/>
              <w:rPr>
                <w:rFonts w:eastAsia="Times New Roman"/>
                <w:sz w:val="24"/>
              </w:rPr>
            </w:pPr>
            <w:r>
              <w:rPr>
                <w:rFonts w:eastAsia="Times New Roman"/>
                <w:sz w:val="24"/>
              </w:rPr>
              <w:t>H100 Fife</w:t>
            </w:r>
          </w:p>
        </w:tc>
      </w:tr>
      <w:tr w:rsidR="002F2C55" w:rsidRPr="006605C4" w14:paraId="1DAA37B2" w14:textId="1ACFAE5D" w:rsidTr="002F2C55">
        <w:tc>
          <w:tcPr>
            <w:tcW w:w="2967" w:type="dxa"/>
            <w:shd w:val="clear" w:color="auto" w:fill="E7E6E6" w:themeFill="background2"/>
          </w:tcPr>
          <w:p w14:paraId="047CFEC8" w14:textId="4BECEB95" w:rsidR="002F2C55" w:rsidRPr="006605C4" w:rsidRDefault="002F2C55" w:rsidP="001F6E93">
            <w:pPr>
              <w:pStyle w:val="Heading1"/>
              <w:rPr>
                <w:rFonts w:eastAsia="Times New Roman"/>
                <w:sz w:val="24"/>
              </w:rPr>
            </w:pPr>
            <w:r w:rsidRPr="006605C4">
              <w:rPr>
                <w:rFonts w:eastAsia="Times New Roman"/>
                <w:sz w:val="24"/>
              </w:rPr>
              <w:t>Question number</w:t>
            </w:r>
          </w:p>
        </w:tc>
        <w:tc>
          <w:tcPr>
            <w:tcW w:w="1990" w:type="dxa"/>
          </w:tcPr>
          <w:p w14:paraId="4A46EACB" w14:textId="149FF7FD" w:rsidR="002F2C55" w:rsidRPr="006605C4" w:rsidRDefault="002F2C55" w:rsidP="001F6E93">
            <w:pPr>
              <w:pStyle w:val="Heading1"/>
              <w:rPr>
                <w:rFonts w:eastAsia="Times New Roman"/>
                <w:sz w:val="24"/>
              </w:rPr>
            </w:pPr>
            <w:r w:rsidRPr="006605C4">
              <w:rPr>
                <w:rFonts w:eastAsia="Times New Roman"/>
                <w:sz w:val="24"/>
              </w:rPr>
              <w:t>#</w:t>
            </w:r>
            <w:r w:rsidR="00B74FD7">
              <w:rPr>
                <w:rFonts w:eastAsia="Times New Roman"/>
                <w:sz w:val="24"/>
              </w:rPr>
              <w:t>1</w:t>
            </w:r>
            <w:r w:rsidR="00F91364">
              <w:rPr>
                <w:rFonts w:eastAsia="Times New Roman"/>
                <w:sz w:val="24"/>
              </w:rPr>
              <w:t>7</w:t>
            </w:r>
          </w:p>
        </w:tc>
        <w:tc>
          <w:tcPr>
            <w:tcW w:w="2268" w:type="dxa"/>
            <w:shd w:val="clear" w:color="auto" w:fill="E7E6E6" w:themeFill="background2"/>
          </w:tcPr>
          <w:p w14:paraId="308867DD" w14:textId="5E8CA9C3" w:rsidR="002F2C55" w:rsidRPr="006605C4" w:rsidRDefault="002F2C55" w:rsidP="001F6E93">
            <w:pPr>
              <w:pStyle w:val="Heading1"/>
              <w:rPr>
                <w:rFonts w:eastAsia="Times New Roman"/>
                <w:sz w:val="24"/>
              </w:rPr>
            </w:pPr>
            <w:r w:rsidRPr="006605C4">
              <w:rPr>
                <w:rFonts w:eastAsia="Times New Roman"/>
                <w:sz w:val="24"/>
              </w:rPr>
              <w:t>Pro forma section</w:t>
            </w:r>
          </w:p>
        </w:tc>
        <w:tc>
          <w:tcPr>
            <w:tcW w:w="2361" w:type="dxa"/>
          </w:tcPr>
          <w:p w14:paraId="2C60EC72" w14:textId="15FCA5E7" w:rsidR="002F2C55" w:rsidRPr="006605C4" w:rsidRDefault="00F91364" w:rsidP="001F6E93">
            <w:pPr>
              <w:pStyle w:val="Heading1"/>
              <w:rPr>
                <w:rFonts w:eastAsia="Times New Roman"/>
                <w:sz w:val="24"/>
              </w:rPr>
            </w:pPr>
            <w:r>
              <w:rPr>
                <w:rFonts w:eastAsia="Times New Roman"/>
                <w:sz w:val="24"/>
              </w:rPr>
              <w:t>6</w:t>
            </w:r>
          </w:p>
        </w:tc>
      </w:tr>
      <w:tr w:rsidR="002F2C55" w:rsidRPr="006605C4" w14:paraId="461974CF" w14:textId="7F8F8408" w:rsidTr="002F2C55">
        <w:tc>
          <w:tcPr>
            <w:tcW w:w="2967" w:type="dxa"/>
            <w:shd w:val="clear" w:color="auto" w:fill="E7E6E6" w:themeFill="background2"/>
          </w:tcPr>
          <w:p w14:paraId="26275692" w14:textId="2DE6901F" w:rsidR="002F2C55" w:rsidRPr="006605C4" w:rsidRDefault="002F2C55" w:rsidP="001F6E93">
            <w:pPr>
              <w:pStyle w:val="Heading1"/>
              <w:rPr>
                <w:rFonts w:eastAsia="Times New Roman"/>
                <w:sz w:val="24"/>
              </w:rPr>
            </w:pPr>
            <w:r w:rsidRPr="006605C4">
              <w:rPr>
                <w:rFonts w:eastAsia="Times New Roman"/>
                <w:sz w:val="24"/>
              </w:rPr>
              <w:t>Question date</w:t>
            </w:r>
          </w:p>
        </w:tc>
        <w:tc>
          <w:tcPr>
            <w:tcW w:w="1990" w:type="dxa"/>
          </w:tcPr>
          <w:p w14:paraId="4E30EDA3" w14:textId="240DC48B" w:rsidR="002F2C55" w:rsidRPr="006605C4" w:rsidRDefault="006C3379" w:rsidP="001F6E93">
            <w:pPr>
              <w:pStyle w:val="Heading1"/>
              <w:rPr>
                <w:rFonts w:eastAsia="Times New Roman"/>
                <w:sz w:val="24"/>
              </w:rPr>
            </w:pPr>
            <w:r>
              <w:rPr>
                <w:rFonts w:eastAsia="Times New Roman"/>
                <w:sz w:val="24"/>
              </w:rPr>
              <w:t>10/09/</w:t>
            </w:r>
            <w:r w:rsidR="00DD63C8">
              <w:rPr>
                <w:rFonts w:eastAsia="Times New Roman"/>
                <w:sz w:val="24"/>
              </w:rPr>
              <w:t>20</w:t>
            </w:r>
          </w:p>
        </w:tc>
        <w:tc>
          <w:tcPr>
            <w:tcW w:w="2268" w:type="dxa"/>
            <w:shd w:val="clear" w:color="auto" w:fill="E7E6E6" w:themeFill="background2"/>
          </w:tcPr>
          <w:p w14:paraId="35576D1B" w14:textId="51B6B3B6" w:rsidR="002F2C55" w:rsidRPr="006605C4" w:rsidRDefault="002F2C55" w:rsidP="001F6E93">
            <w:pPr>
              <w:pStyle w:val="Heading1"/>
              <w:rPr>
                <w:rFonts w:eastAsia="Times New Roman"/>
                <w:sz w:val="24"/>
              </w:rPr>
            </w:pPr>
            <w:r w:rsidRPr="006605C4">
              <w:rPr>
                <w:rFonts w:eastAsia="Times New Roman"/>
                <w:sz w:val="24"/>
              </w:rPr>
              <w:t>Answer date</w:t>
            </w:r>
          </w:p>
        </w:tc>
        <w:tc>
          <w:tcPr>
            <w:tcW w:w="2361" w:type="dxa"/>
          </w:tcPr>
          <w:p w14:paraId="3FC918F3" w14:textId="387E121F" w:rsidR="002F2C55" w:rsidRPr="006605C4" w:rsidRDefault="002006A5" w:rsidP="001F6E93">
            <w:pPr>
              <w:pStyle w:val="Heading1"/>
              <w:rPr>
                <w:rFonts w:eastAsia="Times New Roman"/>
                <w:sz w:val="24"/>
              </w:rPr>
            </w:pPr>
            <w:r>
              <w:rPr>
                <w:rFonts w:eastAsia="Times New Roman"/>
                <w:sz w:val="24"/>
              </w:rPr>
              <w:t>14/09/20</w:t>
            </w:r>
          </w:p>
        </w:tc>
      </w:tr>
      <w:tr w:rsidR="002F2C55" w:rsidRPr="006605C4" w14:paraId="16BD7EAA" w14:textId="3E18DCB2" w:rsidTr="002F2C55">
        <w:tc>
          <w:tcPr>
            <w:tcW w:w="2967" w:type="dxa"/>
            <w:shd w:val="clear" w:color="auto" w:fill="E7E6E6" w:themeFill="background2"/>
          </w:tcPr>
          <w:p w14:paraId="749441EA" w14:textId="1AC8C603" w:rsidR="002F2C55" w:rsidRPr="006605C4" w:rsidRDefault="002F2C55" w:rsidP="001F6E93">
            <w:pPr>
              <w:pStyle w:val="Heading1"/>
              <w:rPr>
                <w:rFonts w:eastAsia="Times New Roman"/>
                <w:sz w:val="24"/>
              </w:rPr>
            </w:pPr>
            <w:r w:rsidRPr="006605C4">
              <w:rPr>
                <w:rFonts w:eastAsia="Times New Roman"/>
                <w:sz w:val="24"/>
              </w:rPr>
              <w:t>Question summary</w:t>
            </w:r>
          </w:p>
        </w:tc>
        <w:tc>
          <w:tcPr>
            <w:tcW w:w="6619" w:type="dxa"/>
            <w:gridSpan w:val="3"/>
          </w:tcPr>
          <w:p w14:paraId="5AD76ED5" w14:textId="5E147AEC" w:rsidR="002F2C55" w:rsidRPr="006605C4" w:rsidRDefault="00046AFF" w:rsidP="001F6E93">
            <w:pPr>
              <w:pStyle w:val="Heading1"/>
              <w:rPr>
                <w:rFonts w:eastAsia="Times New Roman"/>
                <w:sz w:val="24"/>
              </w:rPr>
            </w:pPr>
            <w:r w:rsidRPr="00046AFF">
              <w:rPr>
                <w:rFonts w:eastAsia="Times New Roman"/>
                <w:sz w:val="24"/>
              </w:rPr>
              <w:t>The HSE decision on the Safety Management Framework will not be available for the project until after network construction. What assurances are there that the project is safe prior to this decision and how will this be relayed to customers opt-ing in to the trial? In event the SMF is not approved by HSE, what will the impact be to the project?</w:t>
            </w:r>
          </w:p>
        </w:tc>
      </w:tr>
    </w:tbl>
    <w:p w14:paraId="19903D9A" w14:textId="06116E7A" w:rsidR="002A27A4" w:rsidRPr="004824AC" w:rsidRDefault="002F2C55" w:rsidP="001F6E93">
      <w:pPr>
        <w:pStyle w:val="Heading2"/>
        <w:rPr>
          <w:rFonts w:eastAsia="Times New Roman"/>
        </w:rPr>
      </w:pPr>
      <w:r>
        <w:rPr>
          <w:rFonts w:eastAsia="Times New Roman"/>
        </w:rPr>
        <w:t>Answer (please retain document formatting and do not exceed 2 pages unless otherwise agreed with Ofgem)</w:t>
      </w:r>
    </w:p>
    <w:p w14:paraId="1F9F2106" w14:textId="7AAA4D62" w:rsidR="009463E6" w:rsidRPr="009604A0" w:rsidRDefault="009463E6" w:rsidP="00B62356">
      <w:pPr>
        <w:rPr>
          <w:szCs w:val="20"/>
        </w:rPr>
      </w:pPr>
      <w:r w:rsidRPr="009604A0">
        <w:rPr>
          <w:szCs w:val="20"/>
        </w:rPr>
        <w:t xml:space="preserve">There is no formal requirement for HSE approval for the network or the downstream appliances. This will be progressed on a ‘no objection’ basis. </w:t>
      </w:r>
    </w:p>
    <w:p w14:paraId="726799D1" w14:textId="134B78E1" w:rsidR="009463E6" w:rsidRPr="009604A0" w:rsidRDefault="009463E6" w:rsidP="00B62356">
      <w:pPr>
        <w:rPr>
          <w:szCs w:val="20"/>
        </w:rPr>
      </w:pPr>
      <w:r w:rsidRPr="009604A0">
        <w:rPr>
          <w:szCs w:val="20"/>
        </w:rPr>
        <w:t xml:space="preserve">For the generation and storage aspects we will require hazardous substances consents, which are built into the planning permission requirements for the site. </w:t>
      </w:r>
    </w:p>
    <w:p w14:paraId="0A7A659F" w14:textId="44709E34" w:rsidR="009604A0" w:rsidRPr="009604A0" w:rsidRDefault="009604A0" w:rsidP="009604A0">
      <w:r w:rsidRPr="009604A0">
        <w:rPr>
          <w:rFonts w:eastAsia="Times New Roman" w:cs="Times New Roman"/>
          <w:szCs w:val="20"/>
          <w:lang w:eastAsia="en-GB"/>
        </w:rPr>
        <w:t>SGN would not undertake a trial that was unsafe – this is a safe trial not a trial for safety. Each system component has/will be tested prior to installation and a detailed programme of necessary R&amp;D has been undertaken to underpin the case for safety.</w:t>
      </w:r>
    </w:p>
    <w:p w14:paraId="5168FB32" w14:textId="583E2C41" w:rsidR="009463E6" w:rsidRPr="009604A0" w:rsidRDefault="009463E6" w:rsidP="00B62356">
      <w:pPr>
        <w:rPr>
          <w:szCs w:val="20"/>
        </w:rPr>
      </w:pPr>
      <w:r w:rsidRPr="009604A0">
        <w:rPr>
          <w:szCs w:val="20"/>
        </w:rPr>
        <w:t xml:space="preserve">We have been proactive in our engagement with the HSE. </w:t>
      </w:r>
    </w:p>
    <w:p w14:paraId="41837255" w14:textId="39B3039C" w:rsidR="009463E6" w:rsidRPr="009604A0" w:rsidRDefault="009463E6" w:rsidP="009463E6">
      <w:pPr>
        <w:rPr>
          <w:szCs w:val="20"/>
        </w:rPr>
      </w:pPr>
      <w:r w:rsidRPr="009604A0">
        <w:rPr>
          <w:szCs w:val="20"/>
        </w:rPr>
        <w:lastRenderedPageBreak/>
        <w:t>On the 29th January 2019 a detailed workshop was held with the HSE to discuss the latest outcomes from the R&amp;D phase</w:t>
      </w:r>
      <w:r w:rsidR="009604A0" w:rsidRPr="009604A0">
        <w:rPr>
          <w:szCs w:val="20"/>
        </w:rPr>
        <w:t xml:space="preserve"> and methodology proposed for the trial phase, particularly our approach to safety management, which is to follow the spirit of the GSMR</w:t>
      </w:r>
      <w:r w:rsidRPr="009604A0">
        <w:rPr>
          <w:szCs w:val="20"/>
        </w:rPr>
        <w:t xml:space="preserve">. This </w:t>
      </w:r>
      <w:r w:rsidR="009604A0" w:rsidRPr="009604A0">
        <w:rPr>
          <w:szCs w:val="20"/>
        </w:rPr>
        <w:t>afforded</w:t>
      </w:r>
      <w:r w:rsidRPr="009604A0">
        <w:rPr>
          <w:szCs w:val="20"/>
        </w:rPr>
        <w:t xml:space="preserve"> opportunit</w:t>
      </w:r>
      <w:r w:rsidR="009604A0" w:rsidRPr="009604A0">
        <w:rPr>
          <w:szCs w:val="20"/>
        </w:rPr>
        <w:t>y</w:t>
      </w:r>
      <w:r w:rsidRPr="009604A0">
        <w:rPr>
          <w:szCs w:val="20"/>
        </w:rPr>
        <w:t xml:space="preserve"> for </w:t>
      </w:r>
      <w:r w:rsidR="009604A0" w:rsidRPr="009604A0">
        <w:rPr>
          <w:szCs w:val="20"/>
        </w:rPr>
        <w:t xml:space="preserve">the </w:t>
      </w:r>
      <w:r w:rsidRPr="009604A0">
        <w:rPr>
          <w:szCs w:val="20"/>
        </w:rPr>
        <w:t xml:space="preserve">HSE to ask questions and provide feedback. It is recognised that the HSE cannot fetter their discretion in assessment of the case for safety through formal approval. </w:t>
      </w:r>
    </w:p>
    <w:p w14:paraId="6AC5F21B" w14:textId="10C6FD7A" w:rsidR="009463E6" w:rsidRPr="009604A0" w:rsidRDefault="009463E6" w:rsidP="009463E6">
      <w:pPr>
        <w:rPr>
          <w:szCs w:val="20"/>
        </w:rPr>
      </w:pPr>
      <w:r w:rsidRPr="009604A0">
        <w:rPr>
          <w:szCs w:val="20"/>
        </w:rPr>
        <w:t>A follow up engagement date has been set for 14 October 2020 to discuss project updates and provide HSE with the proposed Basis of Design for the production facility and demonstration facility. The midstream SMF (focusing on distribution) is undergoing an independent review by HSE Science Division</w:t>
      </w:r>
      <w:r w:rsidR="00D1546E">
        <w:rPr>
          <w:szCs w:val="20"/>
        </w:rPr>
        <w:t xml:space="preserve"> (</w:t>
      </w:r>
      <w:r w:rsidR="00D1546E" w:rsidRPr="009604A0">
        <w:rPr>
          <w:szCs w:val="20"/>
        </w:rPr>
        <w:t>undertaken by a multi-disciplined team who are experienced in assessing Safety Cases, safety management frameworks and COMAH safety assessments on behalf of the HSE</w:t>
      </w:r>
      <w:r w:rsidR="00D1546E">
        <w:rPr>
          <w:szCs w:val="20"/>
        </w:rPr>
        <w:t>)</w:t>
      </w:r>
      <w:r w:rsidRPr="009604A0">
        <w:rPr>
          <w:szCs w:val="20"/>
        </w:rPr>
        <w:t xml:space="preserve"> and will be presented to the HSE for discussion. We are proposing regular engagement sessions during the project at key stage gates to ensure visibility of how we are managing project risks, ensuring the HSE are informed and able to raise concern/challenge. The intention of the final review of the SMF will be that the HSE will not have ‘no objection’ at this stage. </w:t>
      </w:r>
    </w:p>
    <w:p w14:paraId="03ABD551" w14:textId="79311FB9" w:rsidR="00B62356" w:rsidRPr="009604A0" w:rsidRDefault="00E0321B">
      <w:pPr>
        <w:rPr>
          <w:szCs w:val="20"/>
        </w:rPr>
      </w:pPr>
      <w:r w:rsidRPr="009604A0">
        <w:rPr>
          <w:noProof/>
          <w:szCs w:val="20"/>
        </w:rPr>
        <w:drawing>
          <wp:inline distT="0" distB="0" distL="0" distR="0" wp14:anchorId="6C9B0014" wp14:editId="731A4264">
            <wp:extent cx="6093460" cy="2770505"/>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2">
                      <a:extLst>
                        <a:ext uri="{28A0092B-C50C-407E-A947-70E740481C1C}">
                          <a14:useLocalDpi xmlns:a14="http://schemas.microsoft.com/office/drawing/2010/main" val="0"/>
                        </a:ext>
                      </a:extLst>
                    </a:blip>
                    <a:srcRect t="19174"/>
                    <a:stretch/>
                  </pic:blipFill>
                  <pic:spPr bwMode="auto">
                    <a:xfrm>
                      <a:off x="0" y="0"/>
                      <a:ext cx="6093460" cy="2770505"/>
                    </a:xfrm>
                    <a:prstGeom prst="rect">
                      <a:avLst/>
                    </a:prstGeom>
                    <a:noFill/>
                    <a:ln>
                      <a:noFill/>
                    </a:ln>
                    <a:extLst>
                      <a:ext uri="{53640926-AAD7-44D8-BBD7-CCE9431645EC}">
                        <a14:shadowObscured xmlns:a14="http://schemas.microsoft.com/office/drawing/2010/main"/>
                      </a:ext>
                    </a:extLst>
                  </pic:spPr>
                </pic:pic>
              </a:graphicData>
            </a:graphic>
          </wp:inline>
        </w:drawing>
      </w:r>
    </w:p>
    <w:p w14:paraId="1BA415D0" w14:textId="77777777" w:rsidR="00E0321B" w:rsidRPr="009604A0" w:rsidRDefault="00E0321B">
      <w:pPr>
        <w:rPr>
          <w:szCs w:val="20"/>
        </w:rPr>
      </w:pPr>
    </w:p>
    <w:p w14:paraId="7FA46ED8" w14:textId="2898F223" w:rsidR="00E0321B" w:rsidRPr="009604A0" w:rsidRDefault="00E0321B">
      <w:pPr>
        <w:rPr>
          <w:szCs w:val="20"/>
        </w:rPr>
      </w:pPr>
      <w:r w:rsidRPr="009604A0">
        <w:rPr>
          <w:szCs w:val="20"/>
        </w:rPr>
        <w:t xml:space="preserve">The HSE can object to the SMF </w:t>
      </w:r>
      <w:r w:rsidR="003C73C5" w:rsidRPr="009604A0">
        <w:rPr>
          <w:szCs w:val="20"/>
        </w:rPr>
        <w:t>if they are not satisfied that the</w:t>
      </w:r>
      <w:r w:rsidRPr="009604A0">
        <w:rPr>
          <w:szCs w:val="20"/>
        </w:rPr>
        <w:t xml:space="preserve"> risks have </w:t>
      </w:r>
      <w:r w:rsidR="003C73C5" w:rsidRPr="009604A0">
        <w:rPr>
          <w:szCs w:val="20"/>
        </w:rPr>
        <w:t xml:space="preserve">been </w:t>
      </w:r>
      <w:r w:rsidRPr="009604A0">
        <w:rPr>
          <w:szCs w:val="20"/>
        </w:rPr>
        <w:t>appropriately mitigated in which case SG</w:t>
      </w:r>
      <w:bookmarkStart w:id="0" w:name="_GoBack"/>
      <w:bookmarkEnd w:id="0"/>
      <w:r w:rsidRPr="009604A0">
        <w:rPr>
          <w:szCs w:val="20"/>
        </w:rPr>
        <w:t>N</w:t>
      </w:r>
      <w:r w:rsidR="007D15DD" w:rsidRPr="009604A0">
        <w:rPr>
          <w:szCs w:val="20"/>
        </w:rPr>
        <w:t xml:space="preserve"> and the partners developing the SMF and QRA would take feedback from the HSE and </w:t>
      </w:r>
      <w:r w:rsidR="00705C24" w:rsidRPr="009604A0">
        <w:rPr>
          <w:szCs w:val="20"/>
        </w:rPr>
        <w:t>review the SMF,</w:t>
      </w:r>
      <w:r w:rsidR="003C73C5" w:rsidRPr="009604A0">
        <w:rPr>
          <w:szCs w:val="20"/>
        </w:rPr>
        <w:t xml:space="preserve"> with the </w:t>
      </w:r>
      <w:r w:rsidR="00CE2201" w:rsidRPr="009604A0">
        <w:rPr>
          <w:szCs w:val="20"/>
        </w:rPr>
        <w:t>objective to</w:t>
      </w:r>
      <w:r w:rsidR="00705C24" w:rsidRPr="009604A0">
        <w:rPr>
          <w:szCs w:val="20"/>
        </w:rPr>
        <w:t xml:space="preserve"> add</w:t>
      </w:r>
      <w:r w:rsidR="00CE2201" w:rsidRPr="009604A0">
        <w:rPr>
          <w:szCs w:val="20"/>
        </w:rPr>
        <w:t>ress the concerns and if required adding</w:t>
      </w:r>
      <w:r w:rsidR="00705C24" w:rsidRPr="009604A0">
        <w:rPr>
          <w:szCs w:val="20"/>
        </w:rPr>
        <w:t xml:space="preserve"> in additional risk reduction measures</w:t>
      </w:r>
      <w:r w:rsidR="00CE2201" w:rsidRPr="009604A0">
        <w:rPr>
          <w:szCs w:val="20"/>
        </w:rPr>
        <w:t>. The updated SMF would then be</w:t>
      </w:r>
      <w:r w:rsidR="00705C24" w:rsidRPr="009604A0">
        <w:rPr>
          <w:szCs w:val="20"/>
        </w:rPr>
        <w:t xml:space="preserve"> resubmitted to the HSE for review. </w:t>
      </w:r>
      <w:r w:rsidR="009604A0" w:rsidRPr="009604A0">
        <w:rPr>
          <w:szCs w:val="20"/>
        </w:rPr>
        <w:t xml:space="preserve">Clearly if there is a material and irresolvable objection to safe operation, we would stop the project and restore customers to the gas network. </w:t>
      </w:r>
    </w:p>
    <w:sectPr w:rsidR="00E0321B" w:rsidRPr="009604A0" w:rsidSect="00265B97">
      <w:headerReference w:type="even" r:id="rId13"/>
      <w:headerReference w:type="default" r:id="rId14"/>
      <w:footerReference w:type="even" r:id="rId15"/>
      <w:footerReference w:type="default" r:id="rId16"/>
      <w:headerReference w:type="first" r:id="rId17"/>
      <w:footerReference w:type="first" r:id="rId18"/>
      <w:pgSz w:w="11900" w:h="16840" w:code="9"/>
      <w:pgMar w:top="2592"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171088" w14:textId="77777777" w:rsidR="00620970" w:rsidRDefault="00620970" w:rsidP="001F6E93">
      <w:r>
        <w:separator/>
      </w:r>
    </w:p>
  </w:endnote>
  <w:endnote w:type="continuationSeparator" w:id="0">
    <w:p w14:paraId="63DAFC50" w14:textId="77777777" w:rsidR="00620970" w:rsidRDefault="00620970" w:rsidP="001F6E93">
      <w:r>
        <w:continuationSeparator/>
      </w:r>
    </w:p>
  </w:endnote>
  <w:endnote w:type="continuationNotice" w:id="1">
    <w:p w14:paraId="3D5C0268" w14:textId="77777777" w:rsidR="00620970" w:rsidRDefault="0062097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482003186"/>
      <w:docPartObj>
        <w:docPartGallery w:val="Page Numbers (Bottom of Page)"/>
        <w:docPartUnique/>
      </w:docPartObj>
    </w:sdtPr>
    <w:sdtEndPr>
      <w:rPr>
        <w:rStyle w:val="PageNumber"/>
      </w:rPr>
    </w:sdtEndPr>
    <w:sdtContent>
      <w:p w14:paraId="1B65D8EE" w14:textId="77777777"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D3FEB71" w14:textId="77777777" w:rsidR="00000C82" w:rsidRDefault="00000C82" w:rsidP="001F6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66CEE" w14:textId="77FEDE13" w:rsidR="00000C82" w:rsidRDefault="00B65DF4" w:rsidP="001F6E93">
    <w:pPr>
      <w:pStyle w:val="Footer"/>
      <w:rPr>
        <w:rStyle w:val="PageNumber"/>
      </w:rPr>
    </w:pPr>
    <w:r>
      <w:rPr>
        <w:noProof/>
      </w:rPr>
      <mc:AlternateContent>
        <mc:Choice Requires="wps">
          <w:drawing>
            <wp:anchor distT="0" distB="0" distL="114300" distR="114300" simplePos="0" relativeHeight="251658242" behindDoc="0" locked="0" layoutInCell="0" allowOverlap="1" wp14:anchorId="079A72F8" wp14:editId="763A33E7">
              <wp:simplePos x="0" y="0"/>
              <wp:positionH relativeFrom="page">
                <wp:posOffset>0</wp:posOffset>
              </wp:positionH>
              <wp:positionV relativeFrom="page">
                <wp:posOffset>10229215</wp:posOffset>
              </wp:positionV>
              <wp:extent cx="7556500" cy="273050"/>
              <wp:effectExtent l="0" t="0" r="0" b="12700"/>
              <wp:wrapNone/>
              <wp:docPr id="3" name="MSIPCM15e543789a96702be23cbf3d" descr="{&quot;HashCode&quot;:205147173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8FDF73E" w14:textId="39255387" w:rsidR="00B65DF4" w:rsidRPr="00B65DF4" w:rsidRDefault="00B65DF4" w:rsidP="00B65DF4">
                          <w:pPr>
                            <w:rPr>
                              <w:rFonts w:ascii="Calibri" w:hAnsi="Calibri" w:cs="Calibri"/>
                              <w:color w:val="000000"/>
                            </w:rPr>
                          </w:pPr>
                          <w:r w:rsidRPr="00B65DF4">
                            <w:rPr>
                              <w:rFonts w:ascii="Calibri" w:hAnsi="Calibri" w:cs="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79A72F8" id="_x0000_t202" coordsize="21600,21600" o:spt="202" path="m,l,21600r21600,l21600,xe">
              <v:stroke joinstyle="miter"/>
              <v:path gradientshapeok="t" o:connecttype="rect"/>
            </v:shapetype>
            <v:shape id="MSIPCM15e543789a96702be23cbf3d" o:spid="_x0000_s1026" type="#_x0000_t202" alt="{&quot;HashCode&quot;:2051471737,&quot;Height&quot;:842.0,&quot;Width&quot;:595.0,&quot;Placement&quot;:&quot;Footer&quot;,&quot;Index&quot;:&quot;Primary&quot;,&quot;Section&quot;:1,&quot;Top&quot;:0.0,&quot;Left&quot;:0.0}" style="position:absolute;margin-left:0;margin-top:805.45pt;width:595pt;height:21.5pt;z-index:25165824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" o:allowincell="f" filled="f" stroked="f" strokeweight=".5pt">
              <v:textbox inset="20pt,0,,0">
                <w:txbxContent>
                  <w:p w14:paraId="48FDF73E" w14:textId="39255387" w:rsidR="00B65DF4" w:rsidRPr="00B65DF4" w:rsidRDefault="00B65DF4" w:rsidP="00B65DF4">
                    <w:pPr>
                      <w:rPr>
                        <w:rFonts w:ascii="Calibri" w:hAnsi="Calibri" w:cs="Calibri"/>
                        <w:color w:val="000000"/>
                      </w:rPr>
                    </w:pPr>
                    <w:r w:rsidRPr="00B65DF4">
                      <w:rPr>
                        <w:rFonts w:ascii="Calibri" w:hAnsi="Calibri" w:cs="Calibri"/>
                        <w:color w:val="000000"/>
                      </w:rPr>
                      <w:t>Classified as Internal</w:t>
                    </w:r>
                  </w:p>
                </w:txbxContent>
              </v:textbox>
              <w10:wrap anchorx="page" anchory="page"/>
            </v:shape>
          </w:pict>
        </mc:Fallback>
      </mc:AlternateContent>
    </w:r>
    <w:sdt>
      <w:sdtPr>
        <w:rPr>
          <w:rStyle w:val="PageNumber"/>
        </w:rPr>
        <w:id w:val="1612088975"/>
        <w:docPartObj>
          <w:docPartGallery w:val="Page Numbers (Bottom of Page)"/>
          <w:docPartUnique/>
        </w:docPartObj>
      </w:sdtPr>
      <w:sdtEndPr>
        <w:rPr>
          <w:rStyle w:val="PageNumber"/>
        </w:rPr>
      </w:sdtEndPr>
      <w:sdtContent>
        <w:r w:rsidR="00000C82">
          <w:rPr>
            <w:rStyle w:val="PageNumber"/>
          </w:rPr>
          <w:fldChar w:fldCharType="begin"/>
        </w:r>
        <w:r w:rsidR="00000C82">
          <w:rPr>
            <w:rStyle w:val="PageNumber"/>
          </w:rPr>
          <w:instrText xml:space="preserve"> PAGE </w:instrText>
        </w:r>
        <w:r w:rsidR="00000C82">
          <w:rPr>
            <w:rStyle w:val="PageNumber"/>
          </w:rPr>
          <w:fldChar w:fldCharType="separate"/>
        </w:r>
        <w:r w:rsidR="006605C4">
          <w:rPr>
            <w:rStyle w:val="PageNumber"/>
            <w:noProof/>
          </w:rPr>
          <w:t>1</w:t>
        </w:r>
        <w:r w:rsidR="00000C82">
          <w:rPr>
            <w:rStyle w:val="PageNumber"/>
          </w:rPr>
          <w:fldChar w:fldCharType="end"/>
        </w:r>
      </w:sdtContent>
    </w:sdt>
  </w:p>
  <w:p w14:paraId="5EEDD37B" w14:textId="7E59ED1C" w:rsidR="00000C82" w:rsidRPr="00000C82" w:rsidRDefault="009905C7" w:rsidP="001F6E93">
    <w:pPr>
      <w:pStyle w:val="Footer"/>
    </w:pPr>
    <w:r>
      <w:rPr>
        <w:noProof/>
        <w:lang w:eastAsia="en-GB"/>
      </w:rPr>
      <w:drawing>
        <wp:anchor distT="0" distB="0" distL="114300" distR="114300" simplePos="0" relativeHeight="251658241" behindDoc="0" locked="0" layoutInCell="1" allowOverlap="1" wp14:anchorId="0184E612" wp14:editId="274B6707">
          <wp:simplePos x="0" y="0"/>
          <wp:positionH relativeFrom="column">
            <wp:posOffset>-338455</wp:posOffset>
          </wp:positionH>
          <wp:positionV relativeFrom="paragraph">
            <wp:posOffset>49960</wp:posOffset>
          </wp:positionV>
          <wp:extent cx="597600" cy="176400"/>
          <wp:effectExtent l="0" t="0" r="0" b="0"/>
          <wp:wrapNone/>
          <wp:docPr id="2" name="Picture 2"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FB2E04" w14:textId="77777777" w:rsidR="0039132C" w:rsidRDefault="003913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0601D9" w14:textId="77777777" w:rsidR="00620970" w:rsidRDefault="00620970" w:rsidP="001F6E93">
      <w:r>
        <w:separator/>
      </w:r>
    </w:p>
  </w:footnote>
  <w:footnote w:type="continuationSeparator" w:id="0">
    <w:p w14:paraId="3B06A749" w14:textId="77777777" w:rsidR="00620970" w:rsidRDefault="00620970" w:rsidP="001F6E93">
      <w:r>
        <w:continuationSeparator/>
      </w:r>
    </w:p>
  </w:footnote>
  <w:footnote w:type="continuationNotice" w:id="1">
    <w:p w14:paraId="55CED5A0" w14:textId="77777777" w:rsidR="00620970" w:rsidRDefault="0062097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D0E47A" w14:textId="77777777" w:rsidR="0039132C" w:rsidRDefault="003913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94A6A" w14:textId="77777777" w:rsidR="00000C82" w:rsidRDefault="00000C82" w:rsidP="001F6E93">
    <w:pPr>
      <w:pStyle w:val="Header"/>
    </w:pPr>
    <w:r>
      <w:rPr>
        <w:noProof/>
        <w:lang w:eastAsia="en-GB"/>
      </w:rPr>
      <w:drawing>
        <wp:anchor distT="0" distB="0" distL="114300" distR="114300" simplePos="0" relativeHeight="251658240" behindDoc="1" locked="0" layoutInCell="1" allowOverlap="1" wp14:anchorId="080A6332" wp14:editId="167397A6">
          <wp:simplePos x="0" y="0"/>
          <wp:positionH relativeFrom="column">
            <wp:posOffset>4660900</wp:posOffset>
          </wp:positionH>
          <wp:positionV relativeFrom="paragraph">
            <wp:posOffset>0</wp:posOffset>
          </wp:positionV>
          <wp:extent cx="1554480" cy="905256"/>
          <wp:effectExtent l="0" t="0" r="0" b="0"/>
          <wp:wrapNone/>
          <wp:docPr id="1" name="Picture 1"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1">
                    <a:extLst>
                      <a:ext uri="{28A0092B-C50C-407E-A947-70E740481C1C}">
                        <a14:useLocalDpi xmlns:a14="http://schemas.microsoft.com/office/drawing/2010/main" val="0"/>
                      </a:ext>
                    </a:extLst>
                  </a:blip>
                  <a:stretch>
                    <a:fillRect/>
                  </a:stretch>
                </pic:blipFill>
                <pic:spPr>
                  <a:xfrm>
                    <a:off x="0" y="0"/>
                    <a:ext cx="1554480" cy="905256"/>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861769" w14:textId="77777777" w:rsidR="0039132C" w:rsidRDefault="003913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45505"/>
    <w:multiLevelType w:val="hybridMultilevel"/>
    <w:tmpl w:val="E6DC2C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C23E46"/>
    <w:multiLevelType w:val="hybridMultilevel"/>
    <w:tmpl w:val="7D6617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95515E3"/>
    <w:multiLevelType w:val="hybridMultilevel"/>
    <w:tmpl w:val="94061F6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4D600E64"/>
    <w:multiLevelType w:val="hybridMultilevel"/>
    <w:tmpl w:val="94CA79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AB144D"/>
    <w:multiLevelType w:val="hybridMultilevel"/>
    <w:tmpl w:val="F8BCEA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933321F"/>
    <w:multiLevelType w:val="hybridMultilevel"/>
    <w:tmpl w:val="1A78B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B9F0D91"/>
    <w:multiLevelType w:val="hybridMultilevel"/>
    <w:tmpl w:val="646CE3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89A0B70"/>
    <w:multiLevelType w:val="hybridMultilevel"/>
    <w:tmpl w:val="DE6456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FA7755A"/>
    <w:multiLevelType w:val="hybridMultilevel"/>
    <w:tmpl w:val="853CCE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0"/>
  </w:num>
  <w:num w:numId="4">
    <w:abstractNumId w:val="7"/>
  </w:num>
  <w:num w:numId="5">
    <w:abstractNumId w:val="3"/>
  </w:num>
  <w:num w:numId="6">
    <w:abstractNumId w:val="9"/>
  </w:num>
  <w:num w:numId="7">
    <w:abstractNumId w:val="4"/>
  </w:num>
  <w:num w:numId="8">
    <w:abstractNumId w:val="5"/>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C82"/>
    <w:rsid w:val="00000C82"/>
    <w:rsid w:val="000047DA"/>
    <w:rsid w:val="00041B7D"/>
    <w:rsid w:val="00046AFF"/>
    <w:rsid w:val="00051971"/>
    <w:rsid w:val="00087FA2"/>
    <w:rsid w:val="00090560"/>
    <w:rsid w:val="000E2840"/>
    <w:rsid w:val="000F4635"/>
    <w:rsid w:val="000F6BBE"/>
    <w:rsid w:val="00100290"/>
    <w:rsid w:val="001025C1"/>
    <w:rsid w:val="00111848"/>
    <w:rsid w:val="00122364"/>
    <w:rsid w:val="001431F3"/>
    <w:rsid w:val="001722DA"/>
    <w:rsid w:val="00177460"/>
    <w:rsid w:val="00180B29"/>
    <w:rsid w:val="001A5456"/>
    <w:rsid w:val="001A68F2"/>
    <w:rsid w:val="001B6279"/>
    <w:rsid w:val="001B636F"/>
    <w:rsid w:val="001C06F4"/>
    <w:rsid w:val="001C499A"/>
    <w:rsid w:val="001D062E"/>
    <w:rsid w:val="001F4058"/>
    <w:rsid w:val="001F6E93"/>
    <w:rsid w:val="002006A5"/>
    <w:rsid w:val="002136AC"/>
    <w:rsid w:val="0022086E"/>
    <w:rsid w:val="002373B1"/>
    <w:rsid w:val="0024553C"/>
    <w:rsid w:val="00247272"/>
    <w:rsid w:val="00263DFC"/>
    <w:rsid w:val="00265B97"/>
    <w:rsid w:val="00284C29"/>
    <w:rsid w:val="002A27A4"/>
    <w:rsid w:val="002A6B05"/>
    <w:rsid w:val="002E3EFC"/>
    <w:rsid w:val="002E40F3"/>
    <w:rsid w:val="002F2453"/>
    <w:rsid w:val="002F2C55"/>
    <w:rsid w:val="002F48C3"/>
    <w:rsid w:val="00313CA3"/>
    <w:rsid w:val="00316965"/>
    <w:rsid w:val="00325835"/>
    <w:rsid w:val="00327821"/>
    <w:rsid w:val="00331426"/>
    <w:rsid w:val="003406A9"/>
    <w:rsid w:val="00340C08"/>
    <w:rsid w:val="00352445"/>
    <w:rsid w:val="0037387D"/>
    <w:rsid w:val="00380A9E"/>
    <w:rsid w:val="00387357"/>
    <w:rsid w:val="0039132C"/>
    <w:rsid w:val="0039501D"/>
    <w:rsid w:val="003B0ED6"/>
    <w:rsid w:val="003B2810"/>
    <w:rsid w:val="003C2D5F"/>
    <w:rsid w:val="003C73C5"/>
    <w:rsid w:val="003D0181"/>
    <w:rsid w:val="003D0E73"/>
    <w:rsid w:val="003D5AB0"/>
    <w:rsid w:val="003E0EED"/>
    <w:rsid w:val="00404742"/>
    <w:rsid w:val="004318D0"/>
    <w:rsid w:val="00460A5C"/>
    <w:rsid w:val="00464E3A"/>
    <w:rsid w:val="00470E88"/>
    <w:rsid w:val="004824AC"/>
    <w:rsid w:val="0049604D"/>
    <w:rsid w:val="004B58A0"/>
    <w:rsid w:val="004D5FA0"/>
    <w:rsid w:val="004E3903"/>
    <w:rsid w:val="004E553A"/>
    <w:rsid w:val="005038E4"/>
    <w:rsid w:val="005064CB"/>
    <w:rsid w:val="00521820"/>
    <w:rsid w:val="005262B8"/>
    <w:rsid w:val="005331D0"/>
    <w:rsid w:val="00536E5B"/>
    <w:rsid w:val="005720A0"/>
    <w:rsid w:val="0058241B"/>
    <w:rsid w:val="00582D2F"/>
    <w:rsid w:val="00586065"/>
    <w:rsid w:val="005867FF"/>
    <w:rsid w:val="00593577"/>
    <w:rsid w:val="00596CA4"/>
    <w:rsid w:val="005A5E1D"/>
    <w:rsid w:val="005A7C70"/>
    <w:rsid w:val="005C076F"/>
    <w:rsid w:val="005C4066"/>
    <w:rsid w:val="005C4BB9"/>
    <w:rsid w:val="005C4CF9"/>
    <w:rsid w:val="005C7DB8"/>
    <w:rsid w:val="005D4DAC"/>
    <w:rsid w:val="005F0460"/>
    <w:rsid w:val="005F2567"/>
    <w:rsid w:val="005F6CC3"/>
    <w:rsid w:val="00607D48"/>
    <w:rsid w:val="00620970"/>
    <w:rsid w:val="00632CDC"/>
    <w:rsid w:val="00642CA7"/>
    <w:rsid w:val="006605C4"/>
    <w:rsid w:val="006916E5"/>
    <w:rsid w:val="006C3379"/>
    <w:rsid w:val="006D211B"/>
    <w:rsid w:val="006F3C30"/>
    <w:rsid w:val="00701D46"/>
    <w:rsid w:val="00705C24"/>
    <w:rsid w:val="0073390F"/>
    <w:rsid w:val="00737C37"/>
    <w:rsid w:val="007420E0"/>
    <w:rsid w:val="00755309"/>
    <w:rsid w:val="00776CDE"/>
    <w:rsid w:val="00783680"/>
    <w:rsid w:val="00791CC9"/>
    <w:rsid w:val="007A4F15"/>
    <w:rsid w:val="007B58CD"/>
    <w:rsid w:val="007B7303"/>
    <w:rsid w:val="007C0D12"/>
    <w:rsid w:val="007C7E9B"/>
    <w:rsid w:val="007D15DD"/>
    <w:rsid w:val="007D4AAF"/>
    <w:rsid w:val="007D6A38"/>
    <w:rsid w:val="007F1638"/>
    <w:rsid w:val="00814507"/>
    <w:rsid w:val="0082385A"/>
    <w:rsid w:val="00840861"/>
    <w:rsid w:val="00844D24"/>
    <w:rsid w:val="008517F4"/>
    <w:rsid w:val="00860362"/>
    <w:rsid w:val="00860670"/>
    <w:rsid w:val="0086475A"/>
    <w:rsid w:val="008867C2"/>
    <w:rsid w:val="0089032C"/>
    <w:rsid w:val="00896241"/>
    <w:rsid w:val="008A710C"/>
    <w:rsid w:val="008B4C0A"/>
    <w:rsid w:val="008C08E5"/>
    <w:rsid w:val="008D23C6"/>
    <w:rsid w:val="009106D4"/>
    <w:rsid w:val="009107B4"/>
    <w:rsid w:val="00934DD9"/>
    <w:rsid w:val="00941BC7"/>
    <w:rsid w:val="0094346C"/>
    <w:rsid w:val="009463E6"/>
    <w:rsid w:val="009524C4"/>
    <w:rsid w:val="009604A0"/>
    <w:rsid w:val="00967DAE"/>
    <w:rsid w:val="009753D2"/>
    <w:rsid w:val="009757EA"/>
    <w:rsid w:val="009905C7"/>
    <w:rsid w:val="009944E4"/>
    <w:rsid w:val="009B7453"/>
    <w:rsid w:val="009C5709"/>
    <w:rsid w:val="00A12F54"/>
    <w:rsid w:val="00A17F94"/>
    <w:rsid w:val="00A23F05"/>
    <w:rsid w:val="00A27317"/>
    <w:rsid w:val="00A3371D"/>
    <w:rsid w:val="00A46A90"/>
    <w:rsid w:val="00A6139E"/>
    <w:rsid w:val="00AA4841"/>
    <w:rsid w:val="00AA5329"/>
    <w:rsid w:val="00AD40BC"/>
    <w:rsid w:val="00AD4FBF"/>
    <w:rsid w:val="00AD4FDD"/>
    <w:rsid w:val="00AE3ED2"/>
    <w:rsid w:val="00AF216F"/>
    <w:rsid w:val="00B01EDF"/>
    <w:rsid w:val="00B241F0"/>
    <w:rsid w:val="00B36C3F"/>
    <w:rsid w:val="00B37C4D"/>
    <w:rsid w:val="00B51F6B"/>
    <w:rsid w:val="00B614A1"/>
    <w:rsid w:val="00B62356"/>
    <w:rsid w:val="00B65DF4"/>
    <w:rsid w:val="00B74731"/>
    <w:rsid w:val="00B74FD7"/>
    <w:rsid w:val="00BC24C5"/>
    <w:rsid w:val="00BC62EB"/>
    <w:rsid w:val="00BF2BB2"/>
    <w:rsid w:val="00C14452"/>
    <w:rsid w:val="00C454E3"/>
    <w:rsid w:val="00C471D1"/>
    <w:rsid w:val="00C5030B"/>
    <w:rsid w:val="00C5031B"/>
    <w:rsid w:val="00C570BB"/>
    <w:rsid w:val="00C719E0"/>
    <w:rsid w:val="00C81658"/>
    <w:rsid w:val="00C840A6"/>
    <w:rsid w:val="00C86013"/>
    <w:rsid w:val="00C95C5B"/>
    <w:rsid w:val="00C97425"/>
    <w:rsid w:val="00CC6402"/>
    <w:rsid w:val="00CC7C0F"/>
    <w:rsid w:val="00CD23DB"/>
    <w:rsid w:val="00CE2201"/>
    <w:rsid w:val="00D0663C"/>
    <w:rsid w:val="00D06D70"/>
    <w:rsid w:val="00D1546E"/>
    <w:rsid w:val="00D217DF"/>
    <w:rsid w:val="00D3146F"/>
    <w:rsid w:val="00D56BBA"/>
    <w:rsid w:val="00D61087"/>
    <w:rsid w:val="00D669D9"/>
    <w:rsid w:val="00D72D1E"/>
    <w:rsid w:val="00D82FB9"/>
    <w:rsid w:val="00D948CF"/>
    <w:rsid w:val="00D94E5E"/>
    <w:rsid w:val="00DA2A9D"/>
    <w:rsid w:val="00DA3F54"/>
    <w:rsid w:val="00DC00BF"/>
    <w:rsid w:val="00DD395C"/>
    <w:rsid w:val="00DD63C8"/>
    <w:rsid w:val="00DF6119"/>
    <w:rsid w:val="00E017D9"/>
    <w:rsid w:val="00E022FE"/>
    <w:rsid w:val="00E0321B"/>
    <w:rsid w:val="00E108AC"/>
    <w:rsid w:val="00E13C01"/>
    <w:rsid w:val="00E21BF6"/>
    <w:rsid w:val="00E4392A"/>
    <w:rsid w:val="00E60B51"/>
    <w:rsid w:val="00E73F40"/>
    <w:rsid w:val="00E74534"/>
    <w:rsid w:val="00EB7326"/>
    <w:rsid w:val="00EB754F"/>
    <w:rsid w:val="00ED043A"/>
    <w:rsid w:val="00ED2802"/>
    <w:rsid w:val="00EE3908"/>
    <w:rsid w:val="00EF7B70"/>
    <w:rsid w:val="00F04C3C"/>
    <w:rsid w:val="00F118C0"/>
    <w:rsid w:val="00F233CF"/>
    <w:rsid w:val="00F475A8"/>
    <w:rsid w:val="00F53EB9"/>
    <w:rsid w:val="00F540DB"/>
    <w:rsid w:val="00F57AD1"/>
    <w:rsid w:val="00F64250"/>
    <w:rsid w:val="00F75A2F"/>
    <w:rsid w:val="00F90EF8"/>
    <w:rsid w:val="00F91364"/>
    <w:rsid w:val="00F92DE6"/>
    <w:rsid w:val="00FB0759"/>
    <w:rsid w:val="00FB0EF3"/>
    <w:rsid w:val="00FC1F63"/>
    <w:rsid w:val="00FD689B"/>
    <w:rsid w:val="00FF5EED"/>
    <w:rsid w:val="08E8625B"/>
    <w:rsid w:val="098EC4E7"/>
    <w:rsid w:val="141DC8E8"/>
    <w:rsid w:val="18FEBAF8"/>
    <w:rsid w:val="201F636D"/>
    <w:rsid w:val="22162231"/>
    <w:rsid w:val="2E1B6E0A"/>
    <w:rsid w:val="330BEFCC"/>
    <w:rsid w:val="41A4A13D"/>
    <w:rsid w:val="46F3FA54"/>
    <w:rsid w:val="4A8A80E8"/>
    <w:rsid w:val="4E50383E"/>
    <w:rsid w:val="54E45952"/>
    <w:rsid w:val="5ABDBC1D"/>
    <w:rsid w:val="5DA4F4C1"/>
    <w:rsid w:val="7475ADB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1CB48A4"/>
  <w15:chartTrackingRefBased/>
  <w15:docId w15:val="{2B62C7AA-E782-4D82-B9BE-5E348BAAA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F6E93"/>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customStyle="1" w:styleId="HeaderChar">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customStyle="1" w:styleId="FooterChar">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217DF"/>
    <w:rPr>
      <w:rFonts w:ascii="Verdana" w:eastAsiaTheme="majorEastAsia" w:hAnsi="Verdana" w:cstheme="majorBidi"/>
      <w:b/>
      <w:spacing w:val="-10"/>
      <w:kern w:val="28"/>
      <w:sz w:val="20"/>
      <w:szCs w:val="56"/>
    </w:rPr>
  </w:style>
  <w:style w:type="character" w:customStyle="1" w:styleId="Heading1Char">
    <w:name w:val="Heading 1 Char"/>
    <w:aliases w:val="Main heading Char"/>
    <w:basedOn w:val="DefaultParagraphFont"/>
    <w:link w:val="Heading1"/>
    <w:uiPriority w:val="9"/>
    <w:rsid w:val="004824AC"/>
    <w:rPr>
      <w:rFonts w:ascii="Verdana" w:eastAsiaTheme="majorEastAsia" w:hAnsi="Verdana" w:cstheme="majorBidi"/>
      <w:b/>
      <w:sz w:val="28"/>
      <w:szCs w:val="32"/>
    </w:rPr>
  </w:style>
  <w:style w:type="character" w:customStyle="1" w:styleId="Heading2Char">
    <w:name w:val="Heading 2 Char"/>
    <w:aliases w:val="Subheading Char"/>
    <w:basedOn w:val="DefaultParagraphFont"/>
    <w:link w:val="Heading2"/>
    <w:uiPriority w:val="9"/>
    <w:rsid w:val="004824AC"/>
    <w:rPr>
      <w:rFonts w:ascii="Verdana" w:eastAsiaTheme="majorEastAsia" w:hAnsi="Verdan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1431F3"/>
    <w:rPr>
      <w:rFonts w:ascii="Verdana" w:eastAsiaTheme="minorEastAsia" w:hAnsi="Verdan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customStyle="1" w:styleId="Heading3Char">
    <w:name w:val="Heading 3 Char"/>
    <w:basedOn w:val="DefaultParagraphFont"/>
    <w:link w:val="Heading3"/>
    <w:uiPriority w:val="9"/>
    <w:semiHidden/>
    <w:rsid w:val="002A27A4"/>
    <w:rPr>
      <w:rFonts w:asciiTheme="majorHAnsi" w:eastAsiaTheme="majorEastAsia" w:hAnsiTheme="majorHAnsi" w:cstheme="majorBidi"/>
      <w:color w:val="1F3763" w:themeColor="accent1" w:themeShade="7F"/>
    </w:rPr>
  </w:style>
  <w:style w:type="paragraph" w:styleId="BalloonText">
    <w:name w:val="Balloon Text"/>
    <w:basedOn w:val="Normal"/>
    <w:link w:val="BalloonTextChar"/>
    <w:uiPriority w:val="99"/>
    <w:semiHidden/>
    <w:unhideWhenUsed/>
    <w:rsid w:val="00E4392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392A"/>
    <w:rPr>
      <w:rFonts w:ascii="Segoe UI" w:hAnsi="Segoe UI" w:cs="Segoe UI"/>
      <w:sz w:val="18"/>
      <w:szCs w:val="18"/>
      <w:lang w:val="en-GB"/>
    </w:rPr>
  </w:style>
  <w:style w:type="paragraph" w:styleId="BodyText">
    <w:name w:val="Body Text"/>
    <w:basedOn w:val="Normal"/>
    <w:link w:val="BodyTextChar"/>
    <w:uiPriority w:val="99"/>
    <w:unhideWhenUsed/>
    <w:rsid w:val="00A23F05"/>
    <w:pPr>
      <w:spacing w:before="40" w:after="140" w:line="280" w:lineRule="atLeast"/>
    </w:pPr>
    <w:rPr>
      <w:rFonts w:cs="Calibri"/>
      <w:sz w:val="18"/>
      <w:szCs w:val="18"/>
      <w:lang w:eastAsia="zh-CN"/>
    </w:rPr>
  </w:style>
  <w:style w:type="character" w:customStyle="1" w:styleId="BodyTextChar">
    <w:name w:val="Body Text Char"/>
    <w:basedOn w:val="DefaultParagraphFont"/>
    <w:link w:val="BodyText"/>
    <w:uiPriority w:val="99"/>
    <w:rsid w:val="00A23F05"/>
    <w:rPr>
      <w:rFonts w:ascii="Verdana" w:hAnsi="Verdana" w:cs="Calibri"/>
      <w:sz w:val="18"/>
      <w:szCs w:val="18"/>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341688">
      <w:bodyDiv w:val="1"/>
      <w:marLeft w:val="0"/>
      <w:marRight w:val="0"/>
      <w:marTop w:val="0"/>
      <w:marBottom w:val="0"/>
      <w:divBdr>
        <w:top w:val="none" w:sz="0" w:space="0" w:color="auto"/>
        <w:left w:val="none" w:sz="0" w:space="0" w:color="auto"/>
        <w:bottom w:val="none" w:sz="0" w:space="0" w:color="auto"/>
        <w:right w:val="none" w:sz="0" w:space="0" w:color="auto"/>
      </w:divBdr>
    </w:div>
    <w:div w:id="155614884">
      <w:bodyDiv w:val="1"/>
      <w:marLeft w:val="0"/>
      <w:marRight w:val="0"/>
      <w:marTop w:val="0"/>
      <w:marBottom w:val="0"/>
      <w:divBdr>
        <w:top w:val="none" w:sz="0" w:space="0" w:color="auto"/>
        <w:left w:val="none" w:sz="0" w:space="0" w:color="auto"/>
        <w:bottom w:val="none" w:sz="0" w:space="0" w:color="auto"/>
        <w:right w:val="none" w:sz="0" w:space="0" w:color="auto"/>
      </w:divBdr>
    </w:div>
    <w:div w:id="190606174">
      <w:bodyDiv w:val="1"/>
      <w:marLeft w:val="0"/>
      <w:marRight w:val="0"/>
      <w:marTop w:val="0"/>
      <w:marBottom w:val="0"/>
      <w:divBdr>
        <w:top w:val="none" w:sz="0" w:space="0" w:color="auto"/>
        <w:left w:val="none" w:sz="0" w:space="0" w:color="auto"/>
        <w:bottom w:val="none" w:sz="0" w:space="0" w:color="auto"/>
        <w:right w:val="none" w:sz="0" w:space="0" w:color="auto"/>
      </w:divBdr>
    </w:div>
    <w:div w:id="194003141">
      <w:bodyDiv w:val="1"/>
      <w:marLeft w:val="0"/>
      <w:marRight w:val="0"/>
      <w:marTop w:val="0"/>
      <w:marBottom w:val="0"/>
      <w:divBdr>
        <w:top w:val="none" w:sz="0" w:space="0" w:color="auto"/>
        <w:left w:val="none" w:sz="0" w:space="0" w:color="auto"/>
        <w:bottom w:val="none" w:sz="0" w:space="0" w:color="auto"/>
        <w:right w:val="none" w:sz="0" w:space="0" w:color="auto"/>
      </w:divBdr>
    </w:div>
    <w:div w:id="621543829">
      <w:bodyDiv w:val="1"/>
      <w:marLeft w:val="0"/>
      <w:marRight w:val="0"/>
      <w:marTop w:val="0"/>
      <w:marBottom w:val="0"/>
      <w:divBdr>
        <w:top w:val="none" w:sz="0" w:space="0" w:color="auto"/>
        <w:left w:val="none" w:sz="0" w:space="0" w:color="auto"/>
        <w:bottom w:val="none" w:sz="0" w:space="0" w:color="auto"/>
        <w:right w:val="none" w:sz="0" w:space="0" w:color="auto"/>
      </w:divBdr>
    </w:div>
    <w:div w:id="954094745">
      <w:bodyDiv w:val="1"/>
      <w:marLeft w:val="0"/>
      <w:marRight w:val="0"/>
      <w:marTop w:val="0"/>
      <w:marBottom w:val="0"/>
      <w:divBdr>
        <w:top w:val="none" w:sz="0" w:space="0" w:color="auto"/>
        <w:left w:val="none" w:sz="0" w:space="0" w:color="auto"/>
        <w:bottom w:val="none" w:sz="0" w:space="0" w:color="auto"/>
        <w:right w:val="none" w:sz="0" w:space="0" w:color="auto"/>
      </w:divBdr>
    </w:div>
    <w:div w:id="986740353">
      <w:bodyDiv w:val="1"/>
      <w:marLeft w:val="0"/>
      <w:marRight w:val="0"/>
      <w:marTop w:val="0"/>
      <w:marBottom w:val="0"/>
      <w:divBdr>
        <w:top w:val="none" w:sz="0" w:space="0" w:color="auto"/>
        <w:left w:val="none" w:sz="0" w:space="0" w:color="auto"/>
        <w:bottom w:val="none" w:sz="0" w:space="0" w:color="auto"/>
        <w:right w:val="none" w:sz="0" w:space="0" w:color="auto"/>
      </w:divBdr>
    </w:div>
    <w:div w:id="1016421934">
      <w:bodyDiv w:val="1"/>
      <w:marLeft w:val="0"/>
      <w:marRight w:val="0"/>
      <w:marTop w:val="0"/>
      <w:marBottom w:val="0"/>
      <w:divBdr>
        <w:top w:val="none" w:sz="0" w:space="0" w:color="auto"/>
        <w:left w:val="none" w:sz="0" w:space="0" w:color="auto"/>
        <w:bottom w:val="none" w:sz="0" w:space="0" w:color="auto"/>
        <w:right w:val="none" w:sz="0" w:space="0" w:color="auto"/>
      </w:divBdr>
    </w:div>
    <w:div w:id="1063523890">
      <w:bodyDiv w:val="1"/>
      <w:marLeft w:val="0"/>
      <w:marRight w:val="0"/>
      <w:marTop w:val="0"/>
      <w:marBottom w:val="0"/>
      <w:divBdr>
        <w:top w:val="none" w:sz="0" w:space="0" w:color="auto"/>
        <w:left w:val="none" w:sz="0" w:space="0" w:color="auto"/>
        <w:bottom w:val="none" w:sz="0" w:space="0" w:color="auto"/>
        <w:right w:val="none" w:sz="0" w:space="0" w:color="auto"/>
      </w:divBdr>
    </w:div>
    <w:div w:id="1431197062">
      <w:bodyDiv w:val="1"/>
      <w:marLeft w:val="0"/>
      <w:marRight w:val="0"/>
      <w:marTop w:val="0"/>
      <w:marBottom w:val="0"/>
      <w:divBdr>
        <w:top w:val="none" w:sz="0" w:space="0" w:color="auto"/>
        <w:left w:val="none" w:sz="0" w:space="0" w:color="auto"/>
        <w:bottom w:val="none" w:sz="0" w:space="0" w:color="auto"/>
        <w:right w:val="none" w:sz="0" w:space="0" w:color="auto"/>
      </w:divBdr>
    </w:div>
    <w:div w:id="1608728627">
      <w:bodyDiv w:val="1"/>
      <w:marLeft w:val="0"/>
      <w:marRight w:val="0"/>
      <w:marTop w:val="0"/>
      <w:marBottom w:val="0"/>
      <w:divBdr>
        <w:top w:val="none" w:sz="0" w:space="0" w:color="auto"/>
        <w:left w:val="none" w:sz="0" w:space="0" w:color="auto"/>
        <w:bottom w:val="none" w:sz="0" w:space="0" w:color="auto"/>
        <w:right w:val="none" w:sz="0" w:space="0" w:color="auto"/>
      </w:divBdr>
    </w:div>
    <w:div w:id="1739861149">
      <w:bodyDiv w:val="1"/>
      <w:marLeft w:val="0"/>
      <w:marRight w:val="0"/>
      <w:marTop w:val="0"/>
      <w:marBottom w:val="0"/>
      <w:divBdr>
        <w:top w:val="none" w:sz="0" w:space="0" w:color="auto"/>
        <w:left w:val="none" w:sz="0" w:space="0" w:color="auto"/>
        <w:bottom w:val="none" w:sz="0" w:space="0" w:color="auto"/>
        <w:right w:val="none" w:sz="0" w:space="0" w:color="auto"/>
      </w:divBdr>
    </w:div>
    <w:div w:id="1808275742">
      <w:bodyDiv w:val="1"/>
      <w:marLeft w:val="0"/>
      <w:marRight w:val="0"/>
      <w:marTop w:val="0"/>
      <w:marBottom w:val="0"/>
      <w:divBdr>
        <w:top w:val="none" w:sz="0" w:space="0" w:color="auto"/>
        <w:left w:val="none" w:sz="0" w:space="0" w:color="auto"/>
        <w:bottom w:val="none" w:sz="0" w:space="0" w:color="auto"/>
        <w:right w:val="none" w:sz="0" w:space="0" w:color="auto"/>
      </w:divBdr>
    </w:div>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1886865345">
      <w:bodyDiv w:val="1"/>
      <w:marLeft w:val="0"/>
      <w:marRight w:val="0"/>
      <w:marTop w:val="0"/>
      <w:marBottom w:val="0"/>
      <w:divBdr>
        <w:top w:val="none" w:sz="0" w:space="0" w:color="auto"/>
        <w:left w:val="none" w:sz="0" w:space="0" w:color="auto"/>
        <w:bottom w:val="none" w:sz="0" w:space="0" w:color="auto"/>
        <w:right w:val="none" w:sz="0" w:space="0" w:color="auto"/>
      </w:divBdr>
    </w:div>
    <w:div w:id="2027635654">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955144FF4F11D48B2F3657A2566D9DD" ma:contentTypeVersion="6" ma:contentTypeDescription="Create a new document." ma:contentTypeScope="" ma:versionID="b9be395ed93236d9ab294cb6fd4e00bf">
  <xsd:schema xmlns:xsd="http://www.w3.org/2001/XMLSchema" xmlns:xs="http://www.w3.org/2001/XMLSchema" xmlns:p="http://schemas.microsoft.com/office/2006/metadata/properties" xmlns:ns2="ba4c1627-414a-414a-b605-c0f228a4e6b4" xmlns:ns3="cdc4c19c-049b-4496-b023-9deca447e204" targetNamespace="http://schemas.microsoft.com/office/2006/metadata/properties" ma:root="true" ma:fieldsID="0b23c011685054e1234d3cd53f798512" ns2:_="" ns3:_="">
    <xsd:import namespace="ba4c1627-414a-414a-b605-c0f228a4e6b4"/>
    <xsd:import namespace="cdc4c19c-049b-4496-b023-9deca447e2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4c1627-414a-414a-b605-c0f228a4e6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c4c19c-049b-4496-b023-9deca447e20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isl xmlns:xsi="http://www.w3.org/2001/XMLSchema-instance" xmlns:xsd="http://www.w3.org/2001/XMLSchema" xmlns="http://www.boldonjames.com/2008/01/sie/internal/label" sislVersion="0" policy="973096ae-7329-4b3b-9368-47aeba6959e1"/>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B6FF5B-3AEB-4958-8F9A-3BECEC9B70F1}">
  <ds:schemaRefs>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cdc4c19c-049b-4496-b023-9deca447e204"/>
    <ds:schemaRef ds:uri="http://purl.org/dc/elements/1.1/"/>
    <ds:schemaRef ds:uri="http://schemas.microsoft.com/office/2006/metadata/properties"/>
    <ds:schemaRef ds:uri="ba4c1627-414a-414a-b605-c0f228a4e6b4"/>
    <ds:schemaRef ds:uri="http://www.w3.org/XML/1998/namespace"/>
    <ds:schemaRef ds:uri="http://purl.org/dc/dcmitype/"/>
  </ds:schemaRefs>
</ds:datastoreItem>
</file>

<file path=customXml/itemProps2.xml><?xml version="1.0" encoding="utf-8"?>
<ds:datastoreItem xmlns:ds="http://schemas.openxmlformats.org/officeDocument/2006/customXml" ds:itemID="{1EB0CAC5-5282-4183-90D7-BE2074A8F1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4c1627-414a-414a-b605-c0f228a4e6b4"/>
    <ds:schemaRef ds:uri="cdc4c19c-049b-4496-b023-9deca447e2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EF10DF-7EFE-435A-89A1-FE9F3B7ECE6A}">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5.xml><?xml version="1.0" encoding="utf-8"?>
<ds:datastoreItem xmlns:ds="http://schemas.openxmlformats.org/officeDocument/2006/customXml" ds:itemID="{44699677-90C0-45D5-9E7A-5A6502AC3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461</Words>
  <Characters>2628</Characters>
  <Application>Microsoft Office Word</Application>
  <DocSecurity>4</DocSecurity>
  <Lines>21</Lines>
  <Paragraphs>6</Paragraphs>
  <ScaleCrop>false</ScaleCrop>
  <HeadingPairs>
    <vt:vector size="2" baseType="variant">
      <vt:variant>
        <vt:lpstr>Title</vt:lpstr>
      </vt:variant>
      <vt:variant>
        <vt:i4>1</vt:i4>
      </vt:variant>
    </vt:vector>
  </HeadingPairs>
  <TitlesOfParts>
    <vt:vector size="1" baseType="lpstr">
      <vt:lpstr>Supplementary Answer form 2020</vt:lpstr>
    </vt:vector>
  </TitlesOfParts>
  <Company>Ofgem</Company>
  <LinksUpToDate>false</LinksUpToDate>
  <CharactersWithSpaces>3083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Answer form 2020</dc:title>
  <dc:subject/>
  <dc:creator>Ofgem</dc:creator>
  <cp:keywords/>
  <dc:description/>
  <cp:lastModifiedBy>Stephen Tomlinson</cp:lastModifiedBy>
  <cp:revision>2</cp:revision>
  <dcterms:created xsi:type="dcterms:W3CDTF">2020-09-14T14:18:00Z</dcterms:created>
  <dcterms:modified xsi:type="dcterms:W3CDTF">2020-09-14T14:18:00Z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0x0101004955144FF4F11D48B2F3657A2566D9DD</vt:lpwstr>
  </property>
  <property fmtid="{D5CDD505-2E9C-101B-9397-08002B2CF9AE}" pid="3" name="docIndexRef">
    <vt:lpwstr>a58c36e5-9455-4796-b569-1033afbe054a</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DocumentSecurityLabel">
    <vt:lpwstr>This item has no classification</vt:lpwstr>
  </property>
  <property fmtid="{D5CDD505-2E9C-101B-9397-08002B2CF9AE}" pid="7" name="BJSCc5a055b0-1bed-4579_x">
    <vt:lpwstr/>
  </property>
  <property fmtid="{D5CDD505-2E9C-101B-9397-08002B2CF9AE}" pid="8" name="BJSCdd9eba61-d6b9-469b_x">
    <vt:lpwstr/>
  </property>
  <property fmtid="{D5CDD505-2E9C-101B-9397-08002B2CF9AE}" pid="9" name="BJSCSummaryMarking">
    <vt:lpwstr>This item has no classification</vt:lpwstr>
  </property>
  <property fmtid="{D5CDD505-2E9C-101B-9397-08002B2CF9AE}" pid="10" name="BJSCInternalLabel">
    <vt:lpwstr>&lt;?xml version="1.0" encoding="us-ascii"?&gt;&lt;sisl xmlns:xsi="http://www.w3.org/2001/XMLSchema-instance" xmlns:xsd="http://www.w3.org/2001/XMLSchema" sislVersion="0" policy="973096ae-7329-4b3b-9368-47aeba6959e1" xmlns="http://www.boldonjames.com/2008/01/sie/i</vt:lpwstr>
  </property>
  <property fmtid="{D5CDD505-2E9C-101B-9397-08002B2CF9AE}" pid="11" name="MSIP_Label_2b73dd0b-afe1-4a46-943f-1bdb914b8a49_Enabled">
    <vt:lpwstr>true</vt:lpwstr>
  </property>
  <property fmtid="{D5CDD505-2E9C-101B-9397-08002B2CF9AE}" pid="12" name="MSIP_Label_2b73dd0b-afe1-4a46-943f-1bdb914b8a49_SetDate">
    <vt:lpwstr>2020-09-10T16:56:47Z</vt:lpwstr>
  </property>
  <property fmtid="{D5CDD505-2E9C-101B-9397-08002B2CF9AE}" pid="13" name="MSIP_Label_2b73dd0b-afe1-4a46-943f-1bdb914b8a49_Method">
    <vt:lpwstr>Standard</vt:lpwstr>
  </property>
  <property fmtid="{D5CDD505-2E9C-101B-9397-08002B2CF9AE}" pid="14" name="MSIP_Label_2b73dd0b-afe1-4a46-943f-1bdb914b8a49_Name">
    <vt:lpwstr>Internal</vt:lpwstr>
  </property>
  <property fmtid="{D5CDD505-2E9C-101B-9397-08002B2CF9AE}" pid="15" name="MSIP_Label_2b73dd0b-afe1-4a46-943f-1bdb914b8a49_SiteId">
    <vt:lpwstr>b9563cbc-9874-41ab-b448-7e0f61aff3eb</vt:lpwstr>
  </property>
  <property fmtid="{D5CDD505-2E9C-101B-9397-08002B2CF9AE}" pid="16" name="MSIP_Label_2b73dd0b-afe1-4a46-943f-1bdb914b8a49_ActionId">
    <vt:lpwstr>8949d4a2-d57b-4012-82c8-00005ffe40d2</vt:lpwstr>
  </property>
  <property fmtid="{D5CDD505-2E9C-101B-9397-08002B2CF9AE}" pid="17" name="MSIP_Label_2b73dd0b-afe1-4a46-943f-1bdb914b8a49_ContentBits">
    <vt:lpwstr>2</vt:lpwstr>
  </property>
</Properties>
</file>