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39CE1200" w:rsidR="002F2C55" w:rsidRPr="006605C4" w:rsidRDefault="002F2C55" w:rsidP="001F6E93">
            <w:pPr>
              <w:pStyle w:val="Heading1"/>
              <w:rPr>
                <w:rFonts w:eastAsia="Times New Roman"/>
                <w:sz w:val="24"/>
              </w:rPr>
            </w:pPr>
            <w:r w:rsidRPr="006605C4">
              <w:rPr>
                <w:rFonts w:eastAsia="Times New Roman"/>
                <w:sz w:val="24"/>
              </w:rPr>
              <w:t>#</w:t>
            </w:r>
            <w:r w:rsidR="0097460E">
              <w:rPr>
                <w:rFonts w:eastAsia="Times New Roman"/>
                <w:sz w:val="24"/>
              </w:rPr>
              <w:t>3</w:t>
            </w:r>
            <w:r w:rsidR="00C204B0">
              <w:rPr>
                <w:rFonts w:eastAsia="Times New Roman"/>
                <w:sz w:val="24"/>
              </w:rPr>
              <w:t>1</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3865542F" w:rsidR="002F2C55" w:rsidRPr="006605C4" w:rsidRDefault="004B537A" w:rsidP="001F6E93">
            <w:pPr>
              <w:pStyle w:val="Heading1"/>
              <w:rPr>
                <w:rFonts w:eastAsia="Times New Roman"/>
                <w:sz w:val="24"/>
              </w:rPr>
            </w:pPr>
            <w:r>
              <w:rPr>
                <w:rFonts w:eastAsia="Times New Roman"/>
                <w:sz w:val="24"/>
              </w:rPr>
              <w:t>7</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EF466A8" w:rsidR="002F2C55" w:rsidRPr="006605C4" w:rsidRDefault="0097460E" w:rsidP="001F6E93">
            <w:pPr>
              <w:pStyle w:val="Heading1"/>
              <w:rPr>
                <w:rFonts w:eastAsia="Times New Roman"/>
                <w:sz w:val="24"/>
              </w:rPr>
            </w:pPr>
            <w:r>
              <w:rPr>
                <w:rFonts w:eastAsia="Times New Roman"/>
                <w:sz w:val="24"/>
              </w:rPr>
              <w:t>24</w:t>
            </w:r>
            <w:r w:rsidR="006C3379">
              <w:rPr>
                <w:rFonts w:eastAsia="Times New Roman"/>
                <w:sz w:val="24"/>
              </w:rPr>
              <w:t>/09/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AE6442E" w:rsidR="002F2C55" w:rsidRPr="006605C4" w:rsidRDefault="0097460E" w:rsidP="001F6E93">
            <w:pPr>
              <w:pStyle w:val="Heading1"/>
              <w:rPr>
                <w:rFonts w:eastAsia="Times New Roman"/>
                <w:sz w:val="24"/>
              </w:rPr>
            </w:pPr>
            <w:r>
              <w:rPr>
                <w:rFonts w:eastAsia="Times New Roman"/>
                <w:sz w:val="24"/>
              </w:rPr>
              <w:t>28</w:t>
            </w:r>
            <w:r w:rsidR="002006A5">
              <w:rPr>
                <w:rFonts w:eastAsia="Times New Roman"/>
                <w:sz w:val="24"/>
              </w:rPr>
              <w:t>/09/20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DA226D3" w:rsidR="002F2C55" w:rsidRPr="006605C4" w:rsidRDefault="00C204B0" w:rsidP="004B537A">
            <w:pPr>
              <w:pStyle w:val="Heading1"/>
              <w:rPr>
                <w:rFonts w:eastAsia="Times New Roman"/>
                <w:sz w:val="24"/>
              </w:rPr>
            </w:pPr>
            <w:r w:rsidRPr="00C204B0">
              <w:rPr>
                <w:rFonts w:eastAsia="Times New Roman"/>
                <w:sz w:val="24"/>
              </w:rPr>
              <w:t>How would the UNC need to develop to allow injection of different gases, system, operation and supply? How long is this expected to take to fit in the timelines of the project? What is the impact if this is delayed?</w:t>
            </w:r>
          </w:p>
        </w:tc>
      </w:tr>
    </w:tbl>
    <w:p w14:paraId="768E604A" w14:textId="77777777" w:rsidR="002F2C55" w:rsidRDefault="002F2C55" w:rsidP="001F6E93">
      <w:pPr>
        <w:pStyle w:val="Heading2"/>
        <w:rPr>
          <w:rFonts w:eastAsia="Times New Roman"/>
        </w:rPr>
      </w:pPr>
      <w:bookmarkStart w:id="0" w:name="_Toc513709470"/>
    </w:p>
    <w:bookmarkEnd w:id="0"/>
    <w:p w14:paraId="19903D9A" w14:textId="3A2BB9F5"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r w:rsidR="00E163CF">
        <w:rPr>
          <w:rFonts w:eastAsia="Times New Roman"/>
        </w:rPr>
        <w:t xml:space="preserve"> </w:t>
      </w:r>
    </w:p>
    <w:p w14:paraId="68C6114A" w14:textId="33CE12EF" w:rsidR="00B27F8F" w:rsidRDefault="00BC45C4" w:rsidP="00F7224B">
      <w:pPr>
        <w:autoSpaceDE w:val="0"/>
        <w:autoSpaceDN w:val="0"/>
        <w:adjustRightInd w:val="0"/>
        <w:spacing w:after="240"/>
        <w:rPr>
          <w:rFonts w:cs="Verdana"/>
          <w:szCs w:val="20"/>
        </w:rPr>
      </w:pPr>
      <w:r>
        <w:rPr>
          <w:rFonts w:cs="Verdana"/>
          <w:szCs w:val="20"/>
        </w:rPr>
        <w:t>Engag</w:t>
      </w:r>
      <w:r w:rsidR="00927A9F">
        <w:rPr>
          <w:rFonts w:cs="Verdana"/>
          <w:szCs w:val="20"/>
        </w:rPr>
        <w:t>ing</w:t>
      </w:r>
      <w:r w:rsidR="00717A7C">
        <w:rPr>
          <w:rFonts w:cs="Verdana"/>
          <w:szCs w:val="20"/>
        </w:rPr>
        <w:t xml:space="preserve"> </w:t>
      </w:r>
      <w:r>
        <w:rPr>
          <w:rFonts w:cs="Verdana"/>
          <w:szCs w:val="20"/>
        </w:rPr>
        <w:t>with</w:t>
      </w:r>
      <w:r w:rsidR="00CC4FC7">
        <w:rPr>
          <w:rFonts w:cs="Verdana"/>
          <w:szCs w:val="20"/>
        </w:rPr>
        <w:t xml:space="preserve"> the</w:t>
      </w:r>
      <w:r w:rsidR="00717A7C">
        <w:rPr>
          <w:rFonts w:cs="Verdana"/>
          <w:szCs w:val="20"/>
        </w:rPr>
        <w:t xml:space="preserve"> UNC and </w:t>
      </w:r>
      <w:r w:rsidR="00F0249C">
        <w:rPr>
          <w:rFonts w:cs="Verdana"/>
          <w:szCs w:val="20"/>
        </w:rPr>
        <w:t xml:space="preserve">ensuring </w:t>
      </w:r>
      <w:r w:rsidR="0016221A">
        <w:rPr>
          <w:rFonts w:cs="Verdana"/>
          <w:szCs w:val="20"/>
        </w:rPr>
        <w:t xml:space="preserve">effective communication </w:t>
      </w:r>
      <w:r w:rsidR="00717A7C">
        <w:rPr>
          <w:rFonts w:cs="Verdana"/>
          <w:szCs w:val="20"/>
        </w:rPr>
        <w:t xml:space="preserve">is a </w:t>
      </w:r>
      <w:r w:rsidR="001F54A2">
        <w:rPr>
          <w:rFonts w:cs="Verdana"/>
          <w:szCs w:val="20"/>
        </w:rPr>
        <w:t xml:space="preserve">necessary component </w:t>
      </w:r>
      <w:r w:rsidR="00717A7C">
        <w:rPr>
          <w:rFonts w:cs="Verdana"/>
          <w:szCs w:val="20"/>
        </w:rPr>
        <w:t xml:space="preserve">of this project. </w:t>
      </w:r>
      <w:r w:rsidR="005441E0">
        <w:rPr>
          <w:rFonts w:cs="Verdana"/>
          <w:szCs w:val="20"/>
        </w:rPr>
        <w:t>B</w:t>
      </w:r>
      <w:r w:rsidR="005441E0">
        <w:rPr>
          <w:rFonts w:cs="Verdana"/>
          <w:szCs w:val="20"/>
        </w:rPr>
        <w:t xml:space="preserve">ased on the engagement to date </w:t>
      </w:r>
      <w:r w:rsidR="005441E0">
        <w:rPr>
          <w:rFonts w:cs="Verdana"/>
          <w:szCs w:val="20"/>
        </w:rPr>
        <w:t>and legal advice, w</w:t>
      </w:r>
      <w:r w:rsidR="00292111">
        <w:rPr>
          <w:rFonts w:cs="Verdana"/>
          <w:szCs w:val="20"/>
        </w:rPr>
        <w:t xml:space="preserve">e do not </w:t>
      </w:r>
      <w:r w:rsidR="00452201">
        <w:rPr>
          <w:rFonts w:cs="Verdana"/>
          <w:szCs w:val="20"/>
        </w:rPr>
        <w:t>anticipate</w:t>
      </w:r>
      <w:r w:rsidR="00292111">
        <w:rPr>
          <w:rFonts w:cs="Verdana"/>
          <w:szCs w:val="20"/>
        </w:rPr>
        <w:t xml:space="preserve"> that significant changes </w:t>
      </w:r>
      <w:r w:rsidR="005441E0">
        <w:rPr>
          <w:rFonts w:cs="Verdana"/>
          <w:szCs w:val="20"/>
        </w:rPr>
        <w:t xml:space="preserve">to the UNC </w:t>
      </w:r>
      <w:r w:rsidR="00292111">
        <w:rPr>
          <w:rFonts w:cs="Verdana"/>
          <w:szCs w:val="20"/>
        </w:rPr>
        <w:t>will be necessary</w:t>
      </w:r>
      <w:r w:rsidR="00ED2BE1">
        <w:rPr>
          <w:rFonts w:cs="Verdana"/>
          <w:szCs w:val="20"/>
        </w:rPr>
        <w:t xml:space="preserve"> </w:t>
      </w:r>
      <w:r w:rsidR="00292111">
        <w:rPr>
          <w:rFonts w:cs="Verdana"/>
          <w:szCs w:val="20"/>
        </w:rPr>
        <w:t xml:space="preserve">other </w:t>
      </w:r>
      <w:r w:rsidR="00A119B7">
        <w:rPr>
          <w:rFonts w:cs="Verdana"/>
          <w:szCs w:val="20"/>
        </w:rPr>
        <w:t xml:space="preserve">than </w:t>
      </w:r>
      <w:r w:rsidR="00292111">
        <w:rPr>
          <w:rFonts w:cs="Verdana"/>
          <w:szCs w:val="20"/>
        </w:rPr>
        <w:t>expanding</w:t>
      </w:r>
      <w:r w:rsidR="00941D2F">
        <w:rPr>
          <w:rFonts w:cs="Verdana"/>
          <w:szCs w:val="20"/>
        </w:rPr>
        <w:t xml:space="preserve"> </w:t>
      </w:r>
      <w:r w:rsidR="00976C5D">
        <w:rPr>
          <w:rFonts w:cs="Verdana"/>
          <w:szCs w:val="20"/>
        </w:rPr>
        <w:t>the definition of gas</w:t>
      </w:r>
      <w:r w:rsidR="00062992">
        <w:rPr>
          <w:rFonts w:cs="Verdana"/>
          <w:szCs w:val="20"/>
        </w:rPr>
        <w:t xml:space="preserve"> to </w:t>
      </w:r>
      <w:r w:rsidR="008A7E46">
        <w:rPr>
          <w:rFonts w:cs="Verdana"/>
          <w:szCs w:val="20"/>
        </w:rPr>
        <w:t xml:space="preserve">incorporate </w:t>
      </w:r>
      <w:r w:rsidR="00E82DD9">
        <w:rPr>
          <w:rFonts w:cs="Verdana"/>
          <w:szCs w:val="20"/>
        </w:rPr>
        <w:t>hydrogen</w:t>
      </w:r>
      <w:r w:rsidR="00124015">
        <w:rPr>
          <w:rFonts w:cs="Verdana"/>
          <w:szCs w:val="20"/>
        </w:rPr>
        <w:t xml:space="preserve"> (</w:t>
      </w:r>
      <w:r w:rsidR="005441E0">
        <w:rPr>
          <w:rFonts w:cs="Verdana"/>
          <w:szCs w:val="20"/>
        </w:rPr>
        <w:t xml:space="preserve">referenced in </w:t>
      </w:r>
      <w:r w:rsidR="00124015">
        <w:rPr>
          <w:rFonts w:cs="Verdana"/>
          <w:szCs w:val="20"/>
        </w:rPr>
        <w:t>Section 7.3.2 and Appendix O (section 8) of our submission</w:t>
      </w:r>
      <w:r w:rsidR="00516E8B">
        <w:rPr>
          <w:rFonts w:cs="Verdana"/>
          <w:szCs w:val="20"/>
        </w:rPr>
        <w:t>)</w:t>
      </w:r>
      <w:r w:rsidR="00124015">
        <w:rPr>
          <w:rFonts w:cs="Verdana"/>
          <w:szCs w:val="20"/>
        </w:rPr>
        <w:t>.</w:t>
      </w:r>
      <w:r w:rsidR="00E82DD9">
        <w:rPr>
          <w:rFonts w:cs="Verdana"/>
          <w:szCs w:val="20"/>
        </w:rPr>
        <w:t xml:space="preserve"> For example, the modification would </w:t>
      </w:r>
      <w:r w:rsidR="00062992">
        <w:rPr>
          <w:rFonts w:cs="Verdana"/>
          <w:szCs w:val="20"/>
        </w:rPr>
        <w:t xml:space="preserve">state that </w:t>
      </w:r>
      <w:r w:rsidR="00A119B7">
        <w:rPr>
          <w:rFonts w:cs="Verdana"/>
          <w:szCs w:val="20"/>
        </w:rPr>
        <w:t>‘</w:t>
      </w:r>
      <w:r w:rsidR="00062992">
        <w:rPr>
          <w:rFonts w:cs="Verdana"/>
          <w:szCs w:val="20"/>
        </w:rPr>
        <w:t>gas</w:t>
      </w:r>
      <w:r w:rsidR="00A119B7">
        <w:rPr>
          <w:rFonts w:cs="Verdana"/>
          <w:szCs w:val="20"/>
        </w:rPr>
        <w:t>’</w:t>
      </w:r>
      <w:r w:rsidR="00062992">
        <w:rPr>
          <w:rFonts w:cs="Verdana"/>
          <w:szCs w:val="20"/>
        </w:rPr>
        <w:t xml:space="preserve"> is </w:t>
      </w:r>
      <w:r w:rsidR="00A119B7">
        <w:rPr>
          <w:rFonts w:cs="Verdana"/>
          <w:szCs w:val="20"/>
        </w:rPr>
        <w:t xml:space="preserve">composed of mainly methane </w:t>
      </w:r>
      <w:r w:rsidR="00A119B7" w:rsidRPr="00A119B7">
        <w:rPr>
          <w:rFonts w:cs="Verdana"/>
          <w:i/>
          <w:iCs/>
          <w:szCs w:val="20"/>
        </w:rPr>
        <w:t>and/or hydrogen</w:t>
      </w:r>
      <w:r w:rsidR="005441E0">
        <w:rPr>
          <w:rFonts w:cs="Verdana"/>
          <w:i/>
          <w:iCs/>
          <w:szCs w:val="20"/>
        </w:rPr>
        <w:t xml:space="preserve"> </w:t>
      </w:r>
      <w:r w:rsidR="005441E0">
        <w:rPr>
          <w:rFonts w:cs="Verdana"/>
          <w:szCs w:val="20"/>
        </w:rPr>
        <w:t>and be ring fenced</w:t>
      </w:r>
      <w:r w:rsidR="004F30DE">
        <w:rPr>
          <w:rFonts w:cs="Verdana"/>
          <w:szCs w:val="20"/>
        </w:rPr>
        <w:t xml:space="preserve"> for the trial area</w:t>
      </w:r>
      <w:r w:rsidR="00A119B7">
        <w:rPr>
          <w:rFonts w:cs="Verdana"/>
          <w:szCs w:val="20"/>
        </w:rPr>
        <w:t>.</w:t>
      </w:r>
      <w:r w:rsidR="00062992">
        <w:rPr>
          <w:rFonts w:cs="Verdana"/>
          <w:szCs w:val="20"/>
        </w:rPr>
        <w:t xml:space="preserve"> </w:t>
      </w:r>
      <w:r w:rsidR="00C56C79">
        <w:rPr>
          <w:rFonts w:cs="Verdana"/>
          <w:szCs w:val="20"/>
        </w:rPr>
        <w:t xml:space="preserve">In the event that </w:t>
      </w:r>
      <w:r w:rsidR="00231F32">
        <w:rPr>
          <w:rFonts w:cs="Verdana"/>
          <w:szCs w:val="20"/>
        </w:rPr>
        <w:t>additional changes</w:t>
      </w:r>
      <w:r w:rsidR="009B0F32">
        <w:rPr>
          <w:rFonts w:cs="Verdana"/>
          <w:szCs w:val="20"/>
        </w:rPr>
        <w:t xml:space="preserve"> to the UNC</w:t>
      </w:r>
      <w:r w:rsidR="0032671A">
        <w:rPr>
          <w:rFonts w:cs="Verdana"/>
          <w:szCs w:val="20"/>
        </w:rPr>
        <w:t xml:space="preserve"> are necessary</w:t>
      </w:r>
      <w:r w:rsidR="00231F32">
        <w:rPr>
          <w:rFonts w:cs="Verdana"/>
          <w:szCs w:val="20"/>
        </w:rPr>
        <w:t xml:space="preserve">, </w:t>
      </w:r>
      <w:r w:rsidR="0032671A">
        <w:rPr>
          <w:rFonts w:cs="Verdana"/>
          <w:szCs w:val="20"/>
        </w:rPr>
        <w:t xml:space="preserve">we </w:t>
      </w:r>
      <w:r w:rsidR="00417872">
        <w:rPr>
          <w:rFonts w:cs="Verdana"/>
          <w:szCs w:val="20"/>
        </w:rPr>
        <w:t xml:space="preserve">plan to further engage </w:t>
      </w:r>
      <w:r w:rsidR="00396F71">
        <w:rPr>
          <w:rFonts w:cs="Verdana"/>
          <w:szCs w:val="20"/>
        </w:rPr>
        <w:t>relevant stakeholders</w:t>
      </w:r>
      <w:r w:rsidR="00C81777">
        <w:rPr>
          <w:rFonts w:cs="Verdana"/>
          <w:szCs w:val="20"/>
        </w:rPr>
        <w:t xml:space="preserve">, for example </w:t>
      </w:r>
      <w:r w:rsidR="007D1768">
        <w:rPr>
          <w:rFonts w:cs="Verdana"/>
          <w:szCs w:val="20"/>
        </w:rPr>
        <w:t xml:space="preserve">shippers, the GDNs, </w:t>
      </w:r>
      <w:r w:rsidR="00A71328">
        <w:rPr>
          <w:rFonts w:cs="Verdana"/>
          <w:szCs w:val="20"/>
        </w:rPr>
        <w:t>to</w:t>
      </w:r>
      <w:r w:rsidR="007D1768">
        <w:rPr>
          <w:rFonts w:cs="Verdana"/>
          <w:szCs w:val="20"/>
        </w:rPr>
        <w:t xml:space="preserve"> review </w:t>
      </w:r>
      <w:r w:rsidR="00BC3B93">
        <w:rPr>
          <w:rFonts w:cs="Verdana"/>
          <w:szCs w:val="20"/>
        </w:rPr>
        <w:t>and challenge</w:t>
      </w:r>
      <w:r w:rsidR="007D1768">
        <w:rPr>
          <w:rFonts w:cs="Verdana"/>
          <w:szCs w:val="20"/>
        </w:rPr>
        <w:t xml:space="preserve"> the UNC</w:t>
      </w:r>
      <w:r w:rsidR="00A71328">
        <w:rPr>
          <w:rFonts w:cs="Verdana"/>
          <w:szCs w:val="20"/>
        </w:rPr>
        <w:t xml:space="preserve"> requirements</w:t>
      </w:r>
      <w:r w:rsidR="00BC3B93">
        <w:rPr>
          <w:rFonts w:cs="Verdana"/>
          <w:szCs w:val="20"/>
        </w:rPr>
        <w:t xml:space="preserve"> in the co</w:t>
      </w:r>
      <w:r w:rsidR="00A778EC">
        <w:rPr>
          <w:rFonts w:cs="Verdana"/>
          <w:szCs w:val="20"/>
        </w:rPr>
        <w:t>ntext of the project</w:t>
      </w:r>
      <w:r w:rsidR="007D1768">
        <w:rPr>
          <w:rFonts w:cs="Verdana"/>
          <w:szCs w:val="20"/>
        </w:rPr>
        <w:t>.</w:t>
      </w:r>
      <w:r w:rsidR="009B0F32">
        <w:rPr>
          <w:rFonts w:cs="Verdana"/>
          <w:szCs w:val="20"/>
        </w:rPr>
        <w:t xml:space="preserve"> </w:t>
      </w:r>
      <w:r w:rsidR="00A778EC">
        <w:rPr>
          <w:rFonts w:cs="Verdana"/>
          <w:szCs w:val="20"/>
        </w:rPr>
        <w:t>Our intention is that t</w:t>
      </w:r>
      <w:r w:rsidR="00120255">
        <w:rPr>
          <w:rFonts w:cs="Verdana"/>
          <w:szCs w:val="20"/>
        </w:rPr>
        <w:t xml:space="preserve">his group </w:t>
      </w:r>
      <w:r w:rsidR="00A778EC">
        <w:rPr>
          <w:rFonts w:cs="Verdana"/>
          <w:szCs w:val="20"/>
        </w:rPr>
        <w:t>will</w:t>
      </w:r>
      <w:r w:rsidR="00120255">
        <w:rPr>
          <w:rFonts w:cs="Verdana"/>
          <w:szCs w:val="20"/>
        </w:rPr>
        <w:t xml:space="preserve"> benefit from an engagement panel structure to ensure all the key </w:t>
      </w:r>
      <w:r w:rsidR="00A778EC">
        <w:rPr>
          <w:rFonts w:cs="Verdana"/>
          <w:szCs w:val="20"/>
        </w:rPr>
        <w:t xml:space="preserve">relevant </w:t>
      </w:r>
      <w:r w:rsidR="00120255">
        <w:rPr>
          <w:rFonts w:cs="Verdana"/>
          <w:szCs w:val="20"/>
        </w:rPr>
        <w:t xml:space="preserve">stakeholders are represented. </w:t>
      </w:r>
      <w:r w:rsidR="00AE72D5">
        <w:rPr>
          <w:rFonts w:cs="Verdana"/>
          <w:szCs w:val="20"/>
        </w:rPr>
        <w:t xml:space="preserve">We </w:t>
      </w:r>
      <w:r w:rsidR="00A778EC">
        <w:rPr>
          <w:rFonts w:cs="Verdana"/>
          <w:szCs w:val="20"/>
        </w:rPr>
        <w:t xml:space="preserve">also </w:t>
      </w:r>
      <w:r w:rsidR="00AE72D5">
        <w:rPr>
          <w:rFonts w:cs="Verdana"/>
          <w:szCs w:val="20"/>
        </w:rPr>
        <w:t>have experts within SGN</w:t>
      </w:r>
      <w:r w:rsidR="00B76697">
        <w:rPr>
          <w:rFonts w:cs="Verdana"/>
          <w:szCs w:val="20"/>
        </w:rPr>
        <w:t xml:space="preserve"> </w:t>
      </w:r>
      <w:r w:rsidR="00B76697">
        <w:rPr>
          <w:rFonts w:cs="Verdana"/>
          <w:szCs w:val="20"/>
        </w:rPr>
        <w:lastRenderedPageBreak/>
        <w:t>through the Regulation &amp; Code team</w:t>
      </w:r>
      <w:r w:rsidR="00AE72D5">
        <w:rPr>
          <w:rFonts w:cs="Verdana"/>
          <w:szCs w:val="20"/>
        </w:rPr>
        <w:t xml:space="preserve"> that are </w:t>
      </w:r>
      <w:r w:rsidR="00846339">
        <w:rPr>
          <w:rFonts w:cs="Verdana"/>
          <w:szCs w:val="20"/>
        </w:rPr>
        <w:t>well placed</w:t>
      </w:r>
      <w:r w:rsidR="00AE319F">
        <w:rPr>
          <w:rFonts w:cs="Verdana"/>
          <w:szCs w:val="20"/>
        </w:rPr>
        <w:t xml:space="preserve"> to </w:t>
      </w:r>
      <w:r w:rsidR="00846339">
        <w:rPr>
          <w:rFonts w:cs="Verdana"/>
          <w:szCs w:val="20"/>
        </w:rPr>
        <w:t>support this</w:t>
      </w:r>
      <w:r w:rsidR="00AE319F">
        <w:rPr>
          <w:rFonts w:cs="Verdana"/>
          <w:szCs w:val="20"/>
        </w:rPr>
        <w:t xml:space="preserve">. </w:t>
      </w:r>
      <w:r w:rsidR="005E0F73">
        <w:rPr>
          <w:rFonts w:cs="Verdana"/>
          <w:szCs w:val="20"/>
        </w:rPr>
        <w:t>T</w:t>
      </w:r>
      <w:r w:rsidR="001D02BF">
        <w:rPr>
          <w:rFonts w:cs="Verdana"/>
          <w:szCs w:val="20"/>
        </w:rPr>
        <w:t xml:space="preserve">he existing </w:t>
      </w:r>
      <w:r w:rsidR="00BF76EF">
        <w:rPr>
          <w:rFonts w:cs="Verdana"/>
          <w:szCs w:val="20"/>
        </w:rPr>
        <w:t>H100 Fife</w:t>
      </w:r>
      <w:r w:rsidR="001D02BF">
        <w:rPr>
          <w:rFonts w:cs="Verdana"/>
          <w:szCs w:val="20"/>
        </w:rPr>
        <w:t xml:space="preserve"> Regulation Working Group </w:t>
      </w:r>
      <w:r w:rsidR="00846339">
        <w:rPr>
          <w:rFonts w:cs="Verdana"/>
          <w:szCs w:val="20"/>
        </w:rPr>
        <w:t>is already established</w:t>
      </w:r>
      <w:r w:rsidR="001D02BF">
        <w:rPr>
          <w:rFonts w:cs="Verdana"/>
          <w:szCs w:val="20"/>
        </w:rPr>
        <w:t xml:space="preserve"> </w:t>
      </w:r>
      <w:r w:rsidR="005E0F73">
        <w:rPr>
          <w:rFonts w:cs="Verdana"/>
          <w:szCs w:val="20"/>
        </w:rPr>
        <w:t xml:space="preserve">and </w:t>
      </w:r>
      <w:r w:rsidR="004D1137">
        <w:rPr>
          <w:rFonts w:cs="Verdana"/>
          <w:szCs w:val="20"/>
        </w:rPr>
        <w:t>reports to</w:t>
      </w:r>
      <w:r w:rsidR="001D02BF">
        <w:rPr>
          <w:rFonts w:cs="Verdana"/>
          <w:szCs w:val="20"/>
        </w:rPr>
        <w:t xml:space="preserve"> the overarching internal Advisory Group</w:t>
      </w:r>
      <w:r w:rsidR="00BF76EF">
        <w:rPr>
          <w:rFonts w:cs="Verdana"/>
          <w:szCs w:val="20"/>
        </w:rPr>
        <w:t xml:space="preserve">. This Working Group, </w:t>
      </w:r>
      <w:r w:rsidR="004D1137">
        <w:rPr>
          <w:rFonts w:cs="Verdana"/>
          <w:szCs w:val="20"/>
        </w:rPr>
        <w:t xml:space="preserve">coordinated </w:t>
      </w:r>
      <w:r w:rsidR="00BF76EF">
        <w:rPr>
          <w:rFonts w:cs="Verdana"/>
          <w:szCs w:val="20"/>
        </w:rPr>
        <w:t>by the H100 Team,</w:t>
      </w:r>
      <w:r w:rsidR="001D02BF">
        <w:rPr>
          <w:rFonts w:cs="Verdana"/>
          <w:szCs w:val="20"/>
        </w:rPr>
        <w:t xml:space="preserve"> can </w:t>
      </w:r>
      <w:r w:rsidR="005E0F73">
        <w:rPr>
          <w:rFonts w:cs="Verdana"/>
          <w:szCs w:val="20"/>
        </w:rPr>
        <w:t xml:space="preserve">be used to </w:t>
      </w:r>
      <w:r w:rsidR="001D02BF">
        <w:rPr>
          <w:rFonts w:cs="Verdana"/>
          <w:szCs w:val="20"/>
        </w:rPr>
        <w:t>direct th</w:t>
      </w:r>
      <w:r w:rsidR="005E0F73">
        <w:rPr>
          <w:rFonts w:cs="Verdana"/>
          <w:szCs w:val="20"/>
        </w:rPr>
        <w:t>e UNC review group</w:t>
      </w:r>
      <w:r w:rsidR="003F4947">
        <w:rPr>
          <w:rFonts w:cs="Verdana"/>
          <w:szCs w:val="20"/>
        </w:rPr>
        <w:t>,</w:t>
      </w:r>
      <w:r w:rsidR="001D02BF">
        <w:rPr>
          <w:rFonts w:cs="Verdana"/>
          <w:szCs w:val="20"/>
        </w:rPr>
        <w:t xml:space="preserve"> provid</w:t>
      </w:r>
      <w:r w:rsidR="003F4947">
        <w:rPr>
          <w:rFonts w:cs="Verdana"/>
          <w:szCs w:val="20"/>
        </w:rPr>
        <w:t>ing</w:t>
      </w:r>
      <w:r w:rsidR="001D02BF">
        <w:rPr>
          <w:rFonts w:cs="Verdana"/>
          <w:szCs w:val="20"/>
        </w:rPr>
        <w:t xml:space="preserve"> </w:t>
      </w:r>
      <w:r w:rsidR="003F4947">
        <w:rPr>
          <w:rFonts w:cs="Verdana"/>
          <w:szCs w:val="20"/>
        </w:rPr>
        <w:t xml:space="preserve">project context as well as </w:t>
      </w:r>
      <w:r w:rsidR="00C406E7">
        <w:rPr>
          <w:rFonts w:cs="Verdana"/>
          <w:szCs w:val="20"/>
        </w:rPr>
        <w:t xml:space="preserve">sharing </w:t>
      </w:r>
      <w:r w:rsidR="005E0F73">
        <w:rPr>
          <w:rFonts w:cs="Verdana"/>
          <w:szCs w:val="20"/>
        </w:rPr>
        <w:t xml:space="preserve">the outputs </w:t>
      </w:r>
      <w:r w:rsidR="00C406E7">
        <w:rPr>
          <w:rFonts w:cs="Verdana"/>
          <w:szCs w:val="20"/>
        </w:rPr>
        <w:t>with the gas networks that would benefit the delivery of other</w:t>
      </w:r>
      <w:r w:rsidR="00B27F8F">
        <w:rPr>
          <w:rFonts w:cs="Verdana"/>
          <w:szCs w:val="20"/>
        </w:rPr>
        <w:t xml:space="preserve"> hydrogen projects.</w:t>
      </w:r>
      <w:r w:rsidR="00C406E7">
        <w:rPr>
          <w:rFonts w:cs="Verdana"/>
          <w:szCs w:val="20"/>
        </w:rPr>
        <w:t xml:space="preserve"> </w:t>
      </w:r>
    </w:p>
    <w:p w14:paraId="57AD282F" w14:textId="01ACC122" w:rsidR="00F7224B" w:rsidRDefault="00407724" w:rsidP="00F7224B">
      <w:pPr>
        <w:autoSpaceDE w:val="0"/>
        <w:autoSpaceDN w:val="0"/>
        <w:adjustRightInd w:val="0"/>
        <w:spacing w:after="240"/>
        <w:rPr>
          <w:rFonts w:cs="Verdana"/>
          <w:szCs w:val="20"/>
        </w:rPr>
      </w:pPr>
      <w:r>
        <w:rPr>
          <w:rFonts w:cs="Verdana"/>
          <w:szCs w:val="20"/>
        </w:rPr>
        <w:t xml:space="preserve">Should there be any unforeseen </w:t>
      </w:r>
      <w:r w:rsidR="002C3973" w:rsidRPr="00D53F3F">
        <w:rPr>
          <w:rFonts w:cs="Verdana"/>
          <w:szCs w:val="20"/>
        </w:rPr>
        <w:t xml:space="preserve">amendments </w:t>
      </w:r>
      <w:r>
        <w:rPr>
          <w:rFonts w:cs="Verdana"/>
          <w:szCs w:val="20"/>
        </w:rPr>
        <w:t>required</w:t>
      </w:r>
      <w:r w:rsidR="00D679F8">
        <w:rPr>
          <w:rFonts w:cs="Verdana"/>
          <w:szCs w:val="20"/>
        </w:rPr>
        <w:t xml:space="preserve"> beyond those </w:t>
      </w:r>
      <w:r w:rsidR="005A01CD">
        <w:rPr>
          <w:rFonts w:cs="Verdana"/>
          <w:szCs w:val="20"/>
        </w:rPr>
        <w:t>identified</w:t>
      </w:r>
      <w:r w:rsidR="00D679F8">
        <w:rPr>
          <w:rFonts w:cs="Verdana"/>
          <w:szCs w:val="20"/>
        </w:rPr>
        <w:t xml:space="preserve"> in Appendix O</w:t>
      </w:r>
      <w:r w:rsidR="005A01CD">
        <w:rPr>
          <w:rFonts w:cs="Verdana"/>
          <w:szCs w:val="20"/>
        </w:rPr>
        <w:t>,</w:t>
      </w:r>
      <w:r w:rsidR="00D679F8">
        <w:rPr>
          <w:rFonts w:cs="Verdana"/>
          <w:szCs w:val="20"/>
        </w:rPr>
        <w:t xml:space="preserve"> section 8</w:t>
      </w:r>
      <w:r w:rsidR="005A01CD">
        <w:rPr>
          <w:rFonts w:cs="Verdana"/>
          <w:szCs w:val="20"/>
        </w:rPr>
        <w:t xml:space="preserve"> of the submission</w:t>
      </w:r>
      <w:r>
        <w:rPr>
          <w:rFonts w:cs="Verdana"/>
          <w:szCs w:val="20"/>
        </w:rPr>
        <w:t xml:space="preserve">, </w:t>
      </w:r>
      <w:r w:rsidR="005A01CD">
        <w:rPr>
          <w:rFonts w:cs="Verdana"/>
          <w:szCs w:val="20"/>
        </w:rPr>
        <w:t xml:space="preserve">will be </w:t>
      </w:r>
      <w:r w:rsidR="002C3973" w:rsidRPr="00D53F3F">
        <w:rPr>
          <w:rFonts w:cs="Verdana"/>
          <w:szCs w:val="20"/>
        </w:rPr>
        <w:t>progresse</w:t>
      </w:r>
      <w:r w:rsidR="00EE3F56">
        <w:rPr>
          <w:rFonts w:cs="Verdana"/>
          <w:szCs w:val="20"/>
        </w:rPr>
        <w:t>d</w:t>
      </w:r>
      <w:r w:rsidR="00B27F8F">
        <w:rPr>
          <w:rFonts w:cs="Verdana"/>
          <w:szCs w:val="20"/>
        </w:rPr>
        <w:t xml:space="preserve"> </w:t>
      </w:r>
      <w:r w:rsidR="00EE3F56">
        <w:rPr>
          <w:rFonts w:cs="Verdana"/>
          <w:szCs w:val="20"/>
        </w:rPr>
        <w:t>through</w:t>
      </w:r>
      <w:r w:rsidR="00B27F8F">
        <w:rPr>
          <w:rFonts w:cs="Verdana"/>
          <w:szCs w:val="20"/>
        </w:rPr>
        <w:t xml:space="preserve"> the UNC group</w:t>
      </w:r>
      <w:r w:rsidR="00EE3F56">
        <w:rPr>
          <w:rFonts w:cs="Verdana"/>
          <w:szCs w:val="20"/>
        </w:rPr>
        <w:t xml:space="preserve"> as proposed</w:t>
      </w:r>
      <w:r w:rsidR="002C3973" w:rsidRPr="00D53F3F">
        <w:rPr>
          <w:rFonts w:cs="Verdana"/>
          <w:szCs w:val="20"/>
        </w:rPr>
        <w:t>.</w:t>
      </w:r>
      <w:r w:rsidR="00186F3E">
        <w:rPr>
          <w:rFonts w:cs="Verdana"/>
          <w:szCs w:val="20"/>
        </w:rPr>
        <w:t xml:space="preserve"> This </w:t>
      </w:r>
      <w:r w:rsidR="001C60EF">
        <w:rPr>
          <w:rFonts w:cs="Verdana"/>
          <w:szCs w:val="20"/>
        </w:rPr>
        <w:t>forms</w:t>
      </w:r>
      <w:r w:rsidR="00186F3E">
        <w:rPr>
          <w:rFonts w:cs="Verdana"/>
          <w:szCs w:val="20"/>
        </w:rPr>
        <w:t xml:space="preserve"> part of the acceptance criteria under stagegate 1 (March 2021) for acceptance of the regulatory model</w:t>
      </w:r>
      <w:r w:rsidR="001E2C7F">
        <w:rPr>
          <w:rFonts w:cs="Verdana"/>
          <w:szCs w:val="20"/>
        </w:rPr>
        <w:t xml:space="preserve"> approach</w:t>
      </w:r>
      <w:r w:rsidR="00186F3E">
        <w:rPr>
          <w:rFonts w:cs="Verdana"/>
          <w:szCs w:val="20"/>
        </w:rPr>
        <w:t>.</w:t>
      </w:r>
      <w:r w:rsidR="002C3973" w:rsidRPr="00D53F3F">
        <w:rPr>
          <w:rFonts w:cs="Verdana"/>
          <w:szCs w:val="20"/>
        </w:rPr>
        <w:t xml:space="preserve"> </w:t>
      </w:r>
      <w:r w:rsidR="00A47701">
        <w:rPr>
          <w:rFonts w:cs="Verdana"/>
          <w:szCs w:val="20"/>
        </w:rPr>
        <w:t>We</w:t>
      </w:r>
      <w:r w:rsidR="002C3973" w:rsidRPr="00D53F3F">
        <w:rPr>
          <w:rFonts w:cs="Verdana"/>
          <w:szCs w:val="20"/>
        </w:rPr>
        <w:t xml:space="preserve"> will</w:t>
      </w:r>
      <w:r w:rsidR="00B27F8F">
        <w:rPr>
          <w:rFonts w:cs="Verdana"/>
          <w:szCs w:val="20"/>
        </w:rPr>
        <w:t xml:space="preserve"> aim to</w:t>
      </w:r>
      <w:r w:rsidR="002C3973" w:rsidRPr="00D53F3F">
        <w:rPr>
          <w:rFonts w:cs="Verdana"/>
          <w:szCs w:val="20"/>
        </w:rPr>
        <w:t xml:space="preserve"> effect such amendments using the modification procedure in the usual way</w:t>
      </w:r>
      <w:r w:rsidR="000B55C4">
        <w:rPr>
          <w:rFonts w:cs="Verdana"/>
          <w:szCs w:val="20"/>
        </w:rPr>
        <w:t xml:space="preserve"> and ensure this process is clearly communicated to those that would benefit from this understanding. </w:t>
      </w:r>
    </w:p>
    <w:p w14:paraId="6FB542FF" w14:textId="7A264AC1" w:rsidR="00F7224B" w:rsidRDefault="00F7224B" w:rsidP="00F7224B">
      <w:pPr>
        <w:autoSpaceDE w:val="0"/>
        <w:autoSpaceDN w:val="0"/>
        <w:adjustRightInd w:val="0"/>
        <w:spacing w:after="240"/>
        <w:rPr>
          <w:rFonts w:cs="Verdana"/>
          <w:szCs w:val="20"/>
        </w:rPr>
      </w:pPr>
      <w:r>
        <w:rPr>
          <w:rFonts w:cs="Verdana"/>
          <w:szCs w:val="20"/>
        </w:rPr>
        <w:t xml:space="preserve">Work </w:t>
      </w:r>
      <w:r w:rsidR="007837EA">
        <w:rPr>
          <w:rFonts w:cs="Verdana"/>
          <w:szCs w:val="20"/>
        </w:rPr>
        <w:t>can</w:t>
      </w:r>
      <w:r>
        <w:rPr>
          <w:rFonts w:cs="Verdana"/>
          <w:szCs w:val="20"/>
        </w:rPr>
        <w:t xml:space="preserve"> be undertaken</w:t>
      </w:r>
      <w:r w:rsidR="00C740FE">
        <w:rPr>
          <w:rFonts w:cs="Verdana"/>
          <w:szCs w:val="20"/>
        </w:rPr>
        <w:t xml:space="preserve"> through the UNC group</w:t>
      </w:r>
      <w:r>
        <w:rPr>
          <w:rFonts w:cs="Verdana"/>
          <w:szCs w:val="20"/>
        </w:rPr>
        <w:t xml:space="preserve"> </w:t>
      </w:r>
      <w:r w:rsidR="00DC08C6">
        <w:rPr>
          <w:rFonts w:cs="Verdana"/>
          <w:szCs w:val="20"/>
        </w:rPr>
        <w:t>to understand any wider implications of broadening the definition of gas to be inclusive of hydrogen</w:t>
      </w:r>
      <w:r w:rsidR="00796BEE">
        <w:rPr>
          <w:rFonts w:cs="Verdana"/>
          <w:szCs w:val="20"/>
        </w:rPr>
        <w:t xml:space="preserve"> beyond this demonstration project</w:t>
      </w:r>
      <w:r w:rsidR="00DC08C6">
        <w:rPr>
          <w:rFonts w:cs="Verdana"/>
          <w:szCs w:val="20"/>
        </w:rPr>
        <w:t>.</w:t>
      </w:r>
      <w:r w:rsidR="00BC187B">
        <w:rPr>
          <w:rFonts w:cs="Verdana"/>
          <w:szCs w:val="20"/>
        </w:rPr>
        <w:t xml:space="preserve"> </w:t>
      </w:r>
      <w:r w:rsidR="005B773C">
        <w:rPr>
          <w:rFonts w:cs="Verdana"/>
          <w:szCs w:val="20"/>
        </w:rPr>
        <w:t>Again, for the purposes</w:t>
      </w:r>
      <w:r w:rsidR="00BC187B">
        <w:rPr>
          <w:rFonts w:cs="Verdana"/>
          <w:szCs w:val="20"/>
        </w:rPr>
        <w:t xml:space="preserve"> of the H100 Fife demonstration, </w:t>
      </w:r>
      <w:r w:rsidR="009C20C2">
        <w:rPr>
          <w:rFonts w:cs="Verdana"/>
          <w:szCs w:val="20"/>
        </w:rPr>
        <w:t xml:space="preserve">any proposed changes </w:t>
      </w:r>
      <w:r w:rsidR="00BC187B">
        <w:rPr>
          <w:rFonts w:cs="Verdana"/>
          <w:szCs w:val="20"/>
        </w:rPr>
        <w:t xml:space="preserve">to the definition </w:t>
      </w:r>
      <w:r w:rsidR="00F14661">
        <w:rPr>
          <w:rFonts w:cs="Verdana"/>
          <w:szCs w:val="20"/>
        </w:rPr>
        <w:t>of gas is intended</w:t>
      </w:r>
      <w:r w:rsidR="00BC187B">
        <w:rPr>
          <w:rFonts w:cs="Verdana"/>
          <w:szCs w:val="20"/>
        </w:rPr>
        <w:t xml:space="preserve"> </w:t>
      </w:r>
      <w:r w:rsidR="00F14661">
        <w:rPr>
          <w:rFonts w:cs="Verdana"/>
          <w:szCs w:val="20"/>
        </w:rPr>
        <w:t xml:space="preserve">to </w:t>
      </w:r>
      <w:r w:rsidR="00BC187B">
        <w:rPr>
          <w:rFonts w:cs="Verdana"/>
          <w:szCs w:val="20"/>
        </w:rPr>
        <w:t>be ring-fenced</w:t>
      </w:r>
      <w:r w:rsidR="007837EA">
        <w:rPr>
          <w:rFonts w:cs="Verdana"/>
          <w:szCs w:val="20"/>
        </w:rPr>
        <w:t xml:space="preserve"> through a carve-out approach if beneficial</w:t>
      </w:r>
      <w:r w:rsidR="00BC187B">
        <w:rPr>
          <w:rFonts w:cs="Verdana"/>
          <w:szCs w:val="20"/>
        </w:rPr>
        <w:t xml:space="preserve">. </w:t>
      </w:r>
    </w:p>
    <w:p w14:paraId="6B1D6F5F" w14:textId="691541C6" w:rsidR="00F55541" w:rsidRDefault="00566DD0" w:rsidP="00F7224B">
      <w:pPr>
        <w:autoSpaceDE w:val="0"/>
        <w:autoSpaceDN w:val="0"/>
        <w:adjustRightInd w:val="0"/>
        <w:spacing w:after="240"/>
        <w:rPr>
          <w:rFonts w:cs="Verdana"/>
          <w:szCs w:val="20"/>
        </w:rPr>
      </w:pPr>
      <w:r>
        <w:rPr>
          <w:rFonts w:cs="Verdana"/>
          <w:szCs w:val="20"/>
        </w:rPr>
        <w:t xml:space="preserve">The review of the UNC will be able to draw on the precedent for injecting hydrogen into the gas networks </w:t>
      </w:r>
      <w:r w:rsidR="00B77950">
        <w:rPr>
          <w:rFonts w:cs="Verdana"/>
          <w:szCs w:val="20"/>
        </w:rPr>
        <w:t xml:space="preserve">from work already undertaken, for example </w:t>
      </w:r>
      <w:r w:rsidR="00A92361">
        <w:rPr>
          <w:rFonts w:cs="Verdana"/>
          <w:szCs w:val="20"/>
        </w:rPr>
        <w:t>under</w:t>
      </w:r>
      <w:r>
        <w:rPr>
          <w:rFonts w:cs="Verdana"/>
          <w:szCs w:val="20"/>
        </w:rPr>
        <w:t xml:space="preserve"> the HyDeploy project</w:t>
      </w:r>
      <w:r w:rsidR="001A0305">
        <w:rPr>
          <w:rFonts w:cs="Verdana"/>
          <w:szCs w:val="20"/>
        </w:rPr>
        <w:t xml:space="preserve"> that </w:t>
      </w:r>
      <w:r w:rsidR="0058576B">
        <w:rPr>
          <w:rFonts w:cs="Verdana"/>
          <w:szCs w:val="20"/>
        </w:rPr>
        <w:t>uses</w:t>
      </w:r>
      <w:r w:rsidR="001A0305">
        <w:rPr>
          <w:rFonts w:cs="Verdana"/>
          <w:szCs w:val="20"/>
        </w:rPr>
        <w:t xml:space="preserve"> a 20% blend</w:t>
      </w:r>
      <w:r w:rsidR="00983555">
        <w:rPr>
          <w:rFonts w:cs="Verdana"/>
          <w:szCs w:val="20"/>
        </w:rPr>
        <w:t xml:space="preserve"> of hydrogen in</w:t>
      </w:r>
      <w:r w:rsidR="00A92361">
        <w:rPr>
          <w:rFonts w:cs="Verdana"/>
          <w:szCs w:val="20"/>
        </w:rPr>
        <w:t xml:space="preserve"> </w:t>
      </w:r>
      <w:r w:rsidR="00983555">
        <w:rPr>
          <w:rFonts w:cs="Verdana"/>
          <w:szCs w:val="20"/>
        </w:rPr>
        <w:t>the existing natural gas network</w:t>
      </w:r>
      <w:r>
        <w:rPr>
          <w:rFonts w:cs="Verdana"/>
          <w:szCs w:val="20"/>
        </w:rPr>
        <w:t>.</w:t>
      </w:r>
      <w:r w:rsidR="00AE319F">
        <w:rPr>
          <w:rFonts w:cs="Verdana"/>
          <w:szCs w:val="20"/>
        </w:rPr>
        <w:t xml:space="preserve"> In this instance, </w:t>
      </w:r>
      <w:r w:rsidR="00D14000">
        <w:rPr>
          <w:rFonts w:cs="Verdana"/>
          <w:szCs w:val="20"/>
        </w:rPr>
        <w:t xml:space="preserve">a shipper notification process was followed in order </w:t>
      </w:r>
      <w:r w:rsidR="004333C7">
        <w:rPr>
          <w:rFonts w:cs="Verdana"/>
          <w:szCs w:val="20"/>
        </w:rPr>
        <w:t>inform shippers of the definition of gas</w:t>
      </w:r>
      <w:r w:rsidR="008404ED">
        <w:rPr>
          <w:rFonts w:cs="Verdana"/>
          <w:szCs w:val="20"/>
        </w:rPr>
        <w:t xml:space="preserve"> applicable to the HyDeploy project</w:t>
      </w:r>
      <w:r w:rsidR="004333C7">
        <w:rPr>
          <w:rFonts w:cs="Verdana"/>
          <w:szCs w:val="20"/>
        </w:rPr>
        <w:t>.</w:t>
      </w:r>
      <w:r w:rsidR="00D14000">
        <w:rPr>
          <w:rFonts w:cs="Verdana"/>
          <w:szCs w:val="20"/>
        </w:rPr>
        <w:t xml:space="preserve"> </w:t>
      </w:r>
      <w:r w:rsidR="00DF3417">
        <w:rPr>
          <w:rFonts w:cs="Verdana"/>
          <w:szCs w:val="20"/>
        </w:rPr>
        <w:t xml:space="preserve">Other examples to support the precedent of amendments to the UNC </w:t>
      </w:r>
      <w:r w:rsidR="00B77950">
        <w:rPr>
          <w:rFonts w:cs="Verdana"/>
          <w:szCs w:val="20"/>
        </w:rPr>
        <w:t xml:space="preserve">include </w:t>
      </w:r>
      <w:r w:rsidR="006333D1">
        <w:rPr>
          <w:rFonts w:cs="Verdana"/>
          <w:szCs w:val="20"/>
        </w:rPr>
        <w:t xml:space="preserve">the </w:t>
      </w:r>
      <w:r w:rsidR="00634E7C">
        <w:rPr>
          <w:rFonts w:cs="Verdana"/>
          <w:szCs w:val="20"/>
        </w:rPr>
        <w:t xml:space="preserve">ongoing work </w:t>
      </w:r>
      <w:r w:rsidR="007A0C3C">
        <w:rPr>
          <w:rFonts w:cs="Verdana"/>
          <w:szCs w:val="20"/>
        </w:rPr>
        <w:t>led by IGEM to produce the IGEM Gas Quality Standard</w:t>
      </w:r>
      <w:r w:rsidR="002E7F28">
        <w:rPr>
          <w:rFonts w:cs="Verdana"/>
          <w:szCs w:val="20"/>
        </w:rPr>
        <w:t>. This is seeking</w:t>
      </w:r>
      <w:r w:rsidR="007A0C3C">
        <w:rPr>
          <w:rFonts w:cs="Verdana"/>
          <w:szCs w:val="20"/>
        </w:rPr>
        <w:t xml:space="preserve"> to set a new</w:t>
      </w:r>
      <w:r w:rsidR="004F2C28">
        <w:rPr>
          <w:rFonts w:cs="Verdana"/>
          <w:szCs w:val="20"/>
        </w:rPr>
        <w:t xml:space="preserve"> </w:t>
      </w:r>
      <w:r w:rsidR="00FA4E5C">
        <w:rPr>
          <w:rFonts w:cs="Verdana"/>
          <w:szCs w:val="20"/>
        </w:rPr>
        <w:t xml:space="preserve">Wobbe Index </w:t>
      </w:r>
      <w:r w:rsidR="004F2C28">
        <w:rPr>
          <w:rFonts w:cs="Verdana"/>
          <w:szCs w:val="20"/>
        </w:rPr>
        <w:t>range of gases used with the UK network</w:t>
      </w:r>
      <w:r w:rsidR="001A0305">
        <w:rPr>
          <w:rFonts w:cs="Verdana"/>
          <w:szCs w:val="20"/>
        </w:rPr>
        <w:t xml:space="preserve"> to facilitate the use of low carbon gases alongside or as a substitute to natural gas</w:t>
      </w:r>
      <w:r w:rsidR="004F2C28">
        <w:rPr>
          <w:rFonts w:cs="Verdana"/>
          <w:szCs w:val="20"/>
        </w:rPr>
        <w:t>.</w:t>
      </w:r>
      <w:r w:rsidR="00300B4F">
        <w:rPr>
          <w:rFonts w:cs="Verdana"/>
          <w:szCs w:val="20"/>
        </w:rPr>
        <w:t xml:space="preserve"> </w:t>
      </w:r>
      <w:r w:rsidR="00DE56E4">
        <w:rPr>
          <w:rFonts w:cs="Verdana"/>
          <w:szCs w:val="20"/>
        </w:rPr>
        <w:t>The intended low W</w:t>
      </w:r>
      <w:r w:rsidR="00E0665B">
        <w:rPr>
          <w:rFonts w:cs="Verdana"/>
          <w:szCs w:val="20"/>
        </w:rPr>
        <w:t>o</w:t>
      </w:r>
      <w:r w:rsidR="00DE56E4">
        <w:rPr>
          <w:rFonts w:cs="Verdana"/>
          <w:szCs w:val="20"/>
        </w:rPr>
        <w:t xml:space="preserve">bbe gas from the Cygnus Field </w:t>
      </w:r>
      <w:r w:rsidR="00E0665B">
        <w:rPr>
          <w:rFonts w:cs="Verdana"/>
          <w:szCs w:val="20"/>
        </w:rPr>
        <w:t xml:space="preserve">was notified through the UNC for example. </w:t>
      </w:r>
      <w:r w:rsidR="009011D5">
        <w:rPr>
          <w:rFonts w:cs="Verdana"/>
          <w:szCs w:val="20"/>
        </w:rPr>
        <w:t xml:space="preserve">In addition, </w:t>
      </w:r>
      <w:r w:rsidR="00E6034D">
        <w:rPr>
          <w:rFonts w:cs="Verdana"/>
          <w:szCs w:val="20"/>
        </w:rPr>
        <w:t xml:space="preserve">we have obtained learning and experience from the </w:t>
      </w:r>
      <w:r w:rsidR="00485BD6">
        <w:rPr>
          <w:rFonts w:cs="Verdana"/>
          <w:szCs w:val="20"/>
        </w:rPr>
        <w:t xml:space="preserve">‘Opening up the gas market’ project and subsequent </w:t>
      </w:r>
      <w:r w:rsidR="00E6034D">
        <w:rPr>
          <w:rFonts w:cs="Verdana"/>
          <w:szCs w:val="20"/>
        </w:rPr>
        <w:t xml:space="preserve">incorporation </w:t>
      </w:r>
      <w:r w:rsidR="00485BD6">
        <w:rPr>
          <w:rFonts w:cs="Verdana"/>
          <w:szCs w:val="20"/>
        </w:rPr>
        <w:t xml:space="preserve">where in changes were </w:t>
      </w:r>
      <w:r w:rsidR="005A000C">
        <w:rPr>
          <w:rFonts w:cs="Verdana"/>
          <w:szCs w:val="20"/>
        </w:rPr>
        <w:t>notified through the UNC successfully.</w:t>
      </w:r>
    </w:p>
    <w:p w14:paraId="1BB202B7" w14:textId="4494B628" w:rsidR="00566DD0" w:rsidRPr="00F7224B" w:rsidRDefault="005A000C" w:rsidP="00F7224B">
      <w:pPr>
        <w:autoSpaceDE w:val="0"/>
        <w:autoSpaceDN w:val="0"/>
        <w:adjustRightInd w:val="0"/>
        <w:spacing w:after="240"/>
        <w:rPr>
          <w:rFonts w:cs="Verdana"/>
          <w:szCs w:val="20"/>
        </w:rPr>
      </w:pPr>
      <w:r>
        <w:rPr>
          <w:rFonts w:cs="Verdana"/>
          <w:szCs w:val="20"/>
        </w:rPr>
        <w:t>T</w:t>
      </w:r>
      <w:r w:rsidR="00DA7DAE">
        <w:rPr>
          <w:rFonts w:cs="Verdana"/>
          <w:szCs w:val="20"/>
        </w:rPr>
        <w:t>h</w:t>
      </w:r>
      <w:r w:rsidR="00596327">
        <w:rPr>
          <w:rFonts w:cs="Verdana"/>
          <w:szCs w:val="20"/>
        </w:rPr>
        <w:t>e</w:t>
      </w:r>
      <w:r w:rsidR="00DA7DAE">
        <w:rPr>
          <w:rFonts w:cs="Verdana"/>
          <w:szCs w:val="20"/>
        </w:rPr>
        <w:t xml:space="preserve"> timescale </w:t>
      </w:r>
      <w:r w:rsidR="00596327">
        <w:rPr>
          <w:rFonts w:cs="Verdana"/>
          <w:szCs w:val="20"/>
        </w:rPr>
        <w:t xml:space="preserve">for the modification to the definition of gas, as well as any other possible amendments to the UNC, </w:t>
      </w:r>
      <w:r w:rsidR="00DA7DAE">
        <w:rPr>
          <w:rFonts w:cs="Verdana"/>
          <w:szCs w:val="20"/>
        </w:rPr>
        <w:t xml:space="preserve">is </w:t>
      </w:r>
      <w:r w:rsidR="006A3E66">
        <w:rPr>
          <w:rFonts w:cs="Verdana"/>
          <w:szCs w:val="20"/>
        </w:rPr>
        <w:t xml:space="preserve">expected to mirror the precedents above, and therefore is </w:t>
      </w:r>
      <w:r w:rsidR="0024199B">
        <w:rPr>
          <w:rFonts w:cs="Verdana"/>
          <w:szCs w:val="20"/>
        </w:rPr>
        <w:t>not anticipated to have a material impact on project delivery. We will c</w:t>
      </w:r>
      <w:r w:rsidR="00F55541">
        <w:rPr>
          <w:rFonts w:cs="Verdana"/>
          <w:szCs w:val="20"/>
        </w:rPr>
        <w:t>lose</w:t>
      </w:r>
      <w:r w:rsidR="008D3AAF">
        <w:rPr>
          <w:rFonts w:cs="Verdana"/>
          <w:szCs w:val="20"/>
        </w:rPr>
        <w:t>ly</w:t>
      </w:r>
      <w:r w:rsidR="00F55541">
        <w:rPr>
          <w:rFonts w:cs="Verdana"/>
          <w:szCs w:val="20"/>
        </w:rPr>
        <w:t xml:space="preserve"> monitor and manage this </w:t>
      </w:r>
      <w:r w:rsidR="0024199B">
        <w:rPr>
          <w:rFonts w:cs="Verdana"/>
          <w:szCs w:val="20"/>
        </w:rPr>
        <w:t>throughout the programme</w:t>
      </w:r>
      <w:bookmarkStart w:id="1" w:name="_GoBack"/>
      <w:bookmarkEnd w:id="1"/>
      <w:r w:rsidR="00F55541">
        <w:rPr>
          <w:rFonts w:cs="Verdana"/>
          <w:szCs w:val="20"/>
        </w:rPr>
        <w:t>.</w:t>
      </w:r>
    </w:p>
    <w:sectPr w:rsidR="00566DD0" w:rsidRPr="00F7224B" w:rsidSect="000A1A2E">
      <w:footerReference w:type="default" r:id="rId12"/>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C5FB2" w14:textId="77777777" w:rsidR="003B4771" w:rsidRDefault="003B4771" w:rsidP="001F6E93">
      <w:r>
        <w:separator/>
      </w:r>
    </w:p>
  </w:endnote>
  <w:endnote w:type="continuationSeparator" w:id="0">
    <w:p w14:paraId="03119306" w14:textId="77777777" w:rsidR="003B4771" w:rsidRDefault="003B4771" w:rsidP="001F6E93">
      <w:r>
        <w:continuationSeparator/>
      </w:r>
    </w:p>
  </w:endnote>
  <w:endnote w:type="continuationNotice" w:id="1">
    <w:p w14:paraId="0364FB9B" w14:textId="77777777" w:rsidR="003B4771" w:rsidRDefault="003B47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25620" w14:textId="5EC30FEE" w:rsidR="00C63EC3" w:rsidRDefault="006A0CF0">
    <w:pPr>
      <w:pStyle w:val="Footer"/>
    </w:pPr>
    <w:r>
      <w:rPr>
        <w:noProof/>
      </w:rPr>
      <mc:AlternateContent>
        <mc:Choice Requires="wps">
          <w:drawing>
            <wp:anchor distT="0" distB="0" distL="114300" distR="114300" simplePos="0" relativeHeight="251658240" behindDoc="0" locked="0" layoutInCell="0" allowOverlap="1" wp14:anchorId="7C4701F0" wp14:editId="1BBA036C">
              <wp:simplePos x="0" y="0"/>
              <wp:positionH relativeFrom="page">
                <wp:align>left</wp:align>
              </wp:positionH>
              <wp:positionV relativeFrom="page">
                <wp:align>bottom</wp:align>
              </wp:positionV>
              <wp:extent cx="7772400" cy="463550"/>
              <wp:effectExtent l="0" t="0" r="0" b="12700"/>
              <wp:wrapNone/>
              <wp:docPr id="6" name="MSIPCM7f284056a8e6e015f7ff76c9" descr="{&quot;HashCode&quot;:2051471737,&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A24DCD" w14:textId="3A0575D6" w:rsidR="006A0CF0" w:rsidRPr="006A0CF0" w:rsidRDefault="006A0CF0" w:rsidP="006A0CF0">
                          <w:pPr>
                            <w:rPr>
                              <w:rFonts w:ascii="Calibri" w:hAnsi="Calibri" w:cs="Calibri"/>
                              <w:color w:val="000000"/>
                            </w:rPr>
                          </w:pPr>
                          <w:r w:rsidRPr="006A0CF0">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7C4701F0" id="_x0000_t202" coordsize="21600,21600" o:spt="202" path="m,l,21600r21600,l21600,xe">
              <v:stroke joinstyle="miter"/>
              <v:path gradientshapeok="t" o:connecttype="rect"/>
            </v:shapetype>
            <v:shape id="MSIPCM7f284056a8e6e015f7ff76c9" o:spid="_x0000_s1026" type="#_x0000_t202" alt="{&quot;HashCode&quot;:2051471737,&quot;Height&quot;:9999999.0,&quot;Width&quot;:9999999.0,&quot;Placement&quot;:&quot;Footer&quot;,&quot;Index&quot;:&quot;Primary&quot;,&quot;Section&quot;:2,&quot;Top&quot;:0.0,&quot;Left&quot;:0.0}" style="position:absolute;margin-left:0;margin-top:0;width:612pt;height:36.5pt;z-index:251658240;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" o:allowincell="f" filled="f" stroked="f" strokeweight=".5pt">
              <v:textbox inset="20pt,0,,0">
                <w:txbxContent>
                  <w:p w14:paraId="7CA24DCD" w14:textId="3A0575D6" w:rsidR="006A0CF0" w:rsidRPr="006A0CF0" w:rsidRDefault="006A0CF0" w:rsidP="006A0CF0">
                    <w:pPr>
                      <w:rPr>
                        <w:rFonts w:ascii="Calibri" w:hAnsi="Calibri" w:cs="Calibri"/>
                        <w:color w:val="000000"/>
                      </w:rPr>
                    </w:pPr>
                    <w:r w:rsidRPr="006A0CF0">
                      <w:rPr>
                        <w:rFonts w:ascii="Calibri" w:hAnsi="Calibri" w:cs="Calibri"/>
                        <w:color w:val="000000"/>
                      </w:rPr>
                      <w:t>Classified as Internal</w:t>
                    </w:r>
                  </w:p>
                </w:txbxContent>
              </v:textbox>
              <w10:wrap anchorx="page" anchory="page"/>
            </v:shape>
          </w:pict>
        </mc:Fallback>
      </mc:AlternateContent>
    </w:r>
  </w:p>
  <w:p w14:paraId="24DEB576" w14:textId="780123BB" w:rsidR="00C63EC3" w:rsidRDefault="00C63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3A87B" w14:textId="77777777" w:rsidR="003B4771" w:rsidRDefault="003B4771" w:rsidP="001F6E93">
      <w:r>
        <w:separator/>
      </w:r>
    </w:p>
  </w:footnote>
  <w:footnote w:type="continuationSeparator" w:id="0">
    <w:p w14:paraId="7243F771" w14:textId="77777777" w:rsidR="003B4771" w:rsidRDefault="003B4771" w:rsidP="001F6E93">
      <w:r>
        <w:continuationSeparator/>
      </w:r>
    </w:p>
  </w:footnote>
  <w:footnote w:type="continuationNotice" w:id="1">
    <w:p w14:paraId="10375EAF" w14:textId="77777777" w:rsidR="003B4771" w:rsidRDefault="003B477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AF1258"/>
    <w:multiLevelType w:val="hybridMultilevel"/>
    <w:tmpl w:val="239A11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A97B7F"/>
    <w:multiLevelType w:val="hybridMultilevel"/>
    <w:tmpl w:val="CE648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E01CA6"/>
    <w:multiLevelType w:val="hybridMultilevel"/>
    <w:tmpl w:val="AE2E9E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D45F74"/>
    <w:multiLevelType w:val="hybridMultilevel"/>
    <w:tmpl w:val="F6387996"/>
    <w:lvl w:ilvl="0" w:tplc="B2609970">
      <w:start w:val="1"/>
      <w:numFmt w:val="decimal"/>
      <w:lvlText w:val="%1."/>
      <w:lvlJc w:val="left"/>
      <w:pPr>
        <w:ind w:left="72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5"/>
  </w:num>
  <w:num w:numId="6">
    <w:abstractNumId w:val="14"/>
  </w:num>
  <w:num w:numId="7">
    <w:abstractNumId w:val="6"/>
  </w:num>
  <w:num w:numId="8">
    <w:abstractNumId w:val="7"/>
  </w:num>
  <w:num w:numId="9">
    <w:abstractNumId w:val="2"/>
  </w:num>
  <w:num w:numId="10">
    <w:abstractNumId w:val="9"/>
  </w:num>
  <w:num w:numId="11">
    <w:abstractNumId w:val="10"/>
  </w:num>
  <w:num w:numId="12">
    <w:abstractNumId w:val="4"/>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4870"/>
    <w:rsid w:val="00024363"/>
    <w:rsid w:val="00046AFF"/>
    <w:rsid w:val="000520A2"/>
    <w:rsid w:val="00062992"/>
    <w:rsid w:val="000704C4"/>
    <w:rsid w:val="000740B5"/>
    <w:rsid w:val="00087FA2"/>
    <w:rsid w:val="000A1A2E"/>
    <w:rsid w:val="000A3CF1"/>
    <w:rsid w:val="000B05E0"/>
    <w:rsid w:val="000B55C4"/>
    <w:rsid w:val="000B63B4"/>
    <w:rsid w:val="000B697A"/>
    <w:rsid w:val="000F4635"/>
    <w:rsid w:val="000F6BBE"/>
    <w:rsid w:val="001117FD"/>
    <w:rsid w:val="00111E72"/>
    <w:rsid w:val="00120255"/>
    <w:rsid w:val="00124015"/>
    <w:rsid w:val="001431F3"/>
    <w:rsid w:val="00156E8D"/>
    <w:rsid w:val="0016067F"/>
    <w:rsid w:val="0016221A"/>
    <w:rsid w:val="001712C3"/>
    <w:rsid w:val="001722DA"/>
    <w:rsid w:val="00177460"/>
    <w:rsid w:val="00181F18"/>
    <w:rsid w:val="00186F3E"/>
    <w:rsid w:val="00197608"/>
    <w:rsid w:val="001A0305"/>
    <w:rsid w:val="001A2292"/>
    <w:rsid w:val="001A5456"/>
    <w:rsid w:val="001A68F2"/>
    <w:rsid w:val="001B636F"/>
    <w:rsid w:val="001C06F4"/>
    <w:rsid w:val="001C60EF"/>
    <w:rsid w:val="001D02BF"/>
    <w:rsid w:val="001D5969"/>
    <w:rsid w:val="001E2C7F"/>
    <w:rsid w:val="001E319B"/>
    <w:rsid w:val="001E6E86"/>
    <w:rsid w:val="001F3B23"/>
    <w:rsid w:val="001F54A2"/>
    <w:rsid w:val="001F6E93"/>
    <w:rsid w:val="002006A5"/>
    <w:rsid w:val="00213A67"/>
    <w:rsid w:val="0022798D"/>
    <w:rsid w:val="00231F32"/>
    <w:rsid w:val="0024199B"/>
    <w:rsid w:val="00247610"/>
    <w:rsid w:val="00263DFC"/>
    <w:rsid w:val="00263F95"/>
    <w:rsid w:val="00265510"/>
    <w:rsid w:val="00265B21"/>
    <w:rsid w:val="00265B97"/>
    <w:rsid w:val="00281E58"/>
    <w:rsid w:val="00284C29"/>
    <w:rsid w:val="00290C74"/>
    <w:rsid w:val="00292111"/>
    <w:rsid w:val="00292C12"/>
    <w:rsid w:val="002A27A4"/>
    <w:rsid w:val="002A4BAA"/>
    <w:rsid w:val="002A6C7A"/>
    <w:rsid w:val="002A7E0C"/>
    <w:rsid w:val="002B093E"/>
    <w:rsid w:val="002C3973"/>
    <w:rsid w:val="002D7A9A"/>
    <w:rsid w:val="002E7F28"/>
    <w:rsid w:val="002F27CC"/>
    <w:rsid w:val="002F2C55"/>
    <w:rsid w:val="002F48C3"/>
    <w:rsid w:val="002F6891"/>
    <w:rsid w:val="00300B4F"/>
    <w:rsid w:val="00312190"/>
    <w:rsid w:val="00323B17"/>
    <w:rsid w:val="0032671A"/>
    <w:rsid w:val="00330491"/>
    <w:rsid w:val="00331426"/>
    <w:rsid w:val="0036559C"/>
    <w:rsid w:val="00367C43"/>
    <w:rsid w:val="00372A8B"/>
    <w:rsid w:val="00380A9E"/>
    <w:rsid w:val="00381B7A"/>
    <w:rsid w:val="00383994"/>
    <w:rsid w:val="00394190"/>
    <w:rsid w:val="00396F71"/>
    <w:rsid w:val="003B4771"/>
    <w:rsid w:val="003C1342"/>
    <w:rsid w:val="003C2D5F"/>
    <w:rsid w:val="003D0181"/>
    <w:rsid w:val="003E0EED"/>
    <w:rsid w:val="003E19BA"/>
    <w:rsid w:val="003E2975"/>
    <w:rsid w:val="003F4947"/>
    <w:rsid w:val="00404EE8"/>
    <w:rsid w:val="00407724"/>
    <w:rsid w:val="00411532"/>
    <w:rsid w:val="00417872"/>
    <w:rsid w:val="00431249"/>
    <w:rsid w:val="004333C7"/>
    <w:rsid w:val="004406A8"/>
    <w:rsid w:val="00447199"/>
    <w:rsid w:val="00452201"/>
    <w:rsid w:val="004824AC"/>
    <w:rsid w:val="00485BD6"/>
    <w:rsid w:val="00492CCC"/>
    <w:rsid w:val="0049545C"/>
    <w:rsid w:val="00496FD7"/>
    <w:rsid w:val="004A6E56"/>
    <w:rsid w:val="004B2B3A"/>
    <w:rsid w:val="004B2FA7"/>
    <w:rsid w:val="004B537A"/>
    <w:rsid w:val="004B54BB"/>
    <w:rsid w:val="004B58A0"/>
    <w:rsid w:val="004B71FB"/>
    <w:rsid w:val="004D1137"/>
    <w:rsid w:val="004D5FA0"/>
    <w:rsid w:val="004E13B2"/>
    <w:rsid w:val="004E67D1"/>
    <w:rsid w:val="004F2C28"/>
    <w:rsid w:val="004F30DE"/>
    <w:rsid w:val="00516E8B"/>
    <w:rsid w:val="00525533"/>
    <w:rsid w:val="00531DD6"/>
    <w:rsid w:val="005331D0"/>
    <w:rsid w:val="00536E5B"/>
    <w:rsid w:val="005441E0"/>
    <w:rsid w:val="00556AB4"/>
    <w:rsid w:val="00561FB6"/>
    <w:rsid w:val="00566DD0"/>
    <w:rsid w:val="00582799"/>
    <w:rsid w:val="0058576B"/>
    <w:rsid w:val="00596327"/>
    <w:rsid w:val="0059688D"/>
    <w:rsid w:val="005A000C"/>
    <w:rsid w:val="005A01CD"/>
    <w:rsid w:val="005A134F"/>
    <w:rsid w:val="005A5479"/>
    <w:rsid w:val="005A5E1D"/>
    <w:rsid w:val="005A7C70"/>
    <w:rsid w:val="005B64ED"/>
    <w:rsid w:val="005B773C"/>
    <w:rsid w:val="005C4066"/>
    <w:rsid w:val="005C646A"/>
    <w:rsid w:val="005C7DB8"/>
    <w:rsid w:val="005D3969"/>
    <w:rsid w:val="005D4DAC"/>
    <w:rsid w:val="005D6B06"/>
    <w:rsid w:val="005E0F73"/>
    <w:rsid w:val="005F0460"/>
    <w:rsid w:val="005F4CD9"/>
    <w:rsid w:val="005F6CC3"/>
    <w:rsid w:val="005F713F"/>
    <w:rsid w:val="00600994"/>
    <w:rsid w:val="006048A4"/>
    <w:rsid w:val="00607D48"/>
    <w:rsid w:val="0061133C"/>
    <w:rsid w:val="00625CFE"/>
    <w:rsid w:val="006333D1"/>
    <w:rsid w:val="00634E7C"/>
    <w:rsid w:val="006378D6"/>
    <w:rsid w:val="00642CA7"/>
    <w:rsid w:val="00647505"/>
    <w:rsid w:val="006548AD"/>
    <w:rsid w:val="006605C4"/>
    <w:rsid w:val="00662A28"/>
    <w:rsid w:val="00683520"/>
    <w:rsid w:val="006A0CF0"/>
    <w:rsid w:val="006A3E66"/>
    <w:rsid w:val="006A5BBE"/>
    <w:rsid w:val="006B2159"/>
    <w:rsid w:val="006B764E"/>
    <w:rsid w:val="006C3379"/>
    <w:rsid w:val="006C6124"/>
    <w:rsid w:val="006D211B"/>
    <w:rsid w:val="007061D6"/>
    <w:rsid w:val="00712168"/>
    <w:rsid w:val="00717A7C"/>
    <w:rsid w:val="0072274A"/>
    <w:rsid w:val="00726E9B"/>
    <w:rsid w:val="0073390F"/>
    <w:rsid w:val="00733D5B"/>
    <w:rsid w:val="00734038"/>
    <w:rsid w:val="00737C37"/>
    <w:rsid w:val="00741FBA"/>
    <w:rsid w:val="007534E0"/>
    <w:rsid w:val="00774971"/>
    <w:rsid w:val="00776F53"/>
    <w:rsid w:val="007801A7"/>
    <w:rsid w:val="00783680"/>
    <w:rsid w:val="007837EA"/>
    <w:rsid w:val="007849FE"/>
    <w:rsid w:val="00796BEE"/>
    <w:rsid w:val="007A0C3C"/>
    <w:rsid w:val="007A4F15"/>
    <w:rsid w:val="007B3EAB"/>
    <w:rsid w:val="007B651E"/>
    <w:rsid w:val="007C0D12"/>
    <w:rsid w:val="007C484A"/>
    <w:rsid w:val="007C7E9B"/>
    <w:rsid w:val="007D1768"/>
    <w:rsid w:val="007D4AAF"/>
    <w:rsid w:val="007D5ECE"/>
    <w:rsid w:val="007D6A38"/>
    <w:rsid w:val="007E0EA8"/>
    <w:rsid w:val="007F0694"/>
    <w:rsid w:val="007F1638"/>
    <w:rsid w:val="008163D2"/>
    <w:rsid w:val="00822639"/>
    <w:rsid w:val="008404ED"/>
    <w:rsid w:val="00844D24"/>
    <w:rsid w:val="00846339"/>
    <w:rsid w:val="008517F4"/>
    <w:rsid w:val="0086475A"/>
    <w:rsid w:val="00872AC1"/>
    <w:rsid w:val="00872F8A"/>
    <w:rsid w:val="0087332C"/>
    <w:rsid w:val="00876234"/>
    <w:rsid w:val="008867C2"/>
    <w:rsid w:val="0089032C"/>
    <w:rsid w:val="00896F64"/>
    <w:rsid w:val="00897EB3"/>
    <w:rsid w:val="008A28DC"/>
    <w:rsid w:val="008A710C"/>
    <w:rsid w:val="008A7E46"/>
    <w:rsid w:val="008B0EFD"/>
    <w:rsid w:val="008C57A3"/>
    <w:rsid w:val="008D3AAF"/>
    <w:rsid w:val="008F31C6"/>
    <w:rsid w:val="008F6029"/>
    <w:rsid w:val="008F76C9"/>
    <w:rsid w:val="009011D5"/>
    <w:rsid w:val="00901F17"/>
    <w:rsid w:val="0092512F"/>
    <w:rsid w:val="0092607C"/>
    <w:rsid w:val="009263A8"/>
    <w:rsid w:val="00927A9F"/>
    <w:rsid w:val="00932027"/>
    <w:rsid w:val="00936469"/>
    <w:rsid w:val="00941BC7"/>
    <w:rsid w:val="00941D2F"/>
    <w:rsid w:val="009524C4"/>
    <w:rsid w:val="00967DAE"/>
    <w:rsid w:val="0097460E"/>
    <w:rsid w:val="00976C5D"/>
    <w:rsid w:val="00980F6A"/>
    <w:rsid w:val="00982E78"/>
    <w:rsid w:val="00983555"/>
    <w:rsid w:val="009850F2"/>
    <w:rsid w:val="009905C7"/>
    <w:rsid w:val="009944E4"/>
    <w:rsid w:val="009B0F32"/>
    <w:rsid w:val="009B7453"/>
    <w:rsid w:val="009C20C2"/>
    <w:rsid w:val="009E016E"/>
    <w:rsid w:val="009E2893"/>
    <w:rsid w:val="009E5B19"/>
    <w:rsid w:val="009E67D8"/>
    <w:rsid w:val="00A06B67"/>
    <w:rsid w:val="00A119B7"/>
    <w:rsid w:val="00A12F54"/>
    <w:rsid w:val="00A17F94"/>
    <w:rsid w:val="00A2261C"/>
    <w:rsid w:val="00A27804"/>
    <w:rsid w:val="00A3371D"/>
    <w:rsid w:val="00A359B8"/>
    <w:rsid w:val="00A45D04"/>
    <w:rsid w:val="00A46A90"/>
    <w:rsid w:val="00A47701"/>
    <w:rsid w:val="00A6139E"/>
    <w:rsid w:val="00A71328"/>
    <w:rsid w:val="00A74452"/>
    <w:rsid w:val="00A778EC"/>
    <w:rsid w:val="00A90AC1"/>
    <w:rsid w:val="00A92361"/>
    <w:rsid w:val="00AA0CD2"/>
    <w:rsid w:val="00AA4841"/>
    <w:rsid w:val="00AA4A70"/>
    <w:rsid w:val="00AD40BC"/>
    <w:rsid w:val="00AD4FBF"/>
    <w:rsid w:val="00AD4FDD"/>
    <w:rsid w:val="00AE30FA"/>
    <w:rsid w:val="00AE319F"/>
    <w:rsid w:val="00AE3CE6"/>
    <w:rsid w:val="00AE72D5"/>
    <w:rsid w:val="00AE7639"/>
    <w:rsid w:val="00B07807"/>
    <w:rsid w:val="00B11441"/>
    <w:rsid w:val="00B27F8F"/>
    <w:rsid w:val="00B343C1"/>
    <w:rsid w:val="00B36A72"/>
    <w:rsid w:val="00B36C3F"/>
    <w:rsid w:val="00B51F6B"/>
    <w:rsid w:val="00B524B2"/>
    <w:rsid w:val="00B65DF4"/>
    <w:rsid w:val="00B74FD7"/>
    <w:rsid w:val="00B76697"/>
    <w:rsid w:val="00B77950"/>
    <w:rsid w:val="00B82DD8"/>
    <w:rsid w:val="00B843E2"/>
    <w:rsid w:val="00B85ECA"/>
    <w:rsid w:val="00B92D1F"/>
    <w:rsid w:val="00B92F01"/>
    <w:rsid w:val="00B96B4C"/>
    <w:rsid w:val="00BA4700"/>
    <w:rsid w:val="00BB4220"/>
    <w:rsid w:val="00BB4765"/>
    <w:rsid w:val="00BC187B"/>
    <w:rsid w:val="00BC24C5"/>
    <w:rsid w:val="00BC3B93"/>
    <w:rsid w:val="00BC45C4"/>
    <w:rsid w:val="00BE0F84"/>
    <w:rsid w:val="00BF599B"/>
    <w:rsid w:val="00BF76EF"/>
    <w:rsid w:val="00C05BCC"/>
    <w:rsid w:val="00C204B0"/>
    <w:rsid w:val="00C2624B"/>
    <w:rsid w:val="00C32D82"/>
    <w:rsid w:val="00C406E7"/>
    <w:rsid w:val="00C47163"/>
    <w:rsid w:val="00C471D0"/>
    <w:rsid w:val="00C471D1"/>
    <w:rsid w:val="00C5030B"/>
    <w:rsid w:val="00C5031B"/>
    <w:rsid w:val="00C54E19"/>
    <w:rsid w:val="00C56C79"/>
    <w:rsid w:val="00C56D7C"/>
    <w:rsid w:val="00C570BB"/>
    <w:rsid w:val="00C62665"/>
    <w:rsid w:val="00C63EC3"/>
    <w:rsid w:val="00C740FE"/>
    <w:rsid w:val="00C754D7"/>
    <w:rsid w:val="00C81777"/>
    <w:rsid w:val="00C840A6"/>
    <w:rsid w:val="00C859FE"/>
    <w:rsid w:val="00C90E51"/>
    <w:rsid w:val="00CC0139"/>
    <w:rsid w:val="00CC347D"/>
    <w:rsid w:val="00CC4FC7"/>
    <w:rsid w:val="00CD0794"/>
    <w:rsid w:val="00CD2AB5"/>
    <w:rsid w:val="00CD44EA"/>
    <w:rsid w:val="00CE273C"/>
    <w:rsid w:val="00CF2D6D"/>
    <w:rsid w:val="00D07FD7"/>
    <w:rsid w:val="00D14000"/>
    <w:rsid w:val="00D217DF"/>
    <w:rsid w:val="00D348BC"/>
    <w:rsid w:val="00D53F3F"/>
    <w:rsid w:val="00D54CBB"/>
    <w:rsid w:val="00D555D4"/>
    <w:rsid w:val="00D61087"/>
    <w:rsid w:val="00D679F8"/>
    <w:rsid w:val="00D77C98"/>
    <w:rsid w:val="00D82FB9"/>
    <w:rsid w:val="00D948CF"/>
    <w:rsid w:val="00D94E5E"/>
    <w:rsid w:val="00DA2A9D"/>
    <w:rsid w:val="00DA7DAE"/>
    <w:rsid w:val="00DB4905"/>
    <w:rsid w:val="00DC00BF"/>
    <w:rsid w:val="00DC08C6"/>
    <w:rsid w:val="00DD395C"/>
    <w:rsid w:val="00DD63C8"/>
    <w:rsid w:val="00DE56E4"/>
    <w:rsid w:val="00DF3417"/>
    <w:rsid w:val="00DF34BE"/>
    <w:rsid w:val="00DF6119"/>
    <w:rsid w:val="00E0665B"/>
    <w:rsid w:val="00E108AC"/>
    <w:rsid w:val="00E163CF"/>
    <w:rsid w:val="00E21BF6"/>
    <w:rsid w:val="00E4392A"/>
    <w:rsid w:val="00E456F9"/>
    <w:rsid w:val="00E55F49"/>
    <w:rsid w:val="00E6034D"/>
    <w:rsid w:val="00E60B51"/>
    <w:rsid w:val="00E73F40"/>
    <w:rsid w:val="00E82DD9"/>
    <w:rsid w:val="00E877E7"/>
    <w:rsid w:val="00E973EE"/>
    <w:rsid w:val="00EB7326"/>
    <w:rsid w:val="00EB754F"/>
    <w:rsid w:val="00ED043A"/>
    <w:rsid w:val="00ED2BE1"/>
    <w:rsid w:val="00EE3F56"/>
    <w:rsid w:val="00EF697F"/>
    <w:rsid w:val="00F0249C"/>
    <w:rsid w:val="00F03CB5"/>
    <w:rsid w:val="00F10501"/>
    <w:rsid w:val="00F10F97"/>
    <w:rsid w:val="00F14661"/>
    <w:rsid w:val="00F2177F"/>
    <w:rsid w:val="00F225D1"/>
    <w:rsid w:val="00F53EB9"/>
    <w:rsid w:val="00F55541"/>
    <w:rsid w:val="00F57AD1"/>
    <w:rsid w:val="00F64250"/>
    <w:rsid w:val="00F7224B"/>
    <w:rsid w:val="00F90EF8"/>
    <w:rsid w:val="00F91364"/>
    <w:rsid w:val="00F92C5B"/>
    <w:rsid w:val="00F92DE6"/>
    <w:rsid w:val="00FA4E5C"/>
    <w:rsid w:val="00FB073F"/>
    <w:rsid w:val="00FB0759"/>
    <w:rsid w:val="00FC0154"/>
    <w:rsid w:val="00FD689B"/>
    <w:rsid w:val="00FF1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74BEF9DA-8F47-4AF7-A5BF-1B1CBA04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unhideWhenUsed/>
    <w:rsid w:val="00B92F01"/>
    <w:pPr>
      <w:spacing w:line="240" w:lineRule="auto"/>
    </w:pPr>
    <w:rPr>
      <w:szCs w:val="20"/>
    </w:rPr>
  </w:style>
  <w:style w:type="character" w:customStyle="1" w:styleId="FootnoteTextChar">
    <w:name w:val="Footnote Text Char"/>
    <w:basedOn w:val="DefaultParagraphFont"/>
    <w:link w:val="FootnoteText"/>
    <w:uiPriority w:val="99"/>
    <w:rsid w:val="00B92F01"/>
    <w:rPr>
      <w:rFonts w:ascii="Verdana" w:hAnsi="Verdana"/>
      <w:sz w:val="20"/>
      <w:szCs w:val="20"/>
      <w:lang w:val="en-GB"/>
    </w:rPr>
  </w:style>
  <w:style w:type="character" w:styleId="FootnoteReference">
    <w:name w:val="footnote reference"/>
    <w:uiPriority w:val="99"/>
    <w:rsid w:val="00B92F01"/>
    <w:rPr>
      <w:vertAlign w:val="superscript"/>
    </w:rPr>
  </w:style>
  <w:style w:type="character" w:styleId="CommentReference">
    <w:name w:val="annotation reference"/>
    <w:basedOn w:val="DefaultParagraphFont"/>
    <w:uiPriority w:val="99"/>
    <w:semiHidden/>
    <w:unhideWhenUsed/>
    <w:rsid w:val="00E163CF"/>
    <w:rPr>
      <w:sz w:val="16"/>
      <w:szCs w:val="16"/>
    </w:rPr>
  </w:style>
  <w:style w:type="paragraph" w:styleId="CommentText">
    <w:name w:val="annotation text"/>
    <w:basedOn w:val="Normal"/>
    <w:link w:val="CommentTextChar"/>
    <w:uiPriority w:val="99"/>
    <w:semiHidden/>
    <w:unhideWhenUsed/>
    <w:rsid w:val="00E163CF"/>
    <w:pPr>
      <w:spacing w:line="240" w:lineRule="auto"/>
    </w:pPr>
    <w:rPr>
      <w:szCs w:val="20"/>
    </w:rPr>
  </w:style>
  <w:style w:type="character" w:customStyle="1" w:styleId="CommentTextChar">
    <w:name w:val="Comment Text Char"/>
    <w:basedOn w:val="DefaultParagraphFont"/>
    <w:link w:val="CommentText"/>
    <w:uiPriority w:val="99"/>
    <w:semiHidden/>
    <w:rsid w:val="00E163CF"/>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E163CF"/>
    <w:rPr>
      <w:b/>
      <w:bCs/>
    </w:rPr>
  </w:style>
  <w:style w:type="character" w:customStyle="1" w:styleId="CommentSubjectChar">
    <w:name w:val="Comment Subject Char"/>
    <w:basedOn w:val="CommentTextChar"/>
    <w:link w:val="CommentSubject"/>
    <w:uiPriority w:val="99"/>
    <w:semiHidden/>
    <w:rsid w:val="00E163CF"/>
    <w:rPr>
      <w:rFonts w:ascii="Verdana" w:hAnsi="Verdana"/>
      <w:b/>
      <w:bCs/>
      <w:sz w:val="20"/>
      <w:szCs w:val="20"/>
      <w:lang w:val="en-GB"/>
    </w:rPr>
  </w:style>
  <w:style w:type="paragraph" w:styleId="BodyText">
    <w:name w:val="Body Text"/>
    <w:basedOn w:val="Normal"/>
    <w:link w:val="BodyTextChar"/>
    <w:uiPriority w:val="54"/>
    <w:qFormat/>
    <w:rsid w:val="00265510"/>
    <w:pPr>
      <w:spacing w:after="240" w:line="288" w:lineRule="auto"/>
      <w:jc w:val="both"/>
    </w:pPr>
    <w:rPr>
      <w:rFonts w:ascii="Arial" w:eastAsiaTheme="minorEastAsia" w:hAnsi="Arial"/>
      <w:szCs w:val="20"/>
      <w:lang w:eastAsia="en-GB"/>
    </w:rPr>
  </w:style>
  <w:style w:type="character" w:customStyle="1" w:styleId="BodyTextChar">
    <w:name w:val="Body Text Char"/>
    <w:basedOn w:val="DefaultParagraphFont"/>
    <w:link w:val="BodyText"/>
    <w:uiPriority w:val="54"/>
    <w:rsid w:val="00265510"/>
    <w:rPr>
      <w:rFonts w:ascii="Arial" w:eastAsiaTheme="minorEastAsia" w:hAnsi="Arial"/>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54278655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27980025">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822504504">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99525877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298291681">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1363081">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54945373">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cdc4c19c-049b-4496-b023-9deca447e204"/>
    <ds:schemaRef ds:uri="ba4c1627-414a-414a-b605-c0f228a4e6b4"/>
    <ds:schemaRef ds:uri="http://www.w3.org/XML/1998/namespace"/>
    <ds:schemaRef ds:uri="http://purl.org/dc/elements/1.1/"/>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0B6695-4195-40E1-9463-30328007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594</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Archer, Lorna</cp:lastModifiedBy>
  <cp:revision>123</cp:revision>
  <dcterms:created xsi:type="dcterms:W3CDTF">2020-09-25T07:10:00Z</dcterms:created>
  <dcterms:modified xsi:type="dcterms:W3CDTF">2020-09-25T14:43:00Z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