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A829536" w:rsidR="002F2C55" w:rsidRPr="006605C4" w:rsidRDefault="00F317F5" w:rsidP="001F6E93">
            <w:pPr>
              <w:pStyle w:val="Heading1"/>
              <w:rPr>
                <w:rFonts w:eastAsia="Times New Roman"/>
                <w:sz w:val="24"/>
              </w:rPr>
            </w:pPr>
            <w:r>
              <w:rPr>
                <w:rFonts w:eastAsia="Times New Roman"/>
                <w:sz w:val="24"/>
              </w:rPr>
              <w:t>QUEST</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7A9626FA" w:rsidR="002F2C55" w:rsidRPr="006605C4" w:rsidRDefault="002F2C55" w:rsidP="001F6E93">
            <w:pPr>
              <w:pStyle w:val="Heading1"/>
              <w:rPr>
                <w:rFonts w:eastAsia="Times New Roman"/>
                <w:sz w:val="24"/>
              </w:rPr>
            </w:pPr>
            <w:r w:rsidRPr="006605C4">
              <w:rPr>
                <w:rFonts w:eastAsia="Times New Roman"/>
                <w:sz w:val="24"/>
              </w:rPr>
              <w:t>#</w:t>
            </w:r>
            <w:r w:rsidR="00933D12">
              <w:rPr>
                <w:rFonts w:eastAsia="Times New Roman"/>
                <w:sz w:val="24"/>
              </w:rPr>
              <w:t>19</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47B84373" w:rsidR="002F2C55" w:rsidRPr="006605C4" w:rsidRDefault="009A1875" w:rsidP="001F6E93">
            <w:pPr>
              <w:pStyle w:val="Heading1"/>
              <w:rPr>
                <w:rFonts w:eastAsia="Times New Roman"/>
                <w:sz w:val="24"/>
              </w:rPr>
            </w:pPr>
            <w:r>
              <w:rPr>
                <w:rFonts w:eastAsia="Times New Roman"/>
                <w:sz w:val="24"/>
              </w:rPr>
              <w:t>Section 3</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08FA2D9A" w:rsidR="002F2C55" w:rsidRPr="006605C4" w:rsidRDefault="009A1875" w:rsidP="001F6E93">
            <w:pPr>
              <w:pStyle w:val="Heading1"/>
              <w:rPr>
                <w:rFonts w:eastAsia="Times New Roman"/>
                <w:sz w:val="24"/>
              </w:rPr>
            </w:pPr>
            <w:r>
              <w:rPr>
                <w:rFonts w:eastAsia="Times New Roman"/>
                <w:sz w:val="24"/>
              </w:rPr>
              <w:t>25/08/20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270B5415" w:rsidR="002F2C55" w:rsidRPr="006605C4" w:rsidRDefault="009A1875" w:rsidP="001F6E93">
            <w:pPr>
              <w:pStyle w:val="Heading1"/>
              <w:rPr>
                <w:rFonts w:eastAsia="Times New Roman"/>
                <w:sz w:val="24"/>
              </w:rPr>
            </w:pPr>
            <w:r>
              <w:rPr>
                <w:rFonts w:eastAsia="Times New Roman"/>
                <w:sz w:val="24"/>
              </w:rPr>
              <w:t>27/08/20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783EF719" w:rsidR="002F2C55" w:rsidRPr="006605C4" w:rsidRDefault="009A1875" w:rsidP="001F6E93">
            <w:pPr>
              <w:pStyle w:val="Heading1"/>
              <w:rPr>
                <w:rFonts w:eastAsia="Times New Roman"/>
                <w:sz w:val="24"/>
              </w:rPr>
            </w:pPr>
            <w:r w:rsidRPr="009A1875">
              <w:rPr>
                <w:rFonts w:eastAsia="Times New Roman"/>
                <w:sz w:val="24"/>
              </w:rPr>
              <w:t xml:space="preserve">What percentage of the current ENWL demand is fixed impedance rather than fixed power and how is that expected to change in the future? Has the present ratio been quantified and together with the future changes taken into account in the change benefit </w:t>
            </w:r>
            <w:proofErr w:type="gramStart"/>
            <w:r w:rsidRPr="009A1875">
              <w:rPr>
                <w:rFonts w:eastAsia="Times New Roman"/>
                <w:sz w:val="24"/>
              </w:rPr>
              <w:t>calculations.</w:t>
            </w:r>
            <w:proofErr w:type="gramEnd"/>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7A55EEC" w14:textId="0635FA20" w:rsidR="002F2C55" w:rsidRDefault="00A41C80" w:rsidP="002F2C55">
      <w:r>
        <w:t>In common with many UK DNOs, w</w:t>
      </w:r>
      <w:r w:rsidR="00DD4698">
        <w:t>e have not undertaken any analysis regarding the percentage of fixed impedance and fixed power demands on our network</w:t>
      </w:r>
      <w:r w:rsidR="00D269F5">
        <w:t>,</w:t>
      </w:r>
      <w:r>
        <w:t xml:space="preserve"> and therefore we have no specific expectations </w:t>
      </w:r>
      <w:r w:rsidR="00D269F5">
        <w:t xml:space="preserve">around </w:t>
      </w:r>
      <w:r>
        <w:t>how this might change in future</w:t>
      </w:r>
      <w:r w:rsidR="00DD4698">
        <w:t>.</w:t>
      </w:r>
    </w:p>
    <w:p w14:paraId="2C39855F" w14:textId="35BE52D2" w:rsidR="00DD4698" w:rsidRDefault="00DD4698" w:rsidP="002F2C55"/>
    <w:p w14:paraId="69FD4C37" w14:textId="25CF0743" w:rsidR="00DD4698" w:rsidRDefault="00DD4698" w:rsidP="00DD4698">
      <w:r>
        <w:t xml:space="preserve">The voltage demand relationship used in the business case calculations was developed </w:t>
      </w:r>
      <w:r w:rsidR="00A41C80">
        <w:t>by the Univer</w:t>
      </w:r>
      <w:r w:rsidR="00ED62CD">
        <w:t>si</w:t>
      </w:r>
      <w:r w:rsidR="00A41C80">
        <w:t xml:space="preserve">ty of Manchester </w:t>
      </w:r>
      <w:r>
        <w:t xml:space="preserve">during </w:t>
      </w:r>
      <w:r w:rsidR="00A41C80">
        <w:t xml:space="preserve">our </w:t>
      </w:r>
      <w:r>
        <w:t xml:space="preserve">CLASS </w:t>
      </w:r>
      <w:proofErr w:type="gramStart"/>
      <w:r>
        <w:t>project</w:t>
      </w:r>
      <w:r w:rsidR="00D269F5">
        <w:t>,</w:t>
      </w:r>
      <w:r w:rsidR="00A41C80">
        <w:t xml:space="preserve"> and</w:t>
      </w:r>
      <w:proofErr w:type="gramEnd"/>
      <w:r w:rsidR="00A41C80">
        <w:t xml:space="preserve"> </w:t>
      </w:r>
      <w:r w:rsidR="00D269F5">
        <w:t xml:space="preserve">is </w:t>
      </w:r>
      <w:r w:rsidR="00A41C80">
        <w:t xml:space="preserve">now well established across </w:t>
      </w:r>
      <w:r w:rsidR="00D269F5">
        <w:t xml:space="preserve">the </w:t>
      </w:r>
      <w:r w:rsidR="00A41C80">
        <w:t>industry</w:t>
      </w:r>
      <w:r>
        <w:t xml:space="preserve">. The </w:t>
      </w:r>
      <w:proofErr w:type="spellStart"/>
      <w:r>
        <w:t>Kp</w:t>
      </w:r>
      <w:proofErr w:type="spellEnd"/>
      <w:r>
        <w:t xml:space="preserve"> (voltage/demand ratio) values were determined by measureme</w:t>
      </w:r>
      <w:bookmarkStart w:id="1" w:name="_GoBack"/>
      <w:bookmarkEnd w:id="1"/>
      <w:r>
        <w:t>nt at the 60 substations in the CLASS trial areas.</w:t>
      </w:r>
    </w:p>
    <w:p w14:paraId="07393E0C" w14:textId="3A0E041D" w:rsidR="00DD4698" w:rsidRDefault="00DD4698" w:rsidP="00DD4698"/>
    <w:p w14:paraId="0CABB26A" w14:textId="7B9D1F85" w:rsidR="00DD4698" w:rsidRDefault="00DD4698" w:rsidP="00DD4698">
      <w:r>
        <w:lastRenderedPageBreak/>
        <w:t xml:space="preserve">The substations were categorised as Domestic, Industrial and </w:t>
      </w:r>
      <w:r w:rsidR="00D269F5">
        <w:t>C</w:t>
      </w:r>
      <w:r>
        <w:t xml:space="preserve">ommercial using the </w:t>
      </w:r>
      <w:proofErr w:type="spellStart"/>
      <w:r>
        <w:t>Elexon</w:t>
      </w:r>
      <w:proofErr w:type="spellEnd"/>
      <w:r>
        <w:t xml:space="preserve"> profile classes 1-8</w:t>
      </w:r>
      <w:r w:rsidR="00D269F5">
        <w:t>,</w:t>
      </w:r>
      <w:r>
        <w:t xml:space="preserve"> and the measured </w:t>
      </w:r>
      <w:proofErr w:type="spellStart"/>
      <w:r>
        <w:t>Kp</w:t>
      </w:r>
      <w:proofErr w:type="spellEnd"/>
      <w:r>
        <w:t xml:space="preserve"> values were averaged for each respective category.</w:t>
      </w:r>
    </w:p>
    <w:p w14:paraId="63D55A66" w14:textId="110E8AD4" w:rsidR="00DD4698" w:rsidRDefault="00DD4698" w:rsidP="00DD4698">
      <w:r>
        <w:t xml:space="preserve">The CLASS trials were carried </w:t>
      </w:r>
      <w:r w:rsidR="00D269F5">
        <w:t xml:space="preserve">out after </w:t>
      </w:r>
      <w:r>
        <w:t>the significant demand change associated with the banning of incandescent light bulbs.</w:t>
      </w:r>
    </w:p>
    <w:p w14:paraId="1257453D" w14:textId="3907DD9F" w:rsidR="00DD4698" w:rsidRDefault="00DD4698" w:rsidP="00DD4698"/>
    <w:p w14:paraId="7DCDF9E5" w14:textId="29D9ABA8" w:rsidR="00DD4698" w:rsidRDefault="00DD4698" w:rsidP="00DD4698">
      <w:r>
        <w:t xml:space="preserve">In </w:t>
      </w:r>
      <w:r w:rsidR="00A41C80">
        <w:t xml:space="preserve">our </w:t>
      </w:r>
      <w:r>
        <w:t xml:space="preserve">BaU operation of CLASS the intelligent AVC relays re-calculate the </w:t>
      </w:r>
      <w:proofErr w:type="spellStart"/>
      <w:r>
        <w:t>Kp</w:t>
      </w:r>
      <w:proofErr w:type="spellEnd"/>
      <w:r>
        <w:t xml:space="preserve"> in real</w:t>
      </w:r>
      <w:r w:rsidR="00D269F5">
        <w:t>-</w:t>
      </w:r>
      <w:r>
        <w:t>time</w:t>
      </w:r>
      <w:r w:rsidR="00D269F5">
        <w:t>,</w:t>
      </w:r>
      <w:r>
        <w:t xml:space="preserve"> and these values have not varied since the trials. QUEST will use these intelligent relays and will have access to the real</w:t>
      </w:r>
      <w:r w:rsidR="00D269F5">
        <w:t>-</w:t>
      </w:r>
      <w:r>
        <w:t>time values to enable accurate assessment of the demand reduction.</w:t>
      </w:r>
    </w:p>
    <w:sectPr w:rsidR="00DD4698"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14:paraId="6CE66CEE" w14:textId="2D0E7CD1"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527B"/>
    <w:rsid w:val="000516B0"/>
    <w:rsid w:val="00087FA2"/>
    <w:rsid w:val="000F4635"/>
    <w:rsid w:val="0011516E"/>
    <w:rsid w:val="00123775"/>
    <w:rsid w:val="001431F3"/>
    <w:rsid w:val="00177460"/>
    <w:rsid w:val="001A68F2"/>
    <w:rsid w:val="001A7D29"/>
    <w:rsid w:val="001C06F4"/>
    <w:rsid w:val="001F6E93"/>
    <w:rsid w:val="00265B97"/>
    <w:rsid w:val="002A27A4"/>
    <w:rsid w:val="002F2C55"/>
    <w:rsid w:val="002F48C3"/>
    <w:rsid w:val="00331426"/>
    <w:rsid w:val="00332DAA"/>
    <w:rsid w:val="003D0181"/>
    <w:rsid w:val="003E0EED"/>
    <w:rsid w:val="00407C71"/>
    <w:rsid w:val="004824AC"/>
    <w:rsid w:val="004D5FA0"/>
    <w:rsid w:val="004E1523"/>
    <w:rsid w:val="005331D0"/>
    <w:rsid w:val="00536E5B"/>
    <w:rsid w:val="005A5E1D"/>
    <w:rsid w:val="005D4DAC"/>
    <w:rsid w:val="005F0460"/>
    <w:rsid w:val="005F6CC3"/>
    <w:rsid w:val="006605C4"/>
    <w:rsid w:val="00683FB7"/>
    <w:rsid w:val="006D211B"/>
    <w:rsid w:val="007A4F15"/>
    <w:rsid w:val="007C0D12"/>
    <w:rsid w:val="007C7E9B"/>
    <w:rsid w:val="007D6A38"/>
    <w:rsid w:val="007F1638"/>
    <w:rsid w:val="008517F4"/>
    <w:rsid w:val="0086475A"/>
    <w:rsid w:val="0089032C"/>
    <w:rsid w:val="00933D12"/>
    <w:rsid w:val="00967DAE"/>
    <w:rsid w:val="009905C7"/>
    <w:rsid w:val="009944E4"/>
    <w:rsid w:val="009A1875"/>
    <w:rsid w:val="009B7453"/>
    <w:rsid w:val="00A17F94"/>
    <w:rsid w:val="00A310C7"/>
    <w:rsid w:val="00A41C80"/>
    <w:rsid w:val="00AA4841"/>
    <w:rsid w:val="00B51F6B"/>
    <w:rsid w:val="00C359F0"/>
    <w:rsid w:val="00C5030B"/>
    <w:rsid w:val="00C570BB"/>
    <w:rsid w:val="00C77A92"/>
    <w:rsid w:val="00D217DF"/>
    <w:rsid w:val="00D269F5"/>
    <w:rsid w:val="00D61087"/>
    <w:rsid w:val="00D76193"/>
    <w:rsid w:val="00D82FB9"/>
    <w:rsid w:val="00D948CF"/>
    <w:rsid w:val="00D94E5E"/>
    <w:rsid w:val="00DC00BF"/>
    <w:rsid w:val="00DD4698"/>
    <w:rsid w:val="00E108AC"/>
    <w:rsid w:val="00E21BF6"/>
    <w:rsid w:val="00E60B51"/>
    <w:rsid w:val="00E73F40"/>
    <w:rsid w:val="00ED62CD"/>
    <w:rsid w:val="00F317F5"/>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546611">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schemas.microsoft.com/office/2006/metadata/properties"/>
    <ds:schemaRef ds:uri="http://purl.org/dc/terms/"/>
    <ds:schemaRef ds:uri="8015c716-7638-4fbc-b740-dc4a67044737"/>
    <ds:schemaRef ds:uri="http://schemas.microsoft.com/office/2006/documentManagement/types"/>
    <ds:schemaRef ds:uri="http://schemas.openxmlformats.org/package/2006/metadata/core-properties"/>
    <ds:schemaRef ds:uri="8ee83236-fdac-4f9a-9e29-1b313e18c3d5"/>
    <ds:schemaRef ds:uri="http://purl.org/dc/dcmitype/"/>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1761C0A4-BD32-4DEE-8A3B-F51BFEF98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Paterson, Geraldine</cp:lastModifiedBy>
  <cp:revision>7</cp:revision>
  <dcterms:created xsi:type="dcterms:W3CDTF">2020-08-26T14:08:00Z</dcterms:created>
  <dcterms:modified xsi:type="dcterms:W3CDTF">2020-08-27T15:45:00Z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