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52D5E971"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44462A69"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2F4A8E42" w14:textId="77777777" w:rsidTr="00AC6418">
        <w:trPr>
          <w:trHeight w:val="315"/>
        </w:trPr>
        <w:tc>
          <w:tcPr>
            <w:tcW w:w="9674" w:type="dxa"/>
            <w:gridSpan w:val="2"/>
            <w:tcBorders>
              <w:top w:val="nil"/>
              <w:left w:val="nil"/>
              <w:right w:val="nil"/>
            </w:tcBorders>
            <w:shd w:val="clear" w:color="auto" w:fill="auto"/>
            <w:noWrap/>
            <w:vAlign w:val="center"/>
            <w:hideMark/>
          </w:tcPr>
          <w:p w14:paraId="73697215"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22D9B249" w14:textId="77777777" w:rsidTr="00A0584E">
        <w:trPr>
          <w:trHeight w:val="614"/>
        </w:trPr>
        <w:tc>
          <w:tcPr>
            <w:tcW w:w="2283" w:type="dxa"/>
            <w:shd w:val="clear" w:color="auto" w:fill="auto"/>
            <w:vAlign w:val="center"/>
            <w:hideMark/>
          </w:tcPr>
          <w:p w14:paraId="5A4052EA"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70B9CC26"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956CC6">
              <w:rPr>
                <w:rFonts w:ascii="Arial" w:hAnsi="Arial" w:cs="Arial"/>
                <w:sz w:val="24"/>
                <w:szCs w:val="24"/>
              </w:rPr>
              <w:t>23</w:t>
            </w:r>
          </w:p>
        </w:tc>
      </w:tr>
      <w:tr w:rsidR="00A06191" w:rsidRPr="00876240" w14:paraId="3B005082" w14:textId="77777777" w:rsidTr="00AC6418">
        <w:trPr>
          <w:trHeight w:val="127"/>
        </w:trPr>
        <w:tc>
          <w:tcPr>
            <w:tcW w:w="2283" w:type="dxa"/>
            <w:shd w:val="clear" w:color="auto" w:fill="auto"/>
            <w:vAlign w:val="center"/>
          </w:tcPr>
          <w:p w14:paraId="14996454"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5BAA9AC5"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0DEC5034" w14:textId="77777777" w:rsidTr="00AC6418">
        <w:trPr>
          <w:trHeight w:val="127"/>
        </w:trPr>
        <w:tc>
          <w:tcPr>
            <w:tcW w:w="2283" w:type="dxa"/>
            <w:shd w:val="clear" w:color="auto" w:fill="auto"/>
            <w:vAlign w:val="center"/>
          </w:tcPr>
          <w:p w14:paraId="161D5602"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7E7948D7"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NARMS allowances adjustment spreadsheets</w:t>
            </w:r>
          </w:p>
        </w:tc>
      </w:tr>
      <w:tr w:rsidR="00A06191" w:rsidRPr="00876240" w14:paraId="0EBAF143" w14:textId="77777777" w:rsidTr="00AC6418">
        <w:trPr>
          <w:trHeight w:val="127"/>
        </w:trPr>
        <w:tc>
          <w:tcPr>
            <w:tcW w:w="2283" w:type="dxa"/>
            <w:shd w:val="clear" w:color="auto" w:fill="auto"/>
            <w:vAlign w:val="center"/>
          </w:tcPr>
          <w:p w14:paraId="3DCD842D"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10548F69" w14:textId="77777777" w:rsidR="00956CC6" w:rsidRPr="00956CC6" w:rsidRDefault="00956CC6" w:rsidP="00956CC6">
            <w:pPr>
              <w:pStyle w:val="paragraph"/>
              <w:spacing w:before="0" w:beforeAutospacing="0" w:after="0" w:afterAutospacing="0"/>
              <w:textAlignment w:val="baseline"/>
              <w:rPr>
                <w:rFonts w:ascii="Arial" w:eastAsia="Times New Roman" w:hAnsi="Arial" w:cs="Arial"/>
                <w:sz w:val="24"/>
              </w:rPr>
            </w:pPr>
            <w:r w:rsidRPr="00956CC6">
              <w:rPr>
                <w:rStyle w:val="normaltextrun"/>
                <w:rFonts w:ascii="Arial" w:eastAsia="Times New Roman" w:hAnsi="Arial" w:cs="Arial"/>
                <w:sz w:val="24"/>
              </w:rPr>
              <w:t>How should companies account for risk in decommission if we choose to reconfigure the network for risk purposes? Currently all decommission (District Governors) and permanent isolation (Risers) have been excluded from the risk delta.</w:t>
            </w:r>
            <w:r w:rsidRPr="00956CC6">
              <w:rPr>
                <w:rStyle w:val="eop"/>
                <w:rFonts w:ascii="Arial" w:eastAsia="Times New Roman" w:hAnsi="Arial" w:cs="Arial"/>
                <w:sz w:val="24"/>
              </w:rPr>
              <w:t> </w:t>
            </w:r>
          </w:p>
          <w:p w14:paraId="170E798D" w14:textId="77777777" w:rsidR="00072FDE" w:rsidRDefault="00072FDE" w:rsidP="00892A9A">
            <w:pPr>
              <w:pStyle w:val="paragraph"/>
              <w:spacing w:before="0" w:beforeAutospacing="0" w:after="0" w:afterAutospacing="0"/>
              <w:textAlignment w:val="baseline"/>
              <w:rPr>
                <w:rFonts w:eastAsia="Times New Roman"/>
              </w:rPr>
            </w:pPr>
          </w:p>
          <w:p w14:paraId="2159D7DD" w14:textId="77777777" w:rsidR="00504295" w:rsidRPr="00072FDE" w:rsidRDefault="00072FDE" w:rsidP="003F22F3">
            <w:pPr>
              <w:rPr>
                <w:rFonts w:ascii="Arial" w:hAnsi="Arial" w:cs="Arial"/>
                <w:i/>
                <w:sz w:val="24"/>
                <w:szCs w:val="24"/>
              </w:rPr>
            </w:pPr>
            <w:r w:rsidRPr="00072FDE">
              <w:rPr>
                <w:rFonts w:ascii="Arial" w:hAnsi="Arial" w:cs="Arial"/>
                <w:i/>
                <w:sz w:val="24"/>
                <w:szCs w:val="24"/>
              </w:rPr>
              <w:t>Please cross-reference WWU_DDQ_20 through WWU_DDQ_24</w:t>
            </w:r>
          </w:p>
        </w:tc>
      </w:tr>
      <w:tr w:rsidR="00947682" w:rsidRPr="00876240" w14:paraId="3767FF93" w14:textId="77777777" w:rsidTr="00AC6418">
        <w:trPr>
          <w:trHeight w:val="127"/>
        </w:trPr>
        <w:tc>
          <w:tcPr>
            <w:tcW w:w="2283" w:type="dxa"/>
            <w:shd w:val="clear" w:color="auto" w:fill="auto"/>
            <w:vAlign w:val="center"/>
          </w:tcPr>
          <w:p w14:paraId="34C63EC1"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34623A6C"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3A9EA08E" w14:textId="77777777" w:rsidTr="00AC6418">
        <w:trPr>
          <w:trHeight w:val="127"/>
        </w:trPr>
        <w:tc>
          <w:tcPr>
            <w:tcW w:w="2283" w:type="dxa"/>
            <w:shd w:val="clear" w:color="auto" w:fill="auto"/>
            <w:vAlign w:val="center"/>
          </w:tcPr>
          <w:p w14:paraId="2BC4890A"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2DCA07EB"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6D1CA47D" w14:textId="77777777" w:rsidTr="00AC6418">
        <w:trPr>
          <w:trHeight w:val="127"/>
        </w:trPr>
        <w:tc>
          <w:tcPr>
            <w:tcW w:w="2283" w:type="dxa"/>
            <w:shd w:val="clear" w:color="auto" w:fill="auto"/>
            <w:vAlign w:val="center"/>
          </w:tcPr>
          <w:p w14:paraId="72824DC9"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0BEF0EEF"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5A4FC27F" w14:textId="77777777" w:rsidTr="00A0584E">
        <w:trPr>
          <w:trHeight w:val="1978"/>
        </w:trPr>
        <w:tc>
          <w:tcPr>
            <w:tcW w:w="9674" w:type="dxa"/>
            <w:gridSpan w:val="2"/>
            <w:shd w:val="clear" w:color="auto" w:fill="auto"/>
            <w:vAlign w:val="center"/>
            <w:hideMark/>
          </w:tcPr>
          <w:p w14:paraId="7EDF3C0D"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550FCD9C" w14:textId="77777777" w:rsidR="00F24B54" w:rsidRPr="002707B1" w:rsidRDefault="00F24B54" w:rsidP="00F24B54">
            <w:pPr>
              <w:rPr>
                <w:rFonts w:ascii="Arial" w:hAnsi="Arial" w:cs="Arial"/>
                <w:b/>
                <w:bCs/>
                <w:sz w:val="24"/>
                <w:szCs w:val="24"/>
              </w:rPr>
            </w:pPr>
            <w:r>
              <w:rPr>
                <w:rFonts w:ascii="Arial" w:hAnsi="Arial" w:cs="Arial"/>
              </w:rPr>
              <w:t xml:space="preserve"> </w:t>
            </w:r>
            <w:r w:rsidR="00F866B9">
              <w:rPr>
                <w:rFonts w:ascii="Arial" w:hAnsi="Arial" w:cs="Arial"/>
              </w:rPr>
              <w:t xml:space="preserve">NARM to CV mapping alignment issue, to be discussed in further working group session for aligning NARM and CV data (as an agreed action from 06/08/2020 GD Sector Working Group). Scheduled next GD working group TBA. </w:t>
            </w:r>
            <w:bookmarkStart w:id="0" w:name="_GoBack"/>
            <w:bookmarkEnd w:id="0"/>
            <w:r w:rsidRPr="00B006FC">
              <w:rPr>
                <w:rFonts w:ascii="Arial" w:hAnsi="Arial" w:cs="Arial"/>
              </w:rPr>
              <w:t xml:space="preserve"> </w:t>
            </w:r>
          </w:p>
        </w:tc>
      </w:tr>
      <w:tr w:rsidR="00F24B54" w:rsidRPr="00876240" w14:paraId="3AAFEFDD" w14:textId="77777777" w:rsidTr="00A0584E">
        <w:trPr>
          <w:trHeight w:val="2226"/>
        </w:trPr>
        <w:tc>
          <w:tcPr>
            <w:tcW w:w="9674" w:type="dxa"/>
            <w:gridSpan w:val="2"/>
            <w:shd w:val="clear" w:color="auto" w:fill="auto"/>
            <w:noWrap/>
            <w:vAlign w:val="center"/>
            <w:hideMark/>
          </w:tcPr>
          <w:p w14:paraId="40E56066"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0A91BDB7" w14:textId="77777777" w:rsidR="00133BD9" w:rsidRDefault="00133BD9" w:rsidP="00133BD9"/>
    <w:p w14:paraId="1427D373"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ECDCB" w14:textId="77777777" w:rsidR="00380361" w:rsidRDefault="00380361" w:rsidP="00526623">
      <w:pPr>
        <w:spacing w:after="0" w:line="240" w:lineRule="auto"/>
      </w:pPr>
      <w:r>
        <w:separator/>
      </w:r>
    </w:p>
  </w:endnote>
  <w:endnote w:type="continuationSeparator" w:id="0">
    <w:p w14:paraId="07998A35"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B1EEF" w14:textId="77777777" w:rsidR="00380361" w:rsidRDefault="00380361" w:rsidP="00526623">
      <w:pPr>
        <w:spacing w:after="0" w:line="240" w:lineRule="auto"/>
      </w:pPr>
      <w:r>
        <w:separator/>
      </w:r>
    </w:p>
  </w:footnote>
  <w:footnote w:type="continuationSeparator" w:id="0">
    <w:p w14:paraId="47BFB960"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90251"/>
    <w:rsid w:val="000C3A79"/>
    <w:rsid w:val="000F1652"/>
    <w:rsid w:val="0010126C"/>
    <w:rsid w:val="00107296"/>
    <w:rsid w:val="0011112D"/>
    <w:rsid w:val="00133BD9"/>
    <w:rsid w:val="00133CFC"/>
    <w:rsid w:val="00137DC1"/>
    <w:rsid w:val="00145C9E"/>
    <w:rsid w:val="00172809"/>
    <w:rsid w:val="001D5F88"/>
    <w:rsid w:val="001E129D"/>
    <w:rsid w:val="00206D5F"/>
    <w:rsid w:val="00231D67"/>
    <w:rsid w:val="00257F3E"/>
    <w:rsid w:val="002707B1"/>
    <w:rsid w:val="00285303"/>
    <w:rsid w:val="00285335"/>
    <w:rsid w:val="00291D51"/>
    <w:rsid w:val="002A4AD8"/>
    <w:rsid w:val="002B4955"/>
    <w:rsid w:val="003043A4"/>
    <w:rsid w:val="003452B0"/>
    <w:rsid w:val="00360385"/>
    <w:rsid w:val="00372D1E"/>
    <w:rsid w:val="00380361"/>
    <w:rsid w:val="003820EF"/>
    <w:rsid w:val="003871C9"/>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847DA"/>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5400C"/>
    <w:rsid w:val="00892A9A"/>
    <w:rsid w:val="0089547E"/>
    <w:rsid w:val="008A37EF"/>
    <w:rsid w:val="008B3636"/>
    <w:rsid w:val="008C5A35"/>
    <w:rsid w:val="008E744C"/>
    <w:rsid w:val="009249AE"/>
    <w:rsid w:val="00924DEC"/>
    <w:rsid w:val="00932765"/>
    <w:rsid w:val="00937BF5"/>
    <w:rsid w:val="00942721"/>
    <w:rsid w:val="00945C7C"/>
    <w:rsid w:val="00946125"/>
    <w:rsid w:val="00947682"/>
    <w:rsid w:val="009546FF"/>
    <w:rsid w:val="00956CC6"/>
    <w:rsid w:val="00970B1C"/>
    <w:rsid w:val="00974BA2"/>
    <w:rsid w:val="00A054D1"/>
    <w:rsid w:val="00A0584E"/>
    <w:rsid w:val="00A06191"/>
    <w:rsid w:val="00A21D26"/>
    <w:rsid w:val="00A27E92"/>
    <w:rsid w:val="00A71151"/>
    <w:rsid w:val="00A904E1"/>
    <w:rsid w:val="00A922CF"/>
    <w:rsid w:val="00AB344E"/>
    <w:rsid w:val="00AB61DA"/>
    <w:rsid w:val="00AC6418"/>
    <w:rsid w:val="00B31D6C"/>
    <w:rsid w:val="00B82400"/>
    <w:rsid w:val="00B86DDF"/>
    <w:rsid w:val="00BA4154"/>
    <w:rsid w:val="00BB682C"/>
    <w:rsid w:val="00C57345"/>
    <w:rsid w:val="00C657A4"/>
    <w:rsid w:val="00C814D0"/>
    <w:rsid w:val="00C919C3"/>
    <w:rsid w:val="00CA4297"/>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866B9"/>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FA4FF6"/>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631298fc-6a88-4548-b7d9-3b164918c4a3"/>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dcmitype/"/>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7F5698CD-80C0-4607-B914-D951CE08D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657FC6-690D-4036-AA7E-7D5F520B6FB8}">
  <ds:schemaRefs>
    <ds:schemaRef ds:uri="Microsoft.SharePoint.Taxonomy.ContentTypeSync"/>
  </ds:schemaRefs>
</ds:datastoreItem>
</file>

<file path=customXml/itemProps5.xml><?xml version="1.0" encoding="utf-8"?>
<ds:datastoreItem xmlns:ds="http://schemas.openxmlformats.org/officeDocument/2006/customXml" ds:itemID="{FFD92ED9-BB47-4D76-A2A5-EF7B34C4F24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2020-07-30T11:09:00Z</dcterms:created>
  <dcterms:modified xsi:type="dcterms:W3CDTF">2020-08-07T12:57:00Z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