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2F449DA9"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757F49F1" w14:textId="6F050A82" w:rsidR="00133BD9" w:rsidRPr="00876240" w:rsidRDefault="00AF0109" w:rsidP="00A27E92">
            <w:pPr>
              <w:rPr>
                <w:rFonts w:ascii="Arial" w:hAnsi="Arial" w:cs="Arial"/>
                <w:b/>
                <w:bCs/>
                <w:sz w:val="24"/>
                <w:szCs w:val="24"/>
              </w:rPr>
            </w:pPr>
            <w:r>
              <w:rPr>
                <w:rFonts w:ascii="Arial" w:hAnsi="Arial" w:cs="Arial"/>
                <w:b/>
                <w:bCs/>
              </w:rPr>
              <w:t>`</w:t>
            </w:r>
            <w:bookmarkStart w:id="0" w:name="_GoBack"/>
            <w:bookmarkEnd w:id="0"/>
            <w:r w:rsidR="00A27E92">
              <w:rPr>
                <w:rFonts w:ascii="Arial" w:hAnsi="Arial" w:cs="Arial"/>
                <w:b/>
                <w:bCs/>
              </w:rPr>
              <w:t>Draft</w:t>
            </w:r>
            <w:r w:rsidR="00A0584E">
              <w:rPr>
                <w:rFonts w:ascii="Arial" w:hAnsi="Arial" w:cs="Arial"/>
                <w:b/>
                <w:bCs/>
              </w:rPr>
              <w:t xml:space="preserve"> </w:t>
            </w:r>
            <w:r w:rsidR="00A27E92">
              <w:rPr>
                <w:rFonts w:ascii="Arial" w:hAnsi="Arial" w:cs="Arial"/>
                <w:b/>
                <w:bCs/>
              </w:rPr>
              <w:t>Determination Publication</w:t>
            </w:r>
          </w:p>
        </w:tc>
      </w:tr>
      <w:tr w:rsidR="00133BD9" w:rsidRPr="00876240" w14:paraId="072E92B8" w14:textId="77777777" w:rsidTr="00AC6418">
        <w:trPr>
          <w:trHeight w:val="315"/>
        </w:trPr>
        <w:tc>
          <w:tcPr>
            <w:tcW w:w="9674" w:type="dxa"/>
            <w:gridSpan w:val="2"/>
            <w:tcBorders>
              <w:top w:val="nil"/>
              <w:left w:val="nil"/>
              <w:right w:val="nil"/>
            </w:tcBorders>
            <w:shd w:val="clear" w:color="auto" w:fill="auto"/>
            <w:noWrap/>
            <w:vAlign w:val="center"/>
            <w:hideMark/>
          </w:tcPr>
          <w:p w14:paraId="766120A7" w14:textId="7777777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4F9E4331" w14:textId="77777777" w:rsidTr="00A0584E">
        <w:trPr>
          <w:trHeight w:val="614"/>
        </w:trPr>
        <w:tc>
          <w:tcPr>
            <w:tcW w:w="2283" w:type="dxa"/>
            <w:shd w:val="clear" w:color="auto" w:fill="auto"/>
            <w:vAlign w:val="center"/>
            <w:hideMark/>
          </w:tcPr>
          <w:p w14:paraId="20BF4DA0" w14:textId="77777777"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6611B01D" w14:textId="77777777" w:rsidR="00133BD9" w:rsidRPr="00876240" w:rsidRDefault="00285335" w:rsidP="00504295">
            <w:pPr>
              <w:rPr>
                <w:rFonts w:ascii="Arial" w:hAnsi="Arial" w:cs="Arial"/>
                <w:sz w:val="24"/>
                <w:szCs w:val="24"/>
              </w:rPr>
            </w:pPr>
            <w:r>
              <w:rPr>
                <w:rFonts w:ascii="Arial" w:hAnsi="Arial" w:cs="Arial"/>
                <w:sz w:val="24"/>
                <w:szCs w:val="24"/>
              </w:rPr>
              <w:t>WWU</w:t>
            </w:r>
            <w:r w:rsidR="006279ED" w:rsidRPr="006279ED">
              <w:rPr>
                <w:rFonts w:ascii="Arial" w:hAnsi="Arial" w:cs="Arial"/>
                <w:sz w:val="24"/>
                <w:szCs w:val="24"/>
              </w:rPr>
              <w:t>_</w:t>
            </w:r>
            <w:r w:rsidR="006B18F6">
              <w:rPr>
                <w:rFonts w:ascii="Arial" w:hAnsi="Arial" w:cs="Arial"/>
                <w:sz w:val="24"/>
                <w:szCs w:val="24"/>
              </w:rPr>
              <w:t>DDQ_</w:t>
            </w:r>
            <w:r w:rsidR="006D794B">
              <w:rPr>
                <w:rFonts w:ascii="Arial" w:hAnsi="Arial" w:cs="Arial"/>
                <w:sz w:val="24"/>
                <w:szCs w:val="24"/>
              </w:rPr>
              <w:t>19</w:t>
            </w:r>
          </w:p>
        </w:tc>
      </w:tr>
      <w:tr w:rsidR="00A06191" w:rsidRPr="00876240" w14:paraId="68D02049" w14:textId="77777777" w:rsidTr="00AC6418">
        <w:trPr>
          <w:trHeight w:val="127"/>
        </w:trPr>
        <w:tc>
          <w:tcPr>
            <w:tcW w:w="2283" w:type="dxa"/>
            <w:shd w:val="clear" w:color="auto" w:fill="auto"/>
            <w:vAlign w:val="center"/>
          </w:tcPr>
          <w:p w14:paraId="058495E8" w14:textId="77777777"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4A77965C" w14:textId="77777777" w:rsidR="00A06191" w:rsidRPr="00876240" w:rsidRDefault="006D794B" w:rsidP="00A0584E">
            <w:pPr>
              <w:rPr>
                <w:rFonts w:ascii="Arial" w:hAnsi="Arial" w:cs="Arial"/>
                <w:sz w:val="24"/>
                <w:szCs w:val="24"/>
              </w:rPr>
            </w:pPr>
            <w:r>
              <w:rPr>
                <w:rFonts w:ascii="Arial" w:hAnsi="Arial" w:cs="Arial"/>
                <w:sz w:val="24"/>
                <w:szCs w:val="24"/>
              </w:rPr>
              <w:t>DN</w:t>
            </w:r>
          </w:p>
        </w:tc>
      </w:tr>
      <w:tr w:rsidR="00A06191" w:rsidRPr="00876240" w14:paraId="5F932745" w14:textId="77777777" w:rsidTr="00AC6418">
        <w:trPr>
          <w:trHeight w:val="127"/>
        </w:trPr>
        <w:tc>
          <w:tcPr>
            <w:tcW w:w="2283" w:type="dxa"/>
            <w:shd w:val="clear" w:color="auto" w:fill="auto"/>
            <w:vAlign w:val="center"/>
          </w:tcPr>
          <w:p w14:paraId="13737AB2"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5036C0E6" w14:textId="77777777" w:rsidR="00A06191" w:rsidRPr="00876240" w:rsidRDefault="0011112D" w:rsidP="0060723D">
            <w:pPr>
              <w:rPr>
                <w:rFonts w:ascii="Arial" w:hAnsi="Arial" w:cs="Arial"/>
                <w:sz w:val="24"/>
                <w:szCs w:val="24"/>
              </w:rPr>
            </w:pPr>
            <w:r>
              <w:rPr>
                <w:rFonts w:ascii="Arial" w:hAnsi="Arial" w:cs="Arial"/>
                <w:sz w:val="24"/>
                <w:szCs w:val="24"/>
              </w:rPr>
              <w:t>NGN CVP award for dealing with gas escapes</w:t>
            </w:r>
          </w:p>
        </w:tc>
      </w:tr>
      <w:tr w:rsidR="00A06191" w:rsidRPr="00876240" w14:paraId="65938C43" w14:textId="77777777" w:rsidTr="00AC6418">
        <w:trPr>
          <w:trHeight w:val="127"/>
        </w:trPr>
        <w:tc>
          <w:tcPr>
            <w:tcW w:w="2283" w:type="dxa"/>
            <w:shd w:val="clear" w:color="auto" w:fill="auto"/>
            <w:vAlign w:val="center"/>
          </w:tcPr>
          <w:p w14:paraId="2B567B9A"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2FD08E40" w14:textId="77777777" w:rsidR="0011112D" w:rsidRDefault="0011112D" w:rsidP="003F22F3">
            <w:pPr>
              <w:rPr>
                <w:rFonts w:ascii="Arial" w:hAnsi="Arial" w:cs="Arial"/>
                <w:sz w:val="24"/>
                <w:szCs w:val="24"/>
              </w:rPr>
            </w:pPr>
            <w:r>
              <w:rPr>
                <w:rFonts w:ascii="Arial" w:hAnsi="Arial" w:cs="Arial"/>
                <w:sz w:val="24"/>
                <w:szCs w:val="24"/>
              </w:rPr>
              <w:t xml:space="preserve">NGN are the only GDN to get a reward for their any of their CVP submission, namely Enhanced Repair Gas Escapes. </w:t>
            </w:r>
          </w:p>
          <w:p w14:paraId="6EEDF5C7" w14:textId="77777777" w:rsidR="0011112D" w:rsidRDefault="0011112D" w:rsidP="003F22F3">
            <w:pPr>
              <w:rPr>
                <w:rFonts w:ascii="Arial" w:hAnsi="Arial" w:cs="Arial"/>
                <w:sz w:val="24"/>
                <w:szCs w:val="24"/>
              </w:rPr>
            </w:pPr>
            <w:r>
              <w:rPr>
                <w:rFonts w:ascii="Arial" w:hAnsi="Arial" w:cs="Arial"/>
                <w:sz w:val="24"/>
                <w:szCs w:val="24"/>
              </w:rPr>
              <w:t>Whilst this is good to see, analysis shows our performance is already close to that proposed by NGN at the end of RIIO GD2.</w:t>
            </w:r>
          </w:p>
          <w:p w14:paraId="39FACCE7" w14:textId="77777777" w:rsidR="00504295" w:rsidRPr="00876240" w:rsidRDefault="0011112D" w:rsidP="003F22F3">
            <w:pPr>
              <w:rPr>
                <w:rFonts w:ascii="Arial" w:hAnsi="Arial" w:cs="Arial"/>
                <w:sz w:val="24"/>
                <w:szCs w:val="24"/>
              </w:rPr>
            </w:pPr>
            <w:r>
              <w:rPr>
                <w:rFonts w:ascii="Arial" w:hAnsi="Arial" w:cs="Arial"/>
                <w:sz w:val="24"/>
                <w:szCs w:val="24"/>
              </w:rPr>
              <w:t xml:space="preserve">We would like to understand if we have any opportunity to have a comparable CVP and reputational </w:t>
            </w:r>
            <w:r w:rsidR="00E414E1">
              <w:rPr>
                <w:rFonts w:ascii="Arial" w:hAnsi="Arial" w:cs="Arial"/>
                <w:sz w:val="24"/>
                <w:szCs w:val="24"/>
              </w:rPr>
              <w:t>output to reward a continued enhanced performance by WWU for dealing with gas escape repairs</w:t>
            </w:r>
            <w:r w:rsidR="00CD2E91">
              <w:rPr>
                <w:rFonts w:ascii="Arial" w:hAnsi="Arial" w:cs="Arial"/>
                <w:sz w:val="24"/>
                <w:szCs w:val="24"/>
              </w:rPr>
              <w:t xml:space="preserve"> subject to us providing further evidence</w:t>
            </w:r>
            <w:r w:rsidR="00E414E1">
              <w:rPr>
                <w:rFonts w:ascii="Arial" w:hAnsi="Arial" w:cs="Arial"/>
                <w:sz w:val="24"/>
                <w:szCs w:val="24"/>
              </w:rPr>
              <w:t>?</w:t>
            </w:r>
            <w:r>
              <w:rPr>
                <w:rFonts w:ascii="Arial" w:hAnsi="Arial" w:cs="Arial"/>
                <w:sz w:val="24"/>
                <w:szCs w:val="24"/>
              </w:rPr>
              <w:t xml:space="preserve"> </w:t>
            </w:r>
          </w:p>
        </w:tc>
      </w:tr>
      <w:tr w:rsidR="00947682" w:rsidRPr="00876240" w14:paraId="34955A1D" w14:textId="77777777" w:rsidTr="00AC6418">
        <w:trPr>
          <w:trHeight w:val="127"/>
        </w:trPr>
        <w:tc>
          <w:tcPr>
            <w:tcW w:w="2283" w:type="dxa"/>
            <w:shd w:val="clear" w:color="auto" w:fill="auto"/>
            <w:vAlign w:val="center"/>
          </w:tcPr>
          <w:p w14:paraId="6878D814" w14:textId="77777777"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7F066D20" w14:textId="77777777" w:rsidR="00947682" w:rsidRDefault="006D794B" w:rsidP="00947682">
            <w:pPr>
              <w:rPr>
                <w:rFonts w:ascii="Arial" w:hAnsi="Arial" w:cs="Arial"/>
                <w:sz w:val="24"/>
                <w:szCs w:val="24"/>
              </w:rPr>
            </w:pPr>
            <w:r>
              <w:rPr>
                <w:rFonts w:ascii="Arial" w:hAnsi="Arial" w:cs="Arial"/>
                <w:sz w:val="24"/>
                <w:szCs w:val="24"/>
              </w:rPr>
              <w:t>Wales and West Utilities</w:t>
            </w:r>
          </w:p>
        </w:tc>
      </w:tr>
      <w:tr w:rsidR="00A06191" w:rsidRPr="00876240" w14:paraId="46F906BF" w14:textId="77777777" w:rsidTr="00AC6418">
        <w:trPr>
          <w:trHeight w:val="127"/>
        </w:trPr>
        <w:tc>
          <w:tcPr>
            <w:tcW w:w="2283" w:type="dxa"/>
            <w:shd w:val="clear" w:color="auto" w:fill="auto"/>
            <w:vAlign w:val="center"/>
          </w:tcPr>
          <w:p w14:paraId="60AEDD2E" w14:textId="77777777"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2F6814F7" w14:textId="77777777" w:rsidR="00F82AB4" w:rsidRPr="00876240" w:rsidRDefault="006D794B" w:rsidP="00504295">
            <w:pPr>
              <w:rPr>
                <w:rFonts w:ascii="Arial" w:hAnsi="Arial" w:cs="Arial"/>
                <w:sz w:val="24"/>
                <w:szCs w:val="24"/>
              </w:rPr>
            </w:pPr>
            <w:r>
              <w:rPr>
                <w:rFonts w:ascii="Arial" w:hAnsi="Arial" w:cs="Arial"/>
                <w:sz w:val="24"/>
                <w:szCs w:val="24"/>
              </w:rPr>
              <w:t>30</w:t>
            </w:r>
            <w:r w:rsidR="00CF22EF">
              <w:rPr>
                <w:rFonts w:ascii="Arial" w:hAnsi="Arial" w:cs="Arial"/>
                <w:sz w:val="24"/>
                <w:szCs w:val="24"/>
              </w:rPr>
              <w:t>/</w:t>
            </w:r>
            <w:r w:rsidR="00041748">
              <w:rPr>
                <w:rFonts w:ascii="Arial" w:hAnsi="Arial" w:cs="Arial"/>
                <w:sz w:val="24"/>
                <w:szCs w:val="24"/>
              </w:rPr>
              <w:t>07/</w:t>
            </w:r>
            <w:r w:rsidR="00937BF5">
              <w:rPr>
                <w:rFonts w:ascii="Arial" w:hAnsi="Arial" w:cs="Arial"/>
                <w:sz w:val="24"/>
                <w:szCs w:val="24"/>
              </w:rPr>
              <w:t>2020</w:t>
            </w:r>
          </w:p>
        </w:tc>
      </w:tr>
      <w:tr w:rsidR="00F24B54" w:rsidRPr="00876240" w14:paraId="41E2CADD" w14:textId="77777777" w:rsidTr="00AC6418">
        <w:trPr>
          <w:trHeight w:val="127"/>
        </w:trPr>
        <w:tc>
          <w:tcPr>
            <w:tcW w:w="2283" w:type="dxa"/>
            <w:shd w:val="clear" w:color="auto" w:fill="auto"/>
            <w:vAlign w:val="center"/>
          </w:tcPr>
          <w:p w14:paraId="5A849E02" w14:textId="77777777"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2CAE9DA7" w14:textId="77777777" w:rsidR="00F24B54" w:rsidRDefault="006D794B" w:rsidP="00F24B54">
            <w:pPr>
              <w:rPr>
                <w:rFonts w:ascii="Arial" w:hAnsi="Arial" w:cs="Arial"/>
                <w:sz w:val="24"/>
                <w:szCs w:val="24"/>
              </w:rPr>
            </w:pPr>
            <w:r>
              <w:rPr>
                <w:rFonts w:ascii="Arial" w:hAnsi="Arial" w:cs="Arial"/>
                <w:sz w:val="24"/>
                <w:szCs w:val="24"/>
              </w:rPr>
              <w:t>06</w:t>
            </w:r>
            <w:r w:rsidR="00041748">
              <w:rPr>
                <w:rFonts w:ascii="Arial" w:hAnsi="Arial" w:cs="Arial"/>
                <w:sz w:val="24"/>
                <w:szCs w:val="24"/>
              </w:rPr>
              <w:t>/08</w:t>
            </w:r>
            <w:r w:rsidR="00F24B54">
              <w:rPr>
                <w:rFonts w:ascii="Arial" w:hAnsi="Arial" w:cs="Arial"/>
                <w:sz w:val="24"/>
                <w:szCs w:val="24"/>
              </w:rPr>
              <w:t>/2020</w:t>
            </w:r>
          </w:p>
        </w:tc>
      </w:tr>
      <w:tr w:rsidR="00F24B54" w:rsidRPr="00876240" w14:paraId="2F433836" w14:textId="77777777" w:rsidTr="00A0584E">
        <w:trPr>
          <w:trHeight w:val="1978"/>
        </w:trPr>
        <w:tc>
          <w:tcPr>
            <w:tcW w:w="9674" w:type="dxa"/>
            <w:gridSpan w:val="2"/>
            <w:shd w:val="clear" w:color="auto" w:fill="auto"/>
            <w:vAlign w:val="center"/>
            <w:hideMark/>
          </w:tcPr>
          <w:p w14:paraId="2D5FC111" w14:textId="58FD7EDA" w:rsidR="009A2286" w:rsidRDefault="00F24B54" w:rsidP="00924680">
            <w:pPr>
              <w:rPr>
                <w:rFonts w:ascii="Arial" w:hAnsi="Arial" w:cs="Arial"/>
                <w:bCs/>
              </w:rPr>
            </w:pPr>
            <w:r>
              <w:rPr>
                <w:rFonts w:ascii="Arial" w:hAnsi="Arial" w:cs="Arial"/>
                <w:b/>
                <w:bCs/>
              </w:rPr>
              <w:t xml:space="preserve">Ofgem </w:t>
            </w:r>
            <w:r w:rsidRPr="00B006FC">
              <w:rPr>
                <w:rFonts w:ascii="Arial" w:hAnsi="Arial" w:cs="Arial"/>
                <w:b/>
                <w:bCs/>
              </w:rPr>
              <w:t>Response:</w:t>
            </w:r>
            <w:r w:rsidR="009A2286">
              <w:rPr>
                <w:rFonts w:ascii="Arial" w:hAnsi="Arial" w:cs="Arial"/>
                <w:b/>
                <w:bCs/>
              </w:rPr>
              <w:t xml:space="preserve"> </w:t>
            </w:r>
            <w:r w:rsidR="009A2286">
              <w:rPr>
                <w:rFonts w:ascii="Arial" w:hAnsi="Arial" w:cs="Arial"/>
                <w:bCs/>
              </w:rPr>
              <w:t xml:space="preserve">We </w:t>
            </w:r>
            <w:r w:rsidR="00924680">
              <w:rPr>
                <w:rFonts w:ascii="Arial" w:hAnsi="Arial" w:cs="Arial"/>
                <w:bCs/>
              </w:rPr>
              <w:t xml:space="preserve">are not able to allow WWU the opportunity to make a new CVP submission at this late stage in the process, as the deadline for Business Plan submissions was in December. If we were to allow WWU to submit a new CVP this would not be fair on other companies which have not been allowed to submit new CVPs. We have to be fair and non discriminatory in our consideration of Business Plans and treat equivalent licensees in an equivalent manner unless there is objective justification for the difference in treatment. </w:t>
            </w:r>
          </w:p>
          <w:p w14:paraId="2AE1B0AA" w14:textId="77777777" w:rsidR="00F24B54" w:rsidRPr="002707B1" w:rsidRDefault="00F24B54" w:rsidP="00F24B54">
            <w:pPr>
              <w:rPr>
                <w:rFonts w:ascii="Arial" w:hAnsi="Arial" w:cs="Arial"/>
                <w:b/>
                <w:bCs/>
                <w:sz w:val="24"/>
                <w:szCs w:val="24"/>
              </w:rPr>
            </w:pPr>
            <w:r>
              <w:rPr>
                <w:rFonts w:ascii="Arial" w:hAnsi="Arial" w:cs="Arial"/>
              </w:rPr>
              <w:t xml:space="preserve"> </w:t>
            </w:r>
            <w:r w:rsidRPr="00B006FC">
              <w:rPr>
                <w:rFonts w:ascii="Arial" w:hAnsi="Arial" w:cs="Arial"/>
              </w:rPr>
              <w:t xml:space="preserve"> </w:t>
            </w:r>
          </w:p>
        </w:tc>
      </w:tr>
      <w:tr w:rsidR="00F24B54" w:rsidRPr="00876240" w14:paraId="0CE4B5A0" w14:textId="77777777" w:rsidTr="00A0584E">
        <w:trPr>
          <w:trHeight w:val="2226"/>
        </w:trPr>
        <w:tc>
          <w:tcPr>
            <w:tcW w:w="9674" w:type="dxa"/>
            <w:gridSpan w:val="2"/>
            <w:shd w:val="clear" w:color="auto" w:fill="auto"/>
            <w:noWrap/>
            <w:vAlign w:val="center"/>
            <w:hideMark/>
          </w:tcPr>
          <w:p w14:paraId="40D029E9"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3D1876C5" w14:textId="77777777" w:rsidR="00133BD9" w:rsidRDefault="00133BD9" w:rsidP="00133BD9"/>
    <w:p w14:paraId="6E912D85"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87A4D" w14:textId="77777777" w:rsidR="00397C6A" w:rsidRDefault="00397C6A" w:rsidP="00526623">
      <w:pPr>
        <w:spacing w:after="0" w:line="240" w:lineRule="auto"/>
      </w:pPr>
      <w:r>
        <w:separator/>
      </w:r>
    </w:p>
  </w:endnote>
  <w:endnote w:type="continuationSeparator" w:id="0">
    <w:p w14:paraId="46A307B1" w14:textId="77777777" w:rsidR="00397C6A" w:rsidRDefault="00397C6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E4173E" w14:textId="77777777" w:rsidR="00397C6A" w:rsidRDefault="00397C6A" w:rsidP="00526623">
      <w:pPr>
        <w:spacing w:after="0" w:line="240" w:lineRule="auto"/>
      </w:pPr>
      <w:r>
        <w:separator/>
      </w:r>
    </w:p>
  </w:footnote>
  <w:footnote w:type="continuationSeparator" w:id="0">
    <w:p w14:paraId="28727CC6" w14:textId="77777777" w:rsidR="00397C6A" w:rsidRDefault="00397C6A"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36745"/>
    <w:rsid w:val="00041748"/>
    <w:rsid w:val="000436C2"/>
    <w:rsid w:val="00084CDE"/>
    <w:rsid w:val="00090251"/>
    <w:rsid w:val="000C3A79"/>
    <w:rsid w:val="000F1652"/>
    <w:rsid w:val="0010126C"/>
    <w:rsid w:val="00107296"/>
    <w:rsid w:val="0011112D"/>
    <w:rsid w:val="00133BD9"/>
    <w:rsid w:val="00133CFC"/>
    <w:rsid w:val="00137DC1"/>
    <w:rsid w:val="00145C9E"/>
    <w:rsid w:val="00172809"/>
    <w:rsid w:val="001D5F88"/>
    <w:rsid w:val="001E129D"/>
    <w:rsid w:val="00206D5F"/>
    <w:rsid w:val="00231D67"/>
    <w:rsid w:val="00257F3E"/>
    <w:rsid w:val="002707B1"/>
    <w:rsid w:val="00273A11"/>
    <w:rsid w:val="002748F7"/>
    <w:rsid w:val="00285303"/>
    <w:rsid w:val="00285335"/>
    <w:rsid w:val="00291D51"/>
    <w:rsid w:val="002A4AD8"/>
    <w:rsid w:val="002B4955"/>
    <w:rsid w:val="003043A4"/>
    <w:rsid w:val="003452B0"/>
    <w:rsid w:val="00360385"/>
    <w:rsid w:val="00363ACD"/>
    <w:rsid w:val="00372D1E"/>
    <w:rsid w:val="00380361"/>
    <w:rsid w:val="003820EF"/>
    <w:rsid w:val="00397C6A"/>
    <w:rsid w:val="003B3576"/>
    <w:rsid w:val="003E53F4"/>
    <w:rsid w:val="003F22F3"/>
    <w:rsid w:val="004145D1"/>
    <w:rsid w:val="004302F8"/>
    <w:rsid w:val="00471BC8"/>
    <w:rsid w:val="00494D65"/>
    <w:rsid w:val="004A6B9F"/>
    <w:rsid w:val="004F7CD6"/>
    <w:rsid w:val="00503895"/>
    <w:rsid w:val="00504295"/>
    <w:rsid w:val="00507163"/>
    <w:rsid w:val="00526623"/>
    <w:rsid w:val="00526A8E"/>
    <w:rsid w:val="00534E92"/>
    <w:rsid w:val="005350E4"/>
    <w:rsid w:val="00567008"/>
    <w:rsid w:val="00584F30"/>
    <w:rsid w:val="005A506C"/>
    <w:rsid w:val="005A73AD"/>
    <w:rsid w:val="005A74DE"/>
    <w:rsid w:val="005E2894"/>
    <w:rsid w:val="0060723D"/>
    <w:rsid w:val="006279ED"/>
    <w:rsid w:val="006847DA"/>
    <w:rsid w:val="006B18F6"/>
    <w:rsid w:val="006D794B"/>
    <w:rsid w:val="00712089"/>
    <w:rsid w:val="00716508"/>
    <w:rsid w:val="00725B61"/>
    <w:rsid w:val="007400B7"/>
    <w:rsid w:val="00753976"/>
    <w:rsid w:val="007649AC"/>
    <w:rsid w:val="00796C90"/>
    <w:rsid w:val="007974DA"/>
    <w:rsid w:val="007B29A9"/>
    <w:rsid w:val="007B4F5B"/>
    <w:rsid w:val="007D7648"/>
    <w:rsid w:val="007E53E6"/>
    <w:rsid w:val="008170C7"/>
    <w:rsid w:val="00836100"/>
    <w:rsid w:val="0085400C"/>
    <w:rsid w:val="0089547E"/>
    <w:rsid w:val="008A37EF"/>
    <w:rsid w:val="008B3636"/>
    <w:rsid w:val="008C5A35"/>
    <w:rsid w:val="008E744C"/>
    <w:rsid w:val="00924680"/>
    <w:rsid w:val="009249AE"/>
    <w:rsid w:val="00924DEC"/>
    <w:rsid w:val="00932765"/>
    <w:rsid w:val="0093277C"/>
    <w:rsid w:val="00937BF5"/>
    <w:rsid w:val="00942721"/>
    <w:rsid w:val="00945C7C"/>
    <w:rsid w:val="00946125"/>
    <w:rsid w:val="00947682"/>
    <w:rsid w:val="009546FF"/>
    <w:rsid w:val="00970B1C"/>
    <w:rsid w:val="00974BA2"/>
    <w:rsid w:val="009A2286"/>
    <w:rsid w:val="00A054D1"/>
    <w:rsid w:val="00A0584E"/>
    <w:rsid w:val="00A06191"/>
    <w:rsid w:val="00A21D26"/>
    <w:rsid w:val="00A27E92"/>
    <w:rsid w:val="00A71151"/>
    <w:rsid w:val="00A904E1"/>
    <w:rsid w:val="00A922CF"/>
    <w:rsid w:val="00AB344E"/>
    <w:rsid w:val="00AC6418"/>
    <w:rsid w:val="00AF0109"/>
    <w:rsid w:val="00B31D6C"/>
    <w:rsid w:val="00B82400"/>
    <w:rsid w:val="00B86DDF"/>
    <w:rsid w:val="00BA4154"/>
    <w:rsid w:val="00BB682C"/>
    <w:rsid w:val="00C20723"/>
    <w:rsid w:val="00C57345"/>
    <w:rsid w:val="00C657A4"/>
    <w:rsid w:val="00C814D0"/>
    <w:rsid w:val="00C919C3"/>
    <w:rsid w:val="00CA4297"/>
    <w:rsid w:val="00CC7214"/>
    <w:rsid w:val="00CD2E91"/>
    <w:rsid w:val="00CE4B79"/>
    <w:rsid w:val="00CF22EF"/>
    <w:rsid w:val="00CF3D83"/>
    <w:rsid w:val="00D4119D"/>
    <w:rsid w:val="00D50036"/>
    <w:rsid w:val="00E040EA"/>
    <w:rsid w:val="00E0721B"/>
    <w:rsid w:val="00E414E1"/>
    <w:rsid w:val="00E525E0"/>
    <w:rsid w:val="00E60E79"/>
    <w:rsid w:val="00EB179A"/>
    <w:rsid w:val="00EB2613"/>
    <w:rsid w:val="00F00954"/>
    <w:rsid w:val="00F129C1"/>
    <w:rsid w:val="00F23B18"/>
    <w:rsid w:val="00F24B54"/>
    <w:rsid w:val="00F678C1"/>
    <w:rsid w:val="00F82AB4"/>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A2C7B8"/>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Applicable_x0020_Start_x0020_Date xmlns="631298fc-6a88-4548-b7d9-3b164918c4a3" xsi:nil="true"/>
    <_Status xmlns="http://schemas.microsoft.com/sharepoint/v3/fields">Draft</_Status>
    <Applicable_x0020_Duration xmlns="631298fc-6a88-4548-b7d9-3b164918c4a3">-</Applicable_x0020_Duration>
    <Organisation xmlns="631298fc-6a88-4548-b7d9-3b164918c4a3">Choose an Organisation</Organis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nalysis" ma:contentTypeID="0x0101004C9F495A7355574383679A0A27B29121006860359DA188FA4BB35C644A46FAA2E0" ma:contentTypeVersion="10" ma:contentTypeDescription="This is used to create spreadsheets" ma:contentTypeScope="" ma:versionID="58c9c5e7b169c4025e64a4c42cc48758">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93351eefed8a692a89572d1c8d4d5bec" ns2:_="" ns3:_="">
    <xsd:import namespace="631298fc-6a88-4548-b7d9-3b164918c4a3"/>
    <xsd:import namespace="http://schemas.microsoft.com/sharepoint/v3/fields"/>
    <xsd:element name="properties">
      <xsd:complexType>
        <xsd:sequence>
          <xsd:element name="documentManagement">
            <xsd:complexType>
              <xsd:all>
                <xsd:element ref="ns2:Applicable_x0020_Start_x0020_Date" minOccurs="0"/>
                <xsd:element ref="ns2:Applicable_x0020_Duration" minOccurs="0"/>
                <xsd:element ref="ns2:Organisation" minOccurs="0"/>
                <xsd:element ref="ns3:_Status"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Applicable_x0020_Start_x0020_Date" ma:index="8" nillable="true" ma:displayName="Applicable Start Date" ma:description="The Starting Date for the work - format is DD/MM/YYYY" ma:format="DateOnly" ma:internalName="Applicable_x0020_Start_x0020_Date">
      <xsd:simpleType>
        <xsd:restriction base="dms:DateTime"/>
      </xsd:simpleType>
    </xsd:element>
    <xsd:element name="Applicable_x0020_Duration" ma:index="9" nillable="true" ma:displayName="Applicable Duration" ma:default="-" ma:description="For how long is this document applicable, from the Applicable Start Date?" ma:format="Dropdown" ma:internalName="Applicable_x0020_Duration">
      <xsd:simpleType>
        <xsd:restriction base="dms:Choice">
          <xsd:enumeration value="-"/>
          <xsd:enumeration value="Day"/>
          <xsd:enumeration value="Week"/>
          <xsd:enumeration value="Month"/>
          <xsd:enumeration value="Quarter"/>
          <xsd:enumeration value="6 Months"/>
          <xsd:enumeration value="Winter"/>
          <xsd:enumeration value="Summer"/>
          <xsd:enumeration value="1 Year"/>
          <xsd:enumeration value="2 Years"/>
          <xsd:enumeration value="3 Years"/>
          <xsd:enumeration value="5 Years"/>
          <xsd:enumeration value="6 - 10 Years"/>
          <xsd:enumeration value="Enduring"/>
        </xsd:restriction>
      </xsd:simpleType>
    </xsd:element>
    <xsd:element name="Organisation" ma:index="10"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1"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4C9F495A7355574383679A0A27B29121"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DADD9686-A806-4D0B-BBC0-71266FA194C8}">
  <ds:schemaRefs>
    <ds:schemaRef ds:uri="http://schemas.openxmlformats.org/package/2006/metadata/core-properties"/>
    <ds:schemaRef ds:uri="http://www.w3.org/XML/1998/namespace"/>
    <ds:schemaRef ds:uri="http://schemas.microsoft.com/office/2006/documentManagement/types"/>
    <ds:schemaRef ds:uri="http://purl.org/dc/terms/"/>
    <ds:schemaRef ds:uri="http://purl.org/dc/dcmitype/"/>
    <ds:schemaRef ds:uri="http://schemas.microsoft.com/office/2006/metadata/properties"/>
    <ds:schemaRef ds:uri="http://purl.org/dc/elements/1.1/"/>
    <ds:schemaRef ds:uri="631298fc-6a88-4548-b7d9-3b164918c4a3"/>
    <ds:schemaRef ds:uri="http://schemas.microsoft.com/office/infopath/2007/PartnerControls"/>
    <ds:schemaRef ds:uri="http://schemas.microsoft.com/sharepoint/v3/fields"/>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76CB948E-2F5E-42C4-8453-60FA06AC1B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2B812D-CB70-4994-B023-3B73BCA2C467}">
  <ds:schemaRefs>
    <ds:schemaRef ds:uri="Microsoft.SharePoint.Taxonomy.ContentTypeSync"/>
  </ds:schemaRefs>
</ds:datastoreItem>
</file>

<file path=customXml/itemProps5.xml><?xml version="1.0" encoding="utf-8"?>
<ds:datastoreItem xmlns:ds="http://schemas.openxmlformats.org/officeDocument/2006/customXml" ds:itemID="{534DD3C4-D2A0-4E63-8020-C9C53D1EF91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194</Words>
  <Characters>1109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Daniel Kyei</cp:lastModifiedBy>
  <cp:revision>3</cp:revision>
  <dcterms:created xsi:type="dcterms:W3CDTF">2020-08-12T09:49:00Z</dcterms:created>
  <dcterms:modified xsi:type="dcterms:W3CDTF">2020-08-12T09:49:00Z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0x0101004C9F495A7355574383679A0A27B29121006860359DA188FA4BB35C644A46FAA2E0</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y fmtid="{D5CDD505-2E9C-101B-9397-08002B2CF9AE}" pid="43" name="bjDocumentSecurityLabel">
    <vt:lpwstr>This item has no classification</vt:lpwstr>
  </property>
</Properties>
</file>