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AA81E12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640E1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948862A" w:rsidR="00A06191" w:rsidRPr="00876240" w:rsidRDefault="00640E1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B6B904D" w:rsidR="00A06191" w:rsidRPr="00876240" w:rsidRDefault="0084105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FPNES workload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AA29488" w14:textId="77777777" w:rsidR="0084105D" w:rsidRDefault="0084105D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our business plan and supporting data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tables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we put forward a phased workload totalling 2,500 FPNES connections.</w:t>
            </w:r>
          </w:p>
          <w:p w14:paraId="3DE6D2D3" w14:textId="0814B271" w:rsidR="0084105D" w:rsidRDefault="0084105D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 the WWU Annex, page 13 confirms the 2,500 connections.</w:t>
            </w:r>
          </w:p>
          <w:p w14:paraId="38B7330D" w14:textId="4632D913" w:rsidR="0084105D" w:rsidRDefault="0084105D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However, on page 31 in the connections workload table and in the cost tables, this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is shown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as 1,000 connections per annum or 5,000 in the RIIO-GD2 period.</w:t>
            </w:r>
          </w:p>
          <w:p w14:paraId="27BE8E7D" w14:textId="23BBE346" w:rsidR="0084105D" w:rsidRDefault="0084105D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you confirm if this is an error or an adjustment has been made for the volume driver and the maximum allowed volume of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7,870.</w:t>
            </w:r>
            <w:proofErr w:type="gramEnd"/>
          </w:p>
          <w:p w14:paraId="373E21D8" w14:textId="6A28E505" w:rsidR="00504295" w:rsidRPr="00876240" w:rsidRDefault="0011112D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2F2BADB4" w:rsidR="00947682" w:rsidRDefault="00640E1D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478F8480" w:rsidR="00F82AB4" w:rsidRPr="00876240" w:rsidRDefault="00640E1D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211613D" w:rsidR="00F24B54" w:rsidRDefault="00640E1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5F3D9B99" w:rsidR="00F24B54" w:rsidRPr="002707B1" w:rsidRDefault="003E7392" w:rsidP="003E73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7392">
              <w:rPr>
                <w:rFonts w:ascii="Arial" w:hAnsi="Arial" w:cs="Arial"/>
              </w:rPr>
              <w:t>The workload figure of 5000, as specified on page 31, is incorrect. We have used this i</w:t>
            </w:r>
            <w:r>
              <w:rPr>
                <w:rFonts w:ascii="Arial" w:hAnsi="Arial" w:cs="Arial"/>
              </w:rPr>
              <w:t xml:space="preserve">ncorrect workload figure in our </w:t>
            </w:r>
            <w:proofErr w:type="spellStart"/>
            <w:r>
              <w:rPr>
                <w:rFonts w:ascii="Arial" w:hAnsi="Arial" w:cs="Arial"/>
              </w:rPr>
              <w:t>To</w:t>
            </w:r>
            <w:r w:rsidRPr="003E7392">
              <w:rPr>
                <w:rFonts w:ascii="Arial" w:hAnsi="Arial" w:cs="Arial"/>
              </w:rPr>
              <w:t>tex</w:t>
            </w:r>
            <w:proofErr w:type="spellEnd"/>
            <w:r w:rsidRPr="003E7392">
              <w:rPr>
                <w:rFonts w:ascii="Arial" w:hAnsi="Arial" w:cs="Arial"/>
              </w:rPr>
              <w:t xml:space="preserve"> regr</w:t>
            </w:r>
            <w:bookmarkStart w:id="0" w:name="_GoBack"/>
            <w:bookmarkEnd w:id="0"/>
            <w:r w:rsidRPr="003E7392">
              <w:rPr>
                <w:rFonts w:ascii="Arial" w:hAnsi="Arial" w:cs="Arial"/>
              </w:rPr>
              <w:t xml:space="preserve">ession. </w:t>
            </w:r>
            <w:proofErr w:type="gramStart"/>
            <w:r w:rsidRPr="003E7392">
              <w:rPr>
                <w:rFonts w:ascii="Arial" w:hAnsi="Arial" w:cs="Arial"/>
              </w:rPr>
              <w:t>We have recorded the error and will resolve it in Final Determinations.</w:t>
            </w:r>
            <w:proofErr w:type="gramEnd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52A27801" w14:textId="77777777" w:rsidR="00F24B54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r w:rsidR="00B55AB0">
              <w:rPr>
                <w:rFonts w:ascii="Arial" w:hAnsi="Arial" w:cs="Arial"/>
                <w:b/>
                <w:noProof/>
                <w:szCs w:val="20"/>
                <w:lang w:eastAsia="en-GB"/>
              </w:rPr>
              <w:t>NGN Annex extract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27"/>
              <w:gridCol w:w="8431"/>
            </w:tblGrid>
            <w:tr w:rsidR="00B55AB0" w14:paraId="75AD4A63" w14:textId="77777777">
              <w:trPr>
                <w:trHeight w:val="96"/>
              </w:trPr>
              <w:tc>
                <w:tcPr>
                  <w:tcW w:w="0" w:type="auto"/>
                  <w:gridSpan w:val="2"/>
                </w:tcPr>
                <w:p w14:paraId="66DE353D" w14:textId="77777777" w:rsidR="00B55AB0" w:rsidRDefault="00B55AB0" w:rsidP="00B55A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Enhanced Repair for Gas Escapes </w:t>
                  </w:r>
                </w:p>
              </w:tc>
            </w:tr>
            <w:tr w:rsidR="00B55AB0" w14:paraId="5E1CD529" w14:textId="77777777">
              <w:trPr>
                <w:trHeight w:val="218"/>
              </w:trPr>
              <w:tc>
                <w:tcPr>
                  <w:tcW w:w="0" w:type="auto"/>
                </w:tcPr>
                <w:p w14:paraId="140BA104" w14:textId="77777777" w:rsidR="00B55AB0" w:rsidRDefault="00B55AB0" w:rsidP="00B55A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Purpose </w:t>
                  </w:r>
                </w:p>
              </w:tc>
              <w:tc>
                <w:tcPr>
                  <w:tcW w:w="0" w:type="auto"/>
                </w:tcPr>
                <w:p w14:paraId="1D2CE368" w14:textId="77777777" w:rsidR="00B55AB0" w:rsidRDefault="00B55AB0" w:rsidP="00B55A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Improved repair time for gas escapes through implementation of seven and 28-day targets. </w:t>
                  </w:r>
                </w:p>
              </w:tc>
            </w:tr>
            <w:tr w:rsidR="00B55AB0" w14:paraId="4981F576" w14:textId="77777777">
              <w:trPr>
                <w:trHeight w:val="96"/>
              </w:trPr>
              <w:tc>
                <w:tcPr>
                  <w:tcW w:w="0" w:type="auto"/>
                </w:tcPr>
                <w:p w14:paraId="132A7192" w14:textId="77777777" w:rsidR="00B55AB0" w:rsidRDefault="00B55AB0" w:rsidP="00B55A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Benefits </w:t>
                  </w:r>
                </w:p>
              </w:tc>
              <w:tc>
                <w:tcPr>
                  <w:tcW w:w="0" w:type="auto"/>
                </w:tcPr>
                <w:p w14:paraId="5E53A230" w14:textId="77777777" w:rsidR="00B55AB0" w:rsidRDefault="00B55AB0" w:rsidP="00B55A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Reduction in carbon emissions and avoided costs to customers for lost gas. </w:t>
                  </w:r>
                </w:p>
              </w:tc>
            </w:tr>
          </w:tbl>
          <w:p w14:paraId="71795500" w14:textId="4287CF87" w:rsidR="00B55AB0" w:rsidRDefault="00B55AB0" w:rsidP="00F24B54">
            <w:pPr>
              <w:rPr>
                <w:rFonts w:cs="Arial"/>
                <w:szCs w:val="20"/>
              </w:rPr>
            </w:pPr>
          </w:p>
          <w:p w14:paraId="093D1AD5" w14:textId="77777777" w:rsidR="00B55AB0" w:rsidRDefault="00B55AB0" w:rsidP="00B55AB0">
            <w:pPr>
              <w:pStyle w:val="Default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Background </w:t>
            </w:r>
          </w:p>
          <w:p w14:paraId="083B19A0" w14:textId="77777777" w:rsidR="00B55AB0" w:rsidRDefault="00B55AB0" w:rsidP="00B55A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2.28 NGN valued this CVP on carbon emission reduction from two associated ODI-Rs to improve leakage repair times: </w:t>
            </w:r>
          </w:p>
          <w:p w14:paraId="5E52C419" w14:textId="77777777" w:rsidR="00B55AB0" w:rsidRDefault="00B55AB0" w:rsidP="00B55AB0">
            <w:pPr>
              <w:pStyle w:val="Default"/>
              <w:spacing w:after="13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outstanding repairs completed in 28 days </w:t>
            </w:r>
          </w:p>
          <w:p w14:paraId="2839DD08" w14:textId="77777777" w:rsidR="00B55AB0" w:rsidRDefault="00B55AB0" w:rsidP="00B55A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</w:t>
            </w:r>
            <w:proofErr w:type="gramStart"/>
            <w:r>
              <w:rPr>
                <w:sz w:val="20"/>
                <w:szCs w:val="20"/>
              </w:rPr>
              <w:t>outstanding</w:t>
            </w:r>
            <w:proofErr w:type="gramEnd"/>
            <w:r>
              <w:rPr>
                <w:sz w:val="20"/>
                <w:szCs w:val="20"/>
              </w:rPr>
              <w:t xml:space="preserve"> repairs completed in seven days. </w:t>
            </w:r>
          </w:p>
          <w:p w14:paraId="4EE14F9A" w14:textId="77777777" w:rsidR="00B55AB0" w:rsidRDefault="00B55AB0" w:rsidP="00B55A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2.29 The CVP is also associated with NGN's proposed ODI-R for percentage of repairs completed within 12 hours, but this was not included in the value calculation NGN submitted for this CVP. </w:t>
            </w:r>
          </w:p>
          <w:p w14:paraId="6F313DB0" w14:textId="77777777" w:rsidR="00B55AB0" w:rsidRDefault="00B55AB0" w:rsidP="00F24B54">
            <w:pPr>
              <w:rPr>
                <w:rFonts w:cs="Arial"/>
                <w:szCs w:val="20"/>
              </w:rPr>
            </w:pPr>
          </w:p>
          <w:p w14:paraId="72B5C65D" w14:textId="77777777" w:rsidR="00B55AB0" w:rsidRDefault="00B55AB0" w:rsidP="00F24B54">
            <w:pPr>
              <w:rPr>
                <w:rFonts w:cs="Arial"/>
                <w:szCs w:val="20"/>
              </w:rPr>
            </w:pPr>
          </w:p>
          <w:p w14:paraId="373E21F1" w14:textId="56BED9C9" w:rsidR="00B55AB0" w:rsidRPr="00876240" w:rsidRDefault="00B55AB0" w:rsidP="00F24B54">
            <w:pPr>
              <w:rPr>
                <w:rFonts w:cs="Arial"/>
                <w:szCs w:val="20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B6A00" w14:textId="77777777" w:rsidR="009A5286" w:rsidRDefault="009A5286" w:rsidP="00526623">
      <w:pPr>
        <w:spacing w:after="0" w:line="240" w:lineRule="auto"/>
      </w:pPr>
      <w:r>
        <w:separator/>
      </w:r>
    </w:p>
  </w:endnote>
  <w:endnote w:type="continuationSeparator" w:id="0">
    <w:p w14:paraId="3AA8465B" w14:textId="77777777" w:rsidR="009A5286" w:rsidRDefault="009A5286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61B36" w14:textId="77777777" w:rsidR="00521B36" w:rsidRDefault="00521B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976B1" w14:textId="77777777" w:rsidR="00521B36" w:rsidRDefault="00521B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8BC56" w14:textId="77777777" w:rsidR="00521B36" w:rsidRDefault="00521B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F1B6D" w14:textId="77777777" w:rsidR="009A5286" w:rsidRDefault="009A5286" w:rsidP="00526623">
      <w:pPr>
        <w:spacing w:after="0" w:line="240" w:lineRule="auto"/>
      </w:pPr>
      <w:r>
        <w:separator/>
      </w:r>
    </w:p>
  </w:footnote>
  <w:footnote w:type="continuationSeparator" w:id="0">
    <w:p w14:paraId="2409A538" w14:textId="77777777" w:rsidR="009A5286" w:rsidRDefault="009A5286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F0D77" w14:textId="77777777" w:rsidR="00521B36" w:rsidRDefault="00521B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E44DA" w14:textId="77777777" w:rsidR="00521B36" w:rsidRDefault="00521B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8F395" w14:textId="77777777" w:rsidR="00521B36" w:rsidRDefault="00521B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90251"/>
    <w:rsid w:val="000C3A79"/>
    <w:rsid w:val="000F1652"/>
    <w:rsid w:val="0010126C"/>
    <w:rsid w:val="00107296"/>
    <w:rsid w:val="0011112D"/>
    <w:rsid w:val="00133BD9"/>
    <w:rsid w:val="00133CFC"/>
    <w:rsid w:val="00137DC1"/>
    <w:rsid w:val="00145C9E"/>
    <w:rsid w:val="00172809"/>
    <w:rsid w:val="001D5F88"/>
    <w:rsid w:val="001E129D"/>
    <w:rsid w:val="00206D5F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E7392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1B36"/>
    <w:rsid w:val="00526623"/>
    <w:rsid w:val="00526A8E"/>
    <w:rsid w:val="00534E92"/>
    <w:rsid w:val="005350E4"/>
    <w:rsid w:val="00567008"/>
    <w:rsid w:val="00584F30"/>
    <w:rsid w:val="005A506C"/>
    <w:rsid w:val="005A73AD"/>
    <w:rsid w:val="005A74DE"/>
    <w:rsid w:val="005E2894"/>
    <w:rsid w:val="0060723D"/>
    <w:rsid w:val="006279ED"/>
    <w:rsid w:val="00640E1D"/>
    <w:rsid w:val="006847DA"/>
    <w:rsid w:val="006B18F6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4105D"/>
    <w:rsid w:val="0085400C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70B1C"/>
    <w:rsid w:val="00974BA2"/>
    <w:rsid w:val="009A5286"/>
    <w:rsid w:val="00A054D1"/>
    <w:rsid w:val="00A0584E"/>
    <w:rsid w:val="00A06191"/>
    <w:rsid w:val="00A21D26"/>
    <w:rsid w:val="00A27E92"/>
    <w:rsid w:val="00A71151"/>
    <w:rsid w:val="00A904E1"/>
    <w:rsid w:val="00A922CF"/>
    <w:rsid w:val="00AB344E"/>
    <w:rsid w:val="00AC6418"/>
    <w:rsid w:val="00B31D6C"/>
    <w:rsid w:val="00B55AB0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CF3D83"/>
    <w:rsid w:val="00D50036"/>
    <w:rsid w:val="00E040EA"/>
    <w:rsid w:val="00E0721B"/>
    <w:rsid w:val="00E414E1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customStyle="1" w:styleId="Default">
    <w:name w:val="Default"/>
    <w:rsid w:val="00B55AB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9E08EC-E72C-483E-83B8-5DA8E9CE5D6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3C8613D-AF3F-4885-8A55-B942359C7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5.xml><?xml version="1.0" encoding="utf-8"?>
<ds:datastoreItem xmlns:ds="http://schemas.openxmlformats.org/officeDocument/2006/customXml" ds:itemID="{F26C321A-AD90-473E-B2B8-977E550130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1356</Characters>
  <Application>Microsoft Office Word</Application>
  <DocSecurity>0</DocSecurity>
  <Lines>58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Michael Barlow</cp:lastModifiedBy>
  <cp:revision>3</cp:revision>
  <dcterms:created xsi:type="dcterms:W3CDTF">2020-08-05T14:48:00Z</dcterms:created>
  <dcterms:modified xsi:type="dcterms:W3CDTF">2020-08-05T14:49:00Z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