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1D4AF11F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F11E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1D4AF121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F120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1D4AF124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1D4AF122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23" w14:textId="0C099A00" w:rsidR="005A444F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5A444F">
              <w:rPr>
                <w:rFonts w:ascii="Arial" w:hAnsi="Arial" w:cs="Arial"/>
                <w:sz w:val="24"/>
                <w:szCs w:val="24"/>
              </w:rPr>
              <w:t>69</w:t>
            </w:r>
          </w:p>
        </w:tc>
      </w:tr>
      <w:tr w:rsidR="00A06191" w:rsidRPr="00876240" w14:paraId="1D4AF12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25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26" w14:textId="77777777" w:rsidR="00A06191" w:rsidRPr="00876240" w:rsidRDefault="00AE35BF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1D4AF12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2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29" w14:textId="77777777" w:rsidR="00A06191" w:rsidRPr="00876240" w:rsidRDefault="00611728" w:rsidP="006117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Regression model results</w:t>
            </w:r>
          </w:p>
        </w:tc>
      </w:tr>
      <w:tr w:rsidR="00A06191" w:rsidRPr="00876240" w14:paraId="1D4AF13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2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2C" w14:textId="77777777" w:rsidR="00AE35BF" w:rsidRPr="00611728" w:rsidRDefault="00AE35BF" w:rsidP="0061172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11728">
              <w:rPr>
                <w:rFonts w:ascii="Arial" w:hAnsi="Arial" w:cs="Arial"/>
                <w:sz w:val="24"/>
                <w:szCs w:val="24"/>
              </w:rPr>
              <w:t xml:space="preserve">On page 13 of the Step by Step Guide to Cost Assessment you present the results from </w:t>
            </w:r>
            <w:r w:rsidR="009522A3" w:rsidRPr="00611728">
              <w:rPr>
                <w:rFonts w:ascii="Arial" w:hAnsi="Arial" w:cs="Arial"/>
                <w:sz w:val="24"/>
                <w:szCs w:val="24"/>
              </w:rPr>
              <w:t>regression</w:t>
            </w:r>
            <w:r w:rsidRPr="00611728">
              <w:rPr>
                <w:rFonts w:ascii="Arial" w:hAnsi="Arial" w:cs="Arial"/>
                <w:sz w:val="24"/>
                <w:szCs w:val="24"/>
              </w:rPr>
              <w:t xml:space="preserve"> models OLS1, OLS2 and OLS3. We have reviewed these models and are unable to replicate the results for OLS3. </w:t>
            </w:r>
          </w:p>
          <w:p w14:paraId="1D4AF12D" w14:textId="77777777" w:rsidR="00A0584E" w:rsidRDefault="00AE35BF" w:rsidP="00611728">
            <w:pPr>
              <w:ind w:left="43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Could you please confirm whether the results for OLS3 are an error and please provide the correct </w:t>
            </w:r>
            <w:r w:rsidR="009522A3">
              <w:rPr>
                <w:rFonts w:ascii="Arial" w:hAnsi="Arial" w:cs="Arial"/>
                <w:sz w:val="24"/>
                <w:szCs w:val="24"/>
              </w:rPr>
              <w:t>results?</w:t>
            </w:r>
          </w:p>
          <w:p w14:paraId="1D4AF12E" w14:textId="77777777" w:rsidR="00AE35BF" w:rsidRDefault="00AE35BF" w:rsidP="00611728">
            <w:pPr>
              <w:ind w:left="43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addition, please note that for OLS1, the coefficient reported for the constant does not match the coefficient in the model output in spreadsheet [6] Regression, which shows the coefficient to be 0.313.</w:t>
            </w:r>
            <w:r w:rsidR="00B0504B">
              <w:rPr>
                <w:rFonts w:ascii="Arial" w:hAnsi="Arial" w:cs="Arial"/>
                <w:sz w:val="24"/>
                <w:szCs w:val="24"/>
              </w:rPr>
              <w:t xml:space="preserve">   Please confirm this is an error in the narrative</w:t>
            </w:r>
          </w:p>
          <w:p w14:paraId="1D4AF12F" w14:textId="77777777" w:rsidR="00504295" w:rsidRPr="00876240" w:rsidRDefault="00611728" w:rsidP="0061172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11728">
              <w:rPr>
                <w:rFonts w:ascii="Arial" w:hAnsi="Arial" w:cs="Arial"/>
                <w:sz w:val="24"/>
                <w:szCs w:val="24"/>
              </w:rPr>
              <w:t>With regard to the regression output for bottom up cost model 7, the output shows n=103 rather than 104 for the rest of the model. Could you please confirm that this is an error, or whether you excluded a data point and why. If it is an error, could you please provide the corrected regression output.</w:t>
            </w:r>
          </w:p>
        </w:tc>
      </w:tr>
      <w:tr w:rsidR="007D4FD3" w:rsidRPr="00876240" w14:paraId="1D4AF13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31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32" w14:textId="77777777" w:rsidR="007D4FD3" w:rsidRDefault="00AE35BF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1D4AF13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34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35" w14:textId="77777777" w:rsidR="00947682" w:rsidRDefault="00AE35BF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Kate Haycock</w:t>
            </w:r>
          </w:p>
        </w:tc>
      </w:tr>
      <w:tr w:rsidR="00A06191" w:rsidRPr="00876240" w14:paraId="1D4AF13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37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38" w14:textId="77777777" w:rsidR="00F82AB4" w:rsidRPr="00876240" w:rsidRDefault="00AE35BF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1D4AF13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4AF13A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4AF13B" w14:textId="77777777" w:rsidR="00F24B54" w:rsidRDefault="00AE35BF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1D4AF13F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1D4AF13D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6A07DC5" w14:textId="472E5716" w:rsidR="00F24B54" w:rsidRDefault="009F45CF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24B54" w:rsidRPr="00B006FC">
              <w:rPr>
                <w:rFonts w:ascii="Arial" w:hAnsi="Arial" w:cs="Arial"/>
              </w:rPr>
              <w:t xml:space="preserve"> </w:t>
            </w:r>
            <w:r w:rsidR="00A519A4">
              <w:rPr>
                <w:rFonts w:ascii="Arial" w:hAnsi="Arial" w:cs="Arial"/>
              </w:rPr>
              <w:t>The specification in OLS3 includes a quadratic term to test for a potential non-linear relationship</w:t>
            </w:r>
            <w:r>
              <w:rPr>
                <w:rFonts w:ascii="Arial" w:hAnsi="Arial" w:cs="Arial"/>
              </w:rPr>
              <w:t>. To deal with dimensionality, the variables have been normalised with respect to the sample mean. However, the quality of the regression does not change if the variables are not normalised – the only difference would be in the estimated coefficients magnitude.</w:t>
            </w:r>
          </w:p>
          <w:p w14:paraId="7E935595" w14:textId="4799741D" w:rsidR="009F45CF" w:rsidRDefault="009F45CF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Thanks for pointing out the issue about the constant term. The error is in the narrative, the model is correct.</w:t>
            </w:r>
          </w:p>
          <w:p w14:paraId="65085373" w14:textId="30452E77" w:rsidR="009F45CF" w:rsidRDefault="009F45CF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There was a negative value for the cost variable. As logarithmic transformation can only be applied to positive values, the data point was automatically excluded.</w:t>
            </w:r>
          </w:p>
          <w:bookmarkStart w:id="0" w:name="_GoBack"/>
          <w:bookmarkEnd w:id="0"/>
          <w:p w14:paraId="1D4AF13E" w14:textId="22FA7CD2" w:rsidR="009F45CF" w:rsidRPr="002707B1" w:rsidRDefault="009F45CF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24B54" w:rsidRPr="00876240" w14:paraId="1D4AF141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D4AF140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1D4AF142" w14:textId="77777777" w:rsidR="00133BD9" w:rsidRDefault="00133BD9" w:rsidP="00133BD9"/>
    <w:p w14:paraId="1D4AF143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AF146" w14:textId="77777777" w:rsidR="001F350E" w:rsidRDefault="001F350E" w:rsidP="00526623">
      <w:pPr>
        <w:spacing w:after="0" w:line="240" w:lineRule="auto"/>
      </w:pPr>
      <w:r>
        <w:separator/>
      </w:r>
    </w:p>
  </w:endnote>
  <w:endnote w:type="continuationSeparator" w:id="0">
    <w:p w14:paraId="1D4AF147" w14:textId="77777777" w:rsidR="001F350E" w:rsidRDefault="001F350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AF144" w14:textId="77777777" w:rsidR="001F350E" w:rsidRDefault="001F350E" w:rsidP="00526623">
      <w:pPr>
        <w:spacing w:after="0" w:line="240" w:lineRule="auto"/>
      </w:pPr>
      <w:r>
        <w:separator/>
      </w:r>
    </w:p>
  </w:footnote>
  <w:footnote w:type="continuationSeparator" w:id="0">
    <w:p w14:paraId="1D4AF145" w14:textId="77777777" w:rsidR="001F350E" w:rsidRDefault="001F350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0A6A55"/>
    <w:multiLevelType w:val="hybridMultilevel"/>
    <w:tmpl w:val="434E67C8"/>
    <w:lvl w:ilvl="0" w:tplc="1DAA614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2" w:hanging="360"/>
      </w:pPr>
    </w:lvl>
    <w:lvl w:ilvl="2" w:tplc="0809001B" w:tentative="1">
      <w:start w:val="1"/>
      <w:numFmt w:val="lowerRoman"/>
      <w:lvlText w:val="%3."/>
      <w:lvlJc w:val="right"/>
      <w:pPr>
        <w:ind w:left="1872" w:hanging="180"/>
      </w:pPr>
    </w:lvl>
    <w:lvl w:ilvl="3" w:tplc="0809000F" w:tentative="1">
      <w:start w:val="1"/>
      <w:numFmt w:val="decimal"/>
      <w:lvlText w:val="%4."/>
      <w:lvlJc w:val="left"/>
      <w:pPr>
        <w:ind w:left="2592" w:hanging="360"/>
      </w:pPr>
    </w:lvl>
    <w:lvl w:ilvl="4" w:tplc="08090019" w:tentative="1">
      <w:start w:val="1"/>
      <w:numFmt w:val="lowerLetter"/>
      <w:lvlText w:val="%5."/>
      <w:lvlJc w:val="left"/>
      <w:pPr>
        <w:ind w:left="3312" w:hanging="360"/>
      </w:pPr>
    </w:lvl>
    <w:lvl w:ilvl="5" w:tplc="0809001B" w:tentative="1">
      <w:start w:val="1"/>
      <w:numFmt w:val="lowerRoman"/>
      <w:lvlText w:val="%6."/>
      <w:lvlJc w:val="right"/>
      <w:pPr>
        <w:ind w:left="4032" w:hanging="180"/>
      </w:pPr>
    </w:lvl>
    <w:lvl w:ilvl="6" w:tplc="0809000F" w:tentative="1">
      <w:start w:val="1"/>
      <w:numFmt w:val="decimal"/>
      <w:lvlText w:val="%7."/>
      <w:lvlJc w:val="left"/>
      <w:pPr>
        <w:ind w:left="4752" w:hanging="360"/>
      </w:pPr>
    </w:lvl>
    <w:lvl w:ilvl="7" w:tplc="08090019" w:tentative="1">
      <w:start w:val="1"/>
      <w:numFmt w:val="lowerLetter"/>
      <w:lvlText w:val="%8."/>
      <w:lvlJc w:val="left"/>
      <w:pPr>
        <w:ind w:left="5472" w:hanging="360"/>
      </w:pPr>
    </w:lvl>
    <w:lvl w:ilvl="8" w:tplc="08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B0622"/>
    <w:rsid w:val="001D5F88"/>
    <w:rsid w:val="001E129D"/>
    <w:rsid w:val="001F350E"/>
    <w:rsid w:val="00206D5F"/>
    <w:rsid w:val="00231D67"/>
    <w:rsid w:val="00257F3E"/>
    <w:rsid w:val="002707B1"/>
    <w:rsid w:val="00291D51"/>
    <w:rsid w:val="002A4AD8"/>
    <w:rsid w:val="002B4955"/>
    <w:rsid w:val="003043A4"/>
    <w:rsid w:val="0030774D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483D3F"/>
    <w:rsid w:val="00503895"/>
    <w:rsid w:val="00504295"/>
    <w:rsid w:val="00507163"/>
    <w:rsid w:val="00526623"/>
    <w:rsid w:val="00526A8E"/>
    <w:rsid w:val="00534E92"/>
    <w:rsid w:val="00563A46"/>
    <w:rsid w:val="00584F30"/>
    <w:rsid w:val="005A444F"/>
    <w:rsid w:val="005A506C"/>
    <w:rsid w:val="005A74DE"/>
    <w:rsid w:val="005E2894"/>
    <w:rsid w:val="0060723D"/>
    <w:rsid w:val="00611728"/>
    <w:rsid w:val="006279ED"/>
    <w:rsid w:val="006847DA"/>
    <w:rsid w:val="006B18F6"/>
    <w:rsid w:val="006D5D5A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522A3"/>
    <w:rsid w:val="00970B1C"/>
    <w:rsid w:val="009F45CF"/>
    <w:rsid w:val="00A054D1"/>
    <w:rsid w:val="00A0584E"/>
    <w:rsid w:val="00A06191"/>
    <w:rsid w:val="00A21D26"/>
    <w:rsid w:val="00A27E92"/>
    <w:rsid w:val="00A519A4"/>
    <w:rsid w:val="00A609A7"/>
    <w:rsid w:val="00A71151"/>
    <w:rsid w:val="00A922CF"/>
    <w:rsid w:val="00AC6418"/>
    <w:rsid w:val="00AE35BF"/>
    <w:rsid w:val="00AF5570"/>
    <w:rsid w:val="00B0504B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D4AF11E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_x003a_ xmlns="631298fc-6a88-4548-b7d9-3b164918c4a3" xsi:nil="true"/>
    <_x003a__x003a_ xmlns="631298fc-6a88-4548-b7d9-3b164918c4a3">-Main Document</_x003a__x003a_>
    <Publication_x0020_Date_x003a_ xmlns="631298fc-6a88-4548-b7d9-3b164918c4a3">2020-08-21T08:21:05+00:00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sharepoint/v3/fields"/>
    <ds:schemaRef ds:uri="http://schemas.microsoft.com/office/infopath/2007/PartnerControls"/>
    <ds:schemaRef ds:uri="631298fc-6a88-4548-b7d9-3b164918c4a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8CF80FE-CD62-4684-B066-7474E5213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EAA459-B229-403F-B5E7-CCAB53C571E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FDEA261-1319-4DBD-9A65-CA2794E1E7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2020-08-21T08:21:00Z</dcterms:created>
  <dcterms:modified xsi:type="dcterms:W3CDTF">2020-08-21T08:39:00Z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