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6908" w14:textId="1EB1F588" w:rsidR="00E05E51" w:rsidRPr="004E1B15" w:rsidRDefault="006E006C" w:rsidP="00754324">
      <w:pPr>
        <w:pBdr>
          <w:bottom w:val="single" w:sz="18" w:space="1" w:color="262626" w:themeColor="text1" w:themeTint="D9"/>
        </w:pBdr>
        <w:rPr>
          <w:b/>
          <w:color w:val="262626" w:themeColor="text1" w:themeTint="D9"/>
          <w:sz w:val="36"/>
        </w:rPr>
      </w:pPr>
      <w:r w:rsidRPr="004E1B15">
        <w:rPr>
          <w:b/>
          <w:color w:val="262626" w:themeColor="text1" w:themeTint="D9"/>
          <w:sz w:val="36"/>
        </w:rPr>
        <w:t xml:space="preserve">RIIO-2 </w:t>
      </w:r>
      <w:r w:rsidR="00DF72E4">
        <w:rPr>
          <w:b/>
          <w:color w:val="262626" w:themeColor="text1" w:themeTint="D9"/>
          <w:sz w:val="36"/>
        </w:rPr>
        <w:t>Draft Determinations Q</w:t>
      </w:r>
      <w:r w:rsidR="000842D3" w:rsidRPr="004E1B15">
        <w:rPr>
          <w:b/>
          <w:color w:val="262626" w:themeColor="text1" w:themeTint="D9"/>
          <w:sz w:val="36"/>
        </w:rPr>
        <w:t>ue</w:t>
      </w:r>
      <w:r w:rsidR="00A70344">
        <w:rPr>
          <w:b/>
          <w:color w:val="262626" w:themeColor="text1" w:themeTint="D9"/>
          <w:sz w:val="36"/>
        </w:rPr>
        <w:t>stions</w:t>
      </w:r>
    </w:p>
    <w:p w14:paraId="42937095" w14:textId="12CE39CE" w:rsidR="000842D3" w:rsidRPr="004E1B15" w:rsidRDefault="000842D3">
      <w:pPr>
        <w:rPr>
          <w:b/>
          <w:color w:val="262626" w:themeColor="text1" w:themeTint="D9"/>
          <w:sz w:val="32"/>
        </w:rPr>
      </w:pPr>
      <w:r w:rsidRPr="004E1B15">
        <w:rPr>
          <w:b/>
          <w:color w:val="262626" w:themeColor="text1" w:themeTint="D9"/>
          <w:sz w:val="32"/>
        </w:rPr>
        <w:t>Wales &amp; West Utilities</w:t>
      </w:r>
    </w:p>
    <w:p w14:paraId="0F759672" w14:textId="62FEF75E" w:rsidR="000842D3" w:rsidRDefault="00A70344">
      <w:pPr>
        <w:rPr>
          <w:b/>
          <w:sz w:val="28"/>
        </w:rPr>
      </w:pPr>
      <w:r>
        <w:rPr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E686E" wp14:editId="5B7F17AA">
                <wp:simplePos x="0" y="0"/>
                <wp:positionH relativeFrom="page">
                  <wp:posOffset>796066</wp:posOffset>
                </wp:positionH>
                <wp:positionV relativeFrom="paragraph">
                  <wp:posOffset>206226</wp:posOffset>
                </wp:positionV>
                <wp:extent cx="5943600" cy="882127"/>
                <wp:effectExtent l="0" t="0" r="1905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821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974" w:type="dxa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  <w:gridCol w:w="1162"/>
                              <w:gridCol w:w="1672"/>
                              <w:gridCol w:w="426"/>
                              <w:gridCol w:w="2268"/>
                              <w:gridCol w:w="2438"/>
                              <w:gridCol w:w="44"/>
                            </w:tblGrid>
                            <w:tr w:rsidR="009046EF" w14:paraId="036479D7" w14:textId="77777777" w:rsidTr="00351A86">
                              <w:trPr>
                                <w:trHeight w:val="461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gridSpan w:val="2"/>
                                </w:tcPr>
                                <w:p w14:paraId="01331CB3" w14:textId="5B38E3C7" w:rsidR="00A70344" w:rsidRPr="009046EF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Que</w:t>
                                  </w:r>
                                  <w:r w:rsidR="009046EF"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stion</w:t>
                                  </w: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 xml:space="preserve"> reference: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</w:tcPr>
                                <w:p w14:paraId="20E0A5C4" w14:textId="22D1A07B" w:rsidR="00A70344" w:rsidRPr="009046EF" w:rsidRDefault="00A70344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WWU_DD</w:t>
                                  </w:r>
                                  <w:r w:rsidR="00F13DD1" w:rsidRPr="009046EF">
                                    <w:rPr>
                                      <w:color w:val="262626" w:themeColor="text1" w:themeTint="D9"/>
                                    </w:rPr>
                                    <w:t>Q</w:t>
                                  </w:r>
                                  <w:r w:rsidR="00EB201D">
                                    <w:rPr>
                                      <w:color w:val="262626" w:themeColor="text1" w:themeTint="D9"/>
                                    </w:rPr>
                                    <w:t>_</w:t>
                                  </w:r>
                                  <w:r w:rsidR="00C81CFB">
                                    <w:rPr>
                                      <w:color w:val="262626" w:themeColor="text1" w:themeTint="D9"/>
                                    </w:rPr>
                                    <w:t>04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5442685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Date Raised: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  <w:gridSpan w:val="2"/>
                                </w:tcPr>
                                <w:p w14:paraId="0286AB40" w14:textId="7CAFA5F5" w:rsidR="00A70344" w:rsidRPr="009046EF" w:rsidRDefault="00E33CCD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16/07/2020</w:t>
                                  </w:r>
                                </w:p>
                              </w:tc>
                            </w:tr>
                            <w:tr w:rsidR="009046EF" w14:paraId="1E04DBAD" w14:textId="77777777" w:rsidTr="00351A86">
                              <w:trPr>
                                <w:gridAfter w:val="1"/>
                                <w:wAfter w:w="44" w:type="dxa"/>
                                <w:trHeight w:val="560"/>
                                <w:jc w:val="center"/>
                              </w:trPr>
                              <w:tc>
                                <w:tcPr>
                                  <w:tcW w:w="964" w:type="dxa"/>
                                </w:tcPr>
                                <w:p w14:paraId="40A2DA71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</w:tcPr>
                                <w:p w14:paraId="42A2E766" w14:textId="11F0901D" w:rsidR="00A70344" w:rsidRPr="009046EF" w:rsidRDefault="00C81CFB" w:rsidP="00EB201D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Capitalisation rates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7E94141C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Document reference:</w:t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14:paraId="2D986CCA" w14:textId="4C9FDCDA" w:rsidR="00E33CCD" w:rsidRDefault="00C81CFB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Finance Annex</w:t>
                                  </w:r>
                                </w:p>
                                <w:p w14:paraId="11D47122" w14:textId="0636739D" w:rsidR="000F0FAE" w:rsidRPr="009046EF" w:rsidRDefault="00C81CFB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Page 151</w:t>
                                  </w:r>
                                </w:p>
                              </w:tc>
                            </w:tr>
                          </w:tbl>
                          <w:p w14:paraId="17C64855" w14:textId="77777777" w:rsidR="00A70344" w:rsidRDefault="00A70344" w:rsidP="00A703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E686E" id="Rounded Rectangle 7" o:spid="_x0000_s1026" style="position:absolute;margin-left:62.7pt;margin-top:16.25pt;width:468pt;height:69.4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" filled="f" strokecolor="#272727 [2749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8974" w:type="dxa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4"/>
                        <w:gridCol w:w="1162"/>
                        <w:gridCol w:w="1672"/>
                        <w:gridCol w:w="426"/>
                        <w:gridCol w:w="2268"/>
                        <w:gridCol w:w="2438"/>
                        <w:gridCol w:w="44"/>
                      </w:tblGrid>
                      <w:tr w:rsidR="009046EF" w14:paraId="036479D7" w14:textId="77777777" w:rsidTr="00351A86">
                        <w:trPr>
                          <w:trHeight w:val="461"/>
                          <w:jc w:val="center"/>
                        </w:trPr>
                        <w:tc>
                          <w:tcPr>
                            <w:tcW w:w="2127" w:type="dxa"/>
                            <w:gridSpan w:val="2"/>
                          </w:tcPr>
                          <w:p w14:paraId="01331CB3" w14:textId="5B38E3C7" w:rsidR="00A70344" w:rsidRPr="009046EF" w:rsidRDefault="00A70344" w:rsidP="00A70344">
                            <w:pPr>
                              <w:jc w:val="right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Que</w:t>
                            </w:r>
                            <w:r w:rsidR="009046EF"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stion</w:t>
                            </w: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 xml:space="preserve"> reference:</w:t>
                            </w:r>
                          </w:p>
                        </w:tc>
                        <w:tc>
                          <w:tcPr>
                            <w:tcW w:w="2098" w:type="dxa"/>
                            <w:gridSpan w:val="2"/>
                          </w:tcPr>
                          <w:p w14:paraId="20E0A5C4" w14:textId="22D1A07B" w:rsidR="00A70344" w:rsidRPr="009046EF" w:rsidRDefault="00A70344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WWU_DD</w:t>
                            </w:r>
                            <w:r w:rsidR="00F13DD1" w:rsidRPr="009046EF">
                              <w:rPr>
                                <w:color w:val="262626" w:themeColor="text1" w:themeTint="D9"/>
                              </w:rPr>
                              <w:t>Q</w:t>
                            </w:r>
                            <w:r w:rsidR="00EB201D">
                              <w:rPr>
                                <w:color w:val="262626" w:themeColor="text1" w:themeTint="D9"/>
                              </w:rPr>
                              <w:t>_</w:t>
                            </w:r>
                            <w:r w:rsidR="00C81CFB">
                              <w:rPr>
                                <w:color w:val="262626" w:themeColor="text1" w:themeTint="D9"/>
                              </w:rPr>
                              <w:t>04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65442685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Date Raised:</w:t>
                            </w:r>
                          </w:p>
                        </w:tc>
                        <w:tc>
                          <w:tcPr>
                            <w:tcW w:w="2481" w:type="dxa"/>
                            <w:gridSpan w:val="2"/>
                          </w:tcPr>
                          <w:p w14:paraId="0286AB40" w14:textId="7CAFA5F5" w:rsidR="00A70344" w:rsidRPr="009046EF" w:rsidRDefault="00E33CCD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16/07/2020</w:t>
                            </w:r>
                          </w:p>
                        </w:tc>
                      </w:tr>
                      <w:tr w:rsidR="009046EF" w14:paraId="1E04DBAD" w14:textId="77777777" w:rsidTr="00351A86">
                        <w:trPr>
                          <w:gridAfter w:val="1"/>
                          <w:wAfter w:w="44" w:type="dxa"/>
                          <w:trHeight w:val="560"/>
                          <w:jc w:val="center"/>
                        </w:trPr>
                        <w:tc>
                          <w:tcPr>
                            <w:tcW w:w="964" w:type="dxa"/>
                          </w:tcPr>
                          <w:p w14:paraId="40A2DA71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</w:tcPr>
                          <w:p w14:paraId="42A2E766" w14:textId="11F0901D" w:rsidR="00A70344" w:rsidRPr="009046EF" w:rsidRDefault="00C81CFB" w:rsidP="00EB201D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Capitalisation rates</w:t>
                            </w:r>
                          </w:p>
                        </w:tc>
                        <w:tc>
                          <w:tcPr>
                            <w:tcW w:w="2693" w:type="dxa"/>
                            <w:gridSpan w:val="2"/>
                          </w:tcPr>
                          <w:p w14:paraId="7E94141C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Document reference:</w:t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14:paraId="2D986CCA" w14:textId="4C9FDCDA" w:rsidR="00E33CCD" w:rsidRDefault="00C81CFB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Finance Annex</w:t>
                            </w:r>
                          </w:p>
                          <w:p w14:paraId="11D47122" w14:textId="0636739D" w:rsidR="000F0FAE" w:rsidRPr="009046EF" w:rsidRDefault="00C81CFB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Page 151</w:t>
                            </w:r>
                          </w:p>
                        </w:tc>
                      </w:tr>
                    </w:tbl>
                    <w:p w14:paraId="17C64855" w14:textId="77777777" w:rsidR="00A70344" w:rsidRDefault="00A70344" w:rsidP="00A70344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F39A40C" w14:textId="6CB97D8C" w:rsidR="00A70344" w:rsidRDefault="00A70344">
      <w:pPr>
        <w:rPr>
          <w:b/>
          <w:sz w:val="28"/>
        </w:rPr>
      </w:pPr>
    </w:p>
    <w:p w14:paraId="1879AA5F" w14:textId="40F371CF" w:rsidR="000842D3" w:rsidRDefault="000842D3">
      <w:pPr>
        <w:rPr>
          <w:sz w:val="28"/>
        </w:rPr>
      </w:pPr>
    </w:p>
    <w:p w14:paraId="433816F7" w14:textId="6F35847B" w:rsidR="00A70344" w:rsidRDefault="00A70344">
      <w:pPr>
        <w:rPr>
          <w:sz w:val="28"/>
        </w:rPr>
      </w:pPr>
    </w:p>
    <w:p w14:paraId="7DDF0FFD" w14:textId="4979DA0C" w:rsidR="00A70344" w:rsidRPr="000842D3" w:rsidRDefault="00A70344">
      <w:pPr>
        <w:rPr>
          <w:sz w:val="28"/>
        </w:rPr>
      </w:pPr>
    </w:p>
    <w:p w14:paraId="6F247380" w14:textId="77777777" w:rsidR="00A70344" w:rsidRDefault="00A70344" w:rsidP="00754324">
      <w:pPr>
        <w:pBdr>
          <w:bottom w:val="single" w:sz="12" w:space="1" w:color="595959" w:themeColor="text1" w:themeTint="A6"/>
        </w:pBdr>
        <w:rPr>
          <w:b/>
          <w:color w:val="262626" w:themeColor="text1" w:themeTint="D9"/>
          <w:sz w:val="28"/>
        </w:rPr>
      </w:pPr>
    </w:p>
    <w:p w14:paraId="537568F8" w14:textId="066797C6" w:rsidR="000842D3" w:rsidRPr="004E1B15" w:rsidRDefault="00A70344" w:rsidP="00754324">
      <w:pPr>
        <w:pBdr>
          <w:bottom w:val="single" w:sz="12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>Question</w:t>
      </w:r>
      <w:r>
        <w:rPr>
          <w:b/>
          <w:color w:val="595959" w:themeColor="text1" w:themeTint="A6"/>
        </w:rPr>
        <w:t xml:space="preserve"> - </w:t>
      </w:r>
      <w:r w:rsidR="004E1B15" w:rsidRPr="00351A86">
        <w:rPr>
          <w:color w:val="262626" w:themeColor="text1" w:themeTint="D9"/>
        </w:rPr>
        <w:t>c</w:t>
      </w:r>
      <w:r w:rsidR="000842D3" w:rsidRPr="00351A86">
        <w:rPr>
          <w:color w:val="262626" w:themeColor="text1" w:themeTint="D9"/>
        </w:rPr>
        <w:t>ompleted by WWU</w:t>
      </w:r>
    </w:p>
    <w:p w14:paraId="4C0DDFBA" w14:textId="77777777" w:rsidR="00F13DD1" w:rsidRDefault="00F13DD1" w:rsidP="00F13DD1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</w:pPr>
    </w:p>
    <w:p w14:paraId="16638ACE" w14:textId="1A092F85" w:rsidR="000F0FAE" w:rsidRDefault="00C81CFB">
      <w:r>
        <w:t xml:space="preserve">Please can you provide a working file and explain the methodology of how the following capitalisation rates </w:t>
      </w:r>
      <w:proofErr w:type="gramStart"/>
      <w:r>
        <w:t>have been calculated</w:t>
      </w:r>
      <w:proofErr w:type="gramEnd"/>
      <w:r>
        <w:t xml:space="preserve"> for both Baseline Totex and Uncertainty Mechanisms </w:t>
      </w:r>
    </w:p>
    <w:p w14:paraId="6D70BF48" w14:textId="77777777" w:rsidR="00C81CFB" w:rsidRPr="00C81CFB" w:rsidRDefault="00C81CFB"/>
    <w:p w14:paraId="7AC1C166" w14:textId="7A3BAB85" w:rsidR="00C81CFB" w:rsidRPr="004E1B15" w:rsidRDefault="00C81CFB">
      <w:pPr>
        <w:rPr>
          <w:b/>
          <w:sz w:val="28"/>
        </w:rPr>
      </w:pPr>
      <w:r>
        <w:rPr>
          <w:noProof/>
          <w:lang w:eastAsia="en-GB"/>
        </w:rPr>
        <w:drawing>
          <wp:inline distT="0" distB="0" distL="0" distR="0" wp14:anchorId="74E78477" wp14:editId="7DCB45A4">
            <wp:extent cx="5314315" cy="5626100"/>
            <wp:effectExtent l="0" t="0" r="635" b="0"/>
            <wp:docPr id="1" name="Picture 1" descr="cid:image001.png@01D65AC9.AE4E6D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5AC9.AE4E6D3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5" cy="562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8D606" w14:textId="04BE5C75" w:rsidR="004E1B15" w:rsidRPr="004E1B15" w:rsidRDefault="00A70344" w:rsidP="004E1B15">
      <w:pPr>
        <w:pBdr>
          <w:bottom w:val="single" w:sz="4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lastRenderedPageBreak/>
        <w:t xml:space="preserve">Response </w:t>
      </w:r>
      <w:r>
        <w:rPr>
          <w:b/>
          <w:color w:val="595959" w:themeColor="text1" w:themeTint="A6"/>
        </w:rPr>
        <w:t xml:space="preserve">- </w:t>
      </w:r>
      <w:r w:rsidR="004E1B15" w:rsidRPr="00351A86">
        <w:rPr>
          <w:color w:val="262626" w:themeColor="text1" w:themeTint="D9"/>
        </w:rPr>
        <w:t>completed by Ofgem</w:t>
      </w:r>
    </w:p>
    <w:p w14:paraId="79B3E4B2" w14:textId="35BBBBC9" w:rsidR="00754324" w:rsidRPr="00C7204A" w:rsidRDefault="00754324" w:rsidP="004E1B15">
      <w:pPr>
        <w:rPr>
          <w:b/>
          <w:color w:val="262626" w:themeColor="text1" w:themeTint="D9"/>
        </w:rPr>
      </w:pPr>
    </w:p>
    <w:p w14:paraId="3B446AE5" w14:textId="77777777" w:rsidR="003E03A7" w:rsidRPr="003E03A7" w:rsidRDefault="003E03A7" w:rsidP="003E03A7">
      <w:r w:rsidRPr="003E03A7">
        <w:t xml:space="preserve">See published </w:t>
      </w:r>
      <w:proofErr w:type="spellStart"/>
      <w:r w:rsidRPr="003E03A7">
        <w:t>LiMo</w:t>
      </w:r>
      <w:proofErr w:type="spellEnd"/>
      <w:r w:rsidRPr="003E03A7">
        <w:t xml:space="preserve"> “Draft Determinations – RIIO-GD2 Licence Model”, worksheet “Wales &amp; West”, rows 899 and 900. The drop-down must be changed to “Ofgem illustrative totex…</w:t>
      </w:r>
      <w:proofErr w:type="gramStart"/>
      <w:r w:rsidRPr="003E03A7">
        <w:t>”.</w:t>
      </w:r>
      <w:proofErr w:type="gramEnd"/>
      <w:r w:rsidRPr="003E03A7">
        <w:t xml:space="preserve"> Then, cells AP899:AT899 average 26.3% and cells AP900:AT900 average 77.8%, which matches the </w:t>
      </w:r>
      <w:hyperlink r:id="rId14" w:anchor="page=151" w:history="1">
        <w:r w:rsidRPr="003E03A7">
          <w:rPr>
            <w:rStyle w:val="Hyperlink"/>
            <w:rFonts w:ascii="Calibri" w:hAnsi="Calibri" w:cs="Calibri"/>
            <w:color w:val="0563C1"/>
            <w:sz w:val="22"/>
            <w:szCs w:val="22"/>
          </w:rPr>
          <w:t>finance annex Table 40 on page 151</w:t>
        </w:r>
      </w:hyperlink>
      <w:r w:rsidRPr="003E03A7">
        <w:t>.</w:t>
      </w:r>
    </w:p>
    <w:p w14:paraId="4AC5B4D3" w14:textId="77777777" w:rsidR="003E03A7" w:rsidRPr="003E03A7" w:rsidRDefault="003E03A7" w:rsidP="003E03A7"/>
    <w:p w14:paraId="1DB6D021" w14:textId="77777777" w:rsidR="003E03A7" w:rsidRPr="003E03A7" w:rsidRDefault="003E03A7" w:rsidP="003E03A7">
      <w:r w:rsidRPr="003E03A7">
        <w:t>Row 882-891 of the operator input tabs shows the methodology of the capitalisation rates. </w:t>
      </w:r>
    </w:p>
    <w:p w14:paraId="0CE63DEC" w14:textId="5BD15059" w:rsidR="004E1B15" w:rsidRPr="00C7204A" w:rsidRDefault="004E1B15">
      <w:bookmarkStart w:id="0" w:name="_GoBack"/>
      <w:bookmarkEnd w:id="0"/>
    </w:p>
    <w:sectPr w:rsidR="004E1B15" w:rsidRPr="00C7204A" w:rsidSect="004E1B1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DAB31" w14:textId="77777777" w:rsidR="00EC6FFF" w:rsidRDefault="00EC6FFF" w:rsidP="00754324">
      <w:r>
        <w:separator/>
      </w:r>
    </w:p>
  </w:endnote>
  <w:endnote w:type="continuationSeparator" w:id="0">
    <w:p w14:paraId="25856F0B" w14:textId="77777777" w:rsidR="00EC6FFF" w:rsidRDefault="00EC6FFF" w:rsidP="0075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E9490" w14:textId="77777777" w:rsidR="00EC6FFF" w:rsidRDefault="00EC6FFF" w:rsidP="00754324">
      <w:r>
        <w:separator/>
      </w:r>
    </w:p>
  </w:footnote>
  <w:footnote w:type="continuationSeparator" w:id="0">
    <w:p w14:paraId="385D2D0B" w14:textId="77777777" w:rsidR="00EC6FFF" w:rsidRDefault="00EC6FFF" w:rsidP="00754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6C"/>
    <w:rsid w:val="0000406C"/>
    <w:rsid w:val="0006121B"/>
    <w:rsid w:val="000842D3"/>
    <w:rsid w:val="000F0FAE"/>
    <w:rsid w:val="001B2662"/>
    <w:rsid w:val="00224FC1"/>
    <w:rsid w:val="00351A86"/>
    <w:rsid w:val="00382E5B"/>
    <w:rsid w:val="003E03A7"/>
    <w:rsid w:val="004E1B15"/>
    <w:rsid w:val="004E7BD1"/>
    <w:rsid w:val="00574D89"/>
    <w:rsid w:val="005F1765"/>
    <w:rsid w:val="00651A08"/>
    <w:rsid w:val="006C30FA"/>
    <w:rsid w:val="006E006C"/>
    <w:rsid w:val="006E0907"/>
    <w:rsid w:val="00754324"/>
    <w:rsid w:val="0075643A"/>
    <w:rsid w:val="00832B81"/>
    <w:rsid w:val="008966C2"/>
    <w:rsid w:val="009046EF"/>
    <w:rsid w:val="00A70344"/>
    <w:rsid w:val="00A76EAA"/>
    <w:rsid w:val="00BA338F"/>
    <w:rsid w:val="00C03A83"/>
    <w:rsid w:val="00C7204A"/>
    <w:rsid w:val="00C81CFB"/>
    <w:rsid w:val="00D975AF"/>
    <w:rsid w:val="00DE663E"/>
    <w:rsid w:val="00DF72E4"/>
    <w:rsid w:val="00E1201B"/>
    <w:rsid w:val="00E33CCD"/>
    <w:rsid w:val="00EB201D"/>
    <w:rsid w:val="00EC6FFF"/>
    <w:rsid w:val="00EF20A7"/>
    <w:rsid w:val="00F1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1C2D7B"/>
  <w14:defaultImageDpi w14:val="32767"/>
  <w15:chartTrackingRefBased/>
  <w15:docId w15:val="{8DF88D1C-66B6-C74D-AB88-F6AC0214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24"/>
  </w:style>
  <w:style w:type="paragraph" w:styleId="Footer">
    <w:name w:val="footer"/>
    <w:basedOn w:val="Normal"/>
    <w:link w:val="Foot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24"/>
  </w:style>
  <w:style w:type="character" w:customStyle="1" w:styleId="apple-converted-space">
    <w:name w:val="apple-converted-space"/>
    <w:basedOn w:val="DefaultParagraphFont"/>
    <w:rsid w:val="00F13DD1"/>
  </w:style>
  <w:style w:type="character" w:styleId="Hyperlink">
    <w:name w:val="Hyperlink"/>
    <w:basedOn w:val="DefaultParagraphFont"/>
    <w:uiPriority w:val="99"/>
    <w:semiHidden/>
    <w:unhideWhenUsed/>
    <w:rsid w:val="003E03A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E03A7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cid:image001.png@01D65AC9.AE4E6D30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ofgem.gov.uk/system/files/docs/2020/07/draft_determinations_-_finan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licable_x0020_Start_x0020_Date xmlns="631298fc-6a88-4548-b7d9-3b164918c4a3" xsi:nil="true"/>
    <_Status xmlns="http://schemas.microsoft.com/sharepoint/v3/fields">Draft</_Status>
    <Descriptor xmlns="631298fc-6a88-4548-b7d9-3b164918c4a3" xsi:nil="true"/>
    <Classification xmlns="631298fc-6a88-4548-b7d9-3b164918c4a3">Unclassified</Classification>
    <Applicable_x0020_Duration xmlns="631298fc-6a88-4548-b7d9-3b164918c4a3">-</Applicable_x0020_Duration>
    <Organisation xmlns="631298fc-6a88-4548-b7d9-3b164918c4a3">Choose an Organisation</Organis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07647-E7F5-4B4E-A8A5-21FEB8C40BAC}">
  <ds:schemaRefs>
    <ds:schemaRef ds:uri="http://schemas.openxmlformats.org/package/2006/metadata/core-properties"/>
    <ds:schemaRef ds:uri="http://schemas.microsoft.com/office/2006/metadata/properties"/>
    <ds:schemaRef ds:uri="http://schemas.microsoft.com/sharepoint/v3/fields"/>
    <ds:schemaRef ds:uri="http://schemas.microsoft.com/office/infopath/2007/PartnerControls"/>
    <ds:schemaRef ds:uri="631298fc-6a88-4548-b7d9-3b164918c4a3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A34A666-3460-4CB5-BC45-0EC49EA570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3EB20-BFDD-4762-AB78-11C1D2FED7F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03D28CB-5BF8-4E13-ABE8-63936BBF7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6696855-238B-4217-AB2C-D490C3290F72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39D7DC51-04F8-4F15-BEAF-51C074884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Lyons</dc:creator>
  <cp:keywords/>
  <dc:description/>
  <cp:lastModifiedBy>Nicole Weir</cp:lastModifiedBy>
  <cp:revision>3</cp:revision>
  <dcterms:created xsi:type="dcterms:W3CDTF">2020-07-28T10:16:00Z</dcterms:created>
  <dcterms:modified xsi:type="dcterms:W3CDTF">2020-07-28T10:17:00Z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a337408d-e1ee-4df7-9e79-9f6b62adc85a</vt:lpwstr>
  </property>
  <property fmtid="{D5CDD505-2E9C-101B-9397-08002B2CF9AE}" pid="3" name="bjSaver">
    <vt:lpwstr>QCS+Y1rudZF6xRZefJWS1a/Yj3Hy8n9W</vt:lpwstr>
  </property>
  <property fmtid="{D5CDD505-2E9C-101B-9397-08002B2CF9AE}" pid="4" name="bjDocumentSecurityLabel">
    <vt:lpwstr>This item has no classification</vt:lpwstr>
  </property>
  <property fmtid="{D5CDD505-2E9C-101B-9397-08002B2CF9AE}" pid="5" name="ContentTypeId">
    <vt:lpwstr>0x0101004C9F495A7355574383679A0A27B29121006860359DA188FA4BB35C644A46FAA2E0</vt:lpwstr>
  </property>
  <property fmtid="{D5CDD505-2E9C-101B-9397-08002B2CF9AE}" pid="6" name="BJSCc5a055b0-1bed-4579_x">
    <vt:lpwstr/>
  </property>
  <property fmtid="{D5CDD505-2E9C-101B-9397-08002B2CF9AE}" pid="7" name="BJSCdd9eba61-d6b9-469b_x">
    <vt:lpwstr/>
  </property>
  <property fmtid="{D5CDD505-2E9C-101B-9397-08002B2CF9AE}" pid="8" name="BJSCSummaryMarking">
    <vt:lpwstr>This item has no classification</vt:lpwstr>
  </property>
  <property fmtid="{D5CDD505-2E9C-101B-9397-08002B2CF9AE}" pid="9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</Properties>
</file>