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1EDA9BE9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EAEF5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53F5211E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C083F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09D8E9BD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7E0459A1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7EF7E9C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22441E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A06191" w:rsidRPr="00876240" w14:paraId="352A588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18B9A93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3B5EBF8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71D9561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492AE79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A3C2EB9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0BC872E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9C84C9B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42F9C37" w14:textId="77777777" w:rsidR="0022441E" w:rsidRPr="0022441E" w:rsidRDefault="0022441E" w:rsidP="0022441E">
            <w:pPr>
              <w:pStyle w:val="Default"/>
              <w:rPr>
                <w:rFonts w:ascii="Arial" w:hAnsi="Arial" w:cs="Arial"/>
                <w:szCs w:val="22"/>
              </w:rPr>
            </w:pPr>
            <w:r w:rsidRPr="0022441E">
              <w:rPr>
                <w:rFonts w:ascii="Arial" w:hAnsi="Arial" w:cs="Arial"/>
                <w:szCs w:val="22"/>
              </w:rPr>
              <w:t xml:space="preserve">Page 23 - 4.33 : Further explanation and rationale for the DAF is given in paragraphs 4.40 to </w:t>
            </w:r>
            <w:r w:rsidRPr="0022441E">
              <w:rPr>
                <w:rFonts w:ascii="Arial" w:hAnsi="Arial" w:cs="Arial"/>
                <w:b/>
                <w:bCs/>
                <w:szCs w:val="22"/>
              </w:rPr>
              <w:t>Error! Reference source not found.</w:t>
            </w:r>
            <w:r w:rsidRPr="0022441E">
              <w:rPr>
                <w:rFonts w:ascii="Arial" w:hAnsi="Arial" w:cs="Arial"/>
                <w:szCs w:val="22"/>
              </w:rPr>
              <w:t xml:space="preserve">. </w:t>
            </w:r>
          </w:p>
          <w:p w14:paraId="4188D5E1" w14:textId="77777777" w:rsidR="0022441E" w:rsidRPr="0022441E" w:rsidRDefault="0022441E" w:rsidP="0022441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14:paraId="3981E1CB" w14:textId="77777777" w:rsidR="0022441E" w:rsidRPr="0022441E" w:rsidRDefault="0022441E" w:rsidP="0022441E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2441E">
              <w:rPr>
                <w:rFonts w:ascii="Arial" w:hAnsi="Arial" w:cs="Arial"/>
                <w:b/>
                <w:bCs/>
                <w:sz w:val="22"/>
                <w:szCs w:val="22"/>
              </w:rPr>
              <w:t>Q] Error in doc found – please update link reference.</w:t>
            </w:r>
          </w:p>
          <w:p w14:paraId="46C00668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4FC29F91" w14:textId="77777777" w:rsidR="000A1A65" w:rsidRPr="00F90790" w:rsidRDefault="000A1A65" w:rsidP="000A1A65">
            <w:pPr>
              <w:pStyle w:val="Default"/>
              <w:rPr>
                <w:rFonts w:ascii="Arial" w:hAnsi="Arial" w:cs="Arial"/>
                <w:bCs/>
                <w:i/>
                <w:szCs w:val="22"/>
              </w:rPr>
            </w:pPr>
            <w:r w:rsidRPr="00F90790">
              <w:rPr>
                <w:rFonts w:ascii="Arial" w:hAnsi="Arial" w:cs="Arial"/>
                <w:bCs/>
                <w:i/>
                <w:szCs w:val="22"/>
              </w:rPr>
              <w:t>Please cross reference with questions WWU_DDQ_26 through 40</w:t>
            </w:r>
          </w:p>
          <w:p w14:paraId="78706B11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6A03DAA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3EBAD0E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35AB5F9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1B8AA71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0E870FE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4393D1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47E0206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13837D4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4C29522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26C81ECB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7C46F9B5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49E6981A" w14:textId="77777777" w:rsidR="00903EF7" w:rsidRDefault="00F24B54" w:rsidP="00903EF7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903EF7">
              <w:rPr>
                <w:rFonts w:ascii="Arial" w:hAnsi="Arial" w:cs="Arial"/>
              </w:rPr>
              <w:t xml:space="preserve"> </w:t>
            </w:r>
            <w:r w:rsidR="00903EF7" w:rsidRPr="00B006FC">
              <w:rPr>
                <w:rFonts w:ascii="Arial" w:hAnsi="Arial" w:cs="Arial"/>
              </w:rPr>
              <w:t xml:space="preserve"> </w:t>
            </w:r>
            <w:r w:rsidR="00903EF7">
              <w:rPr>
                <w:rFonts w:ascii="Arial" w:hAnsi="Arial" w:cs="Arial"/>
              </w:rPr>
              <w:t>“</w:t>
            </w:r>
            <w:r w:rsidR="00903EF7">
              <w:rPr>
                <w:sz w:val="20"/>
                <w:szCs w:val="20"/>
              </w:rPr>
              <w:t>4.33 Further explanation and rationale for the DAF is given in paragraphs 4.40 to 4.41.”</w:t>
            </w:r>
          </w:p>
          <w:p w14:paraId="2E660752" w14:textId="77777777" w:rsidR="00903EF7" w:rsidRDefault="00903EF7" w:rsidP="00903EF7">
            <w:pPr>
              <w:pStyle w:val="Default"/>
              <w:rPr>
                <w:sz w:val="20"/>
                <w:szCs w:val="20"/>
              </w:rPr>
            </w:pPr>
            <w:hyperlink r:id="rId12" w:history="1">
              <w:r w:rsidRPr="005129F4">
                <w:rPr>
                  <w:rStyle w:val="Hyperlink"/>
                  <w:sz w:val="20"/>
                  <w:szCs w:val="20"/>
                </w:rPr>
                <w:t>https://www.ofgem.gov.uk/system/files/docs/2020/07/draft_determinations_-_narm.pdf</w:t>
              </w:r>
            </w:hyperlink>
          </w:p>
          <w:p w14:paraId="1B33A185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24B54" w:rsidRPr="00876240" w14:paraId="7825994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6652236A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55756D90" w14:textId="77777777" w:rsidR="00133BD9" w:rsidRDefault="00133BD9" w:rsidP="00133BD9"/>
    <w:p w14:paraId="14F91F6E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FD63B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22F79390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46A17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1F7A9D40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2441E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2D70"/>
    <w:rsid w:val="007D7648"/>
    <w:rsid w:val="007E53E6"/>
    <w:rsid w:val="008170C7"/>
    <w:rsid w:val="008452C9"/>
    <w:rsid w:val="0085400C"/>
    <w:rsid w:val="00870D2A"/>
    <w:rsid w:val="0088742E"/>
    <w:rsid w:val="00892A9A"/>
    <w:rsid w:val="0089547E"/>
    <w:rsid w:val="008A37EF"/>
    <w:rsid w:val="008B3636"/>
    <w:rsid w:val="008C5A35"/>
    <w:rsid w:val="008E744C"/>
    <w:rsid w:val="00903EF7"/>
    <w:rsid w:val="009249AE"/>
    <w:rsid w:val="00924DEC"/>
    <w:rsid w:val="00932765"/>
    <w:rsid w:val="00937BF5"/>
    <w:rsid w:val="009407F5"/>
    <w:rsid w:val="00942721"/>
    <w:rsid w:val="00945C7C"/>
    <w:rsid w:val="00946125"/>
    <w:rsid w:val="00947682"/>
    <w:rsid w:val="009546FF"/>
    <w:rsid w:val="00956CC6"/>
    <w:rsid w:val="00970B1C"/>
    <w:rsid w:val="00974BA2"/>
    <w:rsid w:val="009D6C9C"/>
    <w:rsid w:val="00A054D1"/>
    <w:rsid w:val="00A0584E"/>
    <w:rsid w:val="00A06191"/>
    <w:rsid w:val="00A21D26"/>
    <w:rsid w:val="00A27E92"/>
    <w:rsid w:val="00A70235"/>
    <w:rsid w:val="00A71151"/>
    <w:rsid w:val="00A826F8"/>
    <w:rsid w:val="00A904E1"/>
    <w:rsid w:val="00A922CF"/>
    <w:rsid w:val="00AA1CB7"/>
    <w:rsid w:val="00AB344E"/>
    <w:rsid w:val="00AB61DA"/>
    <w:rsid w:val="00AC6418"/>
    <w:rsid w:val="00B10F5F"/>
    <w:rsid w:val="00B31D6C"/>
    <w:rsid w:val="00B82400"/>
    <w:rsid w:val="00B86DDF"/>
    <w:rsid w:val="00BA11A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97F5D"/>
    <w:rsid w:val="00EB179A"/>
    <w:rsid w:val="00EB2613"/>
    <w:rsid w:val="00F00954"/>
    <w:rsid w:val="00F129C1"/>
    <w:rsid w:val="00F23B18"/>
    <w:rsid w:val="00F24B54"/>
    <w:rsid w:val="00F678C1"/>
    <w:rsid w:val="00F82AB4"/>
    <w:rsid w:val="00F90790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D831871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03E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ofgem.gov.uk/system/files/docs/2020/07/draft_determinations_-_narm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FC75674-1600-450F-81E0-34D534664856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CF8552B-958C-4E0A-A495-1E57A8B19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9AA2D9-0902-4083-A14A-3900C9A823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2020-07-30T11:42:00Z</dcterms:created>
  <dcterms:modified xsi:type="dcterms:W3CDTF">2020-08-07T13:24:00Z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