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653085F5"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740478">
              <w:rPr>
                <w:rFonts w:asciiTheme="minorHAnsi" w:hAnsiTheme="minorHAnsi" w:cs="Arial"/>
                <w:sz w:val="22"/>
              </w:rPr>
              <w:t>1</w:t>
            </w:r>
            <w:r w:rsidR="001A5FB3">
              <w:rPr>
                <w:rFonts w:asciiTheme="minorHAnsi" w:hAnsiTheme="minorHAnsi" w:cs="Arial"/>
                <w:sz w:val="22"/>
              </w:rPr>
              <w:t>1</w:t>
            </w:r>
            <w:r w:rsidR="00140CA4">
              <w:rPr>
                <w:rFonts w:asciiTheme="minorHAnsi" w:hAnsiTheme="minorHAnsi" w:cs="Arial"/>
                <w:sz w:val="22"/>
              </w:rPr>
              <w:t>2</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27CF343F" w:rsidR="00A06191" w:rsidRPr="0037140B" w:rsidRDefault="00942896" w:rsidP="00D37E67">
            <w:pPr>
              <w:rPr>
                <w:rFonts w:asciiTheme="minorHAnsi" w:hAnsiTheme="minorHAnsi" w:cs="Arial"/>
                <w:sz w:val="22"/>
              </w:rPr>
            </w:pPr>
            <w:r>
              <w:rPr>
                <w:rFonts w:asciiTheme="minorHAnsi" w:hAnsiTheme="minorHAnsi" w:cs="Arial"/>
                <w:sz w:val="22"/>
              </w:rPr>
              <w:t xml:space="preserve">Cost efficiency </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30105838" w14:textId="4626DB8A" w:rsidR="00140CA4" w:rsidRDefault="00140CA4" w:rsidP="00140CA4">
            <w:r>
              <w:t>Following our review of spreadsheet [10] RPEs, we have the following questions:</w:t>
            </w:r>
          </w:p>
          <w:p w14:paraId="7E1528FE" w14:textId="77777777" w:rsidR="00140CA4" w:rsidRPr="00140CA4" w:rsidRDefault="00140CA4" w:rsidP="00140CA4">
            <w:pPr>
              <w:pStyle w:val="ListParagraph"/>
              <w:numPr>
                <w:ilvl w:val="0"/>
                <w:numId w:val="16"/>
              </w:numPr>
              <w:spacing w:after="0" w:line="240" w:lineRule="auto"/>
              <w:rPr>
                <w:rFonts w:eastAsia="Times New Roman"/>
              </w:rPr>
            </w:pPr>
            <w:r w:rsidRPr="00140CA4">
              <w:rPr>
                <w:rFonts w:eastAsia="Times New Roman"/>
              </w:rPr>
              <w:t xml:space="preserve">Please can Ofgem provide the calculations underpinning the notional cost structure weights shown in tab “Inp_NotionalStructure” cells J11:J16.  Ofgem’s DD states that these are derived from industry submitted costs but we have been unable to replicate the values. </w:t>
            </w:r>
          </w:p>
          <w:p w14:paraId="0524FE2C" w14:textId="77777777" w:rsidR="00140CA4" w:rsidRPr="00140CA4" w:rsidRDefault="00140CA4" w:rsidP="00140CA4">
            <w:pPr>
              <w:pStyle w:val="ListParagraph"/>
              <w:numPr>
                <w:ilvl w:val="0"/>
                <w:numId w:val="16"/>
              </w:numPr>
              <w:spacing w:after="0" w:line="240" w:lineRule="auto"/>
              <w:rPr>
                <w:rFonts w:eastAsia="Times New Roman"/>
              </w:rPr>
            </w:pPr>
            <w:r w:rsidRPr="00140CA4">
              <w:rPr>
                <w:rFonts w:eastAsia="Times New Roman"/>
              </w:rPr>
              <w:t>Please can Ofgem share the source data underlying the calculation of indices in tab “Inp_Indices”.</w:t>
            </w:r>
          </w:p>
          <w:p w14:paraId="2BCB36E9" w14:textId="77777777" w:rsidR="00140CA4" w:rsidRPr="00140CA4" w:rsidRDefault="00140CA4" w:rsidP="00140CA4">
            <w:pPr>
              <w:pStyle w:val="ListParagraph"/>
              <w:numPr>
                <w:ilvl w:val="0"/>
                <w:numId w:val="16"/>
              </w:numPr>
              <w:spacing w:after="0" w:line="240" w:lineRule="auto"/>
              <w:rPr>
                <w:rFonts w:eastAsia="Times New Roman"/>
              </w:rPr>
            </w:pPr>
            <w:r w:rsidRPr="00140CA4">
              <w:rPr>
                <w:rFonts w:eastAsia="Times New Roman"/>
              </w:rPr>
              <w:t xml:space="preserve">There appears to be an error in the formula Ofgem uses to calculate “GDNs – Compounded” values in tab Cal_RPE, rows 24 – 38.  For example, Ofgem’s formula in cell AE28 is 1-(1-AE13)*(1-AD28).  We believe the correct compounding formula should be (1+AD28)*(1+AE13)-1.  We believe Ofgem’s compounding formula will understate RPEs. </w:t>
            </w:r>
          </w:p>
          <w:p w14:paraId="4156F643" w14:textId="77777777" w:rsidR="00140CA4" w:rsidRPr="00140CA4" w:rsidRDefault="00140CA4" w:rsidP="00140CA4">
            <w:pPr>
              <w:pStyle w:val="ListParagraph"/>
              <w:numPr>
                <w:ilvl w:val="0"/>
                <w:numId w:val="16"/>
              </w:numPr>
              <w:spacing w:after="0" w:line="240" w:lineRule="auto"/>
              <w:rPr>
                <w:rFonts w:eastAsia="Times New Roman"/>
              </w:rPr>
            </w:pPr>
            <w:r w:rsidRPr="00140CA4">
              <w:rPr>
                <w:rFonts w:eastAsia="Times New Roman"/>
              </w:rPr>
              <w:t xml:space="preserve">There appears to be an error in row 37. Ofgem calculates a totex-level RPE index by taking a weighted average if the compounded values calculated in rows 28-33. We believe it is inappropriate to average compounded values in this way, if Ofgem is using its totex-level RPE to calculate allowances.  We believe the correct approach would be to replace the formula in row 37 with (1+AD37)*(1+AE22)-1. </w:t>
            </w:r>
          </w:p>
          <w:p w14:paraId="60085413" w14:textId="77777777" w:rsidR="00140CA4" w:rsidRPr="00140CA4" w:rsidRDefault="00140CA4" w:rsidP="00140CA4">
            <w:pPr>
              <w:pStyle w:val="ListParagraph"/>
              <w:numPr>
                <w:ilvl w:val="0"/>
                <w:numId w:val="16"/>
              </w:numPr>
              <w:spacing w:after="0" w:line="240" w:lineRule="auto"/>
              <w:rPr>
                <w:rFonts w:eastAsia="Times New Roman"/>
              </w:rPr>
            </w:pPr>
            <w:r w:rsidRPr="00140CA4">
              <w:rPr>
                <w:rFonts w:eastAsia="Times New Roman"/>
              </w:rPr>
              <w:t xml:space="preserve">Please can Ofgem provide an explanation as to why a smoothed CAGR formula was used to calculate productivity indices, but for RPEs Ofgem has calculated annually compounded values which vary year on year? </w:t>
            </w:r>
          </w:p>
          <w:p w14:paraId="007FFE8A" w14:textId="77777777" w:rsidR="00140CA4" w:rsidRPr="00140CA4" w:rsidRDefault="00140CA4" w:rsidP="00140CA4">
            <w:pPr>
              <w:pStyle w:val="ListParagraph"/>
              <w:numPr>
                <w:ilvl w:val="0"/>
                <w:numId w:val="16"/>
              </w:numPr>
              <w:spacing w:after="0" w:line="240" w:lineRule="auto"/>
              <w:rPr>
                <w:rFonts w:eastAsia="Times New Roman"/>
              </w:rPr>
            </w:pPr>
            <w:r w:rsidRPr="00140CA4">
              <w:rPr>
                <w:rFonts w:eastAsia="Times New Roman"/>
              </w:rPr>
              <w:t xml:space="preserve">Please can Ofgem provide the calculations underlying the conversion of RPE indices calculated in spreadsheet [10] RPEs, into £m values as shown in the LIMO (e.g. see LIMO, ‘Scotland’ tab, row 1147, which is hard coded). We require this to understand if there is consistency between how Ofgem has calculated its RPE index and the way it has been converted into forecast allowances. </w:t>
            </w:r>
          </w:p>
          <w:p w14:paraId="373E21D8" w14:textId="0BB0FB77" w:rsidR="001A5FB3" w:rsidRPr="00AF6BA0" w:rsidRDefault="001A5FB3" w:rsidP="00140CA4">
            <w:pPr>
              <w:pStyle w:val="xdefault"/>
              <w:spacing w:before="60" w:after="60"/>
              <w:rPr>
                <w:rFonts w:eastAsia="Times New Roman"/>
                <w:color w:val="auto"/>
              </w:rPr>
            </w:pPr>
          </w:p>
        </w:tc>
      </w:tr>
      <w:tr w:rsidR="003A04B4" w:rsidRPr="0037140B" w14:paraId="3157BAFC" w14:textId="77777777" w:rsidTr="0037140B">
        <w:trPr>
          <w:trHeight w:val="127"/>
        </w:trPr>
        <w:tc>
          <w:tcPr>
            <w:tcW w:w="2817" w:type="dxa"/>
            <w:shd w:val="clear" w:color="auto" w:fill="auto"/>
            <w:vAlign w:val="center"/>
          </w:tcPr>
          <w:p w14:paraId="00BF55CE" w14:textId="65C2C8E9" w:rsidR="003A04B4" w:rsidRPr="0037140B" w:rsidRDefault="003A04B4" w:rsidP="00945C7C">
            <w:pPr>
              <w:rPr>
                <w:rFonts w:asciiTheme="minorHAnsi" w:hAnsiTheme="minorHAnsi" w:cs="Arial"/>
                <w:b/>
                <w:bCs/>
                <w:sz w:val="22"/>
              </w:rPr>
            </w:pPr>
            <w:r>
              <w:rPr>
                <w:rFonts w:asciiTheme="minorHAnsi" w:hAnsiTheme="minorHAnsi" w:cs="Arial"/>
                <w:b/>
                <w:bCs/>
                <w:sz w:val="22"/>
              </w:rPr>
              <w:t>Confidential [Yes/No]</w:t>
            </w:r>
          </w:p>
        </w:tc>
        <w:tc>
          <w:tcPr>
            <w:tcW w:w="7391" w:type="dxa"/>
            <w:shd w:val="clear" w:color="auto" w:fill="auto"/>
            <w:vAlign w:val="center"/>
          </w:tcPr>
          <w:p w14:paraId="474B5DBB" w14:textId="462D01FE" w:rsidR="003A04B4" w:rsidRPr="0037140B" w:rsidRDefault="00876E53" w:rsidP="00887390">
            <w:pPr>
              <w:rPr>
                <w:rFonts w:asciiTheme="minorHAnsi" w:hAnsiTheme="minorHAnsi" w:cs="Arial"/>
                <w:sz w:val="22"/>
              </w:rPr>
            </w:pPr>
            <w:r>
              <w:rPr>
                <w:rFonts w:asciiTheme="minorHAnsi" w:hAnsiTheme="minorHAnsi" w:cs="Arial"/>
                <w:sz w:val="22"/>
              </w:rPr>
              <w:t>No</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772C56BC" w:rsidR="00947682" w:rsidRPr="0037140B" w:rsidRDefault="0037140B" w:rsidP="00947682">
            <w:pPr>
              <w:rPr>
                <w:rFonts w:asciiTheme="minorHAnsi" w:hAnsiTheme="minorHAnsi" w:cs="Arial"/>
                <w:sz w:val="22"/>
              </w:rPr>
            </w:pPr>
            <w:r>
              <w:rPr>
                <w:rFonts w:asciiTheme="minorHAnsi" w:hAnsiTheme="minorHAnsi" w:cs="Arial"/>
                <w:sz w:val="22"/>
              </w:rPr>
              <w:t xml:space="preserve">Danny </w:t>
            </w:r>
            <w:r w:rsidR="00683F48">
              <w:rPr>
                <w:rFonts w:asciiTheme="minorHAnsi" w:hAnsiTheme="minorHAnsi" w:cs="Arial"/>
                <w:sz w:val="22"/>
              </w:rPr>
              <w:t>S</w:t>
            </w:r>
            <w:r>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58A9C3B3" w:rsidR="00F82AB4" w:rsidRPr="0037140B" w:rsidRDefault="001A5FB3" w:rsidP="00504295">
            <w:pPr>
              <w:rPr>
                <w:rFonts w:asciiTheme="minorHAnsi" w:hAnsiTheme="minorHAnsi" w:cs="Arial"/>
                <w:sz w:val="22"/>
              </w:rPr>
            </w:pPr>
            <w:r>
              <w:rPr>
                <w:rFonts w:asciiTheme="minorHAnsi" w:hAnsiTheme="minorHAnsi" w:cs="Arial"/>
                <w:sz w:val="22"/>
              </w:rPr>
              <w:t>2</w:t>
            </w:r>
            <w:r w:rsidR="00140CA4">
              <w:rPr>
                <w:rFonts w:asciiTheme="minorHAnsi" w:hAnsiTheme="minorHAnsi" w:cs="Arial"/>
                <w:sz w:val="22"/>
              </w:rPr>
              <w:t>6</w:t>
            </w:r>
            <w:r w:rsidR="00CF22EF" w:rsidRPr="0037140B">
              <w:rPr>
                <w:rFonts w:asciiTheme="minorHAnsi" w:hAnsiTheme="minorHAnsi" w:cs="Arial"/>
                <w:sz w:val="22"/>
              </w:rPr>
              <w:t>/0</w:t>
            </w:r>
            <w:r w:rsidR="00AB2424">
              <w:rPr>
                <w:rFonts w:asciiTheme="minorHAnsi" w:hAnsiTheme="minorHAnsi" w:cs="Arial"/>
                <w:sz w:val="22"/>
              </w:rPr>
              <w:t>8</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1CE7AB83" w:rsidR="00F24B54" w:rsidRPr="0037140B" w:rsidRDefault="00140CA4" w:rsidP="00F24B54">
            <w:pPr>
              <w:rPr>
                <w:rFonts w:asciiTheme="minorHAnsi" w:hAnsiTheme="minorHAnsi" w:cs="Arial"/>
                <w:sz w:val="22"/>
              </w:rPr>
            </w:pPr>
            <w:r>
              <w:rPr>
                <w:rFonts w:asciiTheme="minorHAnsi" w:hAnsiTheme="minorHAnsi" w:cs="Arial"/>
                <w:sz w:val="22"/>
              </w:rPr>
              <w:t>02</w:t>
            </w:r>
            <w:r w:rsidR="00F24B54" w:rsidRPr="0037140B">
              <w:rPr>
                <w:rFonts w:asciiTheme="minorHAnsi" w:hAnsiTheme="minorHAnsi" w:cs="Arial"/>
                <w:sz w:val="22"/>
              </w:rPr>
              <w:t>/0</w:t>
            </w:r>
            <w:r>
              <w:rPr>
                <w:rFonts w:asciiTheme="minorHAnsi" w:hAnsiTheme="minorHAnsi" w:cs="Arial"/>
                <w:sz w:val="22"/>
              </w:rPr>
              <w:t>9</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5020065B" w:rsidR="00F24B54" w:rsidRDefault="00F24B54" w:rsidP="00F24B54">
            <w:pPr>
              <w:rPr>
                <w:rFonts w:asciiTheme="minorHAnsi" w:hAnsiTheme="minorHAnsi" w:cs="Arial"/>
                <w:b/>
                <w:bCs/>
                <w:sz w:val="22"/>
              </w:rPr>
            </w:pPr>
            <w:r w:rsidRPr="0037140B">
              <w:rPr>
                <w:rFonts w:asciiTheme="minorHAnsi" w:hAnsiTheme="minorHAnsi" w:cs="Arial"/>
                <w:b/>
                <w:bCs/>
                <w:sz w:val="22"/>
              </w:rPr>
              <w:lastRenderedPageBreak/>
              <w:t>Ofgem Response:</w:t>
            </w:r>
            <w:r w:rsidR="00514377">
              <w:rPr>
                <w:rFonts w:asciiTheme="minorHAnsi" w:hAnsiTheme="minorHAnsi" w:cs="Arial"/>
                <w:b/>
                <w:bCs/>
                <w:sz w:val="22"/>
              </w:rPr>
              <w:t xml:space="preserve"> </w:t>
            </w:r>
          </w:p>
          <w:p w14:paraId="5F1BD41B" w14:textId="02F15BFA" w:rsidR="00064C4D" w:rsidRPr="00794F1C" w:rsidRDefault="00064C4D" w:rsidP="00C91153">
            <w:pPr>
              <w:rPr>
                <w:rFonts w:ascii="Arial" w:hAnsi="Arial" w:cs="Arial"/>
              </w:rPr>
            </w:pPr>
            <w:r w:rsidRPr="00794F1C">
              <w:rPr>
                <w:rFonts w:ascii="Arial" w:hAnsi="Arial" w:cs="Arial"/>
              </w:rPr>
              <w:t xml:space="preserve">Item a) </w:t>
            </w:r>
            <w:r w:rsidR="007233DF" w:rsidRPr="00794F1C">
              <w:rPr>
                <w:rFonts w:ascii="Arial" w:hAnsi="Arial" w:cs="Arial"/>
              </w:rPr>
              <w:t>We cannot provide the notional cost structure calculations as they contain confidential data</w:t>
            </w:r>
            <w:r w:rsidR="00D46A27" w:rsidRPr="00794F1C">
              <w:rPr>
                <w:rFonts w:ascii="Arial" w:hAnsi="Arial" w:cs="Arial"/>
              </w:rPr>
              <w:t xml:space="preserve"> across GDNs and TOs</w:t>
            </w:r>
            <w:r w:rsidR="007233DF" w:rsidRPr="00794F1C">
              <w:rPr>
                <w:rFonts w:ascii="Arial" w:hAnsi="Arial" w:cs="Arial"/>
              </w:rPr>
              <w:t>.</w:t>
            </w:r>
          </w:p>
          <w:p w14:paraId="0353750A" w14:textId="395BE580" w:rsidR="00064C4D" w:rsidRPr="00794F1C" w:rsidRDefault="00064C4D" w:rsidP="00C91153">
            <w:pPr>
              <w:rPr>
                <w:rFonts w:ascii="Arial" w:hAnsi="Arial" w:cs="Arial"/>
              </w:rPr>
            </w:pPr>
            <w:r w:rsidRPr="00794F1C">
              <w:rPr>
                <w:rFonts w:ascii="Arial" w:hAnsi="Arial" w:cs="Arial"/>
              </w:rPr>
              <w:t>Item b) Please see</w:t>
            </w:r>
            <w:r w:rsidR="007D152F" w:rsidRPr="00794F1C">
              <w:rPr>
                <w:rFonts w:ascii="Arial" w:hAnsi="Arial" w:cs="Arial"/>
              </w:rPr>
              <w:t xml:space="preserve"> underlying data files attached.</w:t>
            </w:r>
          </w:p>
          <w:p w14:paraId="5E4767BD" w14:textId="4346846F" w:rsidR="00C91153" w:rsidRDefault="00C91153" w:rsidP="00C91153">
            <w:pPr>
              <w:rPr>
                <w:rFonts w:ascii="Arial" w:hAnsi="Arial" w:cs="Arial"/>
              </w:rPr>
            </w:pPr>
            <w:r w:rsidRPr="00C91153">
              <w:rPr>
                <w:rFonts w:asciiTheme="minorHAnsi" w:hAnsiTheme="minorHAnsi" w:cs="Arial"/>
                <w:bCs/>
                <w:sz w:val="22"/>
              </w:rPr>
              <w:t xml:space="preserve">Item </w:t>
            </w:r>
            <w:r>
              <w:rPr>
                <w:rFonts w:asciiTheme="minorHAnsi" w:hAnsiTheme="minorHAnsi" w:cs="Arial"/>
                <w:bCs/>
                <w:sz w:val="22"/>
              </w:rPr>
              <w:t>c</w:t>
            </w:r>
            <w:r w:rsidRPr="00C91153">
              <w:rPr>
                <w:rFonts w:asciiTheme="minorHAnsi" w:hAnsiTheme="minorHAnsi" w:cs="Arial"/>
                <w:bCs/>
                <w:sz w:val="22"/>
              </w:rPr>
              <w:t xml:space="preserve">) </w:t>
            </w:r>
            <w:r w:rsidR="00246536">
              <w:rPr>
                <w:rFonts w:ascii="Arial" w:hAnsi="Arial" w:cs="Arial"/>
              </w:rPr>
              <w:t>Noted in Log: There is a compounding error that will be corrected.</w:t>
            </w:r>
          </w:p>
          <w:p w14:paraId="22F2FBC6" w14:textId="4B3229DA" w:rsidR="00246536" w:rsidRDefault="00246536" w:rsidP="00C91153">
            <w:pPr>
              <w:rPr>
                <w:rFonts w:ascii="Arial" w:hAnsi="Arial" w:cs="Arial"/>
              </w:rPr>
            </w:pPr>
            <w:r>
              <w:rPr>
                <w:rFonts w:ascii="Arial" w:hAnsi="Arial" w:cs="Arial"/>
              </w:rPr>
              <w:t xml:space="preserve">Item d) </w:t>
            </w:r>
            <w:r w:rsidR="00CF7A22">
              <w:rPr>
                <w:rFonts w:ascii="Arial" w:hAnsi="Arial" w:cs="Arial"/>
              </w:rPr>
              <w:t>Not sure of reference</w:t>
            </w:r>
            <w:r w:rsidR="007615A1">
              <w:rPr>
                <w:rFonts w:ascii="Arial" w:hAnsi="Arial" w:cs="Arial"/>
              </w:rPr>
              <w:t xml:space="preserve">. </w:t>
            </w:r>
          </w:p>
          <w:p w14:paraId="54566E9A" w14:textId="38D90A88" w:rsidR="00CF7A22" w:rsidRDefault="00CF7A22" w:rsidP="00CF7A22">
            <w:pPr>
              <w:rPr>
                <w:rFonts w:ascii="Arial" w:hAnsi="Arial" w:cs="Arial"/>
              </w:rPr>
            </w:pPr>
            <w:r>
              <w:rPr>
                <w:rFonts w:ascii="Arial" w:hAnsi="Arial" w:cs="Arial"/>
              </w:rPr>
              <w:t>Item e) Not an error - provide details if you don’t agree with our approach in your consultation</w:t>
            </w:r>
          </w:p>
          <w:p w14:paraId="373E21EF" w14:textId="695F108A" w:rsidR="00514377" w:rsidRPr="00AD507E" w:rsidRDefault="00A12C79" w:rsidP="00246536">
            <w:pPr>
              <w:rPr>
                <w:rFonts w:asciiTheme="minorHAnsi" w:hAnsiTheme="minorHAnsi" w:cstheme="minorHAnsi"/>
                <w:sz w:val="22"/>
              </w:rPr>
            </w:pPr>
            <w:r w:rsidRPr="00C91153">
              <w:rPr>
                <w:rFonts w:asciiTheme="minorHAnsi" w:hAnsiTheme="minorHAnsi" w:cs="Arial"/>
                <w:bCs/>
                <w:sz w:val="22"/>
              </w:rPr>
              <w:t xml:space="preserve">Item </w:t>
            </w:r>
            <w:r w:rsidR="00C91153">
              <w:rPr>
                <w:rFonts w:asciiTheme="minorHAnsi" w:hAnsiTheme="minorHAnsi" w:cs="Arial"/>
                <w:bCs/>
                <w:sz w:val="22"/>
              </w:rPr>
              <w:t>f</w:t>
            </w:r>
            <w:r w:rsidRPr="00C91153">
              <w:rPr>
                <w:rFonts w:asciiTheme="minorHAnsi" w:hAnsiTheme="minorHAnsi" w:cs="Arial"/>
                <w:bCs/>
                <w:sz w:val="22"/>
              </w:rPr>
              <w:t xml:space="preserve">) </w:t>
            </w:r>
            <w:r w:rsidR="00246536">
              <w:rPr>
                <w:rFonts w:ascii="Arial" w:hAnsi="Arial" w:cs="Arial"/>
              </w:rPr>
              <w:t xml:space="preserve">Noted in Log: </w:t>
            </w:r>
            <w:r w:rsidR="00C91153">
              <w:rPr>
                <w:rFonts w:ascii="Arial" w:hAnsi="Arial" w:cs="Arial"/>
              </w:rPr>
              <w:t>We have detected an error in calculation of the RPE index where we have not included the two years prior to RIIO2 in the calculation of the compounded position for RPEs</w:t>
            </w:r>
            <w:r w:rsidR="00CF7A22">
              <w:rPr>
                <w:rFonts w:ascii="Arial" w:hAnsi="Arial" w:cs="Arial"/>
              </w:rPr>
              <w:t xml:space="preserve"> in the input LIMO model</w:t>
            </w:r>
            <w:r w:rsidR="00C91153">
              <w:rPr>
                <w:rFonts w:ascii="Arial" w:hAnsi="Arial" w:cs="Arial"/>
              </w:rPr>
              <w:t>.</w:t>
            </w: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2F2274B0" w:rsidR="00F24B54" w:rsidRPr="0037140B" w:rsidRDefault="00F24B54" w:rsidP="007D152F">
            <w:pPr>
              <w:rPr>
                <w:rFonts w:asciiTheme="minorHAnsi" w:hAnsiTheme="minorHAnsi" w:cs="Arial"/>
                <w:sz w:val="22"/>
              </w:rPr>
            </w:pPr>
            <w:r w:rsidRPr="0037140B">
              <w:rPr>
                <w:rFonts w:asciiTheme="minorHAnsi" w:hAnsiTheme="minorHAnsi" w:cs="Arial"/>
                <w:b/>
                <w:noProof/>
                <w:sz w:val="22"/>
                <w:lang w:eastAsia="en-GB"/>
              </w:rPr>
              <w:t xml:space="preserve">Attachments: </w:t>
            </w:r>
            <w:r w:rsidR="007D152F" w:rsidRPr="007D152F">
              <w:rPr>
                <w:rFonts w:asciiTheme="minorHAnsi" w:hAnsiTheme="minorHAnsi" w:cs="Arial"/>
                <w:noProof/>
                <w:sz w:val="22"/>
                <w:lang w:eastAsia="en-GB"/>
              </w:rPr>
              <w:t>See ZIP file</w:t>
            </w:r>
            <w:r w:rsidR="007D152F">
              <w:rPr>
                <w:rFonts w:asciiTheme="minorHAnsi" w:hAnsiTheme="minorHAnsi" w:cs="Arial"/>
                <w:noProof/>
                <w:sz w:val="22"/>
                <w:lang w:eastAsia="en-GB"/>
              </w:rPr>
              <w:t xml:space="preserve"> for </w:t>
            </w:r>
            <w:r w:rsidR="00794F1C">
              <w:rPr>
                <w:rFonts w:asciiTheme="minorHAnsi" w:hAnsiTheme="minorHAnsi" w:cs="Arial"/>
                <w:noProof/>
                <w:sz w:val="22"/>
                <w:lang w:eastAsia="en-GB"/>
              </w:rPr>
              <w:t xml:space="preserve">three </w:t>
            </w:r>
            <w:bookmarkStart w:id="0" w:name="_GoBack"/>
            <w:bookmarkEnd w:id="0"/>
            <w:r w:rsidR="007D152F">
              <w:rPr>
                <w:rFonts w:asciiTheme="minorHAnsi" w:hAnsiTheme="minorHAnsi" w:cs="Arial"/>
                <w:noProof/>
                <w:sz w:val="22"/>
                <w:lang w:eastAsia="en-GB"/>
              </w:rPr>
              <w:t>attachments.</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5A871" w14:textId="77777777" w:rsidR="00B83460" w:rsidRDefault="00B83460" w:rsidP="00526623">
      <w:pPr>
        <w:spacing w:after="0" w:line="240" w:lineRule="auto"/>
      </w:pPr>
      <w:r>
        <w:separator/>
      </w:r>
    </w:p>
  </w:endnote>
  <w:endnote w:type="continuationSeparator" w:id="0">
    <w:p w14:paraId="38EED431" w14:textId="77777777" w:rsidR="00B83460" w:rsidRDefault="00B83460"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356FC" w14:textId="77777777" w:rsidR="00D46A27" w:rsidRDefault="00D46A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E6F3" w14:textId="77777777" w:rsidR="00D46A27" w:rsidRDefault="00D46A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92C8E" w14:textId="77777777" w:rsidR="00B83460" w:rsidRDefault="00B83460" w:rsidP="00526623">
      <w:pPr>
        <w:spacing w:after="0" w:line="240" w:lineRule="auto"/>
      </w:pPr>
      <w:r>
        <w:separator/>
      </w:r>
    </w:p>
  </w:footnote>
  <w:footnote w:type="continuationSeparator" w:id="0">
    <w:p w14:paraId="0C0D477F" w14:textId="77777777" w:rsidR="00B83460" w:rsidRDefault="00B83460"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B9A81" w14:textId="77777777" w:rsidR="00D46A27" w:rsidRDefault="00D46A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0347E" w14:textId="77777777" w:rsidR="00D46A27" w:rsidRDefault="00D46A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9176E" w14:textId="77777777" w:rsidR="00D46A27" w:rsidRDefault="00D46A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F0D14"/>
    <w:multiLevelType w:val="hybridMultilevel"/>
    <w:tmpl w:val="DA0ED2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635BA1"/>
    <w:multiLevelType w:val="hybridMultilevel"/>
    <w:tmpl w:val="D9FC47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200384C"/>
    <w:multiLevelType w:val="hybridMultilevel"/>
    <w:tmpl w:val="F4A62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676A0D"/>
    <w:multiLevelType w:val="hybridMultilevel"/>
    <w:tmpl w:val="690A25A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0576DBA"/>
    <w:multiLevelType w:val="hybridMultilevel"/>
    <w:tmpl w:val="94F4BCFE"/>
    <w:lvl w:ilvl="0" w:tplc="C5B8C822">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1F006A"/>
    <w:multiLevelType w:val="hybridMultilevel"/>
    <w:tmpl w:val="FDA8AF1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F856EE2"/>
    <w:multiLevelType w:val="hybridMultilevel"/>
    <w:tmpl w:val="331E7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DC17806"/>
    <w:multiLevelType w:val="hybridMultilevel"/>
    <w:tmpl w:val="7AB63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14" w15:restartNumberingAfterBreak="0">
    <w:nsid w:val="758D7F21"/>
    <w:multiLevelType w:val="multilevel"/>
    <w:tmpl w:val="CEFE81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D7537B5"/>
    <w:multiLevelType w:val="hybridMultilevel"/>
    <w:tmpl w:val="BE9E30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3"/>
  </w:num>
  <w:num w:numId="4">
    <w:abstractNumId w:val="12"/>
  </w:num>
  <w:num w:numId="5">
    <w:abstractNumId w:val="8"/>
  </w:num>
  <w:num w:numId="6">
    <w:abstractNumId w:val="6"/>
  </w:num>
  <w:num w:numId="7">
    <w:abstractNumId w:val="15"/>
  </w:num>
  <w:num w:numId="8">
    <w:abstractNumId w:val="5"/>
  </w:num>
  <w:num w:numId="9">
    <w:abstractNumId w:val="0"/>
  </w:num>
  <w:num w:numId="10">
    <w:abstractNumId w:val="1"/>
  </w:num>
  <w:num w:numId="11">
    <w:abstractNumId w:val="10"/>
  </w:num>
  <w:num w:numId="12">
    <w:abstractNumId w:val="14"/>
  </w:num>
  <w:num w:numId="13">
    <w:abstractNumId w:val="3"/>
  </w:num>
  <w:num w:numId="14">
    <w:abstractNumId w:val="11"/>
  </w:num>
  <w:num w:numId="15">
    <w:abstractNumId w:val="4"/>
    <w:lvlOverride w:ilvl="0">
      <w:startOverride w:val="1"/>
    </w:lvlOverride>
    <w:lvlOverride w:ilvl="1"/>
    <w:lvlOverride w:ilvl="2"/>
    <w:lvlOverride w:ilvl="3"/>
    <w:lvlOverride w:ilvl="4"/>
    <w:lvlOverride w:ilvl="5"/>
    <w:lvlOverride w:ilvl="6"/>
    <w:lvlOverride w:ilvl="7"/>
    <w:lvlOverride w:ilvl="8"/>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6923"/>
    <w:rsid w:val="00007AB6"/>
    <w:rsid w:val="000436C2"/>
    <w:rsid w:val="00064C4D"/>
    <w:rsid w:val="00084162"/>
    <w:rsid w:val="00086BE2"/>
    <w:rsid w:val="00090251"/>
    <w:rsid w:val="000C3A79"/>
    <w:rsid w:val="000F1652"/>
    <w:rsid w:val="0010126C"/>
    <w:rsid w:val="00107296"/>
    <w:rsid w:val="00133BD9"/>
    <w:rsid w:val="00133CFC"/>
    <w:rsid w:val="00137DC1"/>
    <w:rsid w:val="00140CA4"/>
    <w:rsid w:val="00141F39"/>
    <w:rsid w:val="00162E55"/>
    <w:rsid w:val="00172809"/>
    <w:rsid w:val="001A5FB3"/>
    <w:rsid w:val="001B5EEE"/>
    <w:rsid w:val="001C3000"/>
    <w:rsid w:val="001D5F88"/>
    <w:rsid w:val="001E129D"/>
    <w:rsid w:val="00206D5F"/>
    <w:rsid w:val="00230D0C"/>
    <w:rsid w:val="00231D67"/>
    <w:rsid w:val="00246536"/>
    <w:rsid w:val="00257F3E"/>
    <w:rsid w:val="002707B1"/>
    <w:rsid w:val="00291D51"/>
    <w:rsid w:val="002A24C2"/>
    <w:rsid w:val="002A4AD8"/>
    <w:rsid w:val="002B4955"/>
    <w:rsid w:val="0030132D"/>
    <w:rsid w:val="003043A4"/>
    <w:rsid w:val="00307740"/>
    <w:rsid w:val="00314B19"/>
    <w:rsid w:val="003452B0"/>
    <w:rsid w:val="00355F21"/>
    <w:rsid w:val="00360257"/>
    <w:rsid w:val="00360385"/>
    <w:rsid w:val="0037140B"/>
    <w:rsid w:val="00371F0D"/>
    <w:rsid w:val="00372D1E"/>
    <w:rsid w:val="003820EF"/>
    <w:rsid w:val="003A04B4"/>
    <w:rsid w:val="003B3576"/>
    <w:rsid w:val="003B7E55"/>
    <w:rsid w:val="003E53F4"/>
    <w:rsid w:val="003F22F3"/>
    <w:rsid w:val="004145D1"/>
    <w:rsid w:val="004302F8"/>
    <w:rsid w:val="00471BC8"/>
    <w:rsid w:val="00503895"/>
    <w:rsid w:val="00504295"/>
    <w:rsid w:val="00507163"/>
    <w:rsid w:val="00514377"/>
    <w:rsid w:val="00526623"/>
    <w:rsid w:val="00526A8E"/>
    <w:rsid w:val="00534E92"/>
    <w:rsid w:val="0054325E"/>
    <w:rsid w:val="00581CB1"/>
    <w:rsid w:val="00584F30"/>
    <w:rsid w:val="005A506C"/>
    <w:rsid w:val="005A74DE"/>
    <w:rsid w:val="005E2894"/>
    <w:rsid w:val="005E32AD"/>
    <w:rsid w:val="0060723D"/>
    <w:rsid w:val="006279ED"/>
    <w:rsid w:val="00646349"/>
    <w:rsid w:val="00683F48"/>
    <w:rsid w:val="006847DA"/>
    <w:rsid w:val="006B18F6"/>
    <w:rsid w:val="006D1433"/>
    <w:rsid w:val="006D2D0A"/>
    <w:rsid w:val="006E3AE8"/>
    <w:rsid w:val="007055CE"/>
    <w:rsid w:val="00716508"/>
    <w:rsid w:val="007233DF"/>
    <w:rsid w:val="007400B7"/>
    <w:rsid w:val="00740377"/>
    <w:rsid w:val="00740478"/>
    <w:rsid w:val="00753976"/>
    <w:rsid w:val="007615A1"/>
    <w:rsid w:val="007623D9"/>
    <w:rsid w:val="007649AC"/>
    <w:rsid w:val="00773BC6"/>
    <w:rsid w:val="007840D8"/>
    <w:rsid w:val="00790238"/>
    <w:rsid w:val="00794F1C"/>
    <w:rsid w:val="00796C90"/>
    <w:rsid w:val="007974DA"/>
    <w:rsid w:val="007B29A9"/>
    <w:rsid w:val="007B4F5B"/>
    <w:rsid w:val="007D152F"/>
    <w:rsid w:val="007D7648"/>
    <w:rsid w:val="007E4B38"/>
    <w:rsid w:val="007E53E6"/>
    <w:rsid w:val="008170C7"/>
    <w:rsid w:val="0085400C"/>
    <w:rsid w:val="00876E53"/>
    <w:rsid w:val="00887390"/>
    <w:rsid w:val="0089547E"/>
    <w:rsid w:val="008A0DEA"/>
    <w:rsid w:val="008A37EF"/>
    <w:rsid w:val="008B3636"/>
    <w:rsid w:val="008C2259"/>
    <w:rsid w:val="008C5A35"/>
    <w:rsid w:val="008E744C"/>
    <w:rsid w:val="009016EB"/>
    <w:rsid w:val="00904FB4"/>
    <w:rsid w:val="009074B6"/>
    <w:rsid w:val="00907A21"/>
    <w:rsid w:val="00912B22"/>
    <w:rsid w:val="009249AE"/>
    <w:rsid w:val="00924DEC"/>
    <w:rsid w:val="009353F3"/>
    <w:rsid w:val="00937BF5"/>
    <w:rsid w:val="00942721"/>
    <w:rsid w:val="00942896"/>
    <w:rsid w:val="00945C7C"/>
    <w:rsid w:val="00946125"/>
    <w:rsid w:val="00947682"/>
    <w:rsid w:val="00964B3E"/>
    <w:rsid w:val="00970B1C"/>
    <w:rsid w:val="009B67E9"/>
    <w:rsid w:val="009E4551"/>
    <w:rsid w:val="009F7DBB"/>
    <w:rsid w:val="00A054D1"/>
    <w:rsid w:val="00A0584E"/>
    <w:rsid w:val="00A06191"/>
    <w:rsid w:val="00A12C79"/>
    <w:rsid w:val="00A21D26"/>
    <w:rsid w:val="00A27E92"/>
    <w:rsid w:val="00A37BA8"/>
    <w:rsid w:val="00A43B6A"/>
    <w:rsid w:val="00A71151"/>
    <w:rsid w:val="00A922CF"/>
    <w:rsid w:val="00A96EF9"/>
    <w:rsid w:val="00AA5D15"/>
    <w:rsid w:val="00AB2424"/>
    <w:rsid w:val="00AB2E81"/>
    <w:rsid w:val="00AB52D7"/>
    <w:rsid w:val="00AB6C07"/>
    <w:rsid w:val="00AC6418"/>
    <w:rsid w:val="00AC7911"/>
    <w:rsid w:val="00AD507E"/>
    <w:rsid w:val="00AF6BA0"/>
    <w:rsid w:val="00B82400"/>
    <w:rsid w:val="00B83460"/>
    <w:rsid w:val="00B86DDF"/>
    <w:rsid w:val="00B90CA4"/>
    <w:rsid w:val="00BA4154"/>
    <w:rsid w:val="00BB682C"/>
    <w:rsid w:val="00C17C74"/>
    <w:rsid w:val="00C57345"/>
    <w:rsid w:val="00C657A4"/>
    <w:rsid w:val="00C71B89"/>
    <w:rsid w:val="00C814D0"/>
    <w:rsid w:val="00C91153"/>
    <w:rsid w:val="00C919C3"/>
    <w:rsid w:val="00CA4297"/>
    <w:rsid w:val="00CC7214"/>
    <w:rsid w:val="00CE4B79"/>
    <w:rsid w:val="00CE7D1A"/>
    <w:rsid w:val="00CF22EF"/>
    <w:rsid w:val="00CF7A22"/>
    <w:rsid w:val="00D37E67"/>
    <w:rsid w:val="00D46A27"/>
    <w:rsid w:val="00D50036"/>
    <w:rsid w:val="00DA0018"/>
    <w:rsid w:val="00DB6611"/>
    <w:rsid w:val="00E040EA"/>
    <w:rsid w:val="00E525E0"/>
    <w:rsid w:val="00E60E79"/>
    <w:rsid w:val="00EB179A"/>
    <w:rsid w:val="00EB2613"/>
    <w:rsid w:val="00EB7452"/>
    <w:rsid w:val="00EC3A72"/>
    <w:rsid w:val="00F00954"/>
    <w:rsid w:val="00F129C1"/>
    <w:rsid w:val="00F23B18"/>
    <w:rsid w:val="00F24367"/>
    <w:rsid w:val="00F24B54"/>
    <w:rsid w:val="00F678C1"/>
    <w:rsid w:val="00F82AB4"/>
    <w:rsid w:val="00F82DBC"/>
    <w:rsid w:val="00F963FF"/>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51437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A04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4B4"/>
    <w:rPr>
      <w:rFonts w:ascii="Segoe UI" w:hAnsi="Segoe UI" w:cs="Segoe UI"/>
      <w:sz w:val="18"/>
      <w:szCs w:val="18"/>
    </w:rPr>
  </w:style>
  <w:style w:type="paragraph" w:customStyle="1" w:styleId="xmsonormal">
    <w:name w:val="x_msonormal"/>
    <w:basedOn w:val="Normal"/>
    <w:rsid w:val="009E4551"/>
    <w:pPr>
      <w:spacing w:after="0" w:line="240" w:lineRule="auto"/>
    </w:pPr>
    <w:rPr>
      <w:rFonts w:ascii="Calibri" w:hAnsi="Calibri" w:cs="Calibri"/>
      <w:sz w:val="22"/>
      <w:lang w:eastAsia="en-GB"/>
    </w:rPr>
  </w:style>
  <w:style w:type="paragraph" w:customStyle="1" w:styleId="xmsolistparagraph">
    <w:name w:val="x_msolistparagraph"/>
    <w:basedOn w:val="Normal"/>
    <w:rsid w:val="009E4551"/>
    <w:pPr>
      <w:spacing w:after="0" w:line="240" w:lineRule="auto"/>
      <w:ind w:left="720"/>
    </w:pPr>
    <w:rPr>
      <w:rFonts w:ascii="Calibri" w:hAnsi="Calibri" w:cs="Calibri"/>
      <w:sz w:val="22"/>
      <w:lang w:eastAsia="en-GB"/>
    </w:rPr>
  </w:style>
  <w:style w:type="paragraph" w:customStyle="1" w:styleId="xdefault">
    <w:name w:val="x_default"/>
    <w:basedOn w:val="Normal"/>
    <w:rsid w:val="009E4551"/>
    <w:pPr>
      <w:autoSpaceDE w:val="0"/>
      <w:autoSpaceDN w:val="0"/>
      <w:spacing w:after="0" w:line="240" w:lineRule="auto"/>
    </w:pPr>
    <w:rPr>
      <w:rFonts w:ascii="Calibri" w:hAnsi="Calibri" w:cs="Calibri"/>
      <w:color w:val="000000"/>
      <w:sz w:val="24"/>
      <w:szCs w:val="24"/>
      <w:lang w:eastAsia="en-GB"/>
    </w:rPr>
  </w:style>
  <w:style w:type="character" w:styleId="Hyperlink">
    <w:name w:val="Hyperlink"/>
    <w:basedOn w:val="DefaultParagraphFont"/>
    <w:uiPriority w:val="99"/>
    <w:unhideWhenUsed/>
    <w:rsid w:val="00064C4D"/>
    <w:rPr>
      <w:color w:val="0000FF" w:themeColor="hyperlink"/>
      <w:u w:val="single"/>
    </w:rPr>
  </w:style>
  <w:style w:type="character" w:styleId="CommentReference">
    <w:name w:val="annotation reference"/>
    <w:basedOn w:val="DefaultParagraphFont"/>
    <w:uiPriority w:val="99"/>
    <w:semiHidden/>
    <w:unhideWhenUsed/>
    <w:rsid w:val="007233DF"/>
    <w:rPr>
      <w:sz w:val="16"/>
      <w:szCs w:val="16"/>
    </w:rPr>
  </w:style>
  <w:style w:type="paragraph" w:styleId="CommentText">
    <w:name w:val="annotation text"/>
    <w:basedOn w:val="Normal"/>
    <w:link w:val="CommentTextChar"/>
    <w:uiPriority w:val="99"/>
    <w:semiHidden/>
    <w:unhideWhenUsed/>
    <w:rsid w:val="007233DF"/>
    <w:pPr>
      <w:spacing w:line="240" w:lineRule="auto"/>
    </w:pPr>
    <w:rPr>
      <w:szCs w:val="20"/>
    </w:rPr>
  </w:style>
  <w:style w:type="character" w:customStyle="1" w:styleId="CommentTextChar">
    <w:name w:val="Comment Text Char"/>
    <w:basedOn w:val="DefaultParagraphFont"/>
    <w:link w:val="CommentText"/>
    <w:uiPriority w:val="99"/>
    <w:semiHidden/>
    <w:rsid w:val="007233D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7233DF"/>
    <w:rPr>
      <w:b/>
      <w:bCs/>
    </w:rPr>
  </w:style>
  <w:style w:type="character" w:customStyle="1" w:styleId="CommentSubjectChar">
    <w:name w:val="Comment Subject Char"/>
    <w:basedOn w:val="CommentTextChar"/>
    <w:link w:val="CommentSubject"/>
    <w:uiPriority w:val="99"/>
    <w:semiHidden/>
    <w:rsid w:val="007233DF"/>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72229288">
      <w:bodyDiv w:val="1"/>
      <w:marLeft w:val="0"/>
      <w:marRight w:val="0"/>
      <w:marTop w:val="0"/>
      <w:marBottom w:val="0"/>
      <w:divBdr>
        <w:top w:val="none" w:sz="0" w:space="0" w:color="auto"/>
        <w:left w:val="none" w:sz="0" w:space="0" w:color="auto"/>
        <w:bottom w:val="none" w:sz="0" w:space="0" w:color="auto"/>
        <w:right w:val="none" w:sz="0" w:space="0" w:color="auto"/>
      </w:divBdr>
    </w:div>
    <w:div w:id="1054696058">
      <w:bodyDiv w:val="1"/>
      <w:marLeft w:val="0"/>
      <w:marRight w:val="0"/>
      <w:marTop w:val="0"/>
      <w:marBottom w:val="0"/>
      <w:divBdr>
        <w:top w:val="none" w:sz="0" w:space="0" w:color="auto"/>
        <w:left w:val="none" w:sz="0" w:space="0" w:color="auto"/>
        <w:bottom w:val="none" w:sz="0" w:space="0" w:color="auto"/>
        <w:right w:val="none" w:sz="0" w:space="0" w:color="auto"/>
      </w:divBdr>
    </w:div>
    <w:div w:id="1152987717">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22905971">
      <w:bodyDiv w:val="1"/>
      <w:marLeft w:val="0"/>
      <w:marRight w:val="0"/>
      <w:marTop w:val="0"/>
      <w:marBottom w:val="0"/>
      <w:divBdr>
        <w:top w:val="none" w:sz="0" w:space="0" w:color="auto"/>
        <w:left w:val="none" w:sz="0" w:space="0" w:color="auto"/>
        <w:bottom w:val="none" w:sz="0" w:space="0" w:color="auto"/>
        <w:right w:val="none" w:sz="0" w:space="0" w:color="auto"/>
      </w:divBdr>
    </w:div>
    <w:div w:id="1230766439">
      <w:bodyDiv w:val="1"/>
      <w:marLeft w:val="0"/>
      <w:marRight w:val="0"/>
      <w:marTop w:val="0"/>
      <w:marBottom w:val="0"/>
      <w:divBdr>
        <w:top w:val="none" w:sz="0" w:space="0" w:color="auto"/>
        <w:left w:val="none" w:sz="0" w:space="0" w:color="auto"/>
        <w:bottom w:val="none" w:sz="0" w:space="0" w:color="auto"/>
        <w:right w:val="none" w:sz="0" w:space="0" w:color="auto"/>
      </w:divBdr>
    </w:div>
    <w:div w:id="1247181287">
      <w:bodyDiv w:val="1"/>
      <w:marLeft w:val="0"/>
      <w:marRight w:val="0"/>
      <w:marTop w:val="0"/>
      <w:marBottom w:val="0"/>
      <w:divBdr>
        <w:top w:val="none" w:sz="0" w:space="0" w:color="auto"/>
        <w:left w:val="none" w:sz="0" w:space="0" w:color="auto"/>
        <w:bottom w:val="none" w:sz="0" w:space="0" w:color="auto"/>
        <w:right w:val="none" w:sz="0" w:space="0" w:color="auto"/>
      </w:divBdr>
    </w:div>
    <w:div w:id="1373579414">
      <w:bodyDiv w:val="1"/>
      <w:marLeft w:val="0"/>
      <w:marRight w:val="0"/>
      <w:marTop w:val="0"/>
      <w:marBottom w:val="0"/>
      <w:divBdr>
        <w:top w:val="none" w:sz="0" w:space="0" w:color="auto"/>
        <w:left w:val="none" w:sz="0" w:space="0" w:color="auto"/>
        <w:bottom w:val="none" w:sz="0" w:space="0" w:color="auto"/>
        <w:right w:val="none" w:sz="0" w:space="0" w:color="auto"/>
      </w:divBdr>
    </w:div>
    <w:div w:id="1421490467">
      <w:bodyDiv w:val="1"/>
      <w:marLeft w:val="0"/>
      <w:marRight w:val="0"/>
      <w:marTop w:val="0"/>
      <w:marBottom w:val="0"/>
      <w:divBdr>
        <w:top w:val="none" w:sz="0" w:space="0" w:color="auto"/>
        <w:left w:val="none" w:sz="0" w:space="0" w:color="auto"/>
        <w:bottom w:val="none" w:sz="0" w:space="0" w:color="auto"/>
        <w:right w:val="none" w:sz="0" w:space="0" w:color="auto"/>
      </w:divBdr>
    </w:div>
    <w:div w:id="1477144207">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1868063652">
      <w:bodyDiv w:val="1"/>
      <w:marLeft w:val="0"/>
      <w:marRight w:val="0"/>
      <w:marTop w:val="0"/>
      <w:marBottom w:val="0"/>
      <w:divBdr>
        <w:top w:val="none" w:sz="0" w:space="0" w:color="auto"/>
        <w:left w:val="none" w:sz="0" w:space="0" w:color="auto"/>
        <w:bottom w:val="none" w:sz="0" w:space="0" w:color="auto"/>
        <w:right w:val="none" w:sz="0" w:space="0" w:color="auto"/>
      </w:divBdr>
    </w:div>
    <w:div w:id="1922911492">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 w:id="206799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Ref_x0020_No xmlns="631298fc-6a88-4548-b7d9-3b164918c4a3" xsi:nil="true"/>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Recipient xmlns="631298fc-6a88-4548-b7d9-3b164918c4a3" xsi:nil="true"/>
    <Publication_x0020_Date_x003a_ xmlns="631298fc-6a88-4548-b7d9-3b164918c4a3">2015-07-27T23:00:00+00:00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62488AB1AA15E14D84DFA7E22D330EDE" PreviousValue="true"/>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DADD9686-A806-4D0B-BBC0-71266FA194C8}">
  <ds:schemaRefs>
    <ds:schemaRef ds:uri="http://schemas.microsoft.com/office/2006/metadata/properties"/>
    <ds:schemaRef ds:uri="631298fc-6a88-4548-b7d9-3b164918c4a3"/>
    <ds:schemaRef ds:uri="http://purl.org/dc/elements/1.1/"/>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schemas.microsoft.com/sharepoint/v3/fields"/>
    <ds:schemaRef ds:uri="http://www.w3.org/XML/1998/namespace"/>
    <ds:schemaRef ds:uri="http://purl.org/dc/terms/"/>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74797CEF-9E9E-4AED-AE60-625DDA16C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7F604C-814A-40C7-9D69-DAD5A655D520}">
  <ds:schemaRefs>
    <ds:schemaRef ds:uri="Microsoft.SharePoint.Taxonomy.ContentTypeSync"/>
  </ds:schemaRefs>
</ds:datastoreItem>
</file>

<file path=customXml/itemProps5.xml><?xml version="1.0" encoding="utf-8"?>
<ds:datastoreItem xmlns:ds="http://schemas.openxmlformats.org/officeDocument/2006/customXml" ds:itemID="{13B0D705-5237-4244-80D4-36DB47BAAE0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387</Words>
  <Characters>2306</Characters>
  <Application>Microsoft Office Word</Application>
  <DocSecurity>0</DocSecurity>
  <Lines>82</Lines>
  <Paragraphs>72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Emma Christie</dc:creator>
  <cp:lastModifiedBy>Sarah Dennis</cp:lastModifiedBy>
  <cp:revision>10</cp:revision>
  <dcterms:created xsi:type="dcterms:W3CDTF">2020-08-27T09:42:00Z</dcterms:created>
  <dcterms:modified xsi:type="dcterms:W3CDTF">2020-09-10T12:46:00Z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MSIP_Label_2b73dd0b-afe1-4a46-943f-1bdb914b8a49_Enabled">
    <vt:lpwstr>true</vt:lpwstr>
  </property>
  <property fmtid="{D5CDD505-2E9C-101B-9397-08002B2CF9AE}" pid="44" name="MSIP_Label_2b73dd0b-afe1-4a46-943f-1bdb914b8a49_SetDate">
    <vt:lpwstr>2020-07-23T07:05:01Z</vt:lpwstr>
  </property>
  <property fmtid="{D5CDD505-2E9C-101B-9397-08002B2CF9AE}" pid="45" name="MSIP_Label_2b73dd0b-afe1-4a46-943f-1bdb914b8a49_Method">
    <vt:lpwstr>Standard</vt:lpwstr>
  </property>
  <property fmtid="{D5CDD505-2E9C-101B-9397-08002B2CF9AE}" pid="46" name="MSIP_Label_2b73dd0b-afe1-4a46-943f-1bdb914b8a49_Name">
    <vt:lpwstr>Internal</vt:lpwstr>
  </property>
  <property fmtid="{D5CDD505-2E9C-101B-9397-08002B2CF9AE}" pid="47" name="MSIP_Label_2b73dd0b-afe1-4a46-943f-1bdb914b8a49_SiteId">
    <vt:lpwstr>b9563cbc-9874-41ab-b448-7e0f61aff3eb</vt:lpwstr>
  </property>
  <property fmtid="{D5CDD505-2E9C-101B-9397-08002B2CF9AE}" pid="48" name="MSIP_Label_2b73dd0b-afe1-4a46-943f-1bdb914b8a49_ActionId">
    <vt:lpwstr>d67db859-95fb-40a5-bb6c-0000077aa3f9</vt:lpwstr>
  </property>
  <property fmtid="{D5CDD505-2E9C-101B-9397-08002B2CF9AE}" pid="49" name="MSIP_Label_2b73dd0b-afe1-4a46-943f-1bdb914b8a49_ContentBits">
    <vt:lpwstr>2</vt:lpwstr>
  </property>
  <property fmtid="{D5CDD505-2E9C-101B-9397-08002B2CF9AE}" pid="50" name="bjDocumentSecurityLabel">
    <vt:lpwstr>This item has no classification</vt:lpwstr>
  </property>
</Properties>
</file>