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391"/>
      </w:tblGrid>
      <w:tr w:rsidR="00133BD9" w:rsidRPr="00876240" w14:paraId="373E21CB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133BD9" w:rsidRPr="00876240" w14:paraId="373E21CD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133BD9" w:rsidRPr="00876240" w14:paraId="373E21D0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E2FC708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43225AA6" w:rsidR="00133BD9" w:rsidRPr="00876240" w:rsidRDefault="00A13AC5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="008516F1">
              <w:rPr>
                <w:rFonts w:ascii="Arial" w:hAnsi="Arial" w:cs="Arial"/>
                <w:sz w:val="24"/>
                <w:szCs w:val="24"/>
              </w:rPr>
              <w:t>GN</w:t>
            </w:r>
            <w:r w:rsidR="005042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279ED" w:rsidRPr="006279ED">
              <w:rPr>
                <w:rFonts w:ascii="Arial" w:hAnsi="Arial" w:cs="Arial"/>
                <w:sz w:val="24"/>
                <w:szCs w:val="24"/>
              </w:rPr>
              <w:t>_</w:t>
            </w:r>
            <w:r w:rsidR="006B18F6">
              <w:rPr>
                <w:rFonts w:ascii="Arial" w:hAnsi="Arial" w:cs="Arial"/>
                <w:sz w:val="24"/>
                <w:szCs w:val="24"/>
              </w:rPr>
              <w:t>DDQ_</w:t>
            </w:r>
            <w:r w:rsidR="000D6A15">
              <w:rPr>
                <w:rFonts w:ascii="Arial" w:hAnsi="Arial" w:cs="Arial"/>
                <w:sz w:val="24"/>
                <w:szCs w:val="24"/>
              </w:rPr>
              <w:t>39</w:t>
            </w:r>
          </w:p>
        </w:tc>
      </w:tr>
      <w:tr w:rsidR="00A06191" w:rsidRPr="00876240" w14:paraId="373E21D3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16AF9048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564091DA" w:rsidR="00A06191" w:rsidRPr="00876240" w:rsidRDefault="00F160B0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Style w:val="normaltextrun"/>
                <w:rFonts w:ascii="Arial" w:hAnsi="Arial" w:cs="Arial"/>
                <w:color w:val="000000"/>
                <w:shd w:val="clear" w:color="auto" w:fill="FFFFFF"/>
              </w:rPr>
              <w:t>Gas Distribution</w:t>
            </w:r>
            <w:r>
              <w:rPr>
                <w:rStyle w:val="eop"/>
                <w:rFonts w:ascii="Arial" w:hAnsi="Arial" w:cs="Arial"/>
                <w:color w:val="000000"/>
                <w:shd w:val="clear" w:color="auto" w:fill="FFFFFF"/>
              </w:rPr>
              <w:t> </w:t>
            </w:r>
          </w:p>
        </w:tc>
      </w:tr>
      <w:tr w:rsidR="00A06191" w:rsidRPr="00876240" w14:paraId="373E21D6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2AA3E5DA" w:rsidR="00A06191" w:rsidRPr="00876240" w:rsidRDefault="00967551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TOTEX CSV model</w:t>
            </w:r>
          </w:p>
        </w:tc>
      </w:tr>
      <w:tr w:rsidR="00A06191" w:rsidRPr="00876240" w14:paraId="373E21D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4F043343" w14:textId="77777777" w:rsidR="00A0584E" w:rsidRDefault="00504295" w:rsidP="003F22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8551F37" w14:textId="612931D5" w:rsidR="00504295" w:rsidRDefault="00DE02BC" w:rsidP="003F22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Can you explain why in the Step-By-Step Guide to Cost Assessment </w:t>
            </w:r>
            <w:r w:rsidR="00CF69EE">
              <w:rPr>
                <w:rFonts w:ascii="Arial" w:hAnsi="Arial" w:cs="Arial"/>
                <w:sz w:val="24"/>
                <w:szCs w:val="24"/>
              </w:rPr>
              <w:t>1.29 you state ‘A Composite scale variable (CSV) is a weighted average of different drivers’ but you are using</w:t>
            </w:r>
            <w:r w:rsidR="00D64530">
              <w:rPr>
                <w:rFonts w:ascii="Arial" w:hAnsi="Arial" w:cs="Arial"/>
                <w:sz w:val="24"/>
                <w:szCs w:val="24"/>
              </w:rPr>
              <w:t xml:space="preserve"> a function of drivers ^ weight multiplied together? </w:t>
            </w:r>
          </w:p>
          <w:p w14:paraId="5C88B940" w14:textId="77777777" w:rsidR="001D282B" w:rsidRDefault="00D64530" w:rsidP="003F22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 </w:t>
            </w:r>
            <w:r w:rsidR="001D282B">
              <w:rPr>
                <w:rFonts w:ascii="Arial" w:hAnsi="Arial" w:cs="Arial"/>
                <w:sz w:val="24"/>
                <w:szCs w:val="24"/>
              </w:rPr>
              <w:t xml:space="preserve">mathematical </w:t>
            </w:r>
            <w:r>
              <w:rPr>
                <w:rFonts w:ascii="Arial" w:hAnsi="Arial" w:cs="Arial"/>
                <w:sz w:val="24"/>
                <w:szCs w:val="24"/>
              </w:rPr>
              <w:t>weighted average is the sum of different variables multiplied by weight</w:t>
            </w:r>
            <w:r w:rsidR="00BF3158">
              <w:rPr>
                <w:rFonts w:ascii="Arial" w:hAnsi="Arial" w:cs="Arial"/>
                <w:sz w:val="24"/>
                <w:szCs w:val="24"/>
              </w:rPr>
              <w:t xml:space="preserve">, i.e. Emergency CSV = (Customer Numbers)*0.8 + (Condition Reports)*0.2. </w:t>
            </w:r>
          </w:p>
          <w:p w14:paraId="04699033" w14:textId="36C2717E" w:rsidR="00D64530" w:rsidRDefault="00CB2378" w:rsidP="003F22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Can you explain why you feel the term weighted average is consistent with your approach and why this power approach is valid?</w:t>
            </w:r>
          </w:p>
          <w:p w14:paraId="373E21D8" w14:textId="72122CE4" w:rsidR="00504295" w:rsidRPr="00876240" w:rsidRDefault="001D282B" w:rsidP="003F22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DD: </w:t>
            </w:r>
            <w:r w:rsidR="00CB2378">
              <w:rPr>
                <w:rFonts w:ascii="Arial" w:hAnsi="Arial" w:cs="Arial"/>
                <w:sz w:val="24"/>
                <w:szCs w:val="24"/>
              </w:rPr>
              <w:t>Emergency CSV = (Customer Numbers)^0.8 x (Condition Reports)^0.2</w:t>
            </w:r>
          </w:p>
        </w:tc>
      </w:tr>
      <w:tr w:rsidR="007D4FD3" w:rsidRPr="00876240" w14:paraId="5F8D381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0A404F89" w14:textId="41C82A79" w:rsidR="007D4FD3" w:rsidRDefault="007D4FD3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Confidential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6038010D" w14:textId="532BE910" w:rsidR="007D4FD3" w:rsidRDefault="001D282B" w:rsidP="007D4F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</w:tr>
      <w:tr w:rsidR="00947682" w:rsidRPr="00876240" w14:paraId="3683392D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2B19954" w14:textId="1C953726" w:rsidR="00947682" w:rsidRDefault="00947682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7C5CE778" w:rsidR="00947682" w:rsidRDefault="00947682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F451F">
              <w:rPr>
                <w:rFonts w:ascii="Arial" w:hAnsi="Arial" w:cs="Arial"/>
                <w:sz w:val="24"/>
                <w:szCs w:val="24"/>
              </w:rPr>
              <w:t>Laura Thornley</w:t>
            </w:r>
          </w:p>
        </w:tc>
      </w:tr>
      <w:tr w:rsidR="00A06191" w:rsidRPr="00876240" w14:paraId="373E21DF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25DD465C" w:rsidR="00A06191" w:rsidRDefault="00A06191" w:rsidP="005042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1E129D">
              <w:rPr>
                <w:rFonts w:ascii="Arial" w:hAnsi="Arial" w:cs="Arial"/>
                <w:b/>
                <w:bCs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48F3CCD0" w:rsidR="00F82AB4" w:rsidRPr="00876240" w:rsidRDefault="00BF451F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06</w:t>
            </w:r>
            <w:r w:rsidR="00CF22EF">
              <w:rPr>
                <w:rFonts w:ascii="Arial" w:hAnsi="Arial" w:cs="Arial"/>
                <w:sz w:val="24"/>
                <w:szCs w:val="24"/>
              </w:rPr>
              <w:t>/0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CF22EF">
              <w:rPr>
                <w:rFonts w:ascii="Arial" w:hAnsi="Arial" w:cs="Arial"/>
                <w:sz w:val="24"/>
                <w:szCs w:val="24"/>
              </w:rPr>
              <w:t>/</w:t>
            </w:r>
            <w:r w:rsidR="00937BF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F24B54" w:rsidRPr="00876240" w14:paraId="503D9E6E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5266493" w14:textId="4FD775E6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643A3AD1" w:rsidR="00F24B54" w:rsidRDefault="00F160B0" w:rsidP="00F24B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  <w:r w:rsidR="00F24B54">
              <w:rPr>
                <w:rFonts w:ascii="Arial" w:hAnsi="Arial" w:cs="Arial"/>
                <w:sz w:val="24"/>
                <w:szCs w:val="24"/>
              </w:rPr>
              <w:t>/0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F24B54">
              <w:rPr>
                <w:rFonts w:ascii="Arial" w:hAnsi="Arial" w:cs="Arial"/>
                <w:sz w:val="24"/>
                <w:szCs w:val="24"/>
              </w:rPr>
              <w:t>/2020</w:t>
            </w:r>
          </w:p>
        </w:tc>
      </w:tr>
      <w:tr w:rsidR="00F24B54" w:rsidRPr="00876240" w14:paraId="373E21F0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6004FDFE" w14:textId="4EEB047B" w:rsidR="00F24B54" w:rsidRPr="00B006FC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</w:p>
          <w:p w14:paraId="373E21EF" w14:textId="379B8E5B" w:rsidR="00F24B54" w:rsidRPr="002707B1" w:rsidRDefault="00F24B54" w:rsidP="005D7DD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B006FC">
              <w:rPr>
                <w:rFonts w:ascii="Arial" w:hAnsi="Arial" w:cs="Arial"/>
              </w:rPr>
              <w:t xml:space="preserve"> </w:t>
            </w:r>
            <w:r w:rsidR="0084569F">
              <w:rPr>
                <w:rFonts w:ascii="Arial" w:hAnsi="Arial" w:cs="Arial"/>
              </w:rPr>
              <w:t>W</w:t>
            </w:r>
            <w:r w:rsidR="005D7DD6">
              <w:rPr>
                <w:rFonts w:ascii="Arial" w:hAnsi="Arial" w:cs="Arial"/>
              </w:rPr>
              <w:t>e followed the RIIO-GD1 approach and used</w:t>
            </w:r>
            <w:r w:rsidR="0084569F">
              <w:rPr>
                <w:rFonts w:ascii="Arial" w:hAnsi="Arial" w:cs="Arial"/>
              </w:rPr>
              <w:t xml:space="preserve"> a geometric </w:t>
            </w:r>
            <w:bookmarkStart w:id="0" w:name="_GoBack"/>
            <w:bookmarkEnd w:id="0"/>
            <w:r w:rsidR="0084569F">
              <w:rPr>
                <w:rFonts w:ascii="Arial" w:hAnsi="Arial" w:cs="Arial"/>
              </w:rPr>
              <w:t xml:space="preserve">average to compute composite scale variables. Given that each element of the average is assigned a different weight, we can consider it a weighted average. </w:t>
            </w:r>
            <w:r w:rsidR="005D7DD6">
              <w:rPr>
                <w:rFonts w:ascii="Arial" w:hAnsi="Arial" w:cs="Arial"/>
              </w:rPr>
              <w:t>For a discussion of alternative approaches to weights, please refer to the technical annex by Prof. Andrew Smith.</w:t>
            </w:r>
          </w:p>
        </w:tc>
      </w:tr>
      <w:tr w:rsidR="00F24B54" w:rsidRPr="00876240" w14:paraId="373E21F2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876240" w:rsidRDefault="00F24B54" w:rsidP="00F24B54">
            <w:pPr>
              <w:rPr>
                <w:rFonts w:cs="Arial"/>
                <w:szCs w:val="20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lastRenderedPageBreak/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462630" w14:textId="77777777" w:rsidR="002F0C41" w:rsidRDefault="002F0C41" w:rsidP="00526623">
      <w:pPr>
        <w:spacing w:after="0" w:line="240" w:lineRule="auto"/>
      </w:pPr>
      <w:r>
        <w:separator/>
      </w:r>
    </w:p>
  </w:endnote>
  <w:endnote w:type="continuationSeparator" w:id="0">
    <w:p w14:paraId="4D3CFDCA" w14:textId="77777777" w:rsidR="002F0C41" w:rsidRDefault="002F0C41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FF214D" w14:textId="77777777" w:rsidR="002F0C41" w:rsidRDefault="002F0C41" w:rsidP="00526623">
      <w:pPr>
        <w:spacing w:after="0" w:line="240" w:lineRule="auto"/>
      </w:pPr>
      <w:r>
        <w:separator/>
      </w:r>
    </w:p>
  </w:footnote>
  <w:footnote w:type="continuationSeparator" w:id="0">
    <w:p w14:paraId="4B8A04A9" w14:textId="77777777" w:rsidR="002F0C41" w:rsidRDefault="002F0C41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36C2"/>
    <w:rsid w:val="00090251"/>
    <w:rsid w:val="000C3A79"/>
    <w:rsid w:val="000D6A15"/>
    <w:rsid w:val="000F1652"/>
    <w:rsid w:val="0010126C"/>
    <w:rsid w:val="00107296"/>
    <w:rsid w:val="00133BD9"/>
    <w:rsid w:val="00133CFC"/>
    <w:rsid w:val="00137DC1"/>
    <w:rsid w:val="00172809"/>
    <w:rsid w:val="001B0622"/>
    <w:rsid w:val="001D282B"/>
    <w:rsid w:val="001D5F88"/>
    <w:rsid w:val="001E129D"/>
    <w:rsid w:val="00206D5F"/>
    <w:rsid w:val="00231D67"/>
    <w:rsid w:val="00257F3E"/>
    <w:rsid w:val="002707B1"/>
    <w:rsid w:val="0027418E"/>
    <w:rsid w:val="00291D51"/>
    <w:rsid w:val="002A4AD8"/>
    <w:rsid w:val="002B4955"/>
    <w:rsid w:val="002F0C41"/>
    <w:rsid w:val="003043A4"/>
    <w:rsid w:val="003452B0"/>
    <w:rsid w:val="00360385"/>
    <w:rsid w:val="00372D1E"/>
    <w:rsid w:val="003820EF"/>
    <w:rsid w:val="003B3576"/>
    <w:rsid w:val="003E53F4"/>
    <w:rsid w:val="003F22F3"/>
    <w:rsid w:val="004145D1"/>
    <w:rsid w:val="004302F8"/>
    <w:rsid w:val="00471BC8"/>
    <w:rsid w:val="00503895"/>
    <w:rsid w:val="00504295"/>
    <w:rsid w:val="00507163"/>
    <w:rsid w:val="00526623"/>
    <w:rsid w:val="00526A8E"/>
    <w:rsid w:val="00534E92"/>
    <w:rsid w:val="00584F30"/>
    <w:rsid w:val="005A506C"/>
    <w:rsid w:val="005A74DE"/>
    <w:rsid w:val="005D7DD6"/>
    <w:rsid w:val="005E2894"/>
    <w:rsid w:val="0060723D"/>
    <w:rsid w:val="006279ED"/>
    <w:rsid w:val="006847DA"/>
    <w:rsid w:val="006B18F6"/>
    <w:rsid w:val="00716508"/>
    <w:rsid w:val="007400B7"/>
    <w:rsid w:val="00753976"/>
    <w:rsid w:val="007649AC"/>
    <w:rsid w:val="00796C90"/>
    <w:rsid w:val="007974DA"/>
    <w:rsid w:val="007B29A9"/>
    <w:rsid w:val="007B4F5B"/>
    <w:rsid w:val="007D4FD3"/>
    <w:rsid w:val="007D7648"/>
    <w:rsid w:val="007E53E6"/>
    <w:rsid w:val="008170C7"/>
    <w:rsid w:val="0084569F"/>
    <w:rsid w:val="008516F1"/>
    <w:rsid w:val="0085400C"/>
    <w:rsid w:val="0089547E"/>
    <w:rsid w:val="008A37EF"/>
    <w:rsid w:val="008B3636"/>
    <w:rsid w:val="008C5A35"/>
    <w:rsid w:val="008D73D6"/>
    <w:rsid w:val="008E744C"/>
    <w:rsid w:val="009249AE"/>
    <w:rsid w:val="00924DEC"/>
    <w:rsid w:val="00933B63"/>
    <w:rsid w:val="00937BF5"/>
    <w:rsid w:val="00942721"/>
    <w:rsid w:val="00945C7C"/>
    <w:rsid w:val="00946125"/>
    <w:rsid w:val="00947682"/>
    <w:rsid w:val="00967551"/>
    <w:rsid w:val="00970B1C"/>
    <w:rsid w:val="00A054D1"/>
    <w:rsid w:val="00A0584E"/>
    <w:rsid w:val="00A06191"/>
    <w:rsid w:val="00A13AC5"/>
    <w:rsid w:val="00A21D26"/>
    <w:rsid w:val="00A27E92"/>
    <w:rsid w:val="00A71151"/>
    <w:rsid w:val="00A922CF"/>
    <w:rsid w:val="00AC6418"/>
    <w:rsid w:val="00B82400"/>
    <w:rsid w:val="00B86DDF"/>
    <w:rsid w:val="00BA4154"/>
    <w:rsid w:val="00BB682C"/>
    <w:rsid w:val="00BF3158"/>
    <w:rsid w:val="00BF451F"/>
    <w:rsid w:val="00C57345"/>
    <w:rsid w:val="00C657A4"/>
    <w:rsid w:val="00C814D0"/>
    <w:rsid w:val="00C919C3"/>
    <w:rsid w:val="00CA4297"/>
    <w:rsid w:val="00CB2378"/>
    <w:rsid w:val="00CC7214"/>
    <w:rsid w:val="00CE4B79"/>
    <w:rsid w:val="00CF22EF"/>
    <w:rsid w:val="00CF69EE"/>
    <w:rsid w:val="00D50036"/>
    <w:rsid w:val="00D64530"/>
    <w:rsid w:val="00DE02BC"/>
    <w:rsid w:val="00E040EA"/>
    <w:rsid w:val="00E525E0"/>
    <w:rsid w:val="00E60E79"/>
    <w:rsid w:val="00EB179A"/>
    <w:rsid w:val="00EB2613"/>
    <w:rsid w:val="00F00954"/>
    <w:rsid w:val="00F129C1"/>
    <w:rsid w:val="00F160B0"/>
    <w:rsid w:val="00F23B18"/>
    <w:rsid w:val="00F24B54"/>
    <w:rsid w:val="00F678C1"/>
    <w:rsid w:val="00F713C6"/>
    <w:rsid w:val="00F82AB4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character" w:customStyle="1" w:styleId="normaltextrun">
    <w:name w:val="normaltextrun"/>
    <w:basedOn w:val="DefaultParagraphFont"/>
    <w:rsid w:val="00F160B0"/>
  </w:style>
  <w:style w:type="character" w:customStyle="1" w:styleId="eop">
    <w:name w:val="eop"/>
    <w:basedOn w:val="DefaultParagraphFont"/>
    <w:rsid w:val="00F160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Classification xmlns="631298fc-6a88-4548-b7d9-3b164918c4a3">Protect</Classification>
    <Organisation xmlns="631298fc-6a88-4548-b7d9-3b164918c4a3">Electricity North West</Organisation>
    <Publication_x0020_Date_x003a_ xmlns="631298fc-6a88-4548-b7d9-3b164918c4a3">2015-07-28T10:49:18+00:00</Publication_x0020_Date_x003a_>
    <_x003a_ xmlns="631298fc-6a88-4548-b7d9-3b164918c4a3" xsi:nil="true"/>
    <_x003a__x003a_ xmlns="631298fc-6a88-4548-b7d9-3b164918c4a3">-Main Document</_x003a__x003a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defaultValue"/>
</file>

<file path=customXml/itemProps1.xml><?xml version="1.0" encoding="utf-8"?>
<ds:datastoreItem xmlns:ds="http://schemas.openxmlformats.org/officeDocument/2006/customXml" ds:itemID="{DADD9686-A806-4D0B-BBC0-71266FA194C8}">
  <ds:schemaRefs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microsoft.com/office/2006/metadata/properties"/>
    <ds:schemaRef ds:uri="631298fc-6a88-4548-b7d9-3b164918c4a3"/>
    <ds:schemaRef ds:uri="http://schemas.microsoft.com/sharepoint/v3/field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43D63C-F63D-46CF-8945-2B6310B278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220FBA-6E56-4234-AA63-E7B0240929B2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2B21BFDB-4784-4C38-A9C1-D3DBA402C81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Teresa Romano</cp:lastModifiedBy>
  <cp:revision>3</cp:revision>
  <dcterms:created xsi:type="dcterms:W3CDTF">2020-08-20T16:53:00Z</dcterms:created>
  <dcterms:modified xsi:type="dcterms:W3CDTF">2020-08-20T17:05:00Z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</Properties>
</file>