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7771D098" w:rsidR="00133BD9" w:rsidRPr="00876240" w:rsidRDefault="00B851BD" w:rsidP="00504295">
            <w:pPr>
              <w:rPr>
                <w:rFonts w:ascii="Arial" w:hAnsi="Arial" w:cs="Arial"/>
                <w:sz w:val="24"/>
                <w:szCs w:val="24"/>
              </w:rPr>
            </w:pPr>
            <w:r>
              <w:rPr>
                <w:rFonts w:ascii="Arial" w:hAnsi="Arial" w:cs="Arial"/>
                <w:sz w:val="24"/>
                <w:szCs w:val="24"/>
              </w:rPr>
              <w:t>NGN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5D0E30">
              <w:rPr>
                <w:rFonts w:ascii="Arial" w:hAnsi="Arial" w:cs="Arial"/>
                <w:sz w:val="24"/>
                <w:szCs w:val="24"/>
              </w:rPr>
              <w:t>5</w:t>
            </w:r>
            <w:r w:rsidR="009100DC">
              <w:rPr>
                <w:rFonts w:ascii="Arial" w:hAnsi="Arial" w:cs="Arial"/>
                <w:sz w:val="24"/>
                <w:szCs w:val="24"/>
              </w:rPr>
              <w:t>3</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4908A308" w:rsidR="00A06191" w:rsidRPr="00876240" w:rsidRDefault="00B851BD" w:rsidP="00A0584E">
            <w:pPr>
              <w:rPr>
                <w:rFonts w:ascii="Arial" w:hAnsi="Arial" w:cs="Arial"/>
                <w:sz w:val="24"/>
                <w:szCs w:val="24"/>
              </w:rPr>
            </w:pPr>
            <w:r>
              <w:rPr>
                <w:rFonts w:ascii="Arial" w:hAnsi="Arial" w:cs="Arial"/>
                <w:sz w:val="24"/>
                <w:szCs w:val="24"/>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54F99F4A" w:rsidR="00A06191" w:rsidRPr="00876240" w:rsidRDefault="009100DC" w:rsidP="0060723D">
            <w:pPr>
              <w:rPr>
                <w:rFonts w:ascii="Arial" w:hAnsi="Arial" w:cs="Arial"/>
                <w:sz w:val="24"/>
                <w:szCs w:val="24"/>
              </w:rPr>
            </w:pPr>
            <w:r>
              <w:rPr>
                <w:rFonts w:ascii="Arial" w:hAnsi="Arial" w:cs="Arial"/>
                <w:sz w:val="24"/>
                <w:szCs w:val="24"/>
              </w:rPr>
              <w:t>Cost efficiency challenge</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26ABC5B" w14:textId="67DB461D" w:rsidR="00FD6ABC" w:rsidRDefault="00192351" w:rsidP="00194CAC">
            <w:pPr>
              <w:rPr>
                <w:rFonts w:ascii="Arial" w:hAnsi="Arial" w:cs="Arial"/>
                <w:sz w:val="24"/>
                <w:szCs w:val="24"/>
              </w:rPr>
            </w:pPr>
            <w:r>
              <w:rPr>
                <w:rFonts w:ascii="Arial" w:hAnsi="Arial" w:cs="Arial"/>
                <w:sz w:val="24"/>
                <w:szCs w:val="24"/>
              </w:rPr>
              <w:t xml:space="preserve">In the [9] Allowances excel workbook, tab named </w:t>
            </w:r>
            <w:r w:rsidR="00E64065" w:rsidRPr="00E64065">
              <w:rPr>
                <w:rFonts w:ascii="Arial" w:hAnsi="Arial" w:cs="Arial"/>
                <w:sz w:val="24"/>
                <w:szCs w:val="24"/>
              </w:rPr>
              <w:t>Cal_EfficientCosts</w:t>
            </w:r>
            <w:r w:rsidR="00E64065">
              <w:rPr>
                <w:rFonts w:ascii="Arial" w:hAnsi="Arial" w:cs="Arial"/>
                <w:sz w:val="24"/>
                <w:szCs w:val="24"/>
              </w:rPr>
              <w:t xml:space="preserve">. </w:t>
            </w:r>
            <w:r w:rsidR="006B2C6F">
              <w:rPr>
                <w:rFonts w:ascii="Arial" w:hAnsi="Arial" w:cs="Arial"/>
                <w:sz w:val="24"/>
                <w:szCs w:val="24"/>
              </w:rPr>
              <w:t xml:space="preserve">Ofgem have </w:t>
            </w:r>
            <w:r w:rsidR="00CB1531">
              <w:rPr>
                <w:rFonts w:ascii="Arial" w:hAnsi="Arial" w:cs="Arial"/>
                <w:sz w:val="24"/>
                <w:szCs w:val="24"/>
              </w:rPr>
              <w:t>set an efficiency challenge by multipl</w:t>
            </w:r>
            <w:r w:rsidR="009D7C41">
              <w:rPr>
                <w:rFonts w:ascii="Arial" w:hAnsi="Arial" w:cs="Arial"/>
                <w:sz w:val="24"/>
                <w:szCs w:val="24"/>
              </w:rPr>
              <w:t>ying</w:t>
            </w:r>
            <w:r w:rsidR="00CB1531">
              <w:rPr>
                <w:rFonts w:ascii="Arial" w:hAnsi="Arial" w:cs="Arial"/>
                <w:sz w:val="24"/>
                <w:szCs w:val="24"/>
              </w:rPr>
              <w:t xml:space="preserve"> NGN</w:t>
            </w:r>
            <w:r w:rsidR="009D7C41">
              <w:rPr>
                <w:rFonts w:ascii="Arial" w:hAnsi="Arial" w:cs="Arial"/>
                <w:sz w:val="24"/>
                <w:szCs w:val="24"/>
              </w:rPr>
              <w:t xml:space="preserve">’s modelled costs (post reversals) by </w:t>
            </w:r>
            <w:r w:rsidR="001A6752">
              <w:rPr>
                <w:rFonts w:ascii="Arial" w:hAnsi="Arial" w:cs="Arial"/>
                <w:sz w:val="24"/>
                <w:szCs w:val="24"/>
              </w:rPr>
              <w:t>the 85</w:t>
            </w:r>
            <w:r w:rsidR="001A6752" w:rsidRPr="001A6752">
              <w:rPr>
                <w:rFonts w:ascii="Arial" w:hAnsi="Arial" w:cs="Arial"/>
                <w:sz w:val="24"/>
                <w:szCs w:val="24"/>
                <w:vertAlign w:val="superscript"/>
              </w:rPr>
              <w:t>th</w:t>
            </w:r>
            <w:r w:rsidR="001A6752">
              <w:rPr>
                <w:rFonts w:ascii="Arial" w:hAnsi="Arial" w:cs="Arial"/>
                <w:sz w:val="24"/>
                <w:szCs w:val="24"/>
              </w:rPr>
              <w:t xml:space="preserve"> percentile efficiency score (</w:t>
            </w:r>
            <w:r w:rsidR="001A6752" w:rsidRPr="001A6752">
              <w:rPr>
                <w:rFonts w:ascii="Arial" w:hAnsi="Arial" w:cs="Arial"/>
                <w:sz w:val="24"/>
                <w:szCs w:val="24"/>
              </w:rPr>
              <w:t>0.95263</w:t>
            </w:r>
            <w:r w:rsidR="001A6752">
              <w:rPr>
                <w:rFonts w:ascii="Arial" w:hAnsi="Arial" w:cs="Arial"/>
                <w:sz w:val="24"/>
                <w:szCs w:val="24"/>
              </w:rPr>
              <w:t xml:space="preserve">). </w:t>
            </w:r>
            <w:r w:rsidR="00DA33FE">
              <w:rPr>
                <w:rFonts w:ascii="Arial" w:hAnsi="Arial" w:cs="Arial"/>
                <w:sz w:val="24"/>
                <w:szCs w:val="24"/>
              </w:rPr>
              <w:t xml:space="preserve">This calculation essentially reduces our </w:t>
            </w:r>
            <w:r w:rsidR="00165580">
              <w:rPr>
                <w:rFonts w:ascii="Arial" w:hAnsi="Arial" w:cs="Arial"/>
                <w:sz w:val="24"/>
                <w:szCs w:val="24"/>
              </w:rPr>
              <w:t xml:space="preserve">modelled costs by </w:t>
            </w:r>
            <w:r w:rsidR="00165580" w:rsidRPr="00165580">
              <w:rPr>
                <w:rFonts w:ascii="Arial" w:hAnsi="Arial" w:cs="Arial"/>
                <w:sz w:val="24"/>
                <w:szCs w:val="24"/>
              </w:rPr>
              <w:t>0.04737</w:t>
            </w:r>
            <w:r w:rsidR="00165580">
              <w:rPr>
                <w:rFonts w:ascii="Arial" w:hAnsi="Arial" w:cs="Arial"/>
                <w:sz w:val="24"/>
                <w:szCs w:val="24"/>
              </w:rPr>
              <w:t>%</w:t>
            </w:r>
            <w:r w:rsidR="00896013">
              <w:rPr>
                <w:rFonts w:ascii="Arial" w:hAnsi="Arial" w:cs="Arial"/>
                <w:sz w:val="24"/>
                <w:szCs w:val="24"/>
              </w:rPr>
              <w:t>, or approx. £10m per annum</w:t>
            </w:r>
            <w:r w:rsidR="00165580">
              <w:rPr>
                <w:rFonts w:ascii="Arial" w:hAnsi="Arial" w:cs="Arial"/>
                <w:sz w:val="24"/>
                <w:szCs w:val="24"/>
              </w:rPr>
              <w:t xml:space="preserve">. </w:t>
            </w:r>
          </w:p>
          <w:p w14:paraId="621DAE4F" w14:textId="777D9317" w:rsidR="005A72B5" w:rsidRDefault="005A72B5" w:rsidP="00194CAC">
            <w:pPr>
              <w:rPr>
                <w:rFonts w:ascii="Arial" w:hAnsi="Arial" w:cs="Arial"/>
                <w:sz w:val="24"/>
                <w:szCs w:val="24"/>
              </w:rPr>
            </w:pPr>
            <w:r>
              <w:rPr>
                <w:rFonts w:ascii="Arial" w:hAnsi="Arial" w:cs="Arial"/>
                <w:sz w:val="24"/>
                <w:szCs w:val="24"/>
              </w:rPr>
              <w:t>Why is NGN subject to this efficiency challenge when it is the most cost efficient GDN?</w:t>
            </w:r>
          </w:p>
          <w:p w14:paraId="373E21D8" w14:textId="056C2D9D" w:rsidR="00165580" w:rsidRPr="00876240" w:rsidRDefault="00913223" w:rsidP="00194CAC">
            <w:pPr>
              <w:rPr>
                <w:rFonts w:ascii="Arial" w:hAnsi="Arial" w:cs="Arial"/>
                <w:sz w:val="24"/>
                <w:szCs w:val="24"/>
              </w:rPr>
            </w:pPr>
            <w:r>
              <w:rPr>
                <w:rFonts w:ascii="Arial" w:hAnsi="Arial" w:cs="Arial"/>
                <w:sz w:val="24"/>
                <w:szCs w:val="24"/>
              </w:rPr>
              <w:t xml:space="preserve">NGN’s RIIO 2 Average Efficiency Factor is </w:t>
            </w:r>
            <w:r w:rsidR="00E03083">
              <w:rPr>
                <w:rFonts w:ascii="Arial" w:hAnsi="Arial" w:cs="Arial"/>
                <w:sz w:val="24"/>
                <w:szCs w:val="24"/>
              </w:rPr>
              <w:t>0.89, which is significantly below the 0.95263 adjustment</w:t>
            </w:r>
            <w:r w:rsidR="005A1306">
              <w:rPr>
                <w:rFonts w:ascii="Arial" w:hAnsi="Arial" w:cs="Arial"/>
                <w:sz w:val="24"/>
                <w:szCs w:val="24"/>
              </w:rPr>
              <w:t>. Can you explain why this 0.95263 number has been applied to our modelling costs?</w:t>
            </w:r>
            <w:r w:rsidR="00E03083">
              <w:rPr>
                <w:rFonts w:ascii="Arial" w:hAnsi="Arial" w:cs="Arial"/>
                <w:sz w:val="24"/>
                <w:szCs w:val="24"/>
              </w:rPr>
              <w:t xml:space="preserve"> </w:t>
            </w:r>
          </w:p>
        </w:tc>
      </w:tr>
      <w:tr w:rsidR="00B851BD" w:rsidRPr="00876240" w14:paraId="7BE5158F" w14:textId="77777777" w:rsidTr="00AC6418">
        <w:trPr>
          <w:trHeight w:val="127"/>
        </w:trPr>
        <w:tc>
          <w:tcPr>
            <w:tcW w:w="2283" w:type="dxa"/>
            <w:shd w:val="clear" w:color="auto" w:fill="auto"/>
            <w:vAlign w:val="center"/>
          </w:tcPr>
          <w:p w14:paraId="55CF1DD2" w14:textId="371CC405" w:rsidR="00B851BD" w:rsidRDefault="00B851BD" w:rsidP="00945C7C">
            <w:pPr>
              <w:rPr>
                <w:rFonts w:ascii="Arial" w:hAnsi="Arial" w:cs="Arial"/>
                <w:b/>
                <w:bCs/>
              </w:rPr>
            </w:pPr>
            <w:r>
              <w:rPr>
                <w:rFonts w:ascii="Arial" w:hAnsi="Arial" w:cs="Arial"/>
                <w:b/>
                <w:bCs/>
              </w:rPr>
              <w:t>Confidential</w:t>
            </w:r>
          </w:p>
        </w:tc>
        <w:tc>
          <w:tcPr>
            <w:tcW w:w="7391" w:type="dxa"/>
            <w:shd w:val="clear" w:color="auto" w:fill="auto"/>
            <w:vAlign w:val="center"/>
          </w:tcPr>
          <w:p w14:paraId="05B7EBFE" w14:textId="18D93FE7" w:rsidR="00B851BD" w:rsidRPr="00B851BD" w:rsidRDefault="00B851BD" w:rsidP="00B851BD">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02741DD4" w:rsidR="00947682" w:rsidRDefault="005A1306" w:rsidP="00947682">
            <w:pPr>
              <w:rPr>
                <w:rFonts w:ascii="Arial" w:hAnsi="Arial" w:cs="Arial"/>
                <w:sz w:val="24"/>
                <w:szCs w:val="24"/>
              </w:rPr>
            </w:pPr>
            <w:r>
              <w:rPr>
                <w:rFonts w:ascii="Arial" w:hAnsi="Arial" w:cs="Arial"/>
                <w:sz w:val="24"/>
                <w:szCs w:val="24"/>
              </w:rPr>
              <w:t>Nick Pollard</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5EEFE1D5" w:rsidR="00F82AB4" w:rsidRPr="00876240" w:rsidRDefault="00B851BD" w:rsidP="00504295">
            <w:pPr>
              <w:rPr>
                <w:rFonts w:ascii="Arial" w:hAnsi="Arial" w:cs="Arial"/>
                <w:sz w:val="24"/>
                <w:szCs w:val="24"/>
              </w:rPr>
            </w:pPr>
            <w:r>
              <w:rPr>
                <w:rFonts w:ascii="Arial" w:hAnsi="Arial" w:cs="Arial"/>
                <w:sz w:val="24"/>
                <w:szCs w:val="24"/>
              </w:rPr>
              <w:t>1</w:t>
            </w:r>
            <w:r w:rsidR="005A1306">
              <w:rPr>
                <w:rFonts w:ascii="Arial" w:hAnsi="Arial" w:cs="Arial"/>
                <w:sz w:val="24"/>
                <w:szCs w:val="24"/>
              </w:rPr>
              <w:t>8</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AAF1176" w:rsidR="00F24B54" w:rsidRDefault="00B851BD" w:rsidP="00F24B54">
            <w:pPr>
              <w:rPr>
                <w:rFonts w:ascii="Arial" w:hAnsi="Arial" w:cs="Arial"/>
                <w:sz w:val="24"/>
                <w:szCs w:val="24"/>
              </w:rPr>
            </w:pPr>
            <w:r>
              <w:rPr>
                <w:rFonts w:ascii="Arial" w:hAnsi="Arial" w:cs="Arial"/>
                <w:sz w:val="24"/>
                <w:szCs w:val="24"/>
              </w:rPr>
              <w:t>2</w:t>
            </w:r>
            <w:r w:rsidR="00BD1359">
              <w:rPr>
                <w:rFonts w:ascii="Arial" w:hAnsi="Arial" w:cs="Arial"/>
                <w:sz w:val="24"/>
                <w:szCs w:val="24"/>
              </w:rPr>
              <w:t>5</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64E2C6B" w14:textId="1FBC9E07" w:rsidR="00796123" w:rsidRPr="00796123" w:rsidRDefault="00F24B54" w:rsidP="00796123">
            <w:pPr>
              <w:pStyle w:val="Default"/>
              <w:rPr>
                <w:rFonts w:ascii="Arial" w:hAnsi="Arial" w:cs="Arial"/>
              </w:rPr>
            </w:pPr>
            <w:r>
              <w:rPr>
                <w:rFonts w:ascii="Arial" w:hAnsi="Arial" w:cs="Arial"/>
              </w:rPr>
              <w:t xml:space="preserve"> </w:t>
            </w:r>
            <w:r w:rsidRPr="00B006FC">
              <w:rPr>
                <w:rFonts w:ascii="Arial" w:hAnsi="Arial" w:cs="Arial"/>
              </w:rPr>
              <w:t xml:space="preserve"> </w:t>
            </w:r>
            <w:r w:rsidR="00482ED6">
              <w:rPr>
                <w:rFonts w:ascii="Arial" w:hAnsi="Arial" w:cs="Arial"/>
              </w:rPr>
              <w:t xml:space="preserve">We followed RIIO-GD1 approach in applying a given efficiency challenge to all GDNs. </w:t>
            </w:r>
            <w:r w:rsidR="00796123">
              <w:rPr>
                <w:rFonts w:ascii="Arial" w:hAnsi="Arial" w:cs="Arial"/>
              </w:rPr>
              <w:t>As note in the technical annex ‘RIIO-GD2 Step-by-step guide to cost assessment’ (para 1.71), “w</w:t>
            </w:r>
            <w:r w:rsidR="00796123" w:rsidRPr="00796123">
              <w:rPr>
                <w:rFonts w:ascii="Arial" w:hAnsi="Arial" w:cs="Arial"/>
              </w:rPr>
              <w:t>e selected the 85th percentile score rather than the frontier to acknowledge that part of the difference in costs across GDNs related to factors other than GDNs’ relative efficiency (ie measurement errors and statistical noise).</w:t>
            </w:r>
            <w:r w:rsidR="00796123">
              <w:rPr>
                <w:rFonts w:ascii="Arial" w:hAnsi="Arial" w:cs="Arial"/>
              </w:rPr>
              <w:t>”</w:t>
            </w:r>
            <w:bookmarkStart w:id="0" w:name="_GoBack"/>
            <w:bookmarkEnd w:id="0"/>
            <w:r w:rsidR="00796123" w:rsidRPr="00796123">
              <w:rPr>
                <w:rFonts w:ascii="Arial" w:hAnsi="Arial" w:cs="Arial"/>
              </w:rPr>
              <w:t xml:space="preserve"> </w:t>
            </w:r>
          </w:p>
          <w:p w14:paraId="373E21EF" w14:textId="4DB6725B" w:rsidR="00F24B54" w:rsidRPr="002707B1" w:rsidRDefault="00F24B54" w:rsidP="00F24B54">
            <w:pPr>
              <w:rPr>
                <w:rFonts w:ascii="Arial" w:hAnsi="Arial" w:cs="Arial"/>
                <w:b/>
                <w:bCs/>
                <w:sz w:val="24"/>
                <w:szCs w:val="24"/>
              </w:rPr>
            </w:pP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65580"/>
    <w:rsid w:val="00172809"/>
    <w:rsid w:val="00192351"/>
    <w:rsid w:val="00194CAC"/>
    <w:rsid w:val="001A6752"/>
    <w:rsid w:val="001D5F88"/>
    <w:rsid w:val="001E129D"/>
    <w:rsid w:val="00206D5F"/>
    <w:rsid w:val="002174B9"/>
    <w:rsid w:val="00231D67"/>
    <w:rsid w:val="00257F3E"/>
    <w:rsid w:val="002707B1"/>
    <w:rsid w:val="00291D51"/>
    <w:rsid w:val="002A4AD8"/>
    <w:rsid w:val="002B4955"/>
    <w:rsid w:val="003043A4"/>
    <w:rsid w:val="0033031B"/>
    <w:rsid w:val="003452B0"/>
    <w:rsid w:val="00360385"/>
    <w:rsid w:val="00372D1E"/>
    <w:rsid w:val="003820EF"/>
    <w:rsid w:val="003B3576"/>
    <w:rsid w:val="003D61DD"/>
    <w:rsid w:val="003E53F4"/>
    <w:rsid w:val="003F22F3"/>
    <w:rsid w:val="004017FA"/>
    <w:rsid w:val="004145D1"/>
    <w:rsid w:val="004302F8"/>
    <w:rsid w:val="00471BC8"/>
    <w:rsid w:val="00482ED6"/>
    <w:rsid w:val="004A2785"/>
    <w:rsid w:val="00503895"/>
    <w:rsid w:val="00504295"/>
    <w:rsid w:val="00507163"/>
    <w:rsid w:val="00526623"/>
    <w:rsid w:val="00526A8E"/>
    <w:rsid w:val="0053359E"/>
    <w:rsid w:val="00534E92"/>
    <w:rsid w:val="00584F30"/>
    <w:rsid w:val="005A1306"/>
    <w:rsid w:val="005A506C"/>
    <w:rsid w:val="005A72B5"/>
    <w:rsid w:val="005A74DE"/>
    <w:rsid w:val="005D0E30"/>
    <w:rsid w:val="005E2894"/>
    <w:rsid w:val="0060723D"/>
    <w:rsid w:val="006279ED"/>
    <w:rsid w:val="0068458A"/>
    <w:rsid w:val="006847DA"/>
    <w:rsid w:val="006B18F6"/>
    <w:rsid w:val="006B2C6F"/>
    <w:rsid w:val="00716508"/>
    <w:rsid w:val="007400B7"/>
    <w:rsid w:val="00753976"/>
    <w:rsid w:val="007649AC"/>
    <w:rsid w:val="00796123"/>
    <w:rsid w:val="00796C90"/>
    <w:rsid w:val="007974DA"/>
    <w:rsid w:val="007B29A9"/>
    <w:rsid w:val="007B4F5B"/>
    <w:rsid w:val="007D7648"/>
    <w:rsid w:val="007E53E6"/>
    <w:rsid w:val="0081186E"/>
    <w:rsid w:val="008170C7"/>
    <w:rsid w:val="00817470"/>
    <w:rsid w:val="00845368"/>
    <w:rsid w:val="0085400C"/>
    <w:rsid w:val="0089547E"/>
    <w:rsid w:val="00896013"/>
    <w:rsid w:val="008A37EF"/>
    <w:rsid w:val="008B3636"/>
    <w:rsid w:val="008C5A35"/>
    <w:rsid w:val="008E744C"/>
    <w:rsid w:val="009100DC"/>
    <w:rsid w:val="00913223"/>
    <w:rsid w:val="009249AE"/>
    <w:rsid w:val="00924DEC"/>
    <w:rsid w:val="00937BF5"/>
    <w:rsid w:val="00942721"/>
    <w:rsid w:val="00945C7C"/>
    <w:rsid w:val="00946125"/>
    <w:rsid w:val="00947682"/>
    <w:rsid w:val="00970B1C"/>
    <w:rsid w:val="00991756"/>
    <w:rsid w:val="009A6951"/>
    <w:rsid w:val="009B3BD0"/>
    <w:rsid w:val="009D7C41"/>
    <w:rsid w:val="00A054D1"/>
    <w:rsid w:val="00A0584E"/>
    <w:rsid w:val="00A06191"/>
    <w:rsid w:val="00A21D26"/>
    <w:rsid w:val="00A27E92"/>
    <w:rsid w:val="00A71151"/>
    <w:rsid w:val="00A922CF"/>
    <w:rsid w:val="00AC6418"/>
    <w:rsid w:val="00B3709A"/>
    <w:rsid w:val="00B54CFD"/>
    <w:rsid w:val="00B82400"/>
    <w:rsid w:val="00B851BD"/>
    <w:rsid w:val="00B86DDF"/>
    <w:rsid w:val="00BA4154"/>
    <w:rsid w:val="00BB682C"/>
    <w:rsid w:val="00BD1359"/>
    <w:rsid w:val="00C57345"/>
    <w:rsid w:val="00C657A4"/>
    <w:rsid w:val="00C814D0"/>
    <w:rsid w:val="00C919C3"/>
    <w:rsid w:val="00CA4297"/>
    <w:rsid w:val="00CB1531"/>
    <w:rsid w:val="00CC7214"/>
    <w:rsid w:val="00CE4B79"/>
    <w:rsid w:val="00CF22EF"/>
    <w:rsid w:val="00D50036"/>
    <w:rsid w:val="00D86B58"/>
    <w:rsid w:val="00DA33FE"/>
    <w:rsid w:val="00E03083"/>
    <w:rsid w:val="00E040EA"/>
    <w:rsid w:val="00E130C6"/>
    <w:rsid w:val="00E525E0"/>
    <w:rsid w:val="00E60E79"/>
    <w:rsid w:val="00E64065"/>
    <w:rsid w:val="00E93C5F"/>
    <w:rsid w:val="00EB179A"/>
    <w:rsid w:val="00EB2613"/>
    <w:rsid w:val="00F00954"/>
    <w:rsid w:val="00F129C1"/>
    <w:rsid w:val="00F23B18"/>
    <w:rsid w:val="00F24B54"/>
    <w:rsid w:val="00F446A0"/>
    <w:rsid w:val="00F678C1"/>
    <w:rsid w:val="00F82AB4"/>
    <w:rsid w:val="00FB0EC9"/>
    <w:rsid w:val="00FD22F1"/>
    <w:rsid w:val="00FD6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B85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1BD"/>
    <w:rPr>
      <w:rFonts w:ascii="Segoe UI" w:hAnsi="Segoe UI" w:cs="Segoe UI"/>
      <w:sz w:val="18"/>
      <w:szCs w:val="18"/>
    </w:rPr>
  </w:style>
  <w:style w:type="paragraph" w:customStyle="1" w:styleId="Default">
    <w:name w:val="Default"/>
    <w:rsid w:val="0079612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2020-08-25T12:58:48+00:00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purl.org/dc/dcmitype/"/>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terms/"/>
    <ds:schemaRef ds:uri="631298fc-6a88-4548-b7d9-3b164918c4a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B94FE32-9644-42BC-A24A-7E5635A4D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069E98-97CD-4F2D-8E3A-8F68A7A10D13}">
  <ds:schemaRefs>
    <ds:schemaRef ds:uri="Microsoft.SharePoint.Taxonomy.ContentTypeSync"/>
  </ds:schemaRefs>
</ds:datastoreItem>
</file>

<file path=customXml/itemProps5.xml><?xml version="1.0" encoding="utf-8"?>
<ds:datastoreItem xmlns:ds="http://schemas.openxmlformats.org/officeDocument/2006/customXml" ds:itemID="{1C6453E0-3B47-4389-A5D2-02E50AD7C4A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2020-08-25T12:58:00Z</dcterms:created>
  <dcterms:modified xsi:type="dcterms:W3CDTF">2020-08-25T13:33:00Z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