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3A9F8CB8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7F1B62">
              <w:rPr>
                <w:rFonts w:ascii="Arial" w:hAnsi="Arial" w:cs="Arial"/>
                <w:sz w:val="24"/>
                <w:szCs w:val="24"/>
              </w:rPr>
              <w:t>43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D6A7B41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187720E7" w:rsidR="00A06191" w:rsidRPr="00876240" w:rsidRDefault="00274D55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274D55">
              <w:rPr>
                <w:rFonts w:ascii="Arial" w:hAnsi="Arial" w:cs="Arial"/>
                <w:sz w:val="24"/>
                <w:szCs w:val="24"/>
              </w:rPr>
              <w:t>Totex adjustments and reductions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9CAF3C0" w14:textId="4FD01829" w:rsidR="00274D55" w:rsidRDefault="00274D55" w:rsidP="00274D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table 18 of the GD Sector Draft Determination document the adjustments pre-modelled and technically assessed adjustments are detailed for each network</w:t>
            </w:r>
            <w:r w:rsidR="00353AF5">
              <w:rPr>
                <w:rFonts w:ascii="Arial" w:hAnsi="Arial" w:cs="Arial"/>
                <w:sz w:val="24"/>
                <w:szCs w:val="24"/>
              </w:rPr>
              <w:t xml:space="preserve"> at a total level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73E21D8" w14:textId="58FBA291" w:rsidR="00A0584E" w:rsidRPr="00274D55" w:rsidRDefault="00274D55" w:rsidP="00274D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 aid our understanding and </w:t>
            </w:r>
            <w:r w:rsidR="000B5BA4">
              <w:rPr>
                <w:rFonts w:ascii="Arial" w:hAnsi="Arial" w:cs="Arial"/>
                <w:sz w:val="24"/>
                <w:szCs w:val="24"/>
              </w:rPr>
              <w:t xml:space="preserve">to </w:t>
            </w:r>
            <w:r>
              <w:rPr>
                <w:rFonts w:ascii="Arial" w:hAnsi="Arial" w:cs="Arial"/>
                <w:sz w:val="24"/>
                <w:szCs w:val="24"/>
              </w:rPr>
              <w:t>allow us to carry out analysis can Ofgem provide a breakdown of the line items that make up the pre-modelled and technically assessed adjustments for each Cadent networks.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6DB72503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AF4654D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2A8673C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218D3A52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5F9A137A" w14:textId="77777777" w:rsidR="00F2339E" w:rsidRDefault="00150323" w:rsidP="00F233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</w:t>
            </w:r>
            <w:r w:rsidR="00F2339E">
              <w:rPr>
                <w:rFonts w:ascii="Arial" w:hAnsi="Arial" w:cs="Arial"/>
                <w:b/>
                <w:bCs/>
                <w:sz w:val="24"/>
                <w:szCs w:val="24"/>
              </w:rPr>
              <w:t>gem</w:t>
            </w: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2339E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esponse:</w:t>
            </w:r>
          </w:p>
          <w:p w14:paraId="7E7A1D23" w14:textId="77777777" w:rsidR="00F2339E" w:rsidRDefault="00F2339E" w:rsidP="00F2339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Refer to DDQ 32 response for background information.</w:t>
            </w:r>
          </w:p>
          <w:p w14:paraId="2649FBB1" w14:textId="77777777" w:rsidR="00F2339E" w:rsidRDefault="00F2339E" w:rsidP="00F2339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Pre-model adjustments listed in Table 18 equal RIIO-GD2 totals listed in the ‘Out_Exclusions’ worksheet of each Normalisation file, but exclude the costs removed for cyber (opex and capex).</w:t>
            </w:r>
          </w:p>
          <w:p w14:paraId="5B8839E7" w14:textId="77777777" w:rsidR="00F2339E" w:rsidRDefault="00F2339E" w:rsidP="00F2339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technically assessed adjustments are the difference between Cadent submitted and Ofgem view of costs for:</w:t>
            </w:r>
          </w:p>
          <w:p w14:paraId="64C75DC3" w14:textId="77777777" w:rsidR="00F2339E" w:rsidRPr="00F2339E" w:rsidRDefault="00F2339E" w:rsidP="00F2339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Bespoke outputs (refer to BespokeOutputs file)</w:t>
            </w:r>
          </w:p>
          <w:p w14:paraId="7475BFD3" w14:textId="77777777" w:rsidR="00F2339E" w:rsidRPr="00F2339E" w:rsidRDefault="00F2339E" w:rsidP="00F2339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Technically assessed large projects and other, e.g. IT capex (refer to TechnicalAssessment file)</w:t>
            </w:r>
          </w:p>
          <w:p w14:paraId="373E21EF" w14:textId="21FA3943" w:rsidR="006224F4" w:rsidRPr="00F2339E" w:rsidRDefault="00F2339E" w:rsidP="00F2339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Cyber (opex and capex) – our view of these costs were added to final allowances and are not listed in the above files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F2339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654F6" w14:textId="77777777" w:rsidR="00CD5C72" w:rsidRDefault="00CD5C72" w:rsidP="00526623">
      <w:pPr>
        <w:spacing w:after="0" w:line="240" w:lineRule="auto"/>
      </w:pPr>
      <w:r>
        <w:separator/>
      </w:r>
    </w:p>
  </w:endnote>
  <w:endnote w:type="continuationSeparator" w:id="0">
    <w:p w14:paraId="6D4F0F9D" w14:textId="77777777" w:rsidR="00CD5C72" w:rsidRDefault="00CD5C72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73FC0" w14:textId="77777777" w:rsidR="00CD5C72" w:rsidRDefault="00CD5C72" w:rsidP="00526623">
      <w:pPr>
        <w:spacing w:after="0" w:line="240" w:lineRule="auto"/>
      </w:pPr>
      <w:r>
        <w:separator/>
      </w:r>
    </w:p>
  </w:footnote>
  <w:footnote w:type="continuationSeparator" w:id="0">
    <w:p w14:paraId="790C09CF" w14:textId="77777777" w:rsidR="00CD5C72" w:rsidRDefault="00CD5C72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809B0"/>
    <w:multiLevelType w:val="hybridMultilevel"/>
    <w:tmpl w:val="B66CF25C"/>
    <w:lvl w:ilvl="0" w:tplc="0D3ACD54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B5BA4"/>
    <w:rsid w:val="0010126C"/>
    <w:rsid w:val="00107296"/>
    <w:rsid w:val="00133BD9"/>
    <w:rsid w:val="00133CFC"/>
    <w:rsid w:val="00150323"/>
    <w:rsid w:val="00172809"/>
    <w:rsid w:val="00183813"/>
    <w:rsid w:val="00206D5F"/>
    <w:rsid w:val="002707B1"/>
    <w:rsid w:val="00274D55"/>
    <w:rsid w:val="00291D51"/>
    <w:rsid w:val="00293724"/>
    <w:rsid w:val="002A4AD8"/>
    <w:rsid w:val="002B4955"/>
    <w:rsid w:val="002E3EFB"/>
    <w:rsid w:val="003043A4"/>
    <w:rsid w:val="00342E6F"/>
    <w:rsid w:val="003452B0"/>
    <w:rsid w:val="00353AF5"/>
    <w:rsid w:val="00360385"/>
    <w:rsid w:val="00385085"/>
    <w:rsid w:val="003B3576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7F1B62"/>
    <w:rsid w:val="008170C7"/>
    <w:rsid w:val="00845396"/>
    <w:rsid w:val="0085400C"/>
    <w:rsid w:val="00893A69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D5C72"/>
    <w:rsid w:val="00CF22EF"/>
    <w:rsid w:val="00D1736D"/>
    <w:rsid w:val="00D50036"/>
    <w:rsid w:val="00D53135"/>
    <w:rsid w:val="00D81399"/>
    <w:rsid w:val="00DA4D94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39E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Props1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21A6C8C-E7C1-4383-B667-813A29ABA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99427-EC27-41B2-A9D3-ADD1C7B590D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terms/"/>
    <ds:schemaRef ds:uri="631298fc-6a88-4548-b7d9-3b164918c4a3"/>
    <ds:schemaRef ds:uri="http://purl.org/dc/elements/1.1/"/>
    <ds:schemaRef ds:uri="http://schemas.microsoft.com/sharepoint/v3/field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Pat Devlin</cp:lastModifiedBy>
  <cp:revision>3</cp:revision>
  <dcterms:created xsi:type="dcterms:W3CDTF">2020-08-06T10:55:00Z</dcterms:created>
  <dcterms:modified xsi:type="dcterms:W3CDTF">2020-08-06T11:03:00Z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