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167EC04B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252ED1">
              <w:rPr>
                <w:rFonts w:asciiTheme="minorHAnsi" w:hAnsiTheme="minorHAnsi" w:cs="Arial"/>
                <w:sz w:val="22"/>
              </w:rPr>
              <w:t>47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3F702B3D" w:rsidR="00A06191" w:rsidRPr="0037140B" w:rsidRDefault="00252ED1" w:rsidP="00D37E67">
            <w:pPr>
              <w:rPr>
                <w:rFonts w:asciiTheme="minorHAnsi" w:hAnsiTheme="minorHAnsi" w:cs="Arial"/>
                <w:sz w:val="22"/>
              </w:rPr>
            </w:pPr>
            <w:r w:rsidRPr="00252ED1">
              <w:rPr>
                <w:rFonts w:asciiTheme="minorHAnsi" w:hAnsiTheme="minorHAnsi" w:cs="Arial"/>
                <w:sz w:val="22"/>
              </w:rPr>
              <w:t>Growth Governors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70016388" w:rsidR="00A0584E" w:rsidRDefault="00904FB4" w:rsidP="003B7E5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="00A37BA8" w:rsidRPr="00A37BA8">
              <w:rPr>
                <w:rFonts w:asciiTheme="minorHAnsi" w:hAnsiTheme="minorHAnsi" w:cs="Arial"/>
                <w:sz w:val="22"/>
              </w:rPr>
              <w:t xml:space="preserve">Draft Determinations </w:t>
            </w:r>
            <w:r w:rsidR="00252ED1">
              <w:rPr>
                <w:rFonts w:asciiTheme="minorHAnsi" w:hAnsiTheme="minorHAnsi" w:cs="Arial"/>
                <w:sz w:val="22"/>
              </w:rPr>
              <w:t xml:space="preserve">- </w:t>
            </w:r>
            <w:r w:rsidR="00252ED1" w:rsidRPr="00252ED1">
              <w:rPr>
                <w:rFonts w:asciiTheme="minorHAnsi" w:hAnsiTheme="minorHAnsi" w:cs="Arial"/>
                <w:sz w:val="22"/>
              </w:rPr>
              <w:t>draft_determinations_-_sgn_annex.pdf</w:t>
            </w:r>
            <w:r w:rsidR="00252ED1">
              <w:rPr>
                <w:rFonts w:asciiTheme="minorHAnsi" w:hAnsiTheme="minorHAnsi" w:cs="Arial"/>
                <w:sz w:val="22"/>
              </w:rPr>
              <w:t xml:space="preserve"> - </w:t>
            </w:r>
            <w:r w:rsidR="00252ED1" w:rsidRPr="00252ED1">
              <w:rPr>
                <w:rFonts w:asciiTheme="minorHAnsi" w:hAnsiTheme="minorHAnsi" w:cs="Arial"/>
                <w:sz w:val="22"/>
              </w:rPr>
              <w:t>Page 50</w:t>
            </w:r>
          </w:p>
          <w:p w14:paraId="57F9FD13" w14:textId="77777777" w:rsidR="00252ED1" w:rsidRPr="00252ED1" w:rsidRDefault="00252ED1" w:rsidP="00252ED1">
            <w:pPr>
              <w:rPr>
                <w:rFonts w:asciiTheme="minorHAnsi" w:hAnsiTheme="minorHAnsi" w:cs="Arial"/>
                <w:sz w:val="22"/>
              </w:rPr>
            </w:pPr>
            <w:r w:rsidRPr="00252ED1">
              <w:rPr>
                <w:rFonts w:asciiTheme="minorHAnsi" w:hAnsiTheme="minorHAnsi" w:cs="Arial"/>
                <w:sz w:val="22"/>
              </w:rPr>
              <w:t xml:space="preserve">It appears that a unit cost of governors </w:t>
            </w:r>
            <w:proofErr w:type="gramStart"/>
            <w:r w:rsidRPr="00252ED1">
              <w:rPr>
                <w:rFonts w:asciiTheme="minorHAnsi" w:hAnsiTheme="minorHAnsi" w:cs="Arial"/>
                <w:sz w:val="22"/>
              </w:rPr>
              <w:t>has been applied</w:t>
            </w:r>
            <w:proofErr w:type="gramEnd"/>
            <w:r w:rsidRPr="00252ED1">
              <w:rPr>
                <w:rFonts w:asciiTheme="minorHAnsi" w:hAnsiTheme="minorHAnsi" w:cs="Arial"/>
                <w:sz w:val="22"/>
              </w:rPr>
              <w:t xml:space="preserve"> to establish the allowances. </w:t>
            </w:r>
          </w:p>
          <w:p w14:paraId="373E21D8" w14:textId="2C6EA8A1" w:rsidR="00887390" w:rsidRPr="0037140B" w:rsidRDefault="00252ED1" w:rsidP="00252ED1">
            <w:pPr>
              <w:rPr>
                <w:rFonts w:asciiTheme="minorHAnsi" w:hAnsiTheme="minorHAnsi" w:cs="Arial"/>
                <w:sz w:val="22"/>
              </w:rPr>
            </w:pPr>
            <w:r w:rsidRPr="00252ED1">
              <w:rPr>
                <w:rFonts w:asciiTheme="minorHAnsi" w:hAnsiTheme="minorHAnsi" w:cs="Arial"/>
                <w:sz w:val="22"/>
              </w:rPr>
              <w:t>Can you set out the basis of this unit cost assumption and the size of governors assumed when establishing this unit cost?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A01242A" w:rsidR="00F82AB4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23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083FA422" w:rsidR="00F24B54" w:rsidRPr="0037140B" w:rsidRDefault="0037140B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30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7A8741D9" w14:textId="4AFD3F96" w:rsidR="005C1018" w:rsidRDefault="005C1018" w:rsidP="005C1018">
            <w:pPr>
              <w:rPr>
                <w:rFonts w:asciiTheme="minorHAnsi" w:hAnsiTheme="minorHAnsi" w:cs="Arial"/>
                <w:bCs/>
                <w:sz w:val="22"/>
              </w:rPr>
            </w:pPr>
            <w:r w:rsidRPr="005C1018">
              <w:rPr>
                <w:rFonts w:asciiTheme="minorHAnsi" w:hAnsiTheme="minorHAnsi" w:cs="Arial"/>
                <w:bCs/>
                <w:sz w:val="22"/>
              </w:rPr>
              <w:t>As set out</w:t>
            </w:r>
            <w:r>
              <w:rPr>
                <w:rFonts w:asciiTheme="minorHAnsi" w:hAnsiTheme="minorHAnsi" w:cs="Arial"/>
                <w:bCs/>
                <w:sz w:val="22"/>
              </w:rPr>
              <w:t xml:space="preserve"> in 3.120 of the GD annex, we </w:t>
            </w:r>
            <w:r w:rsidRPr="005C1018">
              <w:rPr>
                <w:rFonts w:asciiTheme="minorHAnsi" w:hAnsiTheme="minorHAnsi" w:cs="Arial"/>
                <w:bCs/>
                <w:sz w:val="22"/>
              </w:rPr>
              <w:t>calculated the weighted average unit cost over RIIO-GD1 for growth governors</w:t>
            </w:r>
            <w:r>
              <w:rPr>
                <w:rFonts w:asciiTheme="minorHAnsi" w:hAnsiTheme="minorHAnsi" w:cs="Arial"/>
                <w:bCs/>
                <w:sz w:val="22"/>
              </w:rPr>
              <w:t xml:space="preserve"> [</w:t>
            </w:r>
            <w:proofErr w:type="spellStart"/>
            <w:r>
              <w:rPr>
                <w:rFonts w:asciiTheme="minorHAnsi" w:hAnsiTheme="minorHAnsi" w:cs="Arial"/>
                <w:bCs/>
                <w:sz w:val="22"/>
              </w:rPr>
              <w:t>ie</w:t>
            </w:r>
            <w:proofErr w:type="spellEnd"/>
            <w:r>
              <w:rPr>
                <w:rFonts w:asciiTheme="minorHAnsi" w:hAnsiTheme="minorHAnsi" w:cs="Arial"/>
                <w:bCs/>
                <w:sz w:val="22"/>
              </w:rPr>
              <w:t xml:space="preserve"> reinforcement governors] </w:t>
            </w:r>
            <w:r w:rsidRPr="005C1018">
              <w:rPr>
                <w:rFonts w:asciiTheme="minorHAnsi" w:hAnsiTheme="minorHAnsi" w:cs="Arial"/>
                <w:bCs/>
                <w:sz w:val="22"/>
              </w:rPr>
              <w:t>(intermediate pressure (IP) and medium pressure (MP) combined). We used the</w:t>
            </w:r>
            <w:r>
              <w:rPr>
                <w:rFonts w:asciiTheme="minorHAnsi" w:hAnsiTheme="minorHAnsi" w:cs="Arial"/>
                <w:bCs/>
                <w:sz w:val="22"/>
              </w:rPr>
              <w:t xml:space="preserve"> </w:t>
            </w:r>
            <w:r w:rsidRPr="005C1018">
              <w:rPr>
                <w:rFonts w:asciiTheme="minorHAnsi" w:hAnsiTheme="minorHAnsi" w:cs="Arial"/>
                <w:bCs/>
                <w:sz w:val="22"/>
              </w:rPr>
              <w:t xml:space="preserve">whole RIIO-GD1 </w:t>
            </w:r>
            <w:proofErr w:type="gramStart"/>
            <w:r w:rsidRPr="005C1018">
              <w:rPr>
                <w:rFonts w:asciiTheme="minorHAnsi" w:hAnsiTheme="minorHAnsi" w:cs="Arial"/>
                <w:bCs/>
                <w:sz w:val="22"/>
              </w:rPr>
              <w:t>time period</w:t>
            </w:r>
            <w:proofErr w:type="gramEnd"/>
            <w:r w:rsidRPr="005C1018">
              <w:rPr>
                <w:rFonts w:asciiTheme="minorHAnsi" w:hAnsiTheme="minorHAnsi" w:cs="Arial"/>
                <w:bCs/>
                <w:sz w:val="22"/>
              </w:rPr>
              <w:t xml:space="preserve"> in the benchmark to reduce the impact of unit cost</w:t>
            </w:r>
            <w:r>
              <w:rPr>
                <w:rFonts w:asciiTheme="minorHAnsi" w:hAnsiTheme="minorHAnsi" w:cs="Arial"/>
                <w:bCs/>
                <w:sz w:val="22"/>
              </w:rPr>
              <w:t xml:space="preserve"> </w:t>
            </w:r>
            <w:r w:rsidRPr="005C1018">
              <w:rPr>
                <w:rFonts w:asciiTheme="minorHAnsi" w:hAnsiTheme="minorHAnsi" w:cs="Arial"/>
                <w:bCs/>
                <w:sz w:val="22"/>
              </w:rPr>
              <w:t>volatility between years. Historical data at the industry level shows that unit costs</w:t>
            </w:r>
            <w:r>
              <w:rPr>
                <w:rFonts w:asciiTheme="minorHAnsi" w:hAnsiTheme="minorHAnsi" w:cs="Arial"/>
                <w:bCs/>
                <w:sz w:val="22"/>
              </w:rPr>
              <w:t xml:space="preserve"> </w:t>
            </w:r>
            <w:r w:rsidRPr="005C1018">
              <w:rPr>
                <w:rFonts w:asciiTheme="minorHAnsi" w:hAnsiTheme="minorHAnsi" w:cs="Arial"/>
                <w:bCs/>
                <w:sz w:val="22"/>
              </w:rPr>
              <w:t>for IP and MP are similar, so we combined these categories, giving a larger data</w:t>
            </w:r>
            <w:r>
              <w:rPr>
                <w:rFonts w:asciiTheme="minorHAnsi" w:hAnsiTheme="minorHAnsi" w:cs="Arial"/>
                <w:bCs/>
                <w:sz w:val="22"/>
              </w:rPr>
              <w:t xml:space="preserve"> </w:t>
            </w:r>
            <w:r w:rsidRPr="005C1018">
              <w:rPr>
                <w:rFonts w:asciiTheme="minorHAnsi" w:hAnsiTheme="minorHAnsi" w:cs="Arial"/>
                <w:bCs/>
                <w:sz w:val="22"/>
              </w:rPr>
              <w:t xml:space="preserve">set </w:t>
            </w:r>
            <w:r>
              <w:rPr>
                <w:rFonts w:asciiTheme="minorHAnsi" w:hAnsiTheme="minorHAnsi" w:cs="Arial"/>
                <w:bCs/>
                <w:sz w:val="22"/>
              </w:rPr>
              <w:t>for the unit cost calculations.</w:t>
            </w:r>
          </w:p>
          <w:p w14:paraId="17C61CCA" w14:textId="77777777" w:rsidR="005C1018" w:rsidRDefault="005C1018" w:rsidP="005C1018">
            <w:pPr>
              <w:rPr>
                <w:rFonts w:asciiTheme="minorHAnsi" w:hAnsiTheme="minorHAnsi" w:cs="Arial"/>
                <w:bCs/>
                <w:sz w:val="22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We did not separate growth governors by size (</w:t>
            </w:r>
            <w:proofErr w:type="spellStart"/>
            <w:r>
              <w:rPr>
                <w:rFonts w:asciiTheme="minorHAnsi" w:hAnsiTheme="minorHAnsi" w:cs="Arial"/>
                <w:bCs/>
                <w:sz w:val="22"/>
              </w:rPr>
              <w:t>eg</w:t>
            </w:r>
            <w:proofErr w:type="spellEnd"/>
            <w:r>
              <w:rPr>
                <w:rFonts w:asciiTheme="minorHAnsi" w:hAnsiTheme="minorHAnsi" w:cs="Arial"/>
                <w:bCs/>
                <w:sz w:val="22"/>
              </w:rPr>
              <w:t xml:space="preserve"> physical or flowrate), because we do not receive this data as part of the business plan data templates.</w:t>
            </w:r>
          </w:p>
          <w:p w14:paraId="373E21EF" w14:textId="74A7B38C" w:rsidR="008C0701" w:rsidRPr="005C1018" w:rsidRDefault="008C0701" w:rsidP="008C0701">
            <w:pPr>
              <w:rPr>
                <w:rFonts w:asciiTheme="minorHAnsi" w:hAnsiTheme="minorHAnsi" w:cs="Arial"/>
                <w:bCs/>
                <w:sz w:val="22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 xml:space="preserve">Please refer to the [4] </w:t>
            </w:r>
            <w:proofErr w:type="spellStart"/>
            <w:r>
              <w:rPr>
                <w:rFonts w:asciiTheme="minorHAnsi" w:hAnsiTheme="minorHAnsi" w:cs="Arial"/>
                <w:bCs/>
                <w:sz w:val="22"/>
              </w:rPr>
              <w:t>GrowthGovernor</w:t>
            </w:r>
            <w:proofErr w:type="spellEnd"/>
            <w:r>
              <w:rPr>
                <w:rFonts w:asciiTheme="minorHAnsi" w:hAnsiTheme="minorHAnsi" w:cs="Arial"/>
                <w:bCs/>
                <w:sz w:val="22"/>
              </w:rPr>
              <w:t xml:space="preserve"> model for the full data set used in setting the benchmark.</w:t>
            </w:r>
            <w:bookmarkStart w:id="0" w:name="_GoBack"/>
            <w:bookmarkEnd w:id="0"/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1F4E6" w14:textId="77777777" w:rsidR="00A43B6A" w:rsidRDefault="00A43B6A" w:rsidP="00526623">
      <w:pPr>
        <w:spacing w:after="0" w:line="240" w:lineRule="auto"/>
      </w:pPr>
      <w:r>
        <w:separator/>
      </w:r>
    </w:p>
  </w:endnote>
  <w:endnote w:type="continuationSeparator" w:id="0">
    <w:p w14:paraId="5A0619B0" w14:textId="77777777" w:rsidR="00A43B6A" w:rsidRDefault="00A43B6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98DAD" w14:textId="77777777" w:rsidR="00252ED1" w:rsidRDefault="00252E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5FE18" w14:textId="77777777" w:rsidR="00252ED1" w:rsidRDefault="00252E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60889" w14:textId="77777777" w:rsidR="00A43B6A" w:rsidRDefault="00A43B6A" w:rsidP="00526623">
      <w:pPr>
        <w:spacing w:after="0" w:line="240" w:lineRule="auto"/>
      </w:pPr>
      <w:r>
        <w:separator/>
      </w:r>
    </w:p>
  </w:footnote>
  <w:footnote w:type="continuationSeparator" w:id="0">
    <w:p w14:paraId="13169A44" w14:textId="77777777" w:rsidR="00A43B6A" w:rsidRDefault="00A43B6A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3FBDC" w14:textId="77777777" w:rsidR="00252ED1" w:rsidRDefault="00252E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A10B8" w14:textId="77777777" w:rsidR="00252ED1" w:rsidRDefault="00252ED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35206" w14:textId="77777777" w:rsidR="00252ED1" w:rsidRDefault="00252E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D168B"/>
    <w:multiLevelType w:val="hybridMultilevel"/>
    <w:tmpl w:val="32567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47180"/>
    <w:multiLevelType w:val="hybridMultilevel"/>
    <w:tmpl w:val="39861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52D18"/>
    <w:multiLevelType w:val="hybridMultilevel"/>
    <w:tmpl w:val="7180D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8416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C3000"/>
    <w:rsid w:val="001D5F88"/>
    <w:rsid w:val="001E129D"/>
    <w:rsid w:val="00206D5F"/>
    <w:rsid w:val="00230D0C"/>
    <w:rsid w:val="00231D67"/>
    <w:rsid w:val="00252ED1"/>
    <w:rsid w:val="00257F3E"/>
    <w:rsid w:val="002707B1"/>
    <w:rsid w:val="00291D51"/>
    <w:rsid w:val="002A4AD8"/>
    <w:rsid w:val="002B4955"/>
    <w:rsid w:val="0030132D"/>
    <w:rsid w:val="003043A4"/>
    <w:rsid w:val="003452B0"/>
    <w:rsid w:val="00355F21"/>
    <w:rsid w:val="00360385"/>
    <w:rsid w:val="0037140B"/>
    <w:rsid w:val="00371F0D"/>
    <w:rsid w:val="00372D1E"/>
    <w:rsid w:val="003820EF"/>
    <w:rsid w:val="003B3576"/>
    <w:rsid w:val="003B7E55"/>
    <w:rsid w:val="003E53F4"/>
    <w:rsid w:val="003F22F3"/>
    <w:rsid w:val="004145D1"/>
    <w:rsid w:val="004302F8"/>
    <w:rsid w:val="00452335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C1018"/>
    <w:rsid w:val="005E2894"/>
    <w:rsid w:val="0060723D"/>
    <w:rsid w:val="006279ED"/>
    <w:rsid w:val="00646349"/>
    <w:rsid w:val="00683F48"/>
    <w:rsid w:val="006847DA"/>
    <w:rsid w:val="006B18F6"/>
    <w:rsid w:val="006D1433"/>
    <w:rsid w:val="006D2D0A"/>
    <w:rsid w:val="006E3AE8"/>
    <w:rsid w:val="007055CE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4B38"/>
    <w:rsid w:val="007E53E6"/>
    <w:rsid w:val="008170C7"/>
    <w:rsid w:val="0085400C"/>
    <w:rsid w:val="00887390"/>
    <w:rsid w:val="0089547E"/>
    <w:rsid w:val="008A0DEA"/>
    <w:rsid w:val="008A37EF"/>
    <w:rsid w:val="008B3636"/>
    <w:rsid w:val="008C0701"/>
    <w:rsid w:val="008C2259"/>
    <w:rsid w:val="008C5A35"/>
    <w:rsid w:val="008E744C"/>
    <w:rsid w:val="009016EB"/>
    <w:rsid w:val="00904FB4"/>
    <w:rsid w:val="00907A21"/>
    <w:rsid w:val="009249AE"/>
    <w:rsid w:val="00924DEC"/>
    <w:rsid w:val="009353F3"/>
    <w:rsid w:val="00937BF5"/>
    <w:rsid w:val="00942721"/>
    <w:rsid w:val="00945C7C"/>
    <w:rsid w:val="00946125"/>
    <w:rsid w:val="00947682"/>
    <w:rsid w:val="00970B1C"/>
    <w:rsid w:val="009F7DBB"/>
    <w:rsid w:val="00A054D1"/>
    <w:rsid w:val="00A0584E"/>
    <w:rsid w:val="00A06191"/>
    <w:rsid w:val="00A21D26"/>
    <w:rsid w:val="00A27E92"/>
    <w:rsid w:val="00A37BA8"/>
    <w:rsid w:val="00A43B6A"/>
    <w:rsid w:val="00A71151"/>
    <w:rsid w:val="00A922CF"/>
    <w:rsid w:val="00A96EF9"/>
    <w:rsid w:val="00AB2E81"/>
    <w:rsid w:val="00AB6C07"/>
    <w:rsid w:val="00AC6418"/>
    <w:rsid w:val="00AC7911"/>
    <w:rsid w:val="00B82400"/>
    <w:rsid w:val="00B86DDF"/>
    <w:rsid w:val="00BA4154"/>
    <w:rsid w:val="00BB682C"/>
    <w:rsid w:val="00C17C74"/>
    <w:rsid w:val="00C57345"/>
    <w:rsid w:val="00C657A4"/>
    <w:rsid w:val="00C814D0"/>
    <w:rsid w:val="00C919C3"/>
    <w:rsid w:val="00CA4297"/>
    <w:rsid w:val="00CC7214"/>
    <w:rsid w:val="00CE4B79"/>
    <w:rsid w:val="00CF22EF"/>
    <w:rsid w:val="00D37E67"/>
    <w:rsid w:val="00D50036"/>
    <w:rsid w:val="00E040EA"/>
    <w:rsid w:val="00E525E0"/>
    <w:rsid w:val="00E60E79"/>
    <w:rsid w:val="00EB179A"/>
    <w:rsid w:val="00EB2613"/>
    <w:rsid w:val="00EC3A72"/>
    <w:rsid w:val="00F00954"/>
    <w:rsid w:val="00F129C1"/>
    <w:rsid w:val="00F23B18"/>
    <w:rsid w:val="00F24B54"/>
    <w:rsid w:val="00F678C1"/>
    <w:rsid w:val="00F82AB4"/>
    <w:rsid w:val="00F82DBC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Ref_x0020_No xmlns="631298fc-6a88-4548-b7d9-3b164918c4a3" xsi:nil="true"/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Recipient xmlns="631298fc-6a88-4548-b7d9-3b164918c4a3" xsi:nil="true"/>
    <Publication_x0020_Date_x003a_ xmlns="631298fc-6a88-4548-b7d9-3b164918c4a3">2015-07-28T10:49:18+00:00</Publication_x0020_Date_x003a_>
  </documentManagement>
</p:properties>
</file>

<file path=customXml/item3.xml><?xml version="1.0" encoding="utf-8"?>
<?mso-contentType ?>
<SharedContentType xmlns="Microsoft.SharePoint.Taxonomy.ContentTypeSync" SourceId="ca9306fc-8436-45f0-b931-e34f519be3a3" ContentTypeId="0x01010062488AB1AA15E14D84DFA7E22D330EDE" PreviousValue="true"/>
</file>

<file path=customXml/item4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OfgemExternalPublication" ma:contentTypeID="0x01010062488AB1AA15E14D84DFA7E22D330EDE006934E7B349974346B3F5D8E0355AC183" ma:contentTypeVersion="14" ma:contentTypeDescription="Documents published externally eg Consultation" ma:contentTypeScope="" ma:versionID="55cb7d6aee2bee73bf436f6814cb25ee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0319788228fc4504bf556bff8898360a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x003a_" minOccurs="0"/>
                <xsd:element ref="ns2:_x003a__x003a_" minOccurs="0"/>
                <xsd:element ref="ns2:Ref_x0020_No" minOccurs="0"/>
                <xsd:element ref="ns2:Recipient" minOccurs="0"/>
                <xsd:element ref="ns2:Classification" minOccurs="0"/>
                <xsd:element ref="ns2:Descriptor" minOccurs="0"/>
                <xsd:element ref="ns3:_Status" minOccurs="0"/>
                <xsd:element ref="ns2:Publication_x0020_Date_x003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_x003a_" ma:index="8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9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Ref_x0020_No" ma:index="10" nillable="true" ma:displayName="Ref No" ma:description="Generally the Ofgem Reference Number assigned by Comms for external publication" ma:internalName="Ref_x0020_No">
      <xsd:simpleType>
        <xsd:restriction base="dms:Text">
          <xsd:maxLength value="255"/>
        </xsd:restriction>
      </xsd:simpleType>
    </xsd:element>
    <xsd:element name="Recipient" ma:index="11" nillable="true" ma:displayName="Recipient" ma:description="Internal or external person(s) or group (eg Exec, SMT or Authority).  For Legal Advice put recipient of advice." ma:internalName="Recipient">
      <xsd:simpleType>
        <xsd:restriction base="dms:Text">
          <xsd:maxLength value="255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  <xsd:element name="Publication_x0020_Date_x003a_" ma:index="15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4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purl.org/dc/dcmitype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sharepoint/v3/fields"/>
    <ds:schemaRef ds:uri="631298fc-6a88-4548-b7d9-3b164918c4a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71CCAB-B868-4810-AB12-8BD192AB5432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7243052-57D9-4704-B482-BC8C49A0C7C3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4DE4B8E7-02CE-4634-822B-84CCE5C37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4</cp:revision>
  <dcterms:created xsi:type="dcterms:W3CDTF">2020-07-23T09:26:00Z</dcterms:created>
  <dcterms:modified xsi:type="dcterms:W3CDTF">2020-08-28T12:50:00Z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0x01010062488AB1AA15E14D84DFA7E22D330EDE006934E7B349974346B3F5D8E0355AC183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