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1011F0F7" w14:textId="77777777" w:rsidTr="002E3EFB">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2A36B6DC" w14:textId="77777777" w:rsidR="00133BD9" w:rsidRPr="002E3EFB" w:rsidRDefault="002E3EFB" w:rsidP="00B378CC">
            <w:pPr>
              <w:rPr>
                <w:rFonts w:ascii="Arial" w:hAnsi="Arial" w:cs="Arial"/>
                <w:b/>
                <w:bCs/>
                <w:sz w:val="32"/>
                <w:szCs w:val="32"/>
              </w:rPr>
            </w:pPr>
            <w:r w:rsidRPr="002E3EFB">
              <w:rPr>
                <w:rFonts w:ascii="Arial" w:hAnsi="Arial" w:cs="Arial"/>
                <w:b/>
                <w:bCs/>
                <w:sz w:val="32"/>
                <w:szCs w:val="32"/>
              </w:rPr>
              <w:t>Draft Determination</w:t>
            </w:r>
            <w:r w:rsidR="00A0584E" w:rsidRPr="002E3EFB">
              <w:rPr>
                <w:rFonts w:ascii="Arial" w:hAnsi="Arial" w:cs="Arial"/>
                <w:b/>
                <w:bCs/>
                <w:sz w:val="32"/>
                <w:szCs w:val="32"/>
              </w:rPr>
              <w:t xml:space="preserve"> </w:t>
            </w:r>
            <w:r w:rsidR="00150323">
              <w:rPr>
                <w:rFonts w:ascii="Arial" w:hAnsi="Arial" w:cs="Arial"/>
                <w:b/>
                <w:bCs/>
                <w:sz w:val="32"/>
                <w:szCs w:val="32"/>
              </w:rPr>
              <w:t>Publication</w:t>
            </w:r>
          </w:p>
        </w:tc>
      </w:tr>
      <w:tr w:rsidR="00133BD9" w:rsidRPr="00876240" w14:paraId="47D0623B" w14:textId="77777777" w:rsidTr="002E3EFB">
        <w:trPr>
          <w:gridBefore w:val="1"/>
          <w:wBefore w:w="216" w:type="dxa"/>
          <w:trHeight w:val="315"/>
        </w:trPr>
        <w:tc>
          <w:tcPr>
            <w:tcW w:w="9674" w:type="dxa"/>
            <w:gridSpan w:val="3"/>
            <w:tcBorders>
              <w:top w:val="nil"/>
              <w:left w:val="nil"/>
              <w:right w:val="nil"/>
            </w:tcBorders>
            <w:shd w:val="clear" w:color="auto" w:fill="auto"/>
            <w:noWrap/>
            <w:vAlign w:val="center"/>
            <w:hideMark/>
          </w:tcPr>
          <w:p w14:paraId="1B55DB72" w14:textId="77777777" w:rsidR="00BB682C" w:rsidRPr="00876240" w:rsidRDefault="00150323" w:rsidP="002E3EFB">
            <w:pPr>
              <w:rPr>
                <w:rFonts w:ascii="Arial" w:hAnsi="Arial" w:cs="Arial"/>
                <w:b/>
                <w:bCs/>
                <w:sz w:val="24"/>
                <w:szCs w:val="24"/>
              </w:rPr>
            </w:pPr>
            <w:r>
              <w:rPr>
                <w:rFonts w:ascii="Arial" w:hAnsi="Arial" w:cs="Arial"/>
                <w:b/>
                <w:bCs/>
              </w:rPr>
              <w:t>Network</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69F84F08" w14:textId="77777777" w:rsidTr="002E3EFB">
        <w:trPr>
          <w:gridBefore w:val="1"/>
          <w:wBefore w:w="216" w:type="dxa"/>
          <w:trHeight w:val="614"/>
        </w:trPr>
        <w:tc>
          <w:tcPr>
            <w:tcW w:w="2283" w:type="dxa"/>
            <w:shd w:val="clear" w:color="auto" w:fill="auto"/>
            <w:vAlign w:val="center"/>
            <w:hideMark/>
          </w:tcPr>
          <w:p w14:paraId="205545A8" w14:textId="77777777" w:rsidR="00133BD9" w:rsidRPr="00876240" w:rsidRDefault="00150323" w:rsidP="00A06191">
            <w:pPr>
              <w:rPr>
                <w:rFonts w:ascii="Arial" w:hAnsi="Arial" w:cs="Arial"/>
                <w:b/>
                <w:bCs/>
                <w:sz w:val="24"/>
                <w:szCs w:val="24"/>
              </w:rPr>
            </w:pPr>
            <w:r>
              <w:rPr>
                <w:rFonts w:ascii="Arial" w:hAnsi="Arial" w:cs="Arial"/>
                <w:b/>
                <w:bCs/>
              </w:rPr>
              <w:t xml:space="preserve">Network </w:t>
            </w:r>
            <w:r w:rsidR="00133BD9"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025DF7CE" w14:textId="77777777" w:rsidR="00133BD9" w:rsidRPr="00876240" w:rsidRDefault="00C10D99" w:rsidP="00A0584E">
            <w:pPr>
              <w:rPr>
                <w:rFonts w:ascii="Arial" w:hAnsi="Arial" w:cs="Arial"/>
                <w:sz w:val="24"/>
                <w:szCs w:val="24"/>
              </w:rPr>
            </w:pPr>
            <w:r w:rsidRPr="00C10D99">
              <w:rPr>
                <w:rFonts w:ascii="Arial" w:hAnsi="Arial" w:cs="Arial"/>
                <w:sz w:val="24"/>
                <w:szCs w:val="24"/>
              </w:rPr>
              <w:t>CADENT_</w:t>
            </w:r>
            <w:r w:rsidR="00D81399">
              <w:rPr>
                <w:rFonts w:ascii="Arial" w:hAnsi="Arial" w:cs="Arial"/>
                <w:sz w:val="24"/>
                <w:szCs w:val="24"/>
              </w:rPr>
              <w:t>DD</w:t>
            </w:r>
            <w:r w:rsidR="00B378CC">
              <w:rPr>
                <w:rFonts w:ascii="Arial" w:hAnsi="Arial" w:cs="Arial"/>
                <w:sz w:val="24"/>
                <w:szCs w:val="24"/>
              </w:rPr>
              <w:t>Q_</w:t>
            </w:r>
            <w:r w:rsidR="009D226A">
              <w:rPr>
                <w:rFonts w:ascii="Arial" w:hAnsi="Arial" w:cs="Arial"/>
                <w:sz w:val="24"/>
                <w:szCs w:val="24"/>
              </w:rPr>
              <w:t>49</w:t>
            </w:r>
          </w:p>
        </w:tc>
      </w:tr>
      <w:tr w:rsidR="00A06191" w:rsidRPr="00876240" w14:paraId="2CAAEB33" w14:textId="77777777" w:rsidTr="002E3EFB">
        <w:trPr>
          <w:gridBefore w:val="1"/>
          <w:wBefore w:w="216" w:type="dxa"/>
          <w:trHeight w:val="127"/>
        </w:trPr>
        <w:tc>
          <w:tcPr>
            <w:tcW w:w="2283" w:type="dxa"/>
            <w:shd w:val="clear" w:color="auto" w:fill="auto"/>
            <w:vAlign w:val="center"/>
          </w:tcPr>
          <w:p w14:paraId="75FCE4C2" w14:textId="77777777" w:rsidR="00A06191" w:rsidRPr="00876240" w:rsidRDefault="00150323" w:rsidP="00A0584E">
            <w:pPr>
              <w:rPr>
                <w:rFonts w:ascii="Arial" w:hAnsi="Arial" w:cs="Arial"/>
                <w:b/>
                <w:bCs/>
              </w:rPr>
            </w:pPr>
            <w:r>
              <w:rPr>
                <w:rFonts w:ascii="Arial" w:hAnsi="Arial" w:cs="Arial"/>
                <w:b/>
                <w:bCs/>
              </w:rPr>
              <w:t>Licence</w:t>
            </w:r>
          </w:p>
        </w:tc>
        <w:tc>
          <w:tcPr>
            <w:tcW w:w="7391" w:type="dxa"/>
            <w:gridSpan w:val="2"/>
            <w:shd w:val="clear" w:color="auto" w:fill="auto"/>
            <w:vAlign w:val="center"/>
          </w:tcPr>
          <w:p w14:paraId="01E0EB2E" w14:textId="77777777" w:rsidR="00A06191" w:rsidRPr="00876240" w:rsidRDefault="009053EE" w:rsidP="00A0584E">
            <w:pPr>
              <w:rPr>
                <w:rFonts w:ascii="Arial" w:hAnsi="Arial" w:cs="Arial"/>
                <w:sz w:val="24"/>
                <w:szCs w:val="24"/>
              </w:rPr>
            </w:pPr>
            <w:r>
              <w:rPr>
                <w:rFonts w:ascii="Arial" w:hAnsi="Arial" w:cs="Arial"/>
                <w:sz w:val="24"/>
                <w:szCs w:val="24"/>
              </w:rPr>
              <w:t>Cadent distribution</w:t>
            </w:r>
          </w:p>
        </w:tc>
      </w:tr>
      <w:tr w:rsidR="00A06191" w:rsidRPr="00876240" w14:paraId="36F1E765" w14:textId="77777777" w:rsidTr="002E3EFB">
        <w:trPr>
          <w:gridBefore w:val="1"/>
          <w:wBefore w:w="216" w:type="dxa"/>
          <w:trHeight w:val="127"/>
        </w:trPr>
        <w:tc>
          <w:tcPr>
            <w:tcW w:w="2283" w:type="dxa"/>
            <w:shd w:val="clear" w:color="auto" w:fill="auto"/>
            <w:vAlign w:val="center"/>
          </w:tcPr>
          <w:p w14:paraId="340DD2CE"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115CFA10" w14:textId="77777777" w:rsidR="00A06191" w:rsidRPr="00876240" w:rsidRDefault="009053EE" w:rsidP="0060723D">
            <w:pPr>
              <w:rPr>
                <w:rFonts w:ascii="Arial" w:hAnsi="Arial" w:cs="Arial"/>
                <w:sz w:val="24"/>
                <w:szCs w:val="24"/>
              </w:rPr>
            </w:pPr>
            <w:r>
              <w:rPr>
                <w:rFonts w:ascii="Arial" w:hAnsi="Arial" w:cs="Arial"/>
                <w:sz w:val="24"/>
                <w:szCs w:val="24"/>
              </w:rPr>
              <w:t>Cost Assessment</w:t>
            </w:r>
            <w:r w:rsidR="005153B1">
              <w:rPr>
                <w:rFonts w:ascii="Arial" w:hAnsi="Arial" w:cs="Arial"/>
                <w:sz w:val="24"/>
                <w:szCs w:val="24"/>
              </w:rPr>
              <w:t xml:space="preserve"> - RPEs</w:t>
            </w:r>
          </w:p>
        </w:tc>
      </w:tr>
      <w:tr w:rsidR="009053EE" w:rsidRPr="00876240" w14:paraId="7E729CEA" w14:textId="77777777" w:rsidTr="002E3EFB">
        <w:trPr>
          <w:gridBefore w:val="1"/>
          <w:wBefore w:w="216" w:type="dxa"/>
          <w:trHeight w:val="127"/>
        </w:trPr>
        <w:tc>
          <w:tcPr>
            <w:tcW w:w="2283" w:type="dxa"/>
            <w:shd w:val="clear" w:color="auto" w:fill="auto"/>
            <w:vAlign w:val="center"/>
          </w:tcPr>
          <w:p w14:paraId="7946CE47" w14:textId="77777777" w:rsidR="009053EE" w:rsidRDefault="009053EE" w:rsidP="009053EE">
            <w:pPr>
              <w:rPr>
                <w:rFonts w:ascii="Arial" w:hAnsi="Arial" w:cs="Arial"/>
                <w:b/>
                <w:bCs/>
              </w:rPr>
            </w:pPr>
            <w:r>
              <w:rPr>
                <w:rFonts w:ascii="Arial" w:hAnsi="Arial" w:cs="Arial"/>
                <w:b/>
                <w:bCs/>
              </w:rPr>
              <w:t>Question:</w:t>
            </w:r>
          </w:p>
        </w:tc>
        <w:tc>
          <w:tcPr>
            <w:tcW w:w="7391" w:type="dxa"/>
            <w:gridSpan w:val="2"/>
            <w:shd w:val="clear" w:color="auto" w:fill="auto"/>
            <w:vAlign w:val="center"/>
          </w:tcPr>
          <w:p w14:paraId="2C6469AA" w14:textId="77777777" w:rsidR="00BA18CE" w:rsidRDefault="00BA18CE" w:rsidP="009053EE">
            <w:pPr>
              <w:pStyle w:val="ListParagraph"/>
              <w:rPr>
                <w:rFonts w:ascii="Arial" w:hAnsi="Arial" w:cs="Arial"/>
                <w:sz w:val="24"/>
                <w:szCs w:val="24"/>
              </w:rPr>
            </w:pPr>
            <w:r>
              <w:rPr>
                <w:rFonts w:ascii="Arial" w:hAnsi="Arial" w:cs="Arial"/>
                <w:sz w:val="24"/>
                <w:szCs w:val="24"/>
              </w:rPr>
              <w:t xml:space="preserve">Page 46 of the Core Document sets out the indices Ofgem intends to use for indexation. For the PAFI and BCIS codes, neither the Core Document nor the accompanying CEPA report set out how these are defined, or how they have been calculated.  Please could you </w:t>
            </w:r>
            <w:r w:rsidR="006956C8">
              <w:rPr>
                <w:rFonts w:ascii="Arial" w:hAnsi="Arial" w:cs="Arial"/>
                <w:sz w:val="24"/>
                <w:szCs w:val="24"/>
              </w:rPr>
              <w:t xml:space="preserve">explain </w:t>
            </w:r>
            <w:r>
              <w:rPr>
                <w:rFonts w:ascii="Arial" w:hAnsi="Arial" w:cs="Arial"/>
                <w:sz w:val="24"/>
                <w:szCs w:val="24"/>
              </w:rPr>
              <w:t xml:space="preserve">how the following indices are defined and have been </w:t>
            </w:r>
            <w:proofErr w:type="gramStart"/>
            <w:r>
              <w:rPr>
                <w:rFonts w:ascii="Arial" w:hAnsi="Arial" w:cs="Arial"/>
                <w:sz w:val="24"/>
                <w:szCs w:val="24"/>
              </w:rPr>
              <w:t>calculated.</w:t>
            </w:r>
            <w:proofErr w:type="gramEnd"/>
            <w:r>
              <w:rPr>
                <w:rFonts w:ascii="Arial" w:hAnsi="Arial" w:cs="Arial"/>
                <w:sz w:val="24"/>
                <w:szCs w:val="24"/>
              </w:rPr>
              <w:t xml:space="preserve"> </w:t>
            </w:r>
          </w:p>
          <w:p w14:paraId="23365994" w14:textId="77777777" w:rsidR="005153B1" w:rsidRDefault="00BA18CE" w:rsidP="00BA18CE">
            <w:pPr>
              <w:pStyle w:val="ListParagraph"/>
              <w:numPr>
                <w:ilvl w:val="0"/>
                <w:numId w:val="6"/>
              </w:numPr>
              <w:rPr>
                <w:rFonts w:ascii="Arial" w:hAnsi="Arial" w:cs="Arial"/>
                <w:sz w:val="24"/>
                <w:szCs w:val="24"/>
              </w:rPr>
            </w:pPr>
            <w:r>
              <w:rPr>
                <w:rFonts w:ascii="Arial" w:hAnsi="Arial" w:cs="Arial"/>
                <w:sz w:val="24"/>
                <w:szCs w:val="24"/>
              </w:rPr>
              <w:t>PAFI Civil Engineering BCIS 1701</w:t>
            </w:r>
          </w:p>
          <w:p w14:paraId="77174CCB" w14:textId="77777777" w:rsidR="00BA18CE" w:rsidRDefault="00BA18CE" w:rsidP="00BA18CE">
            <w:pPr>
              <w:pStyle w:val="ListParagraph"/>
              <w:numPr>
                <w:ilvl w:val="0"/>
                <w:numId w:val="6"/>
              </w:numPr>
              <w:rPr>
                <w:rFonts w:ascii="Arial" w:hAnsi="Arial" w:cs="Arial"/>
                <w:sz w:val="24"/>
                <w:szCs w:val="24"/>
              </w:rPr>
            </w:pPr>
            <w:r>
              <w:rPr>
                <w:rFonts w:ascii="Arial" w:hAnsi="Arial" w:cs="Arial"/>
                <w:sz w:val="24"/>
                <w:szCs w:val="24"/>
              </w:rPr>
              <w:t>PAFI Plastic Pipes &amp; fittings BCIS 1532</w:t>
            </w:r>
          </w:p>
          <w:p w14:paraId="53E9F344" w14:textId="77777777" w:rsidR="00BA18CE" w:rsidRDefault="00BA18CE" w:rsidP="00BA18CE">
            <w:pPr>
              <w:pStyle w:val="ListParagraph"/>
              <w:numPr>
                <w:ilvl w:val="0"/>
                <w:numId w:val="6"/>
              </w:numPr>
              <w:rPr>
                <w:rFonts w:ascii="Arial" w:hAnsi="Arial" w:cs="Arial"/>
                <w:sz w:val="24"/>
                <w:szCs w:val="24"/>
              </w:rPr>
            </w:pPr>
            <w:r>
              <w:rPr>
                <w:rFonts w:ascii="Arial" w:hAnsi="Arial" w:cs="Arial"/>
                <w:sz w:val="24"/>
                <w:szCs w:val="24"/>
              </w:rPr>
              <w:t>PAFI Copper Pipes &amp; Accessories BCIS 4358</w:t>
            </w:r>
          </w:p>
          <w:p w14:paraId="51266AB8" w14:textId="77777777" w:rsidR="00BA18CE" w:rsidRDefault="00BA18CE" w:rsidP="00BA18CE">
            <w:pPr>
              <w:pStyle w:val="ListParagraph"/>
              <w:numPr>
                <w:ilvl w:val="0"/>
                <w:numId w:val="6"/>
              </w:numPr>
              <w:rPr>
                <w:rFonts w:ascii="Arial" w:hAnsi="Arial" w:cs="Arial"/>
                <w:sz w:val="24"/>
                <w:szCs w:val="24"/>
              </w:rPr>
            </w:pPr>
            <w:r>
              <w:rPr>
                <w:rFonts w:ascii="Arial" w:hAnsi="Arial" w:cs="Arial"/>
                <w:sz w:val="24"/>
                <w:szCs w:val="24"/>
              </w:rPr>
              <w:t>PAFI Structural Steelwork – materials Civil Engineering work BCIS 4463</w:t>
            </w:r>
          </w:p>
          <w:p w14:paraId="49D8E7B7" w14:textId="77777777" w:rsidR="00BA18CE" w:rsidRDefault="00BA18CE" w:rsidP="00BA18CE">
            <w:pPr>
              <w:pStyle w:val="ListParagraph"/>
              <w:numPr>
                <w:ilvl w:val="0"/>
                <w:numId w:val="6"/>
              </w:numPr>
              <w:rPr>
                <w:rFonts w:ascii="Arial" w:hAnsi="Arial" w:cs="Arial"/>
                <w:sz w:val="24"/>
                <w:szCs w:val="24"/>
              </w:rPr>
            </w:pPr>
            <w:r>
              <w:rPr>
                <w:rFonts w:ascii="Arial" w:hAnsi="Arial" w:cs="Arial"/>
                <w:sz w:val="24"/>
                <w:szCs w:val="24"/>
              </w:rPr>
              <w:t>FOCOS Resource Cost Index infrastructure materials BCIS 7467</w:t>
            </w:r>
          </w:p>
          <w:p w14:paraId="213E2D47" w14:textId="77777777" w:rsidR="005153B1" w:rsidRDefault="005153B1" w:rsidP="009053EE">
            <w:pPr>
              <w:pStyle w:val="ListParagraph"/>
              <w:rPr>
                <w:rFonts w:ascii="Arial" w:hAnsi="Arial" w:cs="Arial"/>
                <w:sz w:val="24"/>
                <w:szCs w:val="24"/>
              </w:rPr>
            </w:pPr>
          </w:p>
          <w:p w14:paraId="695BAF71" w14:textId="77777777" w:rsidR="006956C8" w:rsidRDefault="006956C8" w:rsidP="009053EE">
            <w:pPr>
              <w:pStyle w:val="ListParagraph"/>
              <w:rPr>
                <w:rFonts w:ascii="Arial" w:hAnsi="Arial" w:cs="Arial"/>
                <w:sz w:val="24"/>
                <w:szCs w:val="24"/>
              </w:rPr>
            </w:pPr>
            <w:r>
              <w:rPr>
                <w:rFonts w:ascii="Arial" w:hAnsi="Arial" w:cs="Arial"/>
                <w:sz w:val="24"/>
                <w:szCs w:val="24"/>
              </w:rPr>
              <w:t>We also note that the GDN RPEs shown in Table 5 on page 46 of the Core Document are sourced from the CEPA frontier shift report, which explains that the forecasts for 2022/23 to 2025/26 have been sourced from long term trends back to 2000.  Given that we have been unable to replicate these, please could you provide the calculations behind the figures for 2022/23 to 2025/26 as follows:</w:t>
            </w:r>
          </w:p>
          <w:p w14:paraId="7D667A28" w14:textId="77777777" w:rsidR="006956C8" w:rsidRDefault="006956C8" w:rsidP="006956C8">
            <w:pPr>
              <w:pStyle w:val="ListParagraph"/>
              <w:numPr>
                <w:ilvl w:val="0"/>
                <w:numId w:val="7"/>
              </w:numPr>
              <w:rPr>
                <w:rFonts w:ascii="Arial" w:hAnsi="Arial" w:cs="Arial"/>
                <w:sz w:val="24"/>
                <w:szCs w:val="24"/>
              </w:rPr>
            </w:pPr>
            <w:r>
              <w:rPr>
                <w:rFonts w:ascii="Arial" w:hAnsi="Arial" w:cs="Arial"/>
                <w:sz w:val="24"/>
                <w:szCs w:val="24"/>
              </w:rPr>
              <w:t>AWE private sector average: 0.99%</w:t>
            </w:r>
          </w:p>
          <w:p w14:paraId="5F695740" w14:textId="77777777" w:rsidR="006956C8" w:rsidRDefault="006956C8" w:rsidP="006956C8">
            <w:pPr>
              <w:pStyle w:val="ListParagraph"/>
              <w:numPr>
                <w:ilvl w:val="0"/>
                <w:numId w:val="7"/>
              </w:numPr>
              <w:rPr>
                <w:rFonts w:ascii="Arial" w:hAnsi="Arial" w:cs="Arial"/>
                <w:sz w:val="24"/>
                <w:szCs w:val="24"/>
              </w:rPr>
            </w:pPr>
            <w:r>
              <w:rPr>
                <w:rFonts w:ascii="Arial" w:hAnsi="Arial" w:cs="Arial"/>
                <w:sz w:val="24"/>
                <w:szCs w:val="24"/>
              </w:rPr>
              <w:t>AWE Construction: 1.21%</w:t>
            </w:r>
          </w:p>
          <w:p w14:paraId="674522DD" w14:textId="77777777" w:rsidR="006956C8" w:rsidRDefault="006956C8" w:rsidP="006956C8">
            <w:pPr>
              <w:pStyle w:val="ListParagraph"/>
              <w:numPr>
                <w:ilvl w:val="0"/>
                <w:numId w:val="7"/>
              </w:numPr>
              <w:rPr>
                <w:rFonts w:ascii="Arial" w:hAnsi="Arial" w:cs="Arial"/>
                <w:sz w:val="24"/>
                <w:szCs w:val="24"/>
              </w:rPr>
            </w:pPr>
            <w:r>
              <w:rPr>
                <w:rFonts w:ascii="Arial" w:hAnsi="Arial" w:cs="Arial"/>
                <w:sz w:val="24"/>
                <w:szCs w:val="24"/>
              </w:rPr>
              <w:t>AWE Transport &amp; Storage: 0.93%</w:t>
            </w:r>
          </w:p>
          <w:p w14:paraId="625778B6" w14:textId="77777777" w:rsidR="006956C8" w:rsidRDefault="006956C8" w:rsidP="006956C8">
            <w:pPr>
              <w:pStyle w:val="ListParagraph"/>
              <w:numPr>
                <w:ilvl w:val="0"/>
                <w:numId w:val="7"/>
              </w:numPr>
              <w:rPr>
                <w:rFonts w:ascii="Arial" w:hAnsi="Arial" w:cs="Arial"/>
                <w:sz w:val="24"/>
                <w:szCs w:val="24"/>
              </w:rPr>
            </w:pPr>
            <w:r>
              <w:rPr>
                <w:rFonts w:ascii="Arial" w:hAnsi="Arial" w:cs="Arial"/>
                <w:sz w:val="24"/>
                <w:szCs w:val="24"/>
              </w:rPr>
              <w:t>PAFI Civil Engineering: 2.23%</w:t>
            </w:r>
          </w:p>
          <w:p w14:paraId="50BEC4B1" w14:textId="77777777" w:rsidR="006956C8" w:rsidRDefault="006956C8" w:rsidP="006956C8">
            <w:pPr>
              <w:pStyle w:val="ListParagraph"/>
              <w:numPr>
                <w:ilvl w:val="0"/>
                <w:numId w:val="7"/>
              </w:numPr>
              <w:rPr>
                <w:rFonts w:ascii="Arial" w:hAnsi="Arial" w:cs="Arial"/>
                <w:sz w:val="24"/>
                <w:szCs w:val="24"/>
              </w:rPr>
            </w:pPr>
            <w:r>
              <w:rPr>
                <w:rFonts w:ascii="Arial" w:hAnsi="Arial" w:cs="Arial"/>
                <w:sz w:val="24"/>
                <w:szCs w:val="24"/>
              </w:rPr>
              <w:t>Plastic pipes &amp; fittings: 1.39%</w:t>
            </w:r>
          </w:p>
          <w:p w14:paraId="418CADB1" w14:textId="77777777" w:rsidR="006956C8" w:rsidRDefault="006956C8" w:rsidP="006956C8">
            <w:pPr>
              <w:pStyle w:val="ListParagraph"/>
              <w:numPr>
                <w:ilvl w:val="0"/>
                <w:numId w:val="7"/>
              </w:numPr>
              <w:rPr>
                <w:rFonts w:ascii="Arial" w:hAnsi="Arial" w:cs="Arial"/>
                <w:sz w:val="24"/>
                <w:szCs w:val="24"/>
              </w:rPr>
            </w:pPr>
            <w:r>
              <w:rPr>
                <w:rFonts w:ascii="Arial" w:hAnsi="Arial" w:cs="Arial"/>
                <w:sz w:val="24"/>
                <w:szCs w:val="24"/>
              </w:rPr>
              <w:t>Copper pipes &amp; accessories: 2.51%</w:t>
            </w:r>
          </w:p>
          <w:p w14:paraId="4CF02EA6" w14:textId="77777777" w:rsidR="006956C8" w:rsidRDefault="006956C8" w:rsidP="006956C8">
            <w:pPr>
              <w:pStyle w:val="ListParagraph"/>
              <w:numPr>
                <w:ilvl w:val="0"/>
                <w:numId w:val="7"/>
              </w:numPr>
              <w:rPr>
                <w:rFonts w:ascii="Arial" w:hAnsi="Arial" w:cs="Arial"/>
                <w:sz w:val="24"/>
                <w:szCs w:val="24"/>
              </w:rPr>
            </w:pPr>
            <w:r>
              <w:rPr>
                <w:rFonts w:ascii="Arial" w:hAnsi="Arial" w:cs="Arial"/>
                <w:sz w:val="24"/>
                <w:szCs w:val="24"/>
              </w:rPr>
              <w:t>Structural steelwork materials: 2.07%</w:t>
            </w:r>
          </w:p>
          <w:p w14:paraId="353A7DDB" w14:textId="77777777" w:rsidR="006956C8" w:rsidRDefault="006956C8" w:rsidP="006956C8">
            <w:pPr>
              <w:pStyle w:val="ListParagraph"/>
              <w:numPr>
                <w:ilvl w:val="0"/>
                <w:numId w:val="7"/>
              </w:numPr>
              <w:rPr>
                <w:rFonts w:ascii="Arial" w:hAnsi="Arial" w:cs="Arial"/>
                <w:sz w:val="24"/>
                <w:szCs w:val="24"/>
              </w:rPr>
            </w:pPr>
            <w:r>
              <w:rPr>
                <w:rFonts w:ascii="Arial" w:hAnsi="Arial" w:cs="Arial"/>
                <w:sz w:val="24"/>
                <w:szCs w:val="24"/>
              </w:rPr>
              <w:t>FOCOS infra materials: 2.21%</w:t>
            </w:r>
          </w:p>
          <w:p w14:paraId="1FFB1573" w14:textId="77777777" w:rsidR="009053EE" w:rsidRPr="00A56CF3" w:rsidRDefault="009053EE" w:rsidP="009053EE">
            <w:pPr>
              <w:pStyle w:val="ListParagraph"/>
              <w:rPr>
                <w:rFonts w:ascii="Arial" w:hAnsi="Arial" w:cs="Arial"/>
                <w:sz w:val="24"/>
                <w:szCs w:val="24"/>
              </w:rPr>
            </w:pPr>
          </w:p>
        </w:tc>
      </w:tr>
      <w:tr w:rsidR="009053EE" w:rsidRPr="00876240" w14:paraId="6E13A701" w14:textId="77777777" w:rsidTr="002E3EFB">
        <w:trPr>
          <w:gridBefore w:val="1"/>
          <w:wBefore w:w="216" w:type="dxa"/>
          <w:trHeight w:val="127"/>
        </w:trPr>
        <w:tc>
          <w:tcPr>
            <w:tcW w:w="2283" w:type="dxa"/>
            <w:shd w:val="clear" w:color="auto" w:fill="auto"/>
            <w:vAlign w:val="center"/>
          </w:tcPr>
          <w:p w14:paraId="0DFAA96F" w14:textId="77777777" w:rsidR="009053EE" w:rsidRDefault="009053EE" w:rsidP="009053EE">
            <w:pPr>
              <w:rPr>
                <w:rFonts w:ascii="Arial" w:hAnsi="Arial" w:cs="Arial"/>
                <w:b/>
                <w:bCs/>
              </w:rPr>
            </w:pPr>
            <w:r>
              <w:rPr>
                <w:rFonts w:ascii="Arial" w:hAnsi="Arial" w:cs="Arial"/>
                <w:b/>
                <w:bCs/>
              </w:rPr>
              <w:t xml:space="preserve">Date query raised </w:t>
            </w:r>
          </w:p>
        </w:tc>
        <w:tc>
          <w:tcPr>
            <w:tcW w:w="7391" w:type="dxa"/>
            <w:gridSpan w:val="2"/>
            <w:shd w:val="clear" w:color="auto" w:fill="auto"/>
            <w:vAlign w:val="center"/>
          </w:tcPr>
          <w:p w14:paraId="6442B481" w14:textId="77777777" w:rsidR="009053EE" w:rsidRPr="00876240" w:rsidRDefault="009053EE" w:rsidP="009053EE">
            <w:pPr>
              <w:rPr>
                <w:rFonts w:ascii="Arial" w:hAnsi="Arial" w:cs="Arial"/>
                <w:sz w:val="24"/>
                <w:szCs w:val="24"/>
              </w:rPr>
            </w:pPr>
            <w:r>
              <w:rPr>
                <w:rFonts w:ascii="Arial" w:hAnsi="Arial" w:cs="Arial"/>
                <w:sz w:val="24"/>
                <w:szCs w:val="24"/>
              </w:rPr>
              <w:t>2</w:t>
            </w:r>
            <w:r w:rsidR="006956C8">
              <w:rPr>
                <w:rFonts w:ascii="Arial" w:hAnsi="Arial" w:cs="Arial"/>
                <w:sz w:val="24"/>
                <w:szCs w:val="24"/>
              </w:rPr>
              <w:t>7</w:t>
            </w:r>
            <w:r>
              <w:rPr>
                <w:rFonts w:ascii="Arial" w:hAnsi="Arial" w:cs="Arial"/>
                <w:sz w:val="24"/>
                <w:szCs w:val="24"/>
              </w:rPr>
              <w:t>/07/2020</w:t>
            </w:r>
          </w:p>
        </w:tc>
      </w:tr>
      <w:tr w:rsidR="009053EE" w:rsidRPr="00876240" w14:paraId="1F537FF1" w14:textId="77777777" w:rsidTr="002E3EFB">
        <w:trPr>
          <w:gridBefore w:val="1"/>
          <w:wBefore w:w="216" w:type="dxa"/>
          <w:trHeight w:val="127"/>
        </w:trPr>
        <w:tc>
          <w:tcPr>
            <w:tcW w:w="2283" w:type="dxa"/>
            <w:shd w:val="clear" w:color="auto" w:fill="auto"/>
            <w:vAlign w:val="center"/>
          </w:tcPr>
          <w:p w14:paraId="02FAD205" w14:textId="77777777" w:rsidR="009053EE" w:rsidRDefault="009053EE" w:rsidP="009053EE">
            <w:pPr>
              <w:rPr>
                <w:rFonts w:ascii="Arial" w:hAnsi="Arial" w:cs="Arial"/>
                <w:b/>
                <w:bCs/>
              </w:rPr>
            </w:pPr>
            <w:r>
              <w:rPr>
                <w:rFonts w:ascii="Arial" w:hAnsi="Arial" w:cs="Arial"/>
                <w:b/>
                <w:bCs/>
              </w:rPr>
              <w:t>Date Sent</w:t>
            </w:r>
          </w:p>
        </w:tc>
        <w:tc>
          <w:tcPr>
            <w:tcW w:w="7391" w:type="dxa"/>
            <w:gridSpan w:val="2"/>
            <w:shd w:val="clear" w:color="auto" w:fill="auto"/>
            <w:vAlign w:val="center"/>
          </w:tcPr>
          <w:p w14:paraId="6B57B8A5" w14:textId="77777777" w:rsidR="009053EE" w:rsidRPr="00876240" w:rsidRDefault="006956C8" w:rsidP="009053EE">
            <w:pPr>
              <w:rPr>
                <w:rFonts w:ascii="Arial" w:hAnsi="Arial" w:cs="Arial"/>
                <w:sz w:val="24"/>
                <w:szCs w:val="24"/>
              </w:rPr>
            </w:pPr>
            <w:r>
              <w:rPr>
                <w:rFonts w:ascii="Arial" w:hAnsi="Arial" w:cs="Arial"/>
                <w:sz w:val="24"/>
                <w:szCs w:val="24"/>
              </w:rPr>
              <w:t>28</w:t>
            </w:r>
            <w:r w:rsidR="009053EE">
              <w:rPr>
                <w:rFonts w:ascii="Arial" w:hAnsi="Arial" w:cs="Arial"/>
                <w:sz w:val="24"/>
                <w:szCs w:val="24"/>
              </w:rPr>
              <w:t>/07/2020</w:t>
            </w:r>
          </w:p>
        </w:tc>
      </w:tr>
      <w:tr w:rsidR="009053EE" w:rsidRPr="00876240" w14:paraId="78C2435F" w14:textId="77777777" w:rsidTr="002E3EFB">
        <w:trPr>
          <w:gridBefore w:val="1"/>
          <w:wBefore w:w="216" w:type="dxa"/>
          <w:trHeight w:val="127"/>
        </w:trPr>
        <w:tc>
          <w:tcPr>
            <w:tcW w:w="2283" w:type="dxa"/>
            <w:shd w:val="clear" w:color="auto" w:fill="auto"/>
            <w:vAlign w:val="center"/>
          </w:tcPr>
          <w:p w14:paraId="615FFD9E" w14:textId="77777777" w:rsidR="009053EE" w:rsidRDefault="009053EE" w:rsidP="009053EE">
            <w:pPr>
              <w:rPr>
                <w:rFonts w:ascii="Arial" w:hAnsi="Arial" w:cs="Arial"/>
                <w:b/>
                <w:bCs/>
              </w:rPr>
            </w:pPr>
            <w:r>
              <w:rPr>
                <w:rFonts w:ascii="Arial" w:hAnsi="Arial" w:cs="Arial"/>
                <w:b/>
                <w:bCs/>
              </w:rPr>
              <w:lastRenderedPageBreak/>
              <w:t>Expected Response Date</w:t>
            </w:r>
          </w:p>
        </w:tc>
        <w:tc>
          <w:tcPr>
            <w:tcW w:w="7391" w:type="dxa"/>
            <w:gridSpan w:val="2"/>
            <w:shd w:val="clear" w:color="auto" w:fill="auto"/>
            <w:vAlign w:val="center"/>
          </w:tcPr>
          <w:p w14:paraId="3A9171A9" w14:textId="77777777" w:rsidR="009053EE" w:rsidRPr="00876240" w:rsidRDefault="006956C8" w:rsidP="009053EE">
            <w:pPr>
              <w:rPr>
                <w:rFonts w:ascii="Arial" w:hAnsi="Arial" w:cs="Arial"/>
                <w:sz w:val="24"/>
                <w:szCs w:val="24"/>
              </w:rPr>
            </w:pPr>
            <w:r>
              <w:rPr>
                <w:rFonts w:ascii="Arial" w:hAnsi="Arial" w:cs="Arial"/>
                <w:sz w:val="24"/>
                <w:szCs w:val="24"/>
              </w:rPr>
              <w:t>31</w:t>
            </w:r>
            <w:r w:rsidR="009053EE">
              <w:rPr>
                <w:rFonts w:ascii="Arial" w:hAnsi="Arial" w:cs="Arial"/>
                <w:sz w:val="24"/>
                <w:szCs w:val="24"/>
              </w:rPr>
              <w:t>/07/2020</w:t>
            </w:r>
          </w:p>
        </w:tc>
      </w:tr>
      <w:tr w:rsidR="009053EE" w:rsidRPr="00876240" w14:paraId="51497782" w14:textId="77777777" w:rsidTr="002E3EFB">
        <w:trPr>
          <w:gridBefore w:val="1"/>
          <w:wBefore w:w="216" w:type="dxa"/>
          <w:trHeight w:val="127"/>
        </w:trPr>
        <w:tc>
          <w:tcPr>
            <w:tcW w:w="2283" w:type="dxa"/>
            <w:shd w:val="clear" w:color="auto" w:fill="auto"/>
            <w:vAlign w:val="center"/>
          </w:tcPr>
          <w:p w14:paraId="4F9F91B1" w14:textId="77777777" w:rsidR="009053EE" w:rsidRDefault="009053EE" w:rsidP="009053EE">
            <w:pPr>
              <w:rPr>
                <w:rFonts w:ascii="Arial" w:hAnsi="Arial" w:cs="Arial"/>
                <w:b/>
                <w:bCs/>
              </w:rPr>
            </w:pPr>
            <w:r>
              <w:rPr>
                <w:rFonts w:ascii="Arial" w:hAnsi="Arial" w:cs="Arial"/>
                <w:b/>
                <w:bCs/>
              </w:rPr>
              <w:t xml:space="preserve">Response Received </w:t>
            </w:r>
          </w:p>
        </w:tc>
        <w:tc>
          <w:tcPr>
            <w:tcW w:w="7391" w:type="dxa"/>
            <w:gridSpan w:val="2"/>
            <w:shd w:val="clear" w:color="auto" w:fill="auto"/>
            <w:vAlign w:val="center"/>
          </w:tcPr>
          <w:p w14:paraId="37A508A5" w14:textId="77777777" w:rsidR="009053EE" w:rsidRPr="00876240" w:rsidRDefault="009053EE" w:rsidP="009053EE">
            <w:pPr>
              <w:rPr>
                <w:rFonts w:ascii="Arial" w:hAnsi="Arial" w:cs="Arial"/>
                <w:sz w:val="24"/>
                <w:szCs w:val="24"/>
              </w:rPr>
            </w:pPr>
          </w:p>
        </w:tc>
      </w:tr>
      <w:tr w:rsidR="009053EE" w:rsidRPr="00876240" w14:paraId="1D73D124" w14:textId="77777777" w:rsidTr="002E3EFB">
        <w:trPr>
          <w:gridBefore w:val="1"/>
          <w:wBefore w:w="216" w:type="dxa"/>
          <w:trHeight w:val="1978"/>
        </w:trPr>
        <w:tc>
          <w:tcPr>
            <w:tcW w:w="9674" w:type="dxa"/>
            <w:gridSpan w:val="3"/>
            <w:shd w:val="clear" w:color="auto" w:fill="auto"/>
            <w:vAlign w:val="center"/>
          </w:tcPr>
          <w:p w14:paraId="103A6CD1" w14:textId="77777777" w:rsidR="009053EE" w:rsidRDefault="009053EE" w:rsidP="009053EE">
            <w:pPr>
              <w:rPr>
                <w:rFonts w:ascii="Arial" w:hAnsi="Arial" w:cs="Arial"/>
                <w:b/>
                <w:bCs/>
                <w:sz w:val="24"/>
                <w:szCs w:val="24"/>
              </w:rPr>
            </w:pPr>
            <w:proofErr w:type="spellStart"/>
            <w:r w:rsidRPr="00150323">
              <w:rPr>
                <w:rFonts w:ascii="Arial" w:hAnsi="Arial" w:cs="Arial"/>
                <w:b/>
                <w:bCs/>
                <w:sz w:val="24"/>
                <w:szCs w:val="24"/>
              </w:rPr>
              <w:t>OfGEM</w:t>
            </w:r>
            <w:proofErr w:type="spellEnd"/>
            <w:r w:rsidRPr="00150323">
              <w:rPr>
                <w:rFonts w:ascii="Arial" w:hAnsi="Arial" w:cs="Arial"/>
                <w:b/>
                <w:bCs/>
                <w:sz w:val="24"/>
                <w:szCs w:val="24"/>
              </w:rPr>
              <w:t xml:space="preserve"> Response:</w:t>
            </w:r>
          </w:p>
          <w:p w14:paraId="0A7AA0B4" w14:textId="65AD85E9" w:rsidR="00401CEA" w:rsidRPr="00401CEA" w:rsidRDefault="00144E96" w:rsidP="00D1279E">
            <w:pPr>
              <w:rPr>
                <w:rFonts w:ascii="Arial" w:hAnsi="Arial" w:cs="Arial"/>
                <w:bCs/>
                <w:sz w:val="24"/>
                <w:szCs w:val="24"/>
              </w:rPr>
            </w:pPr>
            <w:r>
              <w:rPr>
                <w:rFonts w:ascii="Arial" w:hAnsi="Arial" w:cs="Arial"/>
                <w:bCs/>
                <w:sz w:val="24"/>
                <w:szCs w:val="24"/>
              </w:rPr>
              <w:t>We have not provided some information in our Draft Determinations relating to long-term trends as this inform</w:t>
            </w:r>
            <w:bookmarkStart w:id="0" w:name="_GoBack"/>
            <w:bookmarkEnd w:id="0"/>
            <w:r>
              <w:rPr>
                <w:rFonts w:ascii="Arial" w:hAnsi="Arial" w:cs="Arial"/>
                <w:bCs/>
                <w:sz w:val="24"/>
                <w:szCs w:val="24"/>
              </w:rPr>
              <w:t>ation is based on data obtained through a subscription service which we cann</w:t>
            </w:r>
            <w:r>
              <w:rPr>
                <w:rFonts w:ascii="Arial" w:hAnsi="Arial" w:cs="Arial"/>
                <w:bCs/>
                <w:sz w:val="24"/>
                <w:szCs w:val="24"/>
              </w:rPr>
              <w:t>ot</w:t>
            </w:r>
            <w:r>
              <w:rPr>
                <w:rFonts w:ascii="Arial" w:hAnsi="Arial" w:cs="Arial"/>
                <w:bCs/>
                <w:sz w:val="24"/>
                <w:szCs w:val="24"/>
              </w:rPr>
              <w:t xml:space="preserve"> share under the terms of our contract with the relevant subscription service.</w:t>
            </w:r>
          </w:p>
        </w:tc>
      </w:tr>
      <w:tr w:rsidR="009053EE" w:rsidRPr="00876240" w14:paraId="314FE0F3" w14:textId="77777777" w:rsidTr="002E3EFB">
        <w:trPr>
          <w:gridBefore w:val="1"/>
          <w:wBefore w:w="216" w:type="dxa"/>
          <w:trHeight w:val="2226"/>
        </w:trPr>
        <w:tc>
          <w:tcPr>
            <w:tcW w:w="9674" w:type="dxa"/>
            <w:gridSpan w:val="3"/>
            <w:shd w:val="clear" w:color="auto" w:fill="auto"/>
            <w:noWrap/>
            <w:vAlign w:val="center"/>
            <w:hideMark/>
          </w:tcPr>
          <w:p w14:paraId="7F2B0AF2" w14:textId="77777777" w:rsidR="009053EE" w:rsidRPr="00150323" w:rsidRDefault="009053EE" w:rsidP="009053EE">
            <w:pPr>
              <w:rPr>
                <w:rFonts w:cs="Arial"/>
                <w:b/>
                <w:szCs w:val="20"/>
              </w:rPr>
            </w:pPr>
            <w:r w:rsidRPr="00150323">
              <w:rPr>
                <w:rFonts w:ascii="Arial" w:hAnsi="Arial" w:cs="Arial"/>
                <w:b/>
                <w:noProof/>
                <w:szCs w:val="20"/>
                <w:lang w:eastAsia="en-GB"/>
              </w:rPr>
              <w:t xml:space="preserve">Attachments: </w:t>
            </w:r>
          </w:p>
        </w:tc>
      </w:tr>
    </w:tbl>
    <w:p w14:paraId="607587A4" w14:textId="77777777" w:rsidR="00945C7C" w:rsidRDefault="00945C7C" w:rsidP="008A5062"/>
    <w:sectPr w:rsidR="00945C7C" w:rsidSect="008A5062">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1347C" w14:textId="77777777" w:rsidR="00F00B0A" w:rsidRDefault="00F00B0A" w:rsidP="00526623">
      <w:pPr>
        <w:spacing w:after="0" w:line="240" w:lineRule="auto"/>
      </w:pPr>
      <w:r>
        <w:separator/>
      </w:r>
    </w:p>
  </w:endnote>
  <w:endnote w:type="continuationSeparator" w:id="0">
    <w:p w14:paraId="6109301D" w14:textId="77777777" w:rsidR="00F00B0A" w:rsidRDefault="00F00B0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D2387" w14:textId="77777777" w:rsidR="00D1279E" w:rsidRDefault="00D127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F52EA" w14:textId="77777777" w:rsidR="00D1279E" w:rsidRDefault="00D127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2D844" w14:textId="77777777" w:rsidR="00D1279E" w:rsidRDefault="00D127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95FFA" w14:textId="77777777" w:rsidR="00F00B0A" w:rsidRDefault="00F00B0A" w:rsidP="00526623">
      <w:pPr>
        <w:spacing w:after="0" w:line="240" w:lineRule="auto"/>
      </w:pPr>
      <w:r>
        <w:separator/>
      </w:r>
    </w:p>
  </w:footnote>
  <w:footnote w:type="continuationSeparator" w:id="0">
    <w:p w14:paraId="4167ACF9" w14:textId="77777777" w:rsidR="00F00B0A" w:rsidRDefault="00F00B0A"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EE9AB" w14:textId="77777777" w:rsidR="00D1279E" w:rsidRDefault="00D127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2B48" w14:textId="77777777" w:rsidR="00D1279E" w:rsidRDefault="00D127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1DCB4" w14:textId="77777777" w:rsidR="00D1279E" w:rsidRDefault="00D127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F383B"/>
    <w:multiLevelType w:val="hybridMultilevel"/>
    <w:tmpl w:val="F12EF88E"/>
    <w:lvl w:ilvl="0" w:tplc="08090001">
      <w:start w:val="1"/>
      <w:numFmt w:val="bullet"/>
      <w:lvlText w:val=""/>
      <w:lvlJc w:val="left"/>
      <w:pPr>
        <w:ind w:left="1512" w:hanging="360"/>
      </w:pPr>
      <w:rPr>
        <w:rFonts w:ascii="Symbol" w:hAnsi="Symbol" w:hint="default"/>
      </w:rPr>
    </w:lvl>
    <w:lvl w:ilvl="1" w:tplc="08090003" w:tentative="1">
      <w:start w:val="1"/>
      <w:numFmt w:val="bullet"/>
      <w:lvlText w:val="o"/>
      <w:lvlJc w:val="left"/>
      <w:pPr>
        <w:ind w:left="2232" w:hanging="360"/>
      </w:pPr>
      <w:rPr>
        <w:rFonts w:ascii="Courier New" w:hAnsi="Courier New" w:cs="Courier New" w:hint="default"/>
      </w:rPr>
    </w:lvl>
    <w:lvl w:ilvl="2" w:tplc="08090005" w:tentative="1">
      <w:start w:val="1"/>
      <w:numFmt w:val="bullet"/>
      <w:lvlText w:val=""/>
      <w:lvlJc w:val="left"/>
      <w:pPr>
        <w:ind w:left="2952" w:hanging="360"/>
      </w:pPr>
      <w:rPr>
        <w:rFonts w:ascii="Wingdings" w:hAnsi="Wingdings" w:hint="default"/>
      </w:rPr>
    </w:lvl>
    <w:lvl w:ilvl="3" w:tplc="08090001" w:tentative="1">
      <w:start w:val="1"/>
      <w:numFmt w:val="bullet"/>
      <w:lvlText w:val=""/>
      <w:lvlJc w:val="left"/>
      <w:pPr>
        <w:ind w:left="3672" w:hanging="360"/>
      </w:pPr>
      <w:rPr>
        <w:rFonts w:ascii="Symbol" w:hAnsi="Symbol" w:hint="default"/>
      </w:rPr>
    </w:lvl>
    <w:lvl w:ilvl="4" w:tplc="08090003" w:tentative="1">
      <w:start w:val="1"/>
      <w:numFmt w:val="bullet"/>
      <w:lvlText w:val="o"/>
      <w:lvlJc w:val="left"/>
      <w:pPr>
        <w:ind w:left="4392" w:hanging="360"/>
      </w:pPr>
      <w:rPr>
        <w:rFonts w:ascii="Courier New" w:hAnsi="Courier New" w:cs="Courier New" w:hint="default"/>
      </w:rPr>
    </w:lvl>
    <w:lvl w:ilvl="5" w:tplc="08090005" w:tentative="1">
      <w:start w:val="1"/>
      <w:numFmt w:val="bullet"/>
      <w:lvlText w:val=""/>
      <w:lvlJc w:val="left"/>
      <w:pPr>
        <w:ind w:left="5112" w:hanging="360"/>
      </w:pPr>
      <w:rPr>
        <w:rFonts w:ascii="Wingdings" w:hAnsi="Wingdings" w:hint="default"/>
      </w:rPr>
    </w:lvl>
    <w:lvl w:ilvl="6" w:tplc="08090001" w:tentative="1">
      <w:start w:val="1"/>
      <w:numFmt w:val="bullet"/>
      <w:lvlText w:val=""/>
      <w:lvlJc w:val="left"/>
      <w:pPr>
        <w:ind w:left="5832" w:hanging="360"/>
      </w:pPr>
      <w:rPr>
        <w:rFonts w:ascii="Symbol" w:hAnsi="Symbol" w:hint="default"/>
      </w:rPr>
    </w:lvl>
    <w:lvl w:ilvl="7" w:tplc="08090003" w:tentative="1">
      <w:start w:val="1"/>
      <w:numFmt w:val="bullet"/>
      <w:lvlText w:val="o"/>
      <w:lvlJc w:val="left"/>
      <w:pPr>
        <w:ind w:left="6552" w:hanging="360"/>
      </w:pPr>
      <w:rPr>
        <w:rFonts w:ascii="Courier New" w:hAnsi="Courier New" w:cs="Courier New" w:hint="default"/>
      </w:rPr>
    </w:lvl>
    <w:lvl w:ilvl="8" w:tplc="08090005" w:tentative="1">
      <w:start w:val="1"/>
      <w:numFmt w:val="bullet"/>
      <w:lvlText w:val=""/>
      <w:lvlJc w:val="left"/>
      <w:pPr>
        <w:ind w:left="7272" w:hanging="360"/>
      </w:pPr>
      <w:rPr>
        <w:rFonts w:ascii="Wingdings" w:hAnsi="Wingdings" w:hint="default"/>
      </w:rPr>
    </w:lvl>
  </w:abstractNum>
  <w:abstractNum w:abstractNumId="1" w15:restartNumberingAfterBreak="0">
    <w:nsid w:val="27191B90"/>
    <w:multiLevelType w:val="hybridMultilevel"/>
    <w:tmpl w:val="1D56F5E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6"/>
  </w:num>
  <w:num w:numId="4">
    <w:abstractNumId w:val="4"/>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1711"/>
    <w:rsid w:val="000436C2"/>
    <w:rsid w:val="000473D3"/>
    <w:rsid w:val="00050C54"/>
    <w:rsid w:val="000B0536"/>
    <w:rsid w:val="0010126C"/>
    <w:rsid w:val="00107296"/>
    <w:rsid w:val="00133BD9"/>
    <w:rsid w:val="00133CFC"/>
    <w:rsid w:val="00144E96"/>
    <w:rsid w:val="00150323"/>
    <w:rsid w:val="00172809"/>
    <w:rsid w:val="00206D5F"/>
    <w:rsid w:val="002707B1"/>
    <w:rsid w:val="00291D51"/>
    <w:rsid w:val="00293724"/>
    <w:rsid w:val="002A4AD8"/>
    <w:rsid w:val="002B4955"/>
    <w:rsid w:val="002E3EFB"/>
    <w:rsid w:val="003043A4"/>
    <w:rsid w:val="00342E6F"/>
    <w:rsid w:val="003452B0"/>
    <w:rsid w:val="00360385"/>
    <w:rsid w:val="00385085"/>
    <w:rsid w:val="003B3576"/>
    <w:rsid w:val="00400822"/>
    <w:rsid w:val="00401CEA"/>
    <w:rsid w:val="004A039D"/>
    <w:rsid w:val="004C4D2B"/>
    <w:rsid w:val="00503895"/>
    <w:rsid w:val="005153B1"/>
    <w:rsid w:val="00526623"/>
    <w:rsid w:val="00526A8E"/>
    <w:rsid w:val="00534E92"/>
    <w:rsid w:val="00536220"/>
    <w:rsid w:val="00584F30"/>
    <w:rsid w:val="005A506C"/>
    <w:rsid w:val="005A74DE"/>
    <w:rsid w:val="005E2894"/>
    <w:rsid w:val="0060723D"/>
    <w:rsid w:val="006224F4"/>
    <w:rsid w:val="006279ED"/>
    <w:rsid w:val="006847DA"/>
    <w:rsid w:val="006854B5"/>
    <w:rsid w:val="006956C8"/>
    <w:rsid w:val="006B26DE"/>
    <w:rsid w:val="00716508"/>
    <w:rsid w:val="007400B7"/>
    <w:rsid w:val="00753976"/>
    <w:rsid w:val="007649AC"/>
    <w:rsid w:val="00772D1E"/>
    <w:rsid w:val="007974DA"/>
    <w:rsid w:val="007B29A9"/>
    <w:rsid w:val="007C2E37"/>
    <w:rsid w:val="007D7648"/>
    <w:rsid w:val="008170C7"/>
    <w:rsid w:val="008240EE"/>
    <w:rsid w:val="00845396"/>
    <w:rsid w:val="0085400C"/>
    <w:rsid w:val="008A5062"/>
    <w:rsid w:val="008B3636"/>
    <w:rsid w:val="008B7043"/>
    <w:rsid w:val="008C5A35"/>
    <w:rsid w:val="008E24F8"/>
    <w:rsid w:val="009053EE"/>
    <w:rsid w:val="00912412"/>
    <w:rsid w:val="00924DEC"/>
    <w:rsid w:val="00937BF5"/>
    <w:rsid w:val="00942721"/>
    <w:rsid w:val="00945C7C"/>
    <w:rsid w:val="00946125"/>
    <w:rsid w:val="009845A8"/>
    <w:rsid w:val="009B26A0"/>
    <w:rsid w:val="009B7577"/>
    <w:rsid w:val="009D226A"/>
    <w:rsid w:val="009D4F56"/>
    <w:rsid w:val="00A054D1"/>
    <w:rsid w:val="00A0584E"/>
    <w:rsid w:val="00A06191"/>
    <w:rsid w:val="00A56CF3"/>
    <w:rsid w:val="00A922CF"/>
    <w:rsid w:val="00AC6418"/>
    <w:rsid w:val="00AE2C71"/>
    <w:rsid w:val="00AF2854"/>
    <w:rsid w:val="00B33BDA"/>
    <w:rsid w:val="00B378CC"/>
    <w:rsid w:val="00B41AEB"/>
    <w:rsid w:val="00B82400"/>
    <w:rsid w:val="00B86DDF"/>
    <w:rsid w:val="00BA18CE"/>
    <w:rsid w:val="00BA4154"/>
    <w:rsid w:val="00BA5A79"/>
    <w:rsid w:val="00BB4793"/>
    <w:rsid w:val="00BB56A8"/>
    <w:rsid w:val="00BB682C"/>
    <w:rsid w:val="00BD48A8"/>
    <w:rsid w:val="00C10D99"/>
    <w:rsid w:val="00C57345"/>
    <w:rsid w:val="00C814D0"/>
    <w:rsid w:val="00CA4297"/>
    <w:rsid w:val="00CC7214"/>
    <w:rsid w:val="00CF22EF"/>
    <w:rsid w:val="00D1279E"/>
    <w:rsid w:val="00D1736D"/>
    <w:rsid w:val="00D50036"/>
    <w:rsid w:val="00D53135"/>
    <w:rsid w:val="00D81399"/>
    <w:rsid w:val="00DA4D94"/>
    <w:rsid w:val="00E040EA"/>
    <w:rsid w:val="00E525E0"/>
    <w:rsid w:val="00E55A7F"/>
    <w:rsid w:val="00E566F5"/>
    <w:rsid w:val="00EB123E"/>
    <w:rsid w:val="00EB179A"/>
    <w:rsid w:val="00EB2613"/>
    <w:rsid w:val="00EE1C79"/>
    <w:rsid w:val="00F00B0A"/>
    <w:rsid w:val="00F129C1"/>
    <w:rsid w:val="00F20F23"/>
    <w:rsid w:val="00F23B18"/>
    <w:rsid w:val="00F31270"/>
    <w:rsid w:val="00F678C1"/>
    <w:rsid w:val="00F82AB4"/>
    <w:rsid w:val="00FB0EC9"/>
    <w:rsid w:val="00FB70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BA6B4E"/>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BalloonText">
    <w:name w:val="Balloon Text"/>
    <w:basedOn w:val="Normal"/>
    <w:link w:val="BalloonTextChar"/>
    <w:uiPriority w:val="99"/>
    <w:semiHidden/>
    <w:unhideWhenUsed/>
    <w:rsid w:val="009124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4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728A6C48D06C0D459BAA78C74513A0FC" PreviousValue="true"/>
</file>

<file path=customXml/item2.xml><?xml version="1.0" encoding="utf-8"?>
<ct:contentTypeSchema xmlns:ct="http://schemas.microsoft.com/office/2006/metadata/contentType" xmlns:ma="http://schemas.microsoft.com/office/2006/metadata/properties/metaAttributes" ct:_="" ma:_="" ma:contentTypeName="External Document" ma:contentTypeID="0x010100728A6C48D06C0D459BAA78C74513A0FC009E9AE6F29B99B247BEF84D806660AEFB" ma:contentTypeVersion="10" ma:contentTypeDescription="Documents not produced by Ofgem" ma:contentTypeScope="" ma:versionID="57f4c1cf351e6fd78bb38b7cf455c1cc">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7c9479fc59c8774ba16e6dd526e5c15d"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3:_Status" minOccurs="0"/>
                <xsd:element ref="ns2:Ref_x0020_No" minOccurs="0"/>
                <xsd:element ref="ns2:Publication_x0020_Date_x003a_" minOccurs="0"/>
                <xsd:element ref="ns2:_x003a_" minOccurs="0"/>
                <xsd:element ref="ns2:_x003a__x003a_" minOccurs="0"/>
                <xsd:element ref="ns2:Applicable_x0020_Start_x0020_Date" minOccurs="0"/>
                <xsd:element ref="ns2:Applicable_x0020_Duration" minOccurs="0"/>
                <xsd:element ref="ns2:Meeting_x0020_Dat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Ref_x0020_No" ma:index="11" nillable="true" ma:displayName="Ref No" ma:description="Generally the Ofgem Reference Number assigned by Comms for external publication" ma:internalName="Ref_x0020_No">
      <xsd:simpleType>
        <xsd:restriction base="dms:Text">
          <xsd:maxLength value="255"/>
        </xsd:restriction>
      </xsd:simpleType>
    </xsd:element>
    <xsd:element name="Publication_x0020_Date_x003a_" ma:index="12" nillable="true" ma:displayName="Publication Date:" ma:default="[today]" ma:description="The Publication Date" ma:format="DateOnly" ma:internalName="Publication_x0020_Date_x003A_">
      <xsd:simpleType>
        <xsd:restriction base="dms:DateTime"/>
      </xsd:simpleType>
    </xsd:element>
    <xsd:element name="_x003a_" ma:index="13"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4"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Applicable_x0020_Start_x0020_Date" ma:index="15"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16"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Meeting_x0020_Date" ma:index="17" nillable="true" ma:displayName="Meeting Date" ma:description="Enter the date as DD/MM/YYYY" ma:format="DateOnly" ma:internalName="Meeting_x0020_Date">
      <xsd:simpleType>
        <xsd:restriction base="dms:DateTime"/>
      </xsd:simpleType>
    </xsd:element>
    <xsd:element name="Classification" ma:index="18"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9"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0"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Applicable_x0020_Start_x0020_Date xmlns="631298fc-6a88-4548-b7d9-3b164918c4a3" xsi:nil="true"/>
    <_Status xmlns="http://schemas.microsoft.com/sharepoint/v3/fields">Draft</_Status>
    <Meeting_x0020_Date xmlns="631298fc-6a88-4548-b7d9-3b164918c4a3" xsi:nil="true"/>
    <Ref_x0020_No xmlns="631298fc-6a88-4548-b7d9-3b164918c4a3" xsi:nil="true"/>
    <_x003a_ xmlns="631298fc-6a88-4548-b7d9-3b164918c4a3" xsi:nil="true"/>
    <_x003a__x003a_ xmlns="631298fc-6a88-4548-b7d9-3b164918c4a3">-Main Document</_x003a__x003a_>
    <Applicable_x0020_Duration xmlns="631298fc-6a88-4548-b7d9-3b164918c4a3">-</Applicable_x0020_Duration>
    <Organisation xmlns="631298fc-6a88-4548-b7d9-3b164918c4a3">Choose an Organisation</Organisation>
    <Publication_x0020_Date_x003a_ xmlns="631298fc-6a88-4548-b7d9-3b164918c4a3">2020-07-29T12:32:22+00:00</Publication_x0020_Date_x003a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E3F51EE8-1D97-4972-A44E-E56668AE6E6D}">
  <ds:schemaRefs>
    <ds:schemaRef ds:uri="Microsoft.SharePoint.Taxonomy.ContentTypeSync"/>
  </ds:schemaRefs>
</ds:datastoreItem>
</file>

<file path=customXml/itemProps2.xml><?xml version="1.0" encoding="utf-8"?>
<ds:datastoreItem xmlns:ds="http://schemas.openxmlformats.org/officeDocument/2006/customXml" ds:itemID="{2F8E6FCB-44AD-4566-AEEA-F0DC396BE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DD9686-A806-4D0B-BBC0-71266FA194C8}">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http://schemas.microsoft.com/sharepoint/v3/fields"/>
    <ds:schemaRef ds:uri="631298fc-6a88-4548-b7d9-3b164918c4a3"/>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0135AF08-E892-467C-9375-13041796DE4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273</Words>
  <Characters>1524</Characters>
  <Application>Microsoft Office Word</Application>
  <DocSecurity>0</DocSecurity>
  <Lines>54</Lines>
  <Paragraphs>39</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Emma Christie</dc:creator>
  <cp:lastModifiedBy>Sarah Dennis</cp:lastModifiedBy>
  <cp:revision>3</cp:revision>
  <dcterms:created xsi:type="dcterms:W3CDTF">2020-07-30T12:54:00Z</dcterms:created>
  <dcterms:modified xsi:type="dcterms:W3CDTF">2020-08-03T13:30:00Z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0x010100728A6C48D06C0D459BAA78C74513A0FC009E9AE6F29B99B247BEF84D806660AEFB</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bjDocumentSecurityLabel">
    <vt:lpwstr>This item has no classification</vt:lpwstr>
  </property>
</Properties>
</file>