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B3CF0E2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</w:t>
            </w:r>
            <w:r w:rsidR="001A5FB3">
              <w:rPr>
                <w:rFonts w:asciiTheme="minorHAnsi" w:hAnsiTheme="minorHAnsi" w:cs="Arial"/>
                <w:sz w:val="22"/>
              </w:rPr>
              <w:t>1</w:t>
            </w:r>
            <w:r w:rsidR="005F3544">
              <w:rPr>
                <w:rFonts w:asciiTheme="minorHAnsi" w:hAnsiTheme="minorHAnsi" w:cs="Arial"/>
                <w:sz w:val="22"/>
              </w:rPr>
              <w:t>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7CF343F" w:rsidR="00A06191" w:rsidRPr="0037140B" w:rsidRDefault="00942896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Cost efficiency 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14869D8" w14:textId="22B1D427" w:rsidR="005F3544" w:rsidRPr="00773783" w:rsidRDefault="005F3544" w:rsidP="005F3544">
            <w:pPr>
              <w:rPr>
                <w:rFonts w:asciiTheme="minorHAnsi" w:hAnsiTheme="minorHAnsi"/>
                <w:sz w:val="22"/>
                <w:szCs w:val="24"/>
              </w:rPr>
            </w:pPr>
            <w:r w:rsidRPr="00773783">
              <w:rPr>
                <w:rFonts w:asciiTheme="minorHAnsi" w:hAnsiTheme="minorHAnsi"/>
                <w:sz w:val="22"/>
                <w:szCs w:val="24"/>
              </w:rPr>
              <w:t>In response to SGN-DDQ_049</w:t>
            </w:r>
          </w:p>
          <w:p w14:paraId="373E21D8" w14:textId="538781C5" w:rsidR="00913032" w:rsidRPr="00773783" w:rsidRDefault="005F3544" w:rsidP="00773783">
            <w:pPr>
              <w:rPr>
                <w:rFonts w:asciiTheme="minorHAnsi" w:hAnsiTheme="minorHAnsi"/>
                <w:sz w:val="22"/>
                <w:szCs w:val="24"/>
              </w:rPr>
            </w:pPr>
            <w:r w:rsidRPr="00773783">
              <w:rPr>
                <w:rFonts w:asciiTheme="minorHAnsi" w:hAnsiTheme="minorHAnsi"/>
                <w:sz w:val="22"/>
                <w:szCs w:val="24"/>
              </w:rPr>
              <w:t>Within [2] Normalisations_So the associated costs for Iron stubs are removed in tab Cal_Repex in both row 22 and row 23. All costs associated with Iron Stubs were identified within tab 4.04 Repex_Mains_Other, therefore the removal of Other Repex mains as part of the pre modelling adjustments had already addressed the removal of this cost.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0282AA3C" w:rsidR="00F82AB4" w:rsidRPr="0037140B" w:rsidRDefault="001A5FB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A51662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D3BD9ED" w:rsidR="00F24B54" w:rsidRPr="0037140B" w:rsidRDefault="00140CA4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</w:t>
            </w:r>
            <w:r w:rsidR="00A51662">
              <w:rPr>
                <w:rFonts w:asciiTheme="minorHAnsi" w:hAnsiTheme="minorHAnsi" w:cs="Arial"/>
                <w:sz w:val="22"/>
              </w:rPr>
              <w:t>3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9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7537E2C4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600258">
              <w:rPr>
                <w:rFonts w:asciiTheme="minorHAnsi" w:hAnsiTheme="minorHAnsi" w:cs="Arial"/>
                <w:bCs/>
                <w:sz w:val="22"/>
              </w:rPr>
              <w:t xml:space="preserve">Thank you for bringing this to our attention. We will </w:t>
            </w:r>
            <w:r w:rsidR="00F04A8E">
              <w:rPr>
                <w:rFonts w:asciiTheme="minorHAnsi" w:hAnsiTheme="minorHAnsi" w:cs="Arial"/>
                <w:bCs/>
                <w:sz w:val="22"/>
              </w:rPr>
              <w:t>update the Normalisation file accordingly ahead of FDs and include on the published error log.</w:t>
            </w:r>
            <w:bookmarkStart w:id="0" w:name="_GoBack"/>
            <w:bookmarkEnd w:id="0"/>
          </w:p>
          <w:p w14:paraId="77A0B66F" w14:textId="77777777" w:rsidR="009E4551" w:rsidRPr="0037140B" w:rsidRDefault="009E4551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  <w:p w14:paraId="373E21EF" w14:textId="77E2F537" w:rsidR="00514377" w:rsidRPr="00AD507E" w:rsidRDefault="00514377" w:rsidP="00AD507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5C72B" w14:textId="77777777" w:rsidR="00F429A6" w:rsidRDefault="00F429A6" w:rsidP="00526623">
      <w:pPr>
        <w:spacing w:after="0" w:line="240" w:lineRule="auto"/>
      </w:pPr>
      <w:r>
        <w:separator/>
      </w:r>
    </w:p>
  </w:endnote>
  <w:endnote w:type="continuationSeparator" w:id="0">
    <w:p w14:paraId="76012817" w14:textId="77777777" w:rsidR="00F429A6" w:rsidRDefault="00F429A6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0F412" w14:textId="77777777" w:rsidR="00F429A6" w:rsidRDefault="00F429A6" w:rsidP="00526623">
      <w:pPr>
        <w:spacing w:after="0" w:line="240" w:lineRule="auto"/>
      </w:pPr>
      <w:r>
        <w:separator/>
      </w:r>
    </w:p>
  </w:footnote>
  <w:footnote w:type="continuationSeparator" w:id="0">
    <w:p w14:paraId="282DFB7B" w14:textId="77777777" w:rsidR="00F429A6" w:rsidRDefault="00F429A6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0384C"/>
    <w:multiLevelType w:val="hybridMultilevel"/>
    <w:tmpl w:val="F4A62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76A0D"/>
    <w:multiLevelType w:val="hybridMultilevel"/>
    <w:tmpl w:val="690A2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F006A"/>
    <w:multiLevelType w:val="hybridMultilevel"/>
    <w:tmpl w:val="FDA8AF1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17806"/>
    <w:multiLevelType w:val="hybridMultilevel"/>
    <w:tmpl w:val="7AB63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8D7F21"/>
    <w:multiLevelType w:val="multilevel"/>
    <w:tmpl w:val="CEF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8"/>
  </w:num>
  <w:num w:numId="6">
    <w:abstractNumId w:val="6"/>
  </w:num>
  <w:num w:numId="7">
    <w:abstractNumId w:val="15"/>
  </w:num>
  <w:num w:numId="8">
    <w:abstractNumId w:val="5"/>
  </w:num>
  <w:num w:numId="9">
    <w:abstractNumId w:val="0"/>
  </w:num>
  <w:num w:numId="10">
    <w:abstractNumId w:val="1"/>
  </w:num>
  <w:num w:numId="11">
    <w:abstractNumId w:val="10"/>
  </w:num>
  <w:num w:numId="12">
    <w:abstractNumId w:val="14"/>
  </w:num>
  <w:num w:numId="13">
    <w:abstractNumId w:val="3"/>
  </w:num>
  <w:num w:numId="14">
    <w:abstractNumId w:val="11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0CA4"/>
    <w:rsid w:val="00141F39"/>
    <w:rsid w:val="00162E55"/>
    <w:rsid w:val="00172809"/>
    <w:rsid w:val="001A5FB3"/>
    <w:rsid w:val="001B5EEE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07740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4325E"/>
    <w:rsid w:val="00581CB1"/>
    <w:rsid w:val="00584F30"/>
    <w:rsid w:val="005A506C"/>
    <w:rsid w:val="005A74DE"/>
    <w:rsid w:val="005E2894"/>
    <w:rsid w:val="005E32AD"/>
    <w:rsid w:val="005F3544"/>
    <w:rsid w:val="00600258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783"/>
    <w:rsid w:val="00773BC6"/>
    <w:rsid w:val="007840D8"/>
    <w:rsid w:val="00790238"/>
    <w:rsid w:val="00796C90"/>
    <w:rsid w:val="007974DA"/>
    <w:rsid w:val="007A349D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4B6"/>
    <w:rsid w:val="00907A21"/>
    <w:rsid w:val="00912B22"/>
    <w:rsid w:val="00913032"/>
    <w:rsid w:val="009249AE"/>
    <w:rsid w:val="00924DEC"/>
    <w:rsid w:val="009353F3"/>
    <w:rsid w:val="00937BF5"/>
    <w:rsid w:val="00942721"/>
    <w:rsid w:val="00942896"/>
    <w:rsid w:val="00945C7C"/>
    <w:rsid w:val="00946125"/>
    <w:rsid w:val="00947682"/>
    <w:rsid w:val="00964B3E"/>
    <w:rsid w:val="00970B1C"/>
    <w:rsid w:val="009B67E9"/>
    <w:rsid w:val="009E4551"/>
    <w:rsid w:val="009F7DBB"/>
    <w:rsid w:val="00A054D1"/>
    <w:rsid w:val="00A0584E"/>
    <w:rsid w:val="00A06191"/>
    <w:rsid w:val="00A21D26"/>
    <w:rsid w:val="00A27E92"/>
    <w:rsid w:val="00A37BA8"/>
    <w:rsid w:val="00A43B6A"/>
    <w:rsid w:val="00A51662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AF6BA0"/>
    <w:rsid w:val="00B03253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37E67"/>
    <w:rsid w:val="00D50036"/>
    <w:rsid w:val="00DA0018"/>
    <w:rsid w:val="00DB6611"/>
    <w:rsid w:val="00E040EA"/>
    <w:rsid w:val="00E525E0"/>
    <w:rsid w:val="00E60E79"/>
    <w:rsid w:val="00EB179A"/>
    <w:rsid w:val="00EB2613"/>
    <w:rsid w:val="00EB7452"/>
    <w:rsid w:val="00EC3A72"/>
    <w:rsid w:val="00F00954"/>
    <w:rsid w:val="00F04A8E"/>
    <w:rsid w:val="00F129C1"/>
    <w:rsid w:val="00F23B18"/>
    <w:rsid w:val="00F24367"/>
    <w:rsid w:val="00F24B54"/>
    <w:rsid w:val="00F429A6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9E4551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9E4551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customStyle="1" w:styleId="xdefault">
    <w:name w:val="x_default"/>
    <w:basedOn w:val="Normal"/>
    <w:rsid w:val="009E455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2015-07-28T10:49:18+00:00</Publication_x0020_Date_x003a_>
    <Organisation xmlns="631298fc-6a88-4548-b7d9-3b164918c4a3">Choose an Organisation</Organis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sharepoint/v3/fields"/>
    <ds:schemaRef ds:uri="http://schemas.microsoft.com/office/2006/documentManagement/types"/>
    <ds:schemaRef ds:uri="http://purl.org/dc/elements/1.1/"/>
    <ds:schemaRef ds:uri="http://purl.org/dc/dcmitype/"/>
    <ds:schemaRef ds:uri="631298fc-6a88-4548-b7d9-3b164918c4a3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842F3C7E-694E-40FE-B466-2B1A0A083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A370E8-7FD3-4036-90F1-195F248E1CA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1448C94-794A-486C-9B09-8B1CF3DE8B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Callum Mayfield</cp:lastModifiedBy>
  <cp:revision>3</cp:revision>
  <dcterms:created xsi:type="dcterms:W3CDTF">2020-09-04T09:10:00Z</dcterms:created>
  <dcterms:modified xsi:type="dcterms:W3CDTF">2020-09-04T09:11:00Z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