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bookmarkStart w:id="0" w:name="_GoBack"/>
            <w:bookmarkEnd w:id="0"/>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6F003533"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5E48C1">
              <w:rPr>
                <w:rFonts w:asciiTheme="minorHAnsi" w:hAnsiTheme="minorHAnsi" w:cs="Arial"/>
                <w:sz w:val="22"/>
              </w:rPr>
              <w:t>53</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5A449E80" w:rsidR="00A06191" w:rsidRPr="0037140B" w:rsidRDefault="005E48C1" w:rsidP="00D37E67">
            <w:pPr>
              <w:rPr>
                <w:rFonts w:asciiTheme="minorHAnsi" w:hAnsiTheme="minorHAnsi" w:cs="Arial"/>
                <w:sz w:val="22"/>
              </w:rPr>
            </w:pPr>
            <w:r w:rsidRPr="005E48C1">
              <w:rPr>
                <w:rFonts w:asciiTheme="minorHAnsi" w:hAnsiTheme="minorHAnsi" w:cs="Arial"/>
                <w:sz w:val="22"/>
              </w:rPr>
              <w:t>Allocation of costs to different categories</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336EB409" w:rsidR="00A0584E" w:rsidRDefault="00904FB4" w:rsidP="003B7E55">
            <w:pPr>
              <w:rPr>
                <w:rFonts w:asciiTheme="minorHAnsi" w:hAnsiTheme="minorHAnsi" w:cs="Arial"/>
                <w:sz w:val="22"/>
              </w:rPr>
            </w:pPr>
            <w:r>
              <w:rPr>
                <w:rFonts w:asciiTheme="minorHAnsi" w:hAnsiTheme="minorHAnsi" w:cs="Arial"/>
                <w:sz w:val="22"/>
              </w:rPr>
              <w:t xml:space="preserve">Relating to </w:t>
            </w:r>
            <w:r w:rsidR="00A37BA8" w:rsidRPr="00A37BA8">
              <w:rPr>
                <w:rFonts w:asciiTheme="minorHAnsi" w:hAnsiTheme="minorHAnsi" w:cs="Arial"/>
                <w:sz w:val="22"/>
              </w:rPr>
              <w:t xml:space="preserve">Draft Determinations </w:t>
            </w:r>
            <w:r w:rsidR="005E48C1">
              <w:rPr>
                <w:rFonts w:asciiTheme="minorHAnsi" w:hAnsiTheme="minorHAnsi" w:cs="Arial"/>
                <w:sz w:val="22"/>
              </w:rPr>
              <w:t>-</w:t>
            </w:r>
            <w:r w:rsidR="005E48C1" w:rsidRPr="005E48C1">
              <w:rPr>
                <w:rFonts w:asciiTheme="minorHAnsi" w:hAnsiTheme="minorHAnsi" w:cs="Arial"/>
                <w:sz w:val="22"/>
              </w:rPr>
              <w:t>Summary_charts_of_baseline_totex_adjustments</w:t>
            </w:r>
            <w:r w:rsidR="005E48C1">
              <w:rPr>
                <w:rFonts w:asciiTheme="minorHAnsi" w:hAnsiTheme="minorHAnsi" w:cs="Arial"/>
                <w:sz w:val="22"/>
              </w:rPr>
              <w:t xml:space="preserve"> - </w:t>
            </w:r>
            <w:r w:rsidR="005E48C1" w:rsidRPr="005E48C1">
              <w:rPr>
                <w:rFonts w:asciiTheme="minorHAnsi" w:hAnsiTheme="minorHAnsi" w:cs="Arial"/>
                <w:sz w:val="22"/>
              </w:rPr>
              <w:t>SGN chart pg 3</w:t>
            </w:r>
          </w:p>
          <w:p w14:paraId="373E21D8" w14:textId="1D837616" w:rsidR="00887390" w:rsidRPr="0037140B" w:rsidRDefault="005E48C1" w:rsidP="00887390">
            <w:pPr>
              <w:rPr>
                <w:rFonts w:asciiTheme="minorHAnsi" w:hAnsiTheme="minorHAnsi" w:cs="Arial"/>
                <w:sz w:val="22"/>
              </w:rPr>
            </w:pPr>
            <w:r w:rsidRPr="005E48C1">
              <w:rPr>
                <w:rFonts w:asciiTheme="minorHAnsi" w:hAnsiTheme="minorHAnsi" w:cs="Arial"/>
                <w:sz w:val="22"/>
              </w:rPr>
              <w:t>The chart presented has significantly greater allowances under the category 'Cost cut' than we had anticipated base on our reading of the draft determination documents and significantly less under 'Vol Cut without UM'.</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4EEB047B"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729FDE5B" w14:textId="704FCF24" w:rsidR="00F24B54" w:rsidRDefault="001C78FA" w:rsidP="001C78FA">
            <w:pPr>
              <w:rPr>
                <w:rFonts w:asciiTheme="minorHAnsi" w:hAnsiTheme="minorHAnsi" w:cs="Arial"/>
                <w:sz w:val="22"/>
              </w:rPr>
            </w:pPr>
            <w:r>
              <w:rPr>
                <w:rFonts w:asciiTheme="minorHAnsi" w:hAnsiTheme="minorHAnsi" w:cs="Arial"/>
                <w:sz w:val="22"/>
              </w:rPr>
              <w:t>The values shown in the SGN waterfall chart in [</w:t>
            </w:r>
            <w:r w:rsidRPr="001C78FA">
              <w:rPr>
                <w:rFonts w:asciiTheme="minorHAnsi" w:hAnsiTheme="minorHAnsi" w:cs="Arial"/>
                <w:sz w:val="22"/>
              </w:rPr>
              <w:t>Summary_charts_of_baseline_totex_adjustments - pg 3</w:t>
            </w:r>
            <w:r>
              <w:rPr>
                <w:rFonts w:asciiTheme="minorHAnsi" w:hAnsiTheme="minorHAnsi" w:cs="Arial"/>
                <w:sz w:val="22"/>
              </w:rPr>
              <w:t xml:space="preserve">] differ from the values shown in </w:t>
            </w:r>
            <w:r w:rsidR="00E276ED">
              <w:rPr>
                <w:rFonts w:asciiTheme="minorHAnsi" w:hAnsiTheme="minorHAnsi" w:cs="Arial"/>
                <w:sz w:val="22"/>
              </w:rPr>
              <w:t>the DD documents</w:t>
            </w:r>
            <w:r>
              <w:rPr>
                <w:rFonts w:asciiTheme="minorHAnsi" w:hAnsiTheme="minorHAnsi" w:cs="Arial"/>
                <w:sz w:val="22"/>
              </w:rPr>
              <w:t xml:space="preserve"> due to the reallocation of </w:t>
            </w:r>
            <w:r w:rsidR="0070477B">
              <w:rPr>
                <w:rFonts w:asciiTheme="minorHAnsi" w:hAnsiTheme="minorHAnsi" w:cs="Arial"/>
                <w:sz w:val="22"/>
              </w:rPr>
              <w:t>disallowed project costs</w:t>
            </w:r>
            <w:r>
              <w:rPr>
                <w:rFonts w:asciiTheme="minorHAnsi" w:hAnsiTheme="minorHAnsi" w:cs="Arial"/>
                <w:sz w:val="22"/>
              </w:rPr>
              <w:t xml:space="preserve"> from [Technical Efficiency Adjustments</w:t>
            </w:r>
            <w:r w:rsidR="0070477B">
              <w:rPr>
                <w:rFonts w:asciiTheme="minorHAnsi" w:hAnsiTheme="minorHAnsi" w:cs="Arial"/>
                <w:sz w:val="22"/>
              </w:rPr>
              <w:t xml:space="preserve"> (ie cost cut)</w:t>
            </w:r>
            <w:r>
              <w:rPr>
                <w:rFonts w:asciiTheme="minorHAnsi" w:hAnsiTheme="minorHAnsi" w:cs="Arial"/>
                <w:sz w:val="22"/>
              </w:rPr>
              <w:t>] to [Volume-Related Adjustments]. To illustrate:</w:t>
            </w:r>
          </w:p>
          <w:p w14:paraId="3BA9D36F" w14:textId="024EE655" w:rsidR="00E276ED" w:rsidRDefault="00E276ED" w:rsidP="00E276ED">
            <w:pPr>
              <w:pStyle w:val="ListParagraph"/>
              <w:numPr>
                <w:ilvl w:val="0"/>
                <w:numId w:val="7"/>
              </w:numPr>
              <w:rPr>
                <w:rFonts w:asciiTheme="minorHAnsi" w:hAnsiTheme="minorHAnsi" w:cs="Arial"/>
                <w:sz w:val="22"/>
              </w:rPr>
            </w:pPr>
            <w:r>
              <w:rPr>
                <w:rFonts w:asciiTheme="minorHAnsi" w:hAnsiTheme="minorHAnsi" w:cs="Arial"/>
                <w:sz w:val="22"/>
              </w:rPr>
              <w:t>[Table 26, p.38, sgn_annex] SGN reduction due to volume-related adjustments is -£108m.</w:t>
            </w:r>
          </w:p>
          <w:p w14:paraId="27E706F9" w14:textId="43CE5C25" w:rsidR="00E276ED" w:rsidRDefault="00E276ED" w:rsidP="0084598D">
            <w:pPr>
              <w:pStyle w:val="ListParagraph"/>
              <w:numPr>
                <w:ilvl w:val="0"/>
                <w:numId w:val="7"/>
              </w:numPr>
              <w:rPr>
                <w:rFonts w:asciiTheme="minorHAnsi" w:hAnsiTheme="minorHAnsi" w:cs="Arial"/>
                <w:sz w:val="22"/>
              </w:rPr>
            </w:pPr>
            <w:r>
              <w:rPr>
                <w:rFonts w:asciiTheme="minorHAnsi" w:hAnsiTheme="minorHAnsi" w:cs="Arial"/>
                <w:sz w:val="22"/>
              </w:rPr>
              <w:t>[Table 49, p.57, sgn_annex] SGN reduction due to disallowed projects is -£16m.</w:t>
            </w:r>
          </w:p>
          <w:p w14:paraId="5EB1C1B2" w14:textId="1660D83C" w:rsidR="00E276ED" w:rsidRPr="00E276ED" w:rsidRDefault="00E276ED" w:rsidP="0084598D">
            <w:pPr>
              <w:pStyle w:val="ListParagraph"/>
              <w:numPr>
                <w:ilvl w:val="0"/>
                <w:numId w:val="7"/>
              </w:numPr>
              <w:rPr>
                <w:rFonts w:asciiTheme="minorHAnsi" w:hAnsiTheme="minorHAnsi" w:cs="Arial"/>
                <w:sz w:val="22"/>
              </w:rPr>
            </w:pPr>
            <w:r>
              <w:rPr>
                <w:rFonts w:asciiTheme="minorHAnsi" w:hAnsiTheme="minorHAnsi" w:cs="Arial"/>
                <w:sz w:val="22"/>
              </w:rPr>
              <w:t xml:space="preserve">Treating the disallowed projects as a volume-related adjustment, the total </w:t>
            </w:r>
            <w:r w:rsidR="0070477B">
              <w:rPr>
                <w:rFonts w:asciiTheme="minorHAnsi" w:hAnsiTheme="minorHAnsi" w:cs="Arial"/>
                <w:sz w:val="22"/>
              </w:rPr>
              <w:t xml:space="preserve">volume cut without UM figure </w:t>
            </w:r>
            <w:r>
              <w:rPr>
                <w:rFonts w:asciiTheme="minorHAnsi" w:hAnsiTheme="minorHAnsi" w:cs="Arial"/>
                <w:sz w:val="22"/>
              </w:rPr>
              <w:t>becomes -£124m.</w:t>
            </w:r>
          </w:p>
          <w:p w14:paraId="6ACD489E" w14:textId="2AA1355A" w:rsidR="001C78FA" w:rsidRPr="0070477B" w:rsidRDefault="004B3DFF" w:rsidP="00164250">
            <w:pPr>
              <w:pStyle w:val="ListParagraph"/>
              <w:numPr>
                <w:ilvl w:val="0"/>
                <w:numId w:val="7"/>
              </w:numPr>
              <w:rPr>
                <w:rFonts w:asciiTheme="minorHAnsi" w:hAnsiTheme="minorHAnsi" w:cs="Arial"/>
                <w:sz w:val="22"/>
              </w:rPr>
            </w:pPr>
            <w:r w:rsidRPr="0070477B">
              <w:rPr>
                <w:rFonts w:asciiTheme="minorHAnsi" w:hAnsiTheme="minorHAnsi" w:cs="Arial"/>
                <w:sz w:val="22"/>
              </w:rPr>
              <w:t>Due to</w:t>
            </w:r>
            <w:r w:rsidR="00E276ED" w:rsidRPr="0070477B">
              <w:rPr>
                <w:rFonts w:asciiTheme="minorHAnsi" w:hAnsiTheme="minorHAnsi" w:cs="Arial"/>
                <w:sz w:val="22"/>
              </w:rPr>
              <w:t xml:space="preserve"> this reallocatio</w:t>
            </w:r>
            <w:r w:rsidRPr="0070477B">
              <w:rPr>
                <w:rFonts w:asciiTheme="minorHAnsi" w:hAnsiTheme="minorHAnsi" w:cs="Arial"/>
                <w:sz w:val="22"/>
              </w:rPr>
              <w:t>n (ie moving disallowed projects from [cost cut] to [volume cut without UM]), the cost cut decreases from -£349m [sum of Table 25, p.37, sgn_annex] to -£333m.</w:t>
            </w:r>
          </w:p>
          <w:p w14:paraId="373E21EF" w14:textId="10FD91C1" w:rsidR="001C78FA" w:rsidRPr="0037140B" w:rsidRDefault="001C78FA" w:rsidP="001C78FA">
            <w:pPr>
              <w:rPr>
                <w:rFonts w:asciiTheme="minorHAnsi" w:hAnsiTheme="minorHAnsi" w:cs="Arial"/>
                <w:b/>
                <w:bCs/>
                <w:sz w:val="22"/>
              </w:rPr>
            </w:pP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7A1CD" w14:textId="77777777" w:rsidR="002F404E" w:rsidRDefault="002F404E" w:rsidP="00526623">
      <w:pPr>
        <w:spacing w:after="0" w:line="240" w:lineRule="auto"/>
      </w:pPr>
      <w:r>
        <w:separator/>
      </w:r>
    </w:p>
  </w:endnote>
  <w:endnote w:type="continuationSeparator" w:id="0">
    <w:p w14:paraId="6E51A57D" w14:textId="77777777" w:rsidR="002F404E" w:rsidRDefault="002F404E"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4AD06" w14:textId="77777777" w:rsidR="002F404E" w:rsidRDefault="002F404E" w:rsidP="00526623">
      <w:pPr>
        <w:spacing w:after="0" w:line="240" w:lineRule="auto"/>
      </w:pPr>
      <w:r>
        <w:separator/>
      </w:r>
    </w:p>
  </w:footnote>
  <w:footnote w:type="continuationSeparator" w:id="0">
    <w:p w14:paraId="71D9245C" w14:textId="77777777" w:rsidR="002F404E" w:rsidRDefault="002F404E"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79252C"/>
    <w:multiLevelType w:val="hybridMultilevel"/>
    <w:tmpl w:val="7D301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6"/>
  </w:num>
  <w:num w:numId="4">
    <w:abstractNumId w:val="5"/>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84162"/>
    <w:rsid w:val="00090251"/>
    <w:rsid w:val="000C3A79"/>
    <w:rsid w:val="000F1652"/>
    <w:rsid w:val="0010126C"/>
    <w:rsid w:val="00107296"/>
    <w:rsid w:val="00133BD9"/>
    <w:rsid w:val="00133CFC"/>
    <w:rsid w:val="00137DC1"/>
    <w:rsid w:val="00172809"/>
    <w:rsid w:val="001C3000"/>
    <w:rsid w:val="001C78FA"/>
    <w:rsid w:val="001D5F88"/>
    <w:rsid w:val="001E129D"/>
    <w:rsid w:val="00206D5F"/>
    <w:rsid w:val="00230D0C"/>
    <w:rsid w:val="00231D67"/>
    <w:rsid w:val="00257F3E"/>
    <w:rsid w:val="002707B1"/>
    <w:rsid w:val="00291D51"/>
    <w:rsid w:val="002A4AD8"/>
    <w:rsid w:val="002B4955"/>
    <w:rsid w:val="002F404E"/>
    <w:rsid w:val="0030132D"/>
    <w:rsid w:val="003043A4"/>
    <w:rsid w:val="003452B0"/>
    <w:rsid w:val="00355F21"/>
    <w:rsid w:val="00360385"/>
    <w:rsid w:val="0037140B"/>
    <w:rsid w:val="00371F0D"/>
    <w:rsid w:val="00372D1E"/>
    <w:rsid w:val="003820EF"/>
    <w:rsid w:val="003B3576"/>
    <w:rsid w:val="003B7E55"/>
    <w:rsid w:val="003E53F4"/>
    <w:rsid w:val="003F22F3"/>
    <w:rsid w:val="004145D1"/>
    <w:rsid w:val="004302F8"/>
    <w:rsid w:val="00471BC8"/>
    <w:rsid w:val="004B3DFF"/>
    <w:rsid w:val="00503895"/>
    <w:rsid w:val="00504295"/>
    <w:rsid w:val="00507163"/>
    <w:rsid w:val="00526623"/>
    <w:rsid w:val="00526A8E"/>
    <w:rsid w:val="00534E92"/>
    <w:rsid w:val="00584F30"/>
    <w:rsid w:val="005A506C"/>
    <w:rsid w:val="005A74DE"/>
    <w:rsid w:val="005E2894"/>
    <w:rsid w:val="005E48C1"/>
    <w:rsid w:val="0060723D"/>
    <w:rsid w:val="006279ED"/>
    <w:rsid w:val="00646349"/>
    <w:rsid w:val="00683F48"/>
    <w:rsid w:val="006847DA"/>
    <w:rsid w:val="006B18F6"/>
    <w:rsid w:val="006D1433"/>
    <w:rsid w:val="006D2D0A"/>
    <w:rsid w:val="006E3AE8"/>
    <w:rsid w:val="0070477B"/>
    <w:rsid w:val="007055CE"/>
    <w:rsid w:val="00716508"/>
    <w:rsid w:val="007400B7"/>
    <w:rsid w:val="00753976"/>
    <w:rsid w:val="007649AC"/>
    <w:rsid w:val="00796C90"/>
    <w:rsid w:val="007974DA"/>
    <w:rsid w:val="007B29A9"/>
    <w:rsid w:val="007B4F5B"/>
    <w:rsid w:val="007D7648"/>
    <w:rsid w:val="007E4B38"/>
    <w:rsid w:val="007E53E6"/>
    <w:rsid w:val="008170C7"/>
    <w:rsid w:val="0085400C"/>
    <w:rsid w:val="00887390"/>
    <w:rsid w:val="0089547E"/>
    <w:rsid w:val="008A0DEA"/>
    <w:rsid w:val="008A37EF"/>
    <w:rsid w:val="008B3636"/>
    <w:rsid w:val="008C2259"/>
    <w:rsid w:val="008C5A35"/>
    <w:rsid w:val="008E744C"/>
    <w:rsid w:val="009016EB"/>
    <w:rsid w:val="00904FB4"/>
    <w:rsid w:val="00907A21"/>
    <w:rsid w:val="009249AE"/>
    <w:rsid w:val="00924DEC"/>
    <w:rsid w:val="009353F3"/>
    <w:rsid w:val="00937BF5"/>
    <w:rsid w:val="00942721"/>
    <w:rsid w:val="00945C7C"/>
    <w:rsid w:val="00946125"/>
    <w:rsid w:val="00947682"/>
    <w:rsid w:val="00970B1C"/>
    <w:rsid w:val="009F7DBB"/>
    <w:rsid w:val="00A054D1"/>
    <w:rsid w:val="00A0584E"/>
    <w:rsid w:val="00A06191"/>
    <w:rsid w:val="00A21D26"/>
    <w:rsid w:val="00A27E92"/>
    <w:rsid w:val="00A37BA8"/>
    <w:rsid w:val="00A43B6A"/>
    <w:rsid w:val="00A71151"/>
    <w:rsid w:val="00A922CF"/>
    <w:rsid w:val="00A96EF9"/>
    <w:rsid w:val="00AB2E81"/>
    <w:rsid w:val="00AB6C07"/>
    <w:rsid w:val="00AC6418"/>
    <w:rsid w:val="00AC7911"/>
    <w:rsid w:val="00B82400"/>
    <w:rsid w:val="00B86DDF"/>
    <w:rsid w:val="00BA4154"/>
    <w:rsid w:val="00BB682C"/>
    <w:rsid w:val="00C17C74"/>
    <w:rsid w:val="00C57345"/>
    <w:rsid w:val="00C657A4"/>
    <w:rsid w:val="00C814D0"/>
    <w:rsid w:val="00C919C3"/>
    <w:rsid w:val="00CA4297"/>
    <w:rsid w:val="00CC7214"/>
    <w:rsid w:val="00CE4B79"/>
    <w:rsid w:val="00CF22EF"/>
    <w:rsid w:val="00D37E67"/>
    <w:rsid w:val="00D50036"/>
    <w:rsid w:val="00E040EA"/>
    <w:rsid w:val="00E276ED"/>
    <w:rsid w:val="00E525E0"/>
    <w:rsid w:val="00E60E79"/>
    <w:rsid w:val="00E70029"/>
    <w:rsid w:val="00EB179A"/>
    <w:rsid w:val="00EB2613"/>
    <w:rsid w:val="00EC3A72"/>
    <w:rsid w:val="00F00954"/>
    <w:rsid w:val="00F129C1"/>
    <w:rsid w:val="00F23B18"/>
    <w:rsid w:val="00F24B54"/>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OfgemExternalPublication" ma:contentTypeID="0x01010062488AB1AA15E14D84DFA7E22D330EDE006934E7B349974346B3F5D8E0355AC183" ma:contentTypeVersion="14" ma:contentTypeDescription="Documents published externally eg Consultation" ma:contentTypeScope="" ma:versionID="55cb7d6aee2bee73bf436f6814cb25ee">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0319788228fc4504bf556bff8898360a" ns2:_="" ns3:_="">
    <xsd:import namespace="631298fc-6a88-4548-b7d9-3b164918c4a3"/>
    <xsd:import namespace="http://schemas.microsoft.com/sharepoint/v3/fields"/>
    <xsd:element name="properties">
      <xsd:complexType>
        <xsd:sequence>
          <xsd:element name="documentManagement">
            <xsd:complexType>
              <xsd:all>
                <xsd:element ref="ns2:_x003a_" minOccurs="0"/>
                <xsd:element ref="ns2:_x003a__x003a_" minOccurs="0"/>
                <xsd:element ref="ns2:Ref_x0020_No" minOccurs="0"/>
                <xsd:element ref="ns2:Recipient" minOccurs="0"/>
                <xsd:element ref="ns2:Classification" minOccurs="0"/>
                <xsd:element ref="ns2:Descriptor" minOccurs="0"/>
                <xsd:element ref="ns3:_Status" minOccurs="0"/>
                <xsd:element ref="ns2:Publication_x0020_Date_x00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_x003a_" ma:index="8"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9"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Ref_x0020_No" ma:index="10" nillable="true" ma:displayName="Ref No" ma:description="Generally the Ofgem Reference Number assigned by Comms for external publication" ma:internalName="Ref_x0020_No">
      <xsd:simpleType>
        <xsd:restriction base="dms:Text">
          <xsd:maxLength value="255"/>
        </xsd:restriction>
      </xsd:simpleType>
    </xsd:element>
    <xsd:element name="Recipient" ma:index="11" nillable="true" ma:displayName="Recipient" ma:description="Internal or external person(s) or group (eg Exec, SMT or Authority).  For Legal Advice put recipient of advice." ma:internalName="Recipient">
      <xsd:simpleType>
        <xsd:restriction base="dms:Text">
          <xsd:maxLength value="255"/>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element name="Publication_x0020_Date_x003a_" ma:index="15" nillable="true" ma:displayName="Publication Date:" ma:default="[today]" ma:description="The Publication Date" ma:format="DateOnly" ma:internalName="Publication_x0020_Date_x003A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4"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a9306fc-8436-45f0-b931-e34f519be3a3" ContentTypeId="0x01010062488AB1AA15E14D84DFA7E22D330EDE" PreviousValue="true"/>
</file>

<file path=customXml/item4.xml><?xml version="1.0" encoding="utf-8"?>
<p:properties xmlns:p="http://schemas.microsoft.com/office/2006/metadata/properties" xmlns:xsi="http://www.w3.org/2001/XMLSchema-instance">
  <documentManagement>
    <_Status xmlns="http://schemas.microsoft.com/sharepoint/v3/fields">Draft</_Status>
    <Ref_x0020_No xmlns="631298fc-6a88-4548-b7d9-3b164918c4a3" xsi:nil="true"/>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Recipient xmlns="631298fc-6a88-4548-b7d9-3b164918c4a3" xsi:nil="true"/>
    <Publication_x0020_Date_x003a_ xmlns="631298fc-6a88-4548-b7d9-3b164918c4a3">2015-07-28T10:49:18+00:00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29CF96FD-7BFB-43A6-9E36-37BFB030C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05B552-358F-4ECB-8577-89EFA0631923}">
  <ds:schemaRefs>
    <ds:schemaRef ds:uri="Microsoft.SharePoint.Taxonomy.ContentTypeSync"/>
  </ds:schemaRefs>
</ds:datastoreItem>
</file>

<file path=customXml/itemProps4.xml><?xml version="1.0" encoding="utf-8"?>
<ds:datastoreItem xmlns:ds="http://schemas.openxmlformats.org/officeDocument/2006/customXml" ds:itemID="{DADD9686-A806-4D0B-BBC0-71266FA194C8}">
  <ds:schemaRefs>
    <ds:schemaRef ds:uri="http://schemas.microsoft.com/office/2006/metadata/properties"/>
    <ds:schemaRef ds:uri="http://schemas.microsoft.com/sharepoint/v3/fields"/>
    <ds:schemaRef ds:uri="631298fc-6a88-4548-b7d9-3b164918c4a3"/>
  </ds:schemaRefs>
</ds:datastoreItem>
</file>

<file path=customXml/itemProps5.xml><?xml version="1.0" encoding="utf-8"?>
<ds:datastoreItem xmlns:ds="http://schemas.openxmlformats.org/officeDocument/2006/customXml" ds:itemID="{93CE0AF6-E030-4B9B-8AFD-CD533279514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Daniel Kyei</cp:lastModifiedBy>
  <cp:revision>2</cp:revision>
  <dcterms:created xsi:type="dcterms:W3CDTF">2020-09-09T15:46:00Z</dcterms:created>
  <dcterms:modified xsi:type="dcterms:W3CDTF">2020-09-09T15:46:00Z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0x01010062488AB1AA15E14D84DFA7E22D330EDE006934E7B349974346B3F5D8E0355AC183</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