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8602FB6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907A21">
              <w:rPr>
                <w:rFonts w:asciiTheme="minorHAnsi" w:hAnsiTheme="minorHAnsi" w:cs="Arial"/>
                <w:sz w:val="22"/>
              </w:rPr>
              <w:t>1</w:t>
            </w:r>
            <w:r w:rsidR="00646349">
              <w:rPr>
                <w:rFonts w:asciiTheme="minorHAnsi" w:hAnsiTheme="minorHAnsi" w:cs="Arial"/>
                <w:sz w:val="22"/>
              </w:rPr>
              <w:t>8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339B988" w:rsidR="00A06191" w:rsidRPr="0037140B" w:rsidRDefault="00646349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RPEs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2791465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646349">
              <w:rPr>
                <w:rFonts w:asciiTheme="minorHAnsi" w:hAnsiTheme="minorHAnsi" w:cs="Arial"/>
                <w:sz w:val="22"/>
              </w:rPr>
              <w:t>Model (10) RPEs (</w:t>
            </w:r>
            <w:proofErr w:type="spellStart"/>
            <w:r w:rsidR="00646349">
              <w:rPr>
                <w:rFonts w:asciiTheme="minorHAnsi" w:hAnsiTheme="minorHAnsi" w:cs="Arial"/>
                <w:sz w:val="22"/>
              </w:rPr>
              <w:t>Inp</w:t>
            </w:r>
            <w:proofErr w:type="spellEnd"/>
            <w:r w:rsidR="00646349">
              <w:rPr>
                <w:rFonts w:asciiTheme="minorHAnsi" w:hAnsiTheme="minorHAnsi" w:cs="Arial"/>
                <w:sz w:val="22"/>
              </w:rPr>
              <w:t>-indices tab)</w:t>
            </w:r>
          </w:p>
          <w:p w14:paraId="0046E4AD" w14:textId="77777777" w:rsidR="001C3000" w:rsidRDefault="00646349" w:rsidP="001C3000">
            <w:pPr>
              <w:rPr>
                <w:rFonts w:asciiTheme="minorHAnsi" w:hAnsiTheme="minorHAnsi" w:cs="Arial"/>
                <w:sz w:val="22"/>
              </w:rPr>
            </w:pPr>
            <w:r w:rsidRPr="00646349">
              <w:rPr>
                <w:rFonts w:asciiTheme="minorHAnsi" w:hAnsiTheme="minorHAnsi" w:cs="Arial"/>
                <w:sz w:val="22"/>
              </w:rPr>
              <w:t>Can we confirm the calculations that have been used to forecast each of the indices that have been proposed in the draft determination to apply RPEs to each cost category?</w:t>
            </w:r>
          </w:p>
          <w:p w14:paraId="373E21D8" w14:textId="0F7B2947" w:rsidR="00646349" w:rsidRPr="0037140B" w:rsidRDefault="00646349" w:rsidP="001C300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are u</w:t>
            </w:r>
            <w:r w:rsidRPr="00646349">
              <w:rPr>
                <w:rFonts w:asciiTheme="minorHAnsi" w:hAnsiTheme="minorHAnsi" w:cs="Arial"/>
                <w:sz w:val="22"/>
              </w:rPr>
              <w:t>nable to identify and understand the reasoning behind the calculated RPEs to make a sufficient assessment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1B2DA122" w:rsidR="00F24B54" w:rsidRPr="0037140B" w:rsidRDefault="00F24B54" w:rsidP="00706B0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Response</w:t>
            </w:r>
            <w:r w:rsidRPr="00706B05">
              <w:t>:</w:t>
            </w:r>
            <w:r w:rsidR="00706B05" w:rsidRPr="00706B05">
              <w:t xml:space="preserve"> Section 4.5.1 of the Frontier Shift Annex describes the methodology to calculating the net RPE. In simple terms, net RPE (%)= (index growth %-CPIH %)</w:t>
            </w:r>
            <w:proofErr w:type="gramStart"/>
            <w:r w:rsidR="00706B05" w:rsidRPr="00706B05">
              <w:t>/(</w:t>
            </w:r>
            <w:proofErr w:type="gramEnd"/>
            <w:r w:rsidR="00706B05" w:rsidRPr="00706B05">
              <w:t>1+CPIH %).                                                      The long-term average for annual % growth in each index is the annual average of growth between 2000-2019, (excluding 2009-10).</w:t>
            </w:r>
            <w:r w:rsidR="00706B05" w:rsidRPr="00706B05">
              <w:rPr>
                <w:rFonts w:asciiTheme="minorHAnsi" w:hAnsiTheme="minorHAnsi" w:cs="Arial"/>
                <w:b/>
                <w:bCs/>
                <w:sz w:val="22"/>
              </w:rPr>
              <w:t xml:space="preserve">       </w:t>
            </w:r>
            <w:bookmarkStart w:id="0" w:name="_GoBack"/>
            <w:bookmarkEnd w:id="0"/>
            <w:r w:rsidR="00706B05" w:rsidRPr="00706B05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373E21EF" w14:textId="072CC83E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 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0EAC" w14:textId="77777777" w:rsidR="001C3000" w:rsidRDefault="001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41161" w14:textId="77777777" w:rsidR="001C3000" w:rsidRDefault="001C3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2A53A" w14:textId="77777777" w:rsidR="001C3000" w:rsidRDefault="001C3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5471" w14:textId="77777777" w:rsidR="001C3000" w:rsidRDefault="001C3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6B35" w14:textId="77777777" w:rsidR="001C3000" w:rsidRDefault="001C3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06B05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sharepoint/v3/field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631298fc-6a88-4548-b7d9-3b164918c4a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E37B984-B753-4D94-A2EB-B1CE389570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812</Characters>
  <Application>Microsoft Office Word</Application>
  <DocSecurity>0</DocSecurity>
  <Lines>42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Emma Christie</cp:lastModifiedBy>
  <cp:revision>2</cp:revision>
  <dcterms:created xsi:type="dcterms:W3CDTF">2020-08-21T11:48:00Z</dcterms:created>
  <dcterms:modified xsi:type="dcterms:W3CDTF">2020-08-21T11:48:00Z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819a7b4a-18c6-48ae-8c74-9c207f0ab82b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MSIP_Label_2b73dd0b-afe1-4a46-943f-1bdb914b8a49_Enabled">
    <vt:lpwstr>true</vt:lpwstr>
  </property>
  <property fmtid="{D5CDD505-2E9C-101B-9397-08002B2CF9AE}" pid="44" name="MSIP_Label_2b73dd0b-afe1-4a46-943f-1bdb914b8a49_SetDate">
    <vt:lpwstr>2020-07-23T07:05:01Z</vt:lpwstr>
  </property>
  <property fmtid="{D5CDD505-2E9C-101B-9397-08002B2CF9AE}" pid="45" name="MSIP_Label_2b73dd0b-afe1-4a46-943f-1bdb914b8a49_Method">
    <vt:lpwstr>Standard</vt:lpwstr>
  </property>
  <property fmtid="{D5CDD505-2E9C-101B-9397-08002B2CF9AE}" pid="46" name="MSIP_Label_2b73dd0b-afe1-4a46-943f-1bdb914b8a49_Name">
    <vt:lpwstr>Internal</vt:lpwstr>
  </property>
  <property fmtid="{D5CDD505-2E9C-101B-9397-08002B2CF9AE}" pid="47" name="MSIP_Label_2b73dd0b-afe1-4a46-943f-1bdb914b8a49_SiteId">
    <vt:lpwstr>b9563cbc-9874-41ab-b448-7e0f61aff3eb</vt:lpwstr>
  </property>
  <property fmtid="{D5CDD505-2E9C-101B-9397-08002B2CF9AE}" pid="48" name="MSIP_Label_2b73dd0b-afe1-4a46-943f-1bdb914b8a49_ActionId">
    <vt:lpwstr>d67db859-95fb-40a5-bb6c-0000077aa3f9</vt:lpwstr>
  </property>
  <property fmtid="{D5CDD505-2E9C-101B-9397-08002B2CF9AE}" pid="49" name="MSIP_Label_2b73dd0b-afe1-4a46-943f-1bdb914b8a49_ContentBits">
    <vt:lpwstr>2</vt:lpwstr>
  </property>
  <property fmtid="{D5CDD505-2E9C-101B-9397-08002B2CF9AE}" pid="50" name="bjDocumentSecurityLabel">
    <vt:lpwstr>This item has no classification</vt:lpwstr>
  </property>
</Properties>
</file>