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45FA8BE5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A9B0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1AFCE5A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AA8E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60933AE3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7303DA63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5DDFF2C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70D2A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A06191" w:rsidRPr="00876240" w14:paraId="28F00C9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B46F2B5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BD9ADDF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164E123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C20E39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4C8CC30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690C22E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1DE4C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1DF9358" w14:textId="77777777" w:rsidR="007D2D70" w:rsidRPr="007D2D70" w:rsidRDefault="007D2D70" w:rsidP="007D2D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Times New Roman" w:hAnsi="Arial" w:cs="Arial"/>
                <w:sz w:val="24"/>
              </w:rPr>
            </w:pPr>
            <w:r w:rsidRPr="007D2D70">
              <w:rPr>
                <w:rStyle w:val="eop"/>
                <w:rFonts w:ascii="Arial" w:eastAsia="Times New Roman" w:hAnsi="Arial" w:cs="Arial"/>
                <w:sz w:val="24"/>
              </w:rPr>
              <w:t xml:space="preserve">Section 4.21 states that evidence of cost efficiencies will need to be provided. </w:t>
            </w:r>
          </w:p>
          <w:p w14:paraId="69246F02" w14:textId="77777777" w:rsidR="007D2D70" w:rsidRPr="007D2D70" w:rsidRDefault="007D2D70" w:rsidP="007D2D7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bCs/>
              </w:rPr>
            </w:pPr>
          </w:p>
          <w:p w14:paraId="35C389FA" w14:textId="77777777" w:rsidR="007D2D70" w:rsidRPr="007D2D70" w:rsidRDefault="007D2D70" w:rsidP="007D2D7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</w:rPr>
            </w:pPr>
            <w:r w:rsidRPr="007D2D70">
              <w:rPr>
                <w:rFonts w:ascii="Arial" w:hAnsi="Arial" w:cs="Arial"/>
                <w:b/>
                <w:bCs/>
              </w:rPr>
              <w:t xml:space="preserve">Q] </w:t>
            </w:r>
            <w:r w:rsidRPr="007D2D70">
              <w:rPr>
                <w:rStyle w:val="eop"/>
                <w:rFonts w:ascii="Arial" w:eastAsia="Times New Roman" w:hAnsi="Arial" w:cs="Arial"/>
                <w:b/>
              </w:rPr>
              <w:t>Can you provide examples of the types of evidence you would expect to be provided here?</w:t>
            </w:r>
          </w:p>
          <w:p w14:paraId="29910507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3B7AA2C7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6AC37FD6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4D65D37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1A338C2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DC5193B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5439EEA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66E2657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AC1B497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47E604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D8568CA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11EB59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D284887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0F3FED9E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228B82DE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494B89">
              <w:rPr>
                <w:rFonts w:ascii="Arial" w:hAnsi="Arial" w:cs="Arial"/>
              </w:rPr>
              <w:t>Discussed at 06/08/2020 GD Sector Working Group. Follow up discussions expected in upcoming working group session. Scheduled next GD working group TBA.</w:t>
            </w:r>
            <w:bookmarkStart w:id="0" w:name="_GoBack"/>
            <w:bookmarkEnd w:id="0"/>
          </w:p>
        </w:tc>
      </w:tr>
      <w:tr w:rsidR="00F24B54" w:rsidRPr="00876240" w14:paraId="7983354E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D7340A0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9A0E2DA" w14:textId="77777777" w:rsidR="00133BD9" w:rsidRDefault="00133BD9" w:rsidP="00133BD9"/>
    <w:p w14:paraId="6C2BA63A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9DB1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3DCA0DFC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CC598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136B5B41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B89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2D70"/>
    <w:rsid w:val="007D7648"/>
    <w:rsid w:val="007E53E6"/>
    <w:rsid w:val="008170C7"/>
    <w:rsid w:val="008452C9"/>
    <w:rsid w:val="0085400C"/>
    <w:rsid w:val="00870D2A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9D6C9C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79E187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631298fc-6a88-4548-b7d9-3b164918c4a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0F5CCB-C2C3-4FAE-BB91-1BCDDC028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4EC52-175A-4FF9-8A08-296DB06BF9C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4B80025-7594-421E-A817-E5FD5A696E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4</cp:revision>
  <dcterms:created xsi:type="dcterms:W3CDTF">2020-07-30T11:35:00Z</dcterms:created>
  <dcterms:modified xsi:type="dcterms:W3CDTF">2020-08-07T13:17:00Z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