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4C00C" w14:textId="0D9E263F" w:rsidR="001004A6" w:rsidRPr="00C53AC3" w:rsidRDefault="00AF3F82" w:rsidP="001004A6">
      <w:pPr>
        <w:rPr>
          <w:b/>
          <w:sz w:val="32"/>
          <w:szCs w:val="32"/>
        </w:rPr>
      </w:pPr>
      <w:r>
        <w:rPr>
          <w:b/>
          <w:sz w:val="32"/>
          <w:szCs w:val="32"/>
        </w:rPr>
        <w:t>SP Transmission plc</w:t>
      </w:r>
    </w:p>
    <w:p w14:paraId="6F1705C8" w14:textId="77777777" w:rsidR="0000777F" w:rsidRDefault="0000777F" w:rsidP="0000777F">
      <w:r w:rsidRPr="00C53AC3">
        <w:rPr>
          <w:b/>
          <w:sz w:val="32"/>
          <w:szCs w:val="32"/>
        </w:rPr>
        <w:t xml:space="preserve">Reporting year: </w:t>
      </w:r>
    </w:p>
    <w:p w14:paraId="6145B2DB" w14:textId="77777777" w:rsidR="0000777F" w:rsidRDefault="0000777F" w:rsidP="0000777F">
      <w:pPr>
        <w:pStyle w:val="Heading2"/>
      </w:pPr>
      <w:r>
        <w:t>Executive Summary</w:t>
      </w:r>
    </w:p>
    <w:p w14:paraId="49EB564C" w14:textId="77777777" w:rsidR="0000777F" w:rsidRDefault="0000777F" w:rsidP="0000777F">
      <w:pPr>
        <w:pStyle w:val="Heading2"/>
      </w:pPr>
      <w:r>
        <w:t>Chapter 1 – Table commentary</w:t>
      </w:r>
    </w:p>
    <w:p w14:paraId="645A7A2C" w14:textId="77777777" w:rsidR="0000777F" w:rsidRPr="00A03568" w:rsidRDefault="0000777F" w:rsidP="0000777F"/>
    <w:p w14:paraId="7E0DDEA5" w14:textId="61F9CA2A" w:rsidR="0000777F" w:rsidRPr="005D3FB9" w:rsidDel="004D3EA3" w:rsidRDefault="005365BF" w:rsidP="005D3FB9">
      <w:pPr>
        <w:rPr>
          <w:del w:id="0" w:author="Anthony Mungall" w:date="2019-03-01T16:18:00Z"/>
          <w:rFonts w:ascii="Verdana" w:hAnsi="Verdana"/>
          <w:b/>
          <w:sz w:val="24"/>
          <w:szCs w:val="24"/>
        </w:rPr>
      </w:pPr>
      <w:del w:id="1" w:author="Anthony Mungall" w:date="2019-03-01T16:18:00Z">
        <w:r w:rsidDel="004D3EA3">
          <w:rPr>
            <w:rFonts w:ascii="Verdana" w:hAnsi="Verdana"/>
            <w:b/>
            <w:sz w:val="24"/>
            <w:szCs w:val="24"/>
          </w:rPr>
          <w:delText xml:space="preserve">1.4 </w:delText>
        </w:r>
        <w:r w:rsidR="00344903" w:rsidRPr="005D3FB9" w:rsidDel="004D3EA3">
          <w:rPr>
            <w:rFonts w:ascii="Verdana" w:hAnsi="Verdana"/>
            <w:b/>
            <w:sz w:val="24"/>
            <w:szCs w:val="24"/>
          </w:rPr>
          <w:delText>Reconciliation to Regulatory Accounts</w:delText>
        </w:r>
      </w:del>
    </w:p>
    <w:tbl>
      <w:tblPr>
        <w:tblStyle w:val="TableGrid"/>
        <w:tblW w:w="9322" w:type="dxa"/>
        <w:tblLook w:val="04A0" w:firstRow="1" w:lastRow="0" w:firstColumn="1" w:lastColumn="0" w:noHBand="0" w:noVBand="1"/>
      </w:tblPr>
      <w:tblGrid>
        <w:gridCol w:w="9322"/>
      </w:tblGrid>
      <w:tr w:rsidR="0000777F" w:rsidRPr="00E10568" w:rsidDel="004D3EA3" w14:paraId="681B2966" w14:textId="48F3C7AA" w:rsidTr="00DD7D13">
        <w:trPr>
          <w:del w:id="2" w:author="Anthony Mungall" w:date="2019-03-01T16:18:00Z"/>
        </w:trPr>
        <w:tc>
          <w:tcPr>
            <w:tcW w:w="9322" w:type="dxa"/>
          </w:tcPr>
          <w:p w14:paraId="75235906" w14:textId="577F47D6" w:rsidR="0000777F" w:rsidRPr="00E10568" w:rsidDel="004D3EA3" w:rsidRDefault="0000777F" w:rsidP="00DD7D13">
            <w:pPr>
              <w:rPr>
                <w:del w:id="3" w:author="Anthony Mungall" w:date="2019-03-01T16:18:00Z"/>
                <w:rFonts w:ascii="Verdana" w:hAnsi="Verdana"/>
              </w:rPr>
            </w:pPr>
            <w:del w:id="4" w:author="Anthony Mungall" w:date="2019-03-01T16:18:00Z">
              <w:r w:rsidDel="004D3EA3">
                <w:rPr>
                  <w:rFonts w:ascii="Verdana" w:hAnsi="Verdana"/>
                  <w:b/>
                </w:rPr>
                <w:delText>Allocation methodologies</w:delText>
              </w:r>
            </w:del>
          </w:p>
        </w:tc>
      </w:tr>
      <w:tr w:rsidR="0000777F" w:rsidRPr="00E10568" w:rsidDel="004D3EA3" w14:paraId="042B20EF" w14:textId="63DC37EE" w:rsidTr="00DD7D13">
        <w:trPr>
          <w:del w:id="5" w:author="Anthony Mungall" w:date="2019-03-01T16:18:00Z"/>
        </w:trPr>
        <w:tc>
          <w:tcPr>
            <w:tcW w:w="9322" w:type="dxa"/>
            <w:shd w:val="clear" w:color="auto" w:fill="FFFF99"/>
          </w:tcPr>
          <w:p w14:paraId="75100F62" w14:textId="4B3FA650" w:rsidR="0000777F" w:rsidRPr="00E10568" w:rsidDel="004D3EA3" w:rsidRDefault="0000777F" w:rsidP="00DD7D13">
            <w:pPr>
              <w:rPr>
                <w:del w:id="6" w:author="Anthony Mungall" w:date="2019-03-01T16:18:00Z"/>
                <w:rFonts w:ascii="Verdana" w:hAnsi="Verdana"/>
              </w:rPr>
            </w:pPr>
          </w:p>
        </w:tc>
      </w:tr>
      <w:tr w:rsidR="0000777F" w:rsidDel="004D3EA3" w14:paraId="2D369F5A" w14:textId="05DD1004" w:rsidTr="00DD7D13">
        <w:trPr>
          <w:del w:id="7" w:author="Anthony Mungall" w:date="2019-03-01T16:18:00Z"/>
        </w:trPr>
        <w:tc>
          <w:tcPr>
            <w:tcW w:w="9322" w:type="dxa"/>
          </w:tcPr>
          <w:p w14:paraId="059B2DBF" w14:textId="4A6AFF9D" w:rsidR="0000777F" w:rsidRPr="00A2456F" w:rsidDel="004D3EA3" w:rsidRDefault="0000777F" w:rsidP="00DD7D13">
            <w:pPr>
              <w:rPr>
                <w:del w:id="8" w:author="Anthony Mungall" w:date="2019-03-01T16:18:00Z"/>
                <w:rFonts w:ascii="Verdana" w:hAnsi="Verdana"/>
                <w:b/>
              </w:rPr>
            </w:pPr>
            <w:del w:id="9" w:author="Anthony Mungall" w:date="2019-03-01T16:18:00Z">
              <w:r w:rsidRPr="00A2456F" w:rsidDel="004D3EA3">
                <w:rPr>
                  <w:rFonts w:ascii="Verdana" w:hAnsi="Verdana"/>
                  <w:b/>
                </w:rPr>
                <w:delText>Systems used to populate worksheet</w:delText>
              </w:r>
            </w:del>
          </w:p>
        </w:tc>
      </w:tr>
      <w:tr w:rsidR="0000777F" w:rsidDel="004D3EA3" w14:paraId="4D9792A7" w14:textId="28E7FA0A" w:rsidTr="00DD7D13">
        <w:trPr>
          <w:del w:id="10" w:author="Anthony Mungall" w:date="2019-03-01T16:18:00Z"/>
        </w:trPr>
        <w:tc>
          <w:tcPr>
            <w:tcW w:w="9322" w:type="dxa"/>
            <w:shd w:val="clear" w:color="auto" w:fill="FFFF99"/>
          </w:tcPr>
          <w:p w14:paraId="238C048E" w14:textId="0CBC2519" w:rsidR="0000777F" w:rsidDel="004D3EA3" w:rsidRDefault="0000777F" w:rsidP="00DD7D13">
            <w:pPr>
              <w:rPr>
                <w:del w:id="11" w:author="Anthony Mungall" w:date="2019-03-01T16:18:00Z"/>
                <w:rFonts w:ascii="Verdana" w:hAnsi="Verdana"/>
              </w:rPr>
            </w:pPr>
          </w:p>
        </w:tc>
      </w:tr>
      <w:tr w:rsidR="0000777F" w:rsidDel="004D3EA3" w14:paraId="58500A80" w14:textId="6CC76238" w:rsidTr="00DD7D13">
        <w:trPr>
          <w:del w:id="12" w:author="Anthony Mungall" w:date="2019-03-01T16:18:00Z"/>
        </w:trPr>
        <w:tc>
          <w:tcPr>
            <w:tcW w:w="9322" w:type="dxa"/>
          </w:tcPr>
          <w:p w14:paraId="4AE1ED0E" w14:textId="741BE259" w:rsidR="0000777F" w:rsidRPr="009F1300" w:rsidDel="004D3EA3" w:rsidRDefault="0000777F" w:rsidP="00DD7D13">
            <w:pPr>
              <w:rPr>
                <w:del w:id="13" w:author="Anthony Mungall" w:date="2019-03-01T16:18:00Z"/>
                <w:rFonts w:ascii="Verdana" w:hAnsi="Verdana"/>
                <w:b/>
              </w:rPr>
            </w:pPr>
            <w:del w:id="14" w:author="Anthony Mungall" w:date="2019-03-01T16:18:00Z">
              <w:r w:rsidDel="004D3EA3">
                <w:rPr>
                  <w:rFonts w:ascii="Verdana" w:hAnsi="Verdana"/>
                  <w:b/>
                </w:rPr>
                <w:delText>Additional commentary</w:delText>
              </w:r>
            </w:del>
          </w:p>
        </w:tc>
      </w:tr>
      <w:tr w:rsidR="0000777F" w:rsidDel="004D3EA3" w14:paraId="1D150709" w14:textId="592F0C66" w:rsidTr="00DD7D13">
        <w:trPr>
          <w:del w:id="15" w:author="Anthony Mungall" w:date="2019-03-01T16:18:00Z"/>
        </w:trPr>
        <w:tc>
          <w:tcPr>
            <w:tcW w:w="9322" w:type="dxa"/>
            <w:shd w:val="clear" w:color="auto" w:fill="FFFF99"/>
          </w:tcPr>
          <w:p w14:paraId="11AFB73B" w14:textId="38100225" w:rsidR="0000777F" w:rsidDel="004D3EA3" w:rsidRDefault="0000777F" w:rsidP="00DD7D13">
            <w:pPr>
              <w:rPr>
                <w:del w:id="16" w:author="Anthony Mungall" w:date="2019-03-01T16:18:00Z"/>
                <w:rFonts w:ascii="Verdana" w:hAnsi="Verdana"/>
              </w:rPr>
            </w:pPr>
          </w:p>
        </w:tc>
      </w:tr>
    </w:tbl>
    <w:p w14:paraId="4ABBAB60" w14:textId="7CFB7F6A" w:rsidR="0000777F" w:rsidRPr="00EB73FE" w:rsidDel="004D3EA3" w:rsidRDefault="0000777F" w:rsidP="0000777F">
      <w:pPr>
        <w:rPr>
          <w:del w:id="17" w:author="Anthony Mungall" w:date="2019-03-01T16:18:00Z"/>
          <w:rFonts w:ascii="Verdana" w:hAnsi="Verdana"/>
          <w:b/>
          <w:sz w:val="26"/>
          <w:szCs w:val="26"/>
        </w:rPr>
      </w:pPr>
    </w:p>
    <w:p w14:paraId="74D9246F" w14:textId="04A79510" w:rsidR="00F941E8" w:rsidRPr="00C53B9E" w:rsidDel="004D3EA3" w:rsidRDefault="00F941E8" w:rsidP="00F941E8">
      <w:pPr>
        <w:rPr>
          <w:del w:id="18" w:author="Anthony Mungall" w:date="2019-03-01T16:18:00Z"/>
          <w:rFonts w:ascii="Verdana" w:hAnsi="Verdana"/>
          <w:b/>
          <w:sz w:val="24"/>
          <w:szCs w:val="24"/>
        </w:rPr>
      </w:pPr>
      <w:del w:id="19" w:author="Anthony Mungall" w:date="2019-03-01T16:18:00Z">
        <w:r w:rsidRPr="00C53B9E" w:rsidDel="004D3EA3">
          <w:rPr>
            <w:rFonts w:ascii="Verdana" w:hAnsi="Verdana"/>
            <w:b/>
            <w:sz w:val="24"/>
            <w:szCs w:val="24"/>
          </w:rPr>
          <w:delText xml:space="preserve">1.5 </w:delText>
        </w:r>
        <w:r w:rsidDel="004D3EA3">
          <w:rPr>
            <w:rFonts w:ascii="Verdana" w:hAnsi="Verdana"/>
            <w:b/>
            <w:sz w:val="24"/>
            <w:szCs w:val="24"/>
          </w:rPr>
          <w:delText>Net debt,</w:delText>
        </w:r>
        <w:r w:rsidRPr="00B44803" w:rsidDel="004D3EA3">
          <w:rPr>
            <w:rFonts w:ascii="Verdana" w:hAnsi="Verdana"/>
            <w:b/>
            <w:sz w:val="24"/>
            <w:szCs w:val="24"/>
          </w:rPr>
          <w:delText xml:space="preserve"> interest and</w:delText>
        </w:r>
        <w:r w:rsidDel="004D3EA3">
          <w:rPr>
            <w:rFonts w:ascii="Verdana" w:hAnsi="Verdana"/>
            <w:b/>
            <w:sz w:val="24"/>
            <w:szCs w:val="24"/>
          </w:rPr>
          <w:delText xml:space="preserve"> </w:delText>
        </w:r>
        <w:r w:rsidRPr="00C53B9E" w:rsidDel="004D3EA3">
          <w:rPr>
            <w:rFonts w:ascii="Verdana" w:hAnsi="Verdana"/>
            <w:b/>
            <w:sz w:val="24"/>
            <w:szCs w:val="24"/>
          </w:rPr>
          <w:delText>tax clawback</w:delText>
        </w:r>
      </w:del>
    </w:p>
    <w:tbl>
      <w:tblPr>
        <w:tblStyle w:val="TableGrid"/>
        <w:tblW w:w="9322" w:type="dxa"/>
        <w:tblLook w:val="04A0" w:firstRow="1" w:lastRow="0" w:firstColumn="1" w:lastColumn="0" w:noHBand="0" w:noVBand="1"/>
      </w:tblPr>
      <w:tblGrid>
        <w:gridCol w:w="9322"/>
      </w:tblGrid>
      <w:tr w:rsidR="0000777F" w:rsidRPr="00E10568" w:rsidDel="004D3EA3" w14:paraId="40EB7F75" w14:textId="6AEC86BE" w:rsidTr="00DD7D13">
        <w:trPr>
          <w:del w:id="20" w:author="Anthony Mungall" w:date="2019-03-01T16:18:00Z"/>
        </w:trPr>
        <w:tc>
          <w:tcPr>
            <w:tcW w:w="9322" w:type="dxa"/>
          </w:tcPr>
          <w:p w14:paraId="50B81431" w14:textId="3982D32F" w:rsidR="0000777F" w:rsidRPr="00E10568" w:rsidDel="004D3EA3" w:rsidRDefault="0000777F" w:rsidP="00DD7D13">
            <w:pPr>
              <w:rPr>
                <w:del w:id="21" w:author="Anthony Mungall" w:date="2019-03-01T16:18:00Z"/>
                <w:rFonts w:ascii="Verdana" w:hAnsi="Verdana"/>
              </w:rPr>
            </w:pPr>
            <w:del w:id="22" w:author="Anthony Mungall" w:date="2019-03-01T16:18:00Z">
              <w:r w:rsidDel="004D3EA3">
                <w:rPr>
                  <w:rFonts w:ascii="Verdana" w:hAnsi="Verdana"/>
                  <w:b/>
                </w:rPr>
                <w:delText>Allocation methodologies</w:delText>
              </w:r>
            </w:del>
          </w:p>
        </w:tc>
      </w:tr>
      <w:tr w:rsidR="0000777F" w:rsidRPr="00E10568" w:rsidDel="004D3EA3" w14:paraId="0BF22E52" w14:textId="29759F39" w:rsidTr="00DD7D13">
        <w:trPr>
          <w:del w:id="23" w:author="Anthony Mungall" w:date="2019-03-01T16:18:00Z"/>
        </w:trPr>
        <w:tc>
          <w:tcPr>
            <w:tcW w:w="9322" w:type="dxa"/>
            <w:shd w:val="clear" w:color="auto" w:fill="FFFF99"/>
          </w:tcPr>
          <w:p w14:paraId="2585754F" w14:textId="0EFA0A9B" w:rsidR="0000777F" w:rsidRPr="00E10568" w:rsidDel="004D3EA3" w:rsidRDefault="0000777F" w:rsidP="00DD7D13">
            <w:pPr>
              <w:rPr>
                <w:del w:id="24" w:author="Anthony Mungall" w:date="2019-03-01T16:18:00Z"/>
                <w:rFonts w:ascii="Verdana" w:hAnsi="Verdana"/>
              </w:rPr>
            </w:pPr>
          </w:p>
        </w:tc>
      </w:tr>
      <w:tr w:rsidR="0000777F" w:rsidDel="004D3EA3" w14:paraId="27B28AEE" w14:textId="13E19C4C" w:rsidTr="00DD7D13">
        <w:trPr>
          <w:del w:id="25" w:author="Anthony Mungall" w:date="2019-03-01T16:18:00Z"/>
        </w:trPr>
        <w:tc>
          <w:tcPr>
            <w:tcW w:w="9322" w:type="dxa"/>
          </w:tcPr>
          <w:p w14:paraId="64E7B25D" w14:textId="1EEA0C2B" w:rsidR="0000777F" w:rsidRPr="00A2456F" w:rsidDel="004D3EA3" w:rsidRDefault="0000777F" w:rsidP="00DD7D13">
            <w:pPr>
              <w:rPr>
                <w:del w:id="26" w:author="Anthony Mungall" w:date="2019-03-01T16:18:00Z"/>
                <w:rFonts w:ascii="Verdana" w:hAnsi="Verdana"/>
                <w:b/>
              </w:rPr>
            </w:pPr>
            <w:del w:id="27" w:author="Anthony Mungall" w:date="2019-03-01T16:18:00Z">
              <w:r w:rsidRPr="00A2456F" w:rsidDel="004D3EA3">
                <w:rPr>
                  <w:rFonts w:ascii="Verdana" w:hAnsi="Verdana"/>
                  <w:b/>
                </w:rPr>
                <w:delText>Systems used to populate worksheet</w:delText>
              </w:r>
            </w:del>
          </w:p>
        </w:tc>
      </w:tr>
      <w:tr w:rsidR="0000777F" w:rsidDel="004D3EA3" w14:paraId="1C39197F" w14:textId="1AB184D1" w:rsidTr="00DD7D13">
        <w:trPr>
          <w:del w:id="28" w:author="Anthony Mungall" w:date="2019-03-01T16:18:00Z"/>
        </w:trPr>
        <w:tc>
          <w:tcPr>
            <w:tcW w:w="9322" w:type="dxa"/>
            <w:shd w:val="clear" w:color="auto" w:fill="FFFF99"/>
          </w:tcPr>
          <w:p w14:paraId="07888A95" w14:textId="5135DECF" w:rsidR="0000777F" w:rsidDel="004D3EA3" w:rsidRDefault="0000777F" w:rsidP="00DD7D13">
            <w:pPr>
              <w:rPr>
                <w:del w:id="29" w:author="Anthony Mungall" w:date="2019-03-01T16:18:00Z"/>
                <w:rFonts w:ascii="Verdana" w:hAnsi="Verdana"/>
              </w:rPr>
            </w:pPr>
          </w:p>
        </w:tc>
      </w:tr>
      <w:tr w:rsidR="0000777F" w:rsidDel="004D3EA3" w14:paraId="26EFB815" w14:textId="20EDB430" w:rsidTr="00DD7D13">
        <w:trPr>
          <w:del w:id="30" w:author="Anthony Mungall" w:date="2019-03-01T16:18:00Z"/>
        </w:trPr>
        <w:tc>
          <w:tcPr>
            <w:tcW w:w="9322" w:type="dxa"/>
          </w:tcPr>
          <w:p w14:paraId="5593ECC9" w14:textId="0411260F" w:rsidR="0000777F" w:rsidRPr="009F1300" w:rsidDel="004D3EA3" w:rsidRDefault="0000777F" w:rsidP="00DD7D13">
            <w:pPr>
              <w:rPr>
                <w:del w:id="31" w:author="Anthony Mungall" w:date="2019-03-01T16:18:00Z"/>
                <w:rFonts w:ascii="Verdana" w:hAnsi="Verdana"/>
                <w:b/>
              </w:rPr>
            </w:pPr>
            <w:del w:id="32" w:author="Anthony Mungall" w:date="2019-03-01T16:18:00Z">
              <w:r w:rsidDel="004D3EA3">
                <w:rPr>
                  <w:rFonts w:ascii="Verdana" w:hAnsi="Verdana"/>
                  <w:b/>
                </w:rPr>
                <w:delText>Additional commentary</w:delText>
              </w:r>
            </w:del>
          </w:p>
        </w:tc>
      </w:tr>
      <w:tr w:rsidR="0000777F" w:rsidDel="004D3EA3" w14:paraId="2287C2E9" w14:textId="0F00AE8C" w:rsidTr="00DD7D13">
        <w:trPr>
          <w:del w:id="33" w:author="Anthony Mungall" w:date="2019-03-01T16:18:00Z"/>
        </w:trPr>
        <w:tc>
          <w:tcPr>
            <w:tcW w:w="9322" w:type="dxa"/>
            <w:shd w:val="clear" w:color="auto" w:fill="FFFF99"/>
          </w:tcPr>
          <w:p w14:paraId="5575C808" w14:textId="5A266BC1" w:rsidR="0000777F" w:rsidDel="004D3EA3" w:rsidRDefault="0000777F" w:rsidP="00DD7D13">
            <w:pPr>
              <w:rPr>
                <w:del w:id="34" w:author="Anthony Mungall" w:date="2019-03-01T16:18:00Z"/>
                <w:rFonts w:ascii="Verdana" w:hAnsi="Verdana"/>
              </w:rPr>
            </w:pPr>
          </w:p>
        </w:tc>
      </w:tr>
    </w:tbl>
    <w:p w14:paraId="4D4D1C9E" w14:textId="77777777" w:rsidR="0000777F" w:rsidRPr="00EB73FE" w:rsidRDefault="0000777F" w:rsidP="0000777F">
      <w:pPr>
        <w:rPr>
          <w:rFonts w:ascii="Verdana" w:hAnsi="Verdana"/>
          <w:b/>
          <w:sz w:val="26"/>
          <w:szCs w:val="26"/>
        </w:rPr>
      </w:pPr>
    </w:p>
    <w:p w14:paraId="224FA72D" w14:textId="59FA351E" w:rsidR="0000777F" w:rsidRPr="005D3FB9" w:rsidRDefault="005365BF" w:rsidP="005D3FB9">
      <w:pPr>
        <w:rPr>
          <w:rFonts w:ascii="Verdana" w:hAnsi="Verdana"/>
          <w:b/>
          <w:sz w:val="24"/>
          <w:szCs w:val="24"/>
        </w:rPr>
      </w:pPr>
      <w:r>
        <w:rPr>
          <w:rFonts w:ascii="Verdana" w:hAnsi="Verdana"/>
          <w:b/>
          <w:sz w:val="24"/>
          <w:szCs w:val="24"/>
        </w:rPr>
        <w:t xml:space="preserve">1.6 </w:t>
      </w:r>
      <w:r w:rsidR="00344903" w:rsidRPr="005D3FB9">
        <w:rPr>
          <w:rFonts w:ascii="Verdana" w:hAnsi="Verdana"/>
          <w:b/>
          <w:sz w:val="24"/>
          <w:szCs w:val="24"/>
        </w:rPr>
        <w:t>Fixed asset disposals</w:t>
      </w:r>
    </w:p>
    <w:tbl>
      <w:tblPr>
        <w:tblStyle w:val="TableGrid"/>
        <w:tblW w:w="9322" w:type="dxa"/>
        <w:tblLook w:val="04A0" w:firstRow="1" w:lastRow="0" w:firstColumn="1" w:lastColumn="0" w:noHBand="0" w:noVBand="1"/>
      </w:tblPr>
      <w:tblGrid>
        <w:gridCol w:w="9322"/>
      </w:tblGrid>
      <w:tr w:rsidR="0000777F" w:rsidRPr="00E10568" w14:paraId="2EF6B85F" w14:textId="77777777" w:rsidTr="00DD7D13">
        <w:tc>
          <w:tcPr>
            <w:tcW w:w="9322" w:type="dxa"/>
          </w:tcPr>
          <w:p w14:paraId="64CD31A7"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77BBC17" w14:textId="77777777" w:rsidTr="00DD7D13">
        <w:tc>
          <w:tcPr>
            <w:tcW w:w="9322" w:type="dxa"/>
            <w:shd w:val="clear" w:color="auto" w:fill="FFFF99"/>
          </w:tcPr>
          <w:p w14:paraId="4A0BF325" w14:textId="77777777" w:rsidR="0000777F" w:rsidRPr="00E10568" w:rsidRDefault="0000777F" w:rsidP="00DD7D13">
            <w:pPr>
              <w:rPr>
                <w:rFonts w:ascii="Verdana" w:hAnsi="Verdana"/>
              </w:rPr>
            </w:pPr>
          </w:p>
        </w:tc>
      </w:tr>
      <w:tr w:rsidR="0000777F" w14:paraId="19E14056" w14:textId="77777777" w:rsidTr="00DD7D13">
        <w:tc>
          <w:tcPr>
            <w:tcW w:w="9322" w:type="dxa"/>
          </w:tcPr>
          <w:p w14:paraId="70EB9C8A"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222E7057" w14:textId="77777777" w:rsidTr="00DD7D13">
        <w:tc>
          <w:tcPr>
            <w:tcW w:w="9322" w:type="dxa"/>
            <w:shd w:val="clear" w:color="auto" w:fill="FFFF99"/>
          </w:tcPr>
          <w:p w14:paraId="716DF3CA" w14:textId="77777777" w:rsidR="0000777F" w:rsidRDefault="0000777F" w:rsidP="00DD7D13">
            <w:pPr>
              <w:rPr>
                <w:rFonts w:ascii="Verdana" w:hAnsi="Verdana"/>
              </w:rPr>
            </w:pPr>
          </w:p>
        </w:tc>
      </w:tr>
      <w:tr w:rsidR="0000777F" w14:paraId="7663BBDD" w14:textId="77777777" w:rsidTr="00DD7D13">
        <w:tc>
          <w:tcPr>
            <w:tcW w:w="9322" w:type="dxa"/>
          </w:tcPr>
          <w:p w14:paraId="6A9878EB" w14:textId="77777777" w:rsidR="0000777F" w:rsidRPr="009F1300" w:rsidRDefault="0000777F" w:rsidP="00DD7D13">
            <w:pPr>
              <w:rPr>
                <w:rFonts w:ascii="Verdana" w:hAnsi="Verdana"/>
                <w:b/>
              </w:rPr>
            </w:pPr>
            <w:r>
              <w:rPr>
                <w:rFonts w:ascii="Verdana" w:hAnsi="Verdana"/>
                <w:b/>
              </w:rPr>
              <w:t>Additional commentary</w:t>
            </w:r>
          </w:p>
        </w:tc>
      </w:tr>
      <w:tr w:rsidR="0000777F" w14:paraId="6DC8451F" w14:textId="77777777" w:rsidTr="00DD7D13">
        <w:tc>
          <w:tcPr>
            <w:tcW w:w="9322" w:type="dxa"/>
            <w:shd w:val="clear" w:color="auto" w:fill="FFFF99"/>
          </w:tcPr>
          <w:p w14:paraId="6B2B0E16" w14:textId="77777777" w:rsidR="0000777F" w:rsidRDefault="0000777F" w:rsidP="00DD7D13">
            <w:pPr>
              <w:rPr>
                <w:rFonts w:ascii="Verdana" w:hAnsi="Verdana"/>
              </w:rPr>
            </w:pPr>
          </w:p>
        </w:tc>
      </w:tr>
    </w:tbl>
    <w:p w14:paraId="0B0C4AA4" w14:textId="77777777" w:rsidR="005D3FB9" w:rsidRDefault="005D3FB9" w:rsidP="0000777F">
      <w:pPr>
        <w:spacing w:after="0"/>
        <w:rPr>
          <w:rFonts w:ascii="Verdana" w:hAnsi="Verdana"/>
          <w:b/>
          <w:sz w:val="26"/>
          <w:szCs w:val="26"/>
        </w:rPr>
      </w:pPr>
    </w:p>
    <w:p w14:paraId="15D82899" w14:textId="228CB519" w:rsidR="0000777F" w:rsidRPr="00695FD3" w:rsidRDefault="0000777F" w:rsidP="0000777F">
      <w:pPr>
        <w:spacing w:after="0"/>
        <w:rPr>
          <w:rFonts w:ascii="Verdana" w:hAnsi="Verdana"/>
          <w:i/>
          <w:color w:val="92D050"/>
          <w:sz w:val="24"/>
          <w:szCs w:val="24"/>
        </w:rPr>
      </w:pPr>
      <w:r>
        <w:rPr>
          <w:rFonts w:ascii="Verdana" w:hAnsi="Verdana"/>
          <w:b/>
          <w:sz w:val="24"/>
          <w:szCs w:val="24"/>
        </w:rPr>
        <w:t>2.1 Provisional Price Control Financial Model (PCFM) Inputs</w:t>
      </w:r>
    </w:p>
    <w:p w14:paraId="209A28FC"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3E1972C3" w14:textId="77777777" w:rsidTr="00DD7D13">
        <w:tc>
          <w:tcPr>
            <w:tcW w:w="9322" w:type="dxa"/>
          </w:tcPr>
          <w:p w14:paraId="55231640"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F740593" w14:textId="77777777" w:rsidTr="00DD7D13">
        <w:tc>
          <w:tcPr>
            <w:tcW w:w="9322" w:type="dxa"/>
            <w:shd w:val="clear" w:color="auto" w:fill="FFFF99"/>
          </w:tcPr>
          <w:p w14:paraId="715470B0" w14:textId="77777777" w:rsidR="0000777F" w:rsidRPr="00E10568" w:rsidRDefault="0000777F" w:rsidP="00DD7D13">
            <w:pPr>
              <w:rPr>
                <w:rFonts w:ascii="Verdana" w:hAnsi="Verdana"/>
              </w:rPr>
            </w:pPr>
          </w:p>
        </w:tc>
      </w:tr>
      <w:tr w:rsidR="0000777F" w14:paraId="69F37A8E" w14:textId="77777777" w:rsidTr="00DD7D13">
        <w:tc>
          <w:tcPr>
            <w:tcW w:w="9322" w:type="dxa"/>
          </w:tcPr>
          <w:p w14:paraId="3106B8FC"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007D5910" w14:textId="77777777" w:rsidTr="00DD7D13">
        <w:tc>
          <w:tcPr>
            <w:tcW w:w="9322" w:type="dxa"/>
            <w:shd w:val="clear" w:color="auto" w:fill="FFFF99"/>
          </w:tcPr>
          <w:p w14:paraId="3CB17FB7" w14:textId="77777777" w:rsidR="0000777F" w:rsidRDefault="0000777F" w:rsidP="00DD7D13">
            <w:pPr>
              <w:rPr>
                <w:rFonts w:ascii="Verdana" w:hAnsi="Verdana"/>
              </w:rPr>
            </w:pPr>
          </w:p>
        </w:tc>
      </w:tr>
      <w:tr w:rsidR="0000777F" w14:paraId="038C05FD" w14:textId="77777777" w:rsidTr="00DD7D13">
        <w:tc>
          <w:tcPr>
            <w:tcW w:w="9322" w:type="dxa"/>
          </w:tcPr>
          <w:p w14:paraId="63CE7C86" w14:textId="77777777" w:rsidR="0000777F" w:rsidRPr="009F1300" w:rsidRDefault="0000777F" w:rsidP="00DD7D13">
            <w:pPr>
              <w:rPr>
                <w:rFonts w:ascii="Verdana" w:hAnsi="Verdana"/>
                <w:b/>
              </w:rPr>
            </w:pPr>
            <w:r>
              <w:rPr>
                <w:rFonts w:ascii="Verdana" w:hAnsi="Verdana"/>
                <w:b/>
              </w:rPr>
              <w:t>Additional commentary</w:t>
            </w:r>
          </w:p>
        </w:tc>
      </w:tr>
      <w:tr w:rsidR="0000777F" w14:paraId="62B885C8" w14:textId="77777777" w:rsidTr="00DD7D13">
        <w:tc>
          <w:tcPr>
            <w:tcW w:w="9322" w:type="dxa"/>
            <w:shd w:val="clear" w:color="auto" w:fill="FFFF99"/>
          </w:tcPr>
          <w:p w14:paraId="2DCE69AB" w14:textId="77777777" w:rsidR="0000777F" w:rsidRDefault="0000777F" w:rsidP="00DD7D13">
            <w:pPr>
              <w:rPr>
                <w:rFonts w:ascii="Verdana" w:hAnsi="Verdana"/>
              </w:rPr>
            </w:pPr>
          </w:p>
        </w:tc>
      </w:tr>
    </w:tbl>
    <w:p w14:paraId="5BF1407E" w14:textId="77777777" w:rsidR="0000777F" w:rsidRDefault="0000777F" w:rsidP="0000777F">
      <w:pPr>
        <w:spacing w:after="0"/>
        <w:rPr>
          <w:rFonts w:ascii="Verdana" w:hAnsi="Verdana"/>
          <w:b/>
          <w:sz w:val="24"/>
          <w:szCs w:val="24"/>
        </w:rPr>
      </w:pPr>
    </w:p>
    <w:p w14:paraId="6DBD2AE0" w14:textId="77777777" w:rsidR="005D3FB9" w:rsidRDefault="005D3FB9" w:rsidP="0000777F">
      <w:pPr>
        <w:spacing w:after="0"/>
        <w:rPr>
          <w:rFonts w:ascii="Verdana" w:hAnsi="Verdana"/>
          <w:b/>
          <w:sz w:val="24"/>
          <w:szCs w:val="24"/>
        </w:rPr>
      </w:pPr>
    </w:p>
    <w:p w14:paraId="5143FEC2" w14:textId="71087D55" w:rsidR="0000777F" w:rsidRPr="00367025" w:rsidRDefault="0000777F" w:rsidP="0000777F">
      <w:pPr>
        <w:spacing w:after="0"/>
        <w:rPr>
          <w:rFonts w:ascii="Verdana" w:hAnsi="Verdana"/>
          <w:b/>
          <w:i/>
          <w:color w:val="FF0000"/>
          <w:sz w:val="24"/>
          <w:szCs w:val="24"/>
        </w:rPr>
      </w:pPr>
      <w:r>
        <w:rPr>
          <w:rFonts w:ascii="Verdana" w:hAnsi="Verdana"/>
          <w:b/>
          <w:sz w:val="24"/>
          <w:szCs w:val="24"/>
        </w:rPr>
        <w:lastRenderedPageBreak/>
        <w:t xml:space="preserve">2.2 </w:t>
      </w:r>
      <w:proofErr w:type="spellStart"/>
      <w:r>
        <w:rPr>
          <w:rFonts w:ascii="Verdana" w:hAnsi="Verdana"/>
          <w:b/>
          <w:sz w:val="24"/>
          <w:szCs w:val="24"/>
        </w:rPr>
        <w:t>Totex</w:t>
      </w:r>
      <w:proofErr w:type="spellEnd"/>
      <w:r>
        <w:rPr>
          <w:rFonts w:ascii="Verdana" w:hAnsi="Verdana"/>
          <w:b/>
          <w:sz w:val="24"/>
          <w:szCs w:val="24"/>
        </w:rPr>
        <w:t xml:space="preserve"> Forecast</w:t>
      </w:r>
    </w:p>
    <w:tbl>
      <w:tblPr>
        <w:tblStyle w:val="TableGrid"/>
        <w:tblW w:w="9322" w:type="dxa"/>
        <w:tblLook w:val="04A0" w:firstRow="1" w:lastRow="0" w:firstColumn="1" w:lastColumn="0" w:noHBand="0" w:noVBand="1"/>
      </w:tblPr>
      <w:tblGrid>
        <w:gridCol w:w="9322"/>
      </w:tblGrid>
      <w:tr w:rsidR="005D3FB9" w:rsidRPr="00E10568" w14:paraId="5CDCA1AF" w14:textId="77777777" w:rsidTr="005D3FB9">
        <w:tc>
          <w:tcPr>
            <w:tcW w:w="9322" w:type="dxa"/>
          </w:tcPr>
          <w:p w14:paraId="609F5DC1" w14:textId="77777777" w:rsidR="005D3FB9" w:rsidRPr="00E10568" w:rsidRDefault="005D3FB9" w:rsidP="005D3FB9">
            <w:pPr>
              <w:rPr>
                <w:rFonts w:ascii="Verdana" w:hAnsi="Verdana"/>
              </w:rPr>
            </w:pPr>
            <w:r>
              <w:rPr>
                <w:rFonts w:ascii="Verdana" w:hAnsi="Verdana"/>
                <w:b/>
              </w:rPr>
              <w:t>Allocation methodologies</w:t>
            </w:r>
          </w:p>
        </w:tc>
      </w:tr>
      <w:tr w:rsidR="005D3FB9" w:rsidRPr="00E10568" w14:paraId="315A571E" w14:textId="77777777" w:rsidTr="005D3FB9">
        <w:tc>
          <w:tcPr>
            <w:tcW w:w="9322" w:type="dxa"/>
            <w:shd w:val="clear" w:color="auto" w:fill="FFFF99"/>
          </w:tcPr>
          <w:p w14:paraId="173397FC" w14:textId="77777777" w:rsidR="005D3FB9" w:rsidRPr="00E10568" w:rsidRDefault="005D3FB9" w:rsidP="005D3FB9">
            <w:pPr>
              <w:rPr>
                <w:rFonts w:ascii="Verdana" w:hAnsi="Verdana"/>
              </w:rPr>
            </w:pPr>
          </w:p>
        </w:tc>
      </w:tr>
      <w:tr w:rsidR="005D3FB9" w14:paraId="5F7B8226" w14:textId="77777777" w:rsidTr="005D3FB9">
        <w:tc>
          <w:tcPr>
            <w:tcW w:w="9322" w:type="dxa"/>
          </w:tcPr>
          <w:p w14:paraId="71CCF90E" w14:textId="77777777" w:rsidR="005D3FB9" w:rsidRPr="00A2456F" w:rsidRDefault="005D3FB9" w:rsidP="005D3FB9">
            <w:pPr>
              <w:rPr>
                <w:rFonts w:ascii="Verdana" w:hAnsi="Verdana"/>
                <w:b/>
              </w:rPr>
            </w:pPr>
            <w:r w:rsidRPr="00A2456F">
              <w:rPr>
                <w:rFonts w:ascii="Verdana" w:hAnsi="Verdana"/>
                <w:b/>
              </w:rPr>
              <w:t>Systems used to populate worksheet</w:t>
            </w:r>
          </w:p>
        </w:tc>
      </w:tr>
      <w:tr w:rsidR="005D3FB9" w14:paraId="588DC48F" w14:textId="77777777" w:rsidTr="005D3FB9">
        <w:tc>
          <w:tcPr>
            <w:tcW w:w="9322" w:type="dxa"/>
            <w:shd w:val="clear" w:color="auto" w:fill="FFFF99"/>
          </w:tcPr>
          <w:p w14:paraId="203CD395" w14:textId="77777777" w:rsidR="005D3FB9" w:rsidRDefault="005D3FB9" w:rsidP="005D3FB9">
            <w:pPr>
              <w:rPr>
                <w:rFonts w:ascii="Verdana" w:hAnsi="Verdana"/>
              </w:rPr>
            </w:pPr>
          </w:p>
        </w:tc>
      </w:tr>
      <w:tr w:rsidR="005D3FB9" w14:paraId="7A374589" w14:textId="77777777" w:rsidTr="005D3FB9">
        <w:trPr>
          <w:trHeight w:val="449"/>
        </w:trPr>
        <w:tc>
          <w:tcPr>
            <w:tcW w:w="9322" w:type="dxa"/>
          </w:tcPr>
          <w:p w14:paraId="51BA7C16" w14:textId="77777777" w:rsidR="005D3FB9" w:rsidRPr="008C5AE1" w:rsidRDefault="005D3FB9" w:rsidP="005D3FB9">
            <w:pPr>
              <w:rPr>
                <w:rFonts w:ascii="Verdana" w:hAnsi="Verdana"/>
              </w:rPr>
            </w:pPr>
            <w:r>
              <w:rPr>
                <w:rFonts w:ascii="Verdana" w:hAnsi="Verdana"/>
                <w:b/>
              </w:rPr>
              <w:t xml:space="preserve">Summary views </w:t>
            </w:r>
            <w:r>
              <w:rPr>
                <w:rFonts w:ascii="Verdana" w:hAnsi="Verdana"/>
              </w:rPr>
              <w:t>(maximum words: 800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5D3FB9" w14:paraId="6F6D22DD" w14:textId="77777777" w:rsidTr="005D3FB9">
        <w:tc>
          <w:tcPr>
            <w:tcW w:w="9322" w:type="dxa"/>
          </w:tcPr>
          <w:p w14:paraId="3573880A" w14:textId="1C5F8C69" w:rsidR="005D3FB9" w:rsidRDefault="005D3FB9" w:rsidP="005D3FB9">
            <w:pPr>
              <w:pStyle w:val="ListParagraph"/>
              <w:numPr>
                <w:ilvl w:val="0"/>
                <w:numId w:val="97"/>
              </w:numPr>
              <w:rPr>
                <w:rFonts w:ascii="Verdana" w:hAnsi="Verdana"/>
              </w:rPr>
            </w:pPr>
            <w:r w:rsidRPr="00605D7A">
              <w:rPr>
                <w:rFonts w:ascii="Verdana" w:hAnsi="Verdana"/>
              </w:rPr>
              <w:t>Graphs illustrating the profile of actual expenditure to date and the licensees’ current forecast of expenditure to be incurred for the remaining RIIO-T1 period for all SO and TO TOTEX, compared with (</w:t>
            </w:r>
            <w:proofErr w:type="spellStart"/>
            <w:r w:rsidRPr="00605D7A">
              <w:rPr>
                <w:rFonts w:ascii="Verdana" w:hAnsi="Verdana"/>
              </w:rPr>
              <w:t>i</w:t>
            </w:r>
            <w:proofErr w:type="spellEnd"/>
            <w:r w:rsidRPr="00605D7A">
              <w:rPr>
                <w:rFonts w:ascii="Verdana" w:hAnsi="Verdana"/>
              </w:rPr>
              <w:t xml:space="preserve">) Final Proposals baseline TOTEX allowance, (ii) baseline TOTEX allowance including the impact of the November </w:t>
            </w:r>
            <w:del w:id="35" w:author="Anthony Mungall" w:date="2019-03-01T16:19:00Z">
              <w:r w:rsidRPr="00605D7A" w:rsidDel="004D3EA3">
                <w:rPr>
                  <w:rFonts w:ascii="Verdana" w:hAnsi="Verdana"/>
                </w:rPr>
                <w:delText xml:space="preserve">2016 </w:delText>
              </w:r>
            </w:del>
            <w:r w:rsidRPr="00605D7A">
              <w:rPr>
                <w:rFonts w:ascii="Verdana" w:hAnsi="Verdana"/>
              </w:rPr>
              <w:t xml:space="preserve">AIP (the latest published PCFM), (iii) revised allowances that reflect the outcome of revisions to the allowed TOTEX as a result of the company’s latest 8-year forecast. </w:t>
            </w:r>
          </w:p>
          <w:p w14:paraId="2C36B76F" w14:textId="77777777" w:rsidR="005D3FB9" w:rsidRDefault="005D3FB9" w:rsidP="005D3FB9">
            <w:pPr>
              <w:pStyle w:val="ListParagraph"/>
              <w:rPr>
                <w:rFonts w:ascii="Verdana" w:hAnsi="Verdana"/>
              </w:rPr>
            </w:pPr>
          </w:p>
          <w:p w14:paraId="4A27E1F5" w14:textId="77777777" w:rsidR="005D3FB9" w:rsidRPr="00605D7A" w:rsidRDefault="005D3FB9" w:rsidP="005D3FB9">
            <w:pPr>
              <w:pStyle w:val="ListParagraph"/>
              <w:numPr>
                <w:ilvl w:val="0"/>
                <w:numId w:val="97"/>
              </w:numPr>
              <w:rPr>
                <w:rFonts w:ascii="Verdana" w:hAnsi="Verdana"/>
              </w:rPr>
            </w:pPr>
            <w:r w:rsidRPr="00605D7A">
              <w:rPr>
                <w:rFonts w:ascii="Verdana" w:hAnsi="Verdana"/>
              </w:rPr>
              <w:t xml:space="preserve">Identification of the main reasons and drivers </w:t>
            </w:r>
            <w:proofErr w:type="gramStart"/>
            <w:r w:rsidRPr="00605D7A">
              <w:rPr>
                <w:rFonts w:ascii="Verdana" w:hAnsi="Verdana"/>
              </w:rPr>
              <w:t>of  under</w:t>
            </w:r>
            <w:proofErr w:type="gramEnd"/>
            <w:r w:rsidRPr="00605D7A">
              <w:rPr>
                <w:rFonts w:ascii="Verdana" w:hAnsi="Verdana"/>
              </w:rPr>
              <w:t xml:space="preserve"> or over-performance (costs versus allowances) in the current year reporting year, the cumulative price control period to date and over the eight years of RIIO-T1 (latest forecast view).</w:t>
            </w:r>
          </w:p>
          <w:p w14:paraId="77145C87" w14:textId="77777777" w:rsidR="005D3FB9" w:rsidRPr="00605D7A" w:rsidRDefault="005D3FB9" w:rsidP="005D3FB9">
            <w:pPr>
              <w:rPr>
                <w:rFonts w:ascii="Verdana" w:hAnsi="Verdana"/>
              </w:rPr>
            </w:pPr>
          </w:p>
          <w:p w14:paraId="632E8FCA" w14:textId="77777777" w:rsidR="005D3FB9" w:rsidRPr="00605D7A" w:rsidRDefault="005D3FB9" w:rsidP="005D3FB9">
            <w:pPr>
              <w:rPr>
                <w:rFonts w:ascii="Verdana" w:hAnsi="Verdana"/>
              </w:rPr>
            </w:pPr>
            <w:r>
              <w:rPr>
                <w:rFonts w:ascii="Verdana" w:hAnsi="Verdana"/>
              </w:rPr>
              <w:t>For both 1 and 2</w:t>
            </w:r>
            <w:r w:rsidRPr="00605D7A">
              <w:rPr>
                <w:rFonts w:ascii="Verdana" w:hAnsi="Verdana"/>
              </w:rPr>
              <w:t xml:space="preserve">; provide an explanation of: </w:t>
            </w:r>
          </w:p>
          <w:p w14:paraId="0C4F3631" w14:textId="77777777" w:rsidR="005D3FB9" w:rsidRDefault="005D3FB9" w:rsidP="005D3FB9">
            <w:pPr>
              <w:pStyle w:val="ListParagraph"/>
              <w:numPr>
                <w:ilvl w:val="0"/>
                <w:numId w:val="98"/>
              </w:numPr>
              <w:rPr>
                <w:rFonts w:ascii="Verdana" w:hAnsi="Verdana"/>
              </w:rPr>
            </w:pPr>
            <w:r w:rsidRPr="00605D7A">
              <w:rPr>
                <w:rFonts w:ascii="Verdana" w:hAnsi="Verdana"/>
              </w:rPr>
              <w:t>the extent to which forecasts have changed since last year</w:t>
            </w:r>
          </w:p>
          <w:p w14:paraId="55DEA84D" w14:textId="77777777" w:rsidR="005D3FB9" w:rsidRDefault="005D3FB9" w:rsidP="005D3FB9">
            <w:pPr>
              <w:pStyle w:val="ListParagraph"/>
              <w:numPr>
                <w:ilvl w:val="0"/>
                <w:numId w:val="98"/>
              </w:numPr>
              <w:rPr>
                <w:rFonts w:ascii="Verdana" w:hAnsi="Verdana"/>
              </w:rPr>
            </w:pPr>
            <w:r w:rsidRPr="00605D7A">
              <w:rPr>
                <w:rFonts w:ascii="Verdana" w:hAnsi="Verdana"/>
              </w:rPr>
              <w:t>the reasons and drivers for any significant changes and variances against (</w:t>
            </w:r>
            <w:proofErr w:type="spellStart"/>
            <w:r w:rsidRPr="00605D7A">
              <w:rPr>
                <w:rFonts w:ascii="Verdana" w:hAnsi="Verdana"/>
              </w:rPr>
              <w:t>i</w:t>
            </w:r>
            <w:proofErr w:type="spellEnd"/>
            <w:r w:rsidRPr="00605D7A">
              <w:rPr>
                <w:rFonts w:ascii="Verdana" w:hAnsi="Verdana"/>
              </w:rPr>
              <w:t xml:space="preserve">) the information provided as part of last year’s RIGs submission, and </w:t>
            </w:r>
          </w:p>
          <w:p w14:paraId="59EB7C25" w14:textId="77777777" w:rsidR="005D3FB9" w:rsidRPr="00605D7A" w:rsidRDefault="005D3FB9" w:rsidP="005D3FB9">
            <w:pPr>
              <w:pStyle w:val="ListParagraph"/>
              <w:rPr>
                <w:rFonts w:ascii="Verdana" w:hAnsi="Verdana"/>
              </w:rPr>
            </w:pPr>
            <w:r w:rsidRPr="00605D7A">
              <w:rPr>
                <w:rFonts w:ascii="Verdana" w:hAnsi="Verdana"/>
              </w:rPr>
              <w:t xml:space="preserve">(ii) </w:t>
            </w:r>
            <w:proofErr w:type="gramStart"/>
            <w:r w:rsidRPr="00605D7A">
              <w:rPr>
                <w:rFonts w:ascii="Verdana" w:hAnsi="Verdana"/>
              </w:rPr>
              <w:t>the</w:t>
            </w:r>
            <w:proofErr w:type="gramEnd"/>
            <w:r w:rsidRPr="00605D7A">
              <w:rPr>
                <w:rFonts w:ascii="Verdana" w:hAnsi="Verdana"/>
              </w:rPr>
              <w:t xml:space="preserve"> expectations upon which the Final Proposals Baseline allowances were set, and a summary of the impact of material variances in both economic and technical terms.</w:t>
            </w:r>
          </w:p>
          <w:p w14:paraId="3A06800B" w14:textId="77777777" w:rsidR="005D3FB9" w:rsidRPr="00605D7A" w:rsidRDefault="005D3FB9" w:rsidP="005D3FB9">
            <w:pPr>
              <w:rPr>
                <w:rFonts w:ascii="Verdana" w:hAnsi="Verdana"/>
              </w:rPr>
            </w:pPr>
          </w:p>
          <w:p w14:paraId="266AEF5A" w14:textId="77777777" w:rsidR="005D3FB9" w:rsidRPr="00605D7A" w:rsidRDefault="005D3FB9" w:rsidP="005D3FB9">
            <w:pPr>
              <w:rPr>
                <w:rFonts w:ascii="Verdana" w:hAnsi="Verdana"/>
              </w:rPr>
            </w:pPr>
            <w:r w:rsidRPr="00605D7A">
              <w:rPr>
                <w:rFonts w:ascii="Verdana" w:hAnsi="Verdana"/>
              </w:rPr>
              <w:t>Please provide all excel sheets that were used to create the above graphs and include confirmation of the source material of the data contained in each graph (the cell(s), column and row of the relevant tab of the Regulatory Reporting pack used to populate the data).</w:t>
            </w:r>
          </w:p>
        </w:tc>
      </w:tr>
      <w:tr w:rsidR="005D3FB9" w14:paraId="3DF07E3F" w14:textId="77777777" w:rsidTr="005D3FB9">
        <w:tc>
          <w:tcPr>
            <w:tcW w:w="9322" w:type="dxa"/>
            <w:shd w:val="clear" w:color="auto" w:fill="FFFF99"/>
          </w:tcPr>
          <w:p w14:paraId="48DF69F3" w14:textId="77777777" w:rsidR="005D3FB9" w:rsidRDefault="005D3FB9" w:rsidP="005D3FB9">
            <w:pPr>
              <w:rPr>
                <w:rFonts w:ascii="Verdana" w:hAnsi="Verdana"/>
              </w:rPr>
            </w:pPr>
          </w:p>
        </w:tc>
      </w:tr>
      <w:tr w:rsidR="005D3FB9" w14:paraId="7224E098" w14:textId="77777777" w:rsidTr="005D3FB9">
        <w:tc>
          <w:tcPr>
            <w:tcW w:w="9322" w:type="dxa"/>
          </w:tcPr>
          <w:p w14:paraId="4E28111A" w14:textId="77777777" w:rsidR="005D3FB9" w:rsidRPr="009F1300" w:rsidRDefault="005D3FB9" w:rsidP="005D3FB9">
            <w:pPr>
              <w:rPr>
                <w:rFonts w:ascii="Verdana" w:hAnsi="Verdana"/>
                <w:b/>
              </w:rPr>
            </w:pPr>
            <w:r>
              <w:rPr>
                <w:rFonts w:ascii="Verdana" w:hAnsi="Verdana"/>
                <w:b/>
              </w:rPr>
              <w:t>Additional commentary</w:t>
            </w:r>
          </w:p>
        </w:tc>
      </w:tr>
      <w:tr w:rsidR="005D3FB9" w14:paraId="3BD27066" w14:textId="77777777" w:rsidTr="005D3FB9">
        <w:tc>
          <w:tcPr>
            <w:tcW w:w="9322" w:type="dxa"/>
            <w:shd w:val="clear" w:color="auto" w:fill="FFFF99"/>
          </w:tcPr>
          <w:p w14:paraId="0BC9125F" w14:textId="77777777" w:rsidR="005D3FB9" w:rsidRDefault="005D3FB9" w:rsidP="005D3FB9">
            <w:pPr>
              <w:rPr>
                <w:rFonts w:ascii="Verdana" w:hAnsi="Verdana"/>
              </w:rPr>
            </w:pPr>
          </w:p>
        </w:tc>
      </w:tr>
    </w:tbl>
    <w:p w14:paraId="38914247" w14:textId="77777777" w:rsidR="0000777F" w:rsidRDefault="0000777F" w:rsidP="0000777F">
      <w:pPr>
        <w:spacing w:after="0"/>
        <w:rPr>
          <w:rFonts w:ascii="Verdana" w:hAnsi="Verdana"/>
          <w:b/>
          <w:sz w:val="28"/>
          <w:szCs w:val="28"/>
        </w:rPr>
      </w:pPr>
    </w:p>
    <w:p w14:paraId="432865E6" w14:textId="77777777" w:rsidR="0000777F" w:rsidRDefault="0000777F" w:rsidP="0000777F">
      <w:pPr>
        <w:pStyle w:val="Heading2"/>
      </w:pPr>
    </w:p>
    <w:p w14:paraId="7FD9F428" w14:textId="77777777" w:rsidR="0000777F" w:rsidRPr="00CD6652" w:rsidRDefault="0000777F" w:rsidP="0000777F">
      <w:pPr>
        <w:spacing w:after="0"/>
        <w:rPr>
          <w:rFonts w:ascii="Verdana" w:hAnsi="Verdana"/>
          <w:b/>
          <w:i/>
          <w:sz w:val="24"/>
          <w:szCs w:val="24"/>
        </w:rPr>
      </w:pPr>
      <w:r>
        <w:rPr>
          <w:rFonts w:ascii="Verdana" w:hAnsi="Verdana"/>
          <w:b/>
          <w:sz w:val="24"/>
          <w:szCs w:val="24"/>
        </w:rPr>
        <w:t>2.3a Forecast Allowances</w:t>
      </w:r>
    </w:p>
    <w:p w14:paraId="67789552" w14:textId="312640B0"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5D3FB9" w:rsidRPr="00E10568" w14:paraId="472DA865" w14:textId="77777777" w:rsidTr="005D3FB9">
        <w:tc>
          <w:tcPr>
            <w:tcW w:w="9322" w:type="dxa"/>
          </w:tcPr>
          <w:p w14:paraId="457F7EBB" w14:textId="77777777" w:rsidR="005D3FB9" w:rsidRPr="00E10568" w:rsidRDefault="005D3FB9" w:rsidP="005D3FB9">
            <w:pPr>
              <w:rPr>
                <w:rFonts w:ascii="Verdana" w:hAnsi="Verdana"/>
              </w:rPr>
            </w:pPr>
            <w:r>
              <w:rPr>
                <w:rFonts w:ascii="Verdana" w:hAnsi="Verdana"/>
                <w:b/>
              </w:rPr>
              <w:t>Allocation methodologies</w:t>
            </w:r>
          </w:p>
        </w:tc>
      </w:tr>
      <w:tr w:rsidR="005D3FB9" w:rsidRPr="00E10568" w14:paraId="0C695D83" w14:textId="77777777" w:rsidTr="005D3FB9">
        <w:tc>
          <w:tcPr>
            <w:tcW w:w="9322" w:type="dxa"/>
            <w:shd w:val="clear" w:color="auto" w:fill="FFFF99"/>
          </w:tcPr>
          <w:p w14:paraId="3DA20A13" w14:textId="77777777" w:rsidR="005D3FB9" w:rsidRPr="00E10568" w:rsidRDefault="005D3FB9" w:rsidP="005D3FB9">
            <w:pPr>
              <w:rPr>
                <w:rFonts w:ascii="Verdana" w:hAnsi="Verdana"/>
              </w:rPr>
            </w:pPr>
          </w:p>
        </w:tc>
      </w:tr>
      <w:tr w:rsidR="005D3FB9" w14:paraId="2E08C143" w14:textId="77777777" w:rsidTr="005D3FB9">
        <w:tc>
          <w:tcPr>
            <w:tcW w:w="9322" w:type="dxa"/>
          </w:tcPr>
          <w:p w14:paraId="41351F90" w14:textId="77777777" w:rsidR="005D3FB9" w:rsidRPr="00A2456F" w:rsidRDefault="005D3FB9" w:rsidP="005D3FB9">
            <w:pPr>
              <w:rPr>
                <w:rFonts w:ascii="Verdana" w:hAnsi="Verdana"/>
                <w:b/>
              </w:rPr>
            </w:pPr>
            <w:r w:rsidRPr="00A2456F">
              <w:rPr>
                <w:rFonts w:ascii="Verdana" w:hAnsi="Verdana"/>
                <w:b/>
              </w:rPr>
              <w:t>Systems used to populate worksheet</w:t>
            </w:r>
          </w:p>
        </w:tc>
      </w:tr>
      <w:tr w:rsidR="005D3FB9" w14:paraId="71AD5DFC" w14:textId="77777777" w:rsidTr="005D3FB9">
        <w:tc>
          <w:tcPr>
            <w:tcW w:w="9322" w:type="dxa"/>
            <w:shd w:val="clear" w:color="auto" w:fill="FFFF99"/>
          </w:tcPr>
          <w:p w14:paraId="20EAFB09" w14:textId="77777777" w:rsidR="005D3FB9" w:rsidRDefault="005D3FB9" w:rsidP="005D3FB9">
            <w:pPr>
              <w:rPr>
                <w:rFonts w:ascii="Verdana" w:hAnsi="Verdana"/>
              </w:rPr>
            </w:pPr>
          </w:p>
        </w:tc>
      </w:tr>
      <w:tr w:rsidR="005D3FB9" w14:paraId="262880F3" w14:textId="77777777" w:rsidTr="005D3FB9">
        <w:trPr>
          <w:trHeight w:val="449"/>
        </w:trPr>
        <w:tc>
          <w:tcPr>
            <w:tcW w:w="9322" w:type="dxa"/>
          </w:tcPr>
          <w:p w14:paraId="22FB84F5" w14:textId="77777777" w:rsidR="005D3FB9" w:rsidRDefault="005D3FB9" w:rsidP="005D3FB9">
            <w:pPr>
              <w:rPr>
                <w:rFonts w:ascii="Verdana" w:hAnsi="Verdana"/>
                <w:b/>
              </w:rPr>
            </w:pPr>
          </w:p>
        </w:tc>
      </w:tr>
      <w:tr w:rsidR="005D3FB9" w14:paraId="2492D028" w14:textId="77777777" w:rsidTr="005D3FB9">
        <w:trPr>
          <w:trHeight w:val="449"/>
        </w:trPr>
        <w:tc>
          <w:tcPr>
            <w:tcW w:w="9322" w:type="dxa"/>
          </w:tcPr>
          <w:p w14:paraId="7AE7AADD" w14:textId="77777777" w:rsidR="005D3FB9" w:rsidRPr="008C5AE1" w:rsidRDefault="005D3FB9" w:rsidP="005D3FB9">
            <w:pPr>
              <w:rPr>
                <w:rFonts w:ascii="Verdana" w:hAnsi="Verdana"/>
              </w:rPr>
            </w:pPr>
            <w:r>
              <w:rPr>
                <w:rFonts w:ascii="Verdana" w:hAnsi="Verdana"/>
                <w:b/>
              </w:rPr>
              <w:t xml:space="preserve">Summary views </w:t>
            </w:r>
            <w:r w:rsidRPr="0032000F">
              <w:rPr>
                <w:rFonts w:ascii="Verdana" w:hAnsi="Verdana"/>
              </w:rPr>
              <w:t>(maximum wor</w:t>
            </w:r>
            <w:r>
              <w:rPr>
                <w:rFonts w:ascii="Verdana" w:hAnsi="Verdana"/>
              </w:rPr>
              <w:t>ds: 600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5D3FB9" w14:paraId="6FB46420" w14:textId="77777777" w:rsidTr="005D3FB9">
        <w:tc>
          <w:tcPr>
            <w:tcW w:w="9322" w:type="dxa"/>
          </w:tcPr>
          <w:p w14:paraId="2F48495A" w14:textId="77777777" w:rsidR="005D3FB9" w:rsidRPr="00C47595" w:rsidRDefault="005D3FB9" w:rsidP="005D3FB9">
            <w:pPr>
              <w:pStyle w:val="ListParagraph"/>
              <w:numPr>
                <w:ilvl w:val="0"/>
                <w:numId w:val="22"/>
              </w:numPr>
              <w:ind w:left="142" w:firstLine="0"/>
              <w:rPr>
                <w:rFonts w:ascii="Verdana" w:hAnsi="Verdana"/>
              </w:rPr>
            </w:pPr>
            <w:r w:rsidRPr="00C47595">
              <w:rPr>
                <w:rFonts w:ascii="Verdana" w:hAnsi="Verdana"/>
              </w:rPr>
              <w:t>Current year:</w:t>
            </w:r>
          </w:p>
          <w:p w14:paraId="0332CBBA" w14:textId="1D428161" w:rsidR="005D3FB9" w:rsidRPr="00605D7A" w:rsidRDefault="005D3FB9" w:rsidP="004D3EA3">
            <w:pPr>
              <w:pStyle w:val="ListParagraph"/>
              <w:numPr>
                <w:ilvl w:val="1"/>
                <w:numId w:val="4"/>
              </w:numPr>
              <w:rPr>
                <w:rFonts w:ascii="Verdana" w:hAnsi="Verdana"/>
              </w:rPr>
            </w:pPr>
            <w:r w:rsidRPr="00605D7A">
              <w:rPr>
                <w:rFonts w:ascii="Verdana" w:hAnsi="Verdana"/>
              </w:rPr>
              <w:lastRenderedPageBreak/>
              <w:t xml:space="preserve">Comparison of the forecast allowances (the company’s latest 8-year forecast) against RIIO T1 baseline values (as per the latest </w:t>
            </w:r>
            <w:ins w:id="36" w:author="Anthony Mungall" w:date="2019-03-01T16:19:00Z">
              <w:r w:rsidR="004D3EA3" w:rsidRPr="004D3EA3">
                <w:rPr>
                  <w:rFonts w:ascii="Verdana" w:hAnsi="Verdana"/>
                </w:rPr>
                <w:t xml:space="preserve">November AIP; the latest </w:t>
              </w:r>
            </w:ins>
            <w:r w:rsidRPr="00605D7A">
              <w:rPr>
                <w:rFonts w:ascii="Verdana" w:hAnsi="Verdana"/>
              </w:rPr>
              <w:t>published PCFM</w:t>
            </w:r>
            <w:del w:id="37" w:author="Anthony Mungall" w:date="2019-03-01T16:19:00Z">
              <w:r w:rsidRPr="00605D7A" w:rsidDel="004D3EA3">
                <w:rPr>
                  <w:rFonts w:ascii="Verdana" w:hAnsi="Verdana"/>
                </w:rPr>
                <w:delText xml:space="preserve"> in November 2016</w:delText>
              </w:r>
            </w:del>
            <w:r w:rsidRPr="00605D7A">
              <w:rPr>
                <w:rFonts w:ascii="Verdana" w:hAnsi="Verdana"/>
              </w:rPr>
              <w:t xml:space="preserve">) with main drivers of variances explained for: </w:t>
            </w:r>
          </w:p>
          <w:p w14:paraId="4EBE63BB" w14:textId="1D5BB051" w:rsidR="005D3FB9" w:rsidRPr="00605D7A" w:rsidRDefault="005D3FB9" w:rsidP="005D3FB9">
            <w:pPr>
              <w:pStyle w:val="ListParagraph"/>
              <w:numPr>
                <w:ilvl w:val="2"/>
                <w:numId w:val="99"/>
              </w:numPr>
              <w:rPr>
                <w:rFonts w:ascii="Verdana" w:hAnsi="Verdana"/>
              </w:rPr>
            </w:pPr>
            <w:r w:rsidRPr="00605D7A">
              <w:rPr>
                <w:rFonts w:ascii="Verdana" w:hAnsi="Verdana"/>
              </w:rPr>
              <w:t>load related capex base allowances</w:t>
            </w:r>
            <w:r>
              <w:rPr>
                <w:rFonts w:ascii="Verdana" w:hAnsi="Verdana"/>
              </w:rPr>
              <w:t>;</w:t>
            </w:r>
            <w:r w:rsidRPr="00605D7A">
              <w:rPr>
                <w:rFonts w:ascii="Verdana" w:hAnsi="Verdana"/>
              </w:rPr>
              <w:t xml:space="preserve">  </w:t>
            </w:r>
          </w:p>
          <w:p w14:paraId="7904C982" w14:textId="33B8CFBA" w:rsidR="005D3FB9" w:rsidRPr="00605D7A" w:rsidRDefault="005D3FB9" w:rsidP="005D3FB9">
            <w:pPr>
              <w:pStyle w:val="ListParagraph"/>
              <w:numPr>
                <w:ilvl w:val="2"/>
                <w:numId w:val="99"/>
              </w:numPr>
              <w:rPr>
                <w:rFonts w:ascii="Verdana" w:hAnsi="Verdana"/>
              </w:rPr>
            </w:pPr>
            <w:r w:rsidRPr="00605D7A">
              <w:rPr>
                <w:rFonts w:ascii="Verdana" w:hAnsi="Verdana"/>
              </w:rPr>
              <w:t>revised load related allowances</w:t>
            </w:r>
            <w:r>
              <w:rPr>
                <w:rFonts w:ascii="Verdana" w:hAnsi="Verdana"/>
              </w:rPr>
              <w:t>;</w:t>
            </w:r>
          </w:p>
          <w:p w14:paraId="47B3897F" w14:textId="77777777" w:rsidR="005D3FB9" w:rsidRPr="00605D7A" w:rsidRDefault="005D3FB9" w:rsidP="005D3FB9">
            <w:pPr>
              <w:pStyle w:val="ListParagraph"/>
              <w:numPr>
                <w:ilvl w:val="2"/>
                <w:numId w:val="99"/>
              </w:numPr>
              <w:rPr>
                <w:rFonts w:ascii="Verdana" w:hAnsi="Verdana"/>
              </w:rPr>
            </w:pPr>
            <w:r w:rsidRPr="00605D7A">
              <w:rPr>
                <w:rFonts w:ascii="Verdana" w:hAnsi="Verdana"/>
              </w:rPr>
              <w:t xml:space="preserve">asset replacement capex base allowances; </w:t>
            </w:r>
          </w:p>
          <w:p w14:paraId="4DAE9DFC" w14:textId="77777777" w:rsidR="005D3FB9" w:rsidRPr="00605D7A" w:rsidRDefault="005D3FB9" w:rsidP="005D3FB9">
            <w:pPr>
              <w:pStyle w:val="ListParagraph"/>
              <w:numPr>
                <w:ilvl w:val="2"/>
                <w:numId w:val="99"/>
              </w:numPr>
              <w:rPr>
                <w:rFonts w:ascii="Verdana" w:hAnsi="Verdana"/>
              </w:rPr>
            </w:pPr>
            <w:r w:rsidRPr="00605D7A">
              <w:rPr>
                <w:rFonts w:ascii="Verdana" w:hAnsi="Verdana"/>
              </w:rPr>
              <w:t xml:space="preserve">other capex base allowances; </w:t>
            </w:r>
          </w:p>
          <w:p w14:paraId="3EEFA603" w14:textId="77777777" w:rsidR="005D3FB9" w:rsidRPr="00605D7A" w:rsidRDefault="005D3FB9" w:rsidP="005D3FB9">
            <w:pPr>
              <w:pStyle w:val="ListParagraph"/>
              <w:numPr>
                <w:ilvl w:val="2"/>
                <w:numId w:val="99"/>
              </w:numPr>
              <w:rPr>
                <w:rFonts w:ascii="Verdana" w:hAnsi="Verdana"/>
              </w:rPr>
            </w:pPr>
            <w:r w:rsidRPr="00605D7A">
              <w:rPr>
                <w:rFonts w:ascii="Verdana" w:hAnsi="Verdana"/>
              </w:rPr>
              <w:t xml:space="preserve">revised other capex allowances; </w:t>
            </w:r>
          </w:p>
          <w:p w14:paraId="0AC09649" w14:textId="77777777" w:rsidR="005D3FB9" w:rsidRPr="00605D7A" w:rsidRDefault="005D3FB9" w:rsidP="005D3FB9">
            <w:pPr>
              <w:pStyle w:val="ListParagraph"/>
              <w:numPr>
                <w:ilvl w:val="2"/>
                <w:numId w:val="99"/>
              </w:numPr>
              <w:rPr>
                <w:rFonts w:ascii="Verdana" w:hAnsi="Verdana"/>
              </w:rPr>
            </w:pPr>
            <w:r w:rsidRPr="00605D7A">
              <w:rPr>
                <w:rFonts w:ascii="Verdana" w:hAnsi="Verdana"/>
              </w:rPr>
              <w:t xml:space="preserve">non-operational capex; </w:t>
            </w:r>
          </w:p>
          <w:p w14:paraId="19523627" w14:textId="77777777" w:rsidR="005D3FB9" w:rsidRPr="00605D7A" w:rsidRDefault="005D3FB9" w:rsidP="005D3FB9">
            <w:pPr>
              <w:pStyle w:val="ListParagraph"/>
              <w:numPr>
                <w:ilvl w:val="2"/>
                <w:numId w:val="99"/>
              </w:numPr>
              <w:rPr>
                <w:rFonts w:ascii="Verdana" w:hAnsi="Verdana"/>
              </w:rPr>
            </w:pPr>
            <w:proofErr w:type="spellStart"/>
            <w:r w:rsidRPr="00605D7A">
              <w:rPr>
                <w:rFonts w:ascii="Verdana" w:hAnsi="Verdana"/>
              </w:rPr>
              <w:t>opex</w:t>
            </w:r>
            <w:proofErr w:type="spellEnd"/>
            <w:r w:rsidRPr="00605D7A">
              <w:rPr>
                <w:rFonts w:ascii="Verdana" w:hAnsi="Verdana"/>
              </w:rPr>
              <w:t xml:space="preserve"> base allowances allowance</w:t>
            </w:r>
          </w:p>
          <w:p w14:paraId="01F44286" w14:textId="77777777" w:rsidR="005D3FB9" w:rsidRPr="00605D7A" w:rsidRDefault="005D3FB9" w:rsidP="005D3FB9">
            <w:pPr>
              <w:pStyle w:val="ListParagraph"/>
              <w:numPr>
                <w:ilvl w:val="2"/>
                <w:numId w:val="99"/>
              </w:numPr>
              <w:rPr>
                <w:rFonts w:ascii="Verdana" w:hAnsi="Verdana"/>
              </w:rPr>
            </w:pPr>
            <w:proofErr w:type="gramStart"/>
            <w:r w:rsidRPr="00605D7A">
              <w:rPr>
                <w:rFonts w:ascii="Verdana" w:hAnsi="Verdana"/>
              </w:rPr>
              <w:t>revised</w:t>
            </w:r>
            <w:proofErr w:type="gramEnd"/>
            <w:r w:rsidRPr="00605D7A">
              <w:rPr>
                <w:rFonts w:ascii="Verdana" w:hAnsi="Verdana"/>
              </w:rPr>
              <w:t xml:space="preserve"> </w:t>
            </w:r>
            <w:proofErr w:type="spellStart"/>
            <w:r w:rsidRPr="00605D7A">
              <w:rPr>
                <w:rFonts w:ascii="Verdana" w:hAnsi="Verdana"/>
              </w:rPr>
              <w:t>opex</w:t>
            </w:r>
            <w:proofErr w:type="spellEnd"/>
            <w:r w:rsidRPr="00605D7A">
              <w:rPr>
                <w:rFonts w:ascii="Verdana" w:hAnsi="Verdana"/>
              </w:rPr>
              <w:t xml:space="preserve"> allowances. </w:t>
            </w:r>
          </w:p>
          <w:p w14:paraId="12A8C5AE" w14:textId="77777777" w:rsidR="005D3FB9" w:rsidRPr="00931781" w:rsidRDefault="005D3FB9" w:rsidP="005D3FB9">
            <w:pPr>
              <w:pStyle w:val="ListParagraph"/>
              <w:numPr>
                <w:ilvl w:val="1"/>
                <w:numId w:val="4"/>
              </w:numPr>
              <w:rPr>
                <w:rFonts w:ascii="Verdana" w:hAnsi="Verdana"/>
              </w:rPr>
            </w:pPr>
            <w:r w:rsidRPr="00605D7A">
              <w:rPr>
                <w:rFonts w:ascii="Verdana" w:hAnsi="Verdana"/>
              </w:rPr>
              <w:t>Comparison of forecast allowance in previous year against this year’s allowances.</w:t>
            </w:r>
          </w:p>
        </w:tc>
      </w:tr>
      <w:tr w:rsidR="005D3FB9" w14:paraId="10957849" w14:textId="77777777" w:rsidTr="005D3FB9">
        <w:tc>
          <w:tcPr>
            <w:tcW w:w="9322" w:type="dxa"/>
            <w:shd w:val="clear" w:color="auto" w:fill="FFFF99"/>
          </w:tcPr>
          <w:p w14:paraId="76720E24" w14:textId="77777777" w:rsidR="005D3FB9" w:rsidRDefault="005D3FB9" w:rsidP="005D3FB9">
            <w:pPr>
              <w:rPr>
                <w:rFonts w:ascii="Verdana" w:hAnsi="Verdana"/>
              </w:rPr>
            </w:pPr>
          </w:p>
        </w:tc>
      </w:tr>
      <w:tr w:rsidR="005D3FB9" w14:paraId="48687DFD" w14:textId="77777777" w:rsidTr="005D3FB9">
        <w:tc>
          <w:tcPr>
            <w:tcW w:w="9322" w:type="dxa"/>
          </w:tcPr>
          <w:p w14:paraId="51345013" w14:textId="77777777" w:rsidR="005D3FB9" w:rsidRPr="008C5AE1" w:rsidRDefault="005D3FB9" w:rsidP="005D3FB9">
            <w:pPr>
              <w:pStyle w:val="ListParagraph"/>
              <w:numPr>
                <w:ilvl w:val="0"/>
                <w:numId w:val="22"/>
              </w:numPr>
              <w:ind w:left="142" w:firstLine="0"/>
              <w:rPr>
                <w:rFonts w:ascii="Verdana" w:hAnsi="Verdana"/>
              </w:rPr>
            </w:pPr>
            <w:r w:rsidRPr="008C5AE1">
              <w:rPr>
                <w:rFonts w:ascii="Verdana" w:hAnsi="Verdana"/>
              </w:rPr>
              <w:t>Eight year view:</w:t>
            </w:r>
          </w:p>
          <w:p w14:paraId="5EF0D4A6" w14:textId="043243A0" w:rsidR="005D3FB9" w:rsidRPr="00605D7A" w:rsidRDefault="005D3FB9" w:rsidP="004D3EA3">
            <w:pPr>
              <w:pStyle w:val="ListParagraph"/>
              <w:numPr>
                <w:ilvl w:val="1"/>
                <w:numId w:val="22"/>
              </w:numPr>
              <w:rPr>
                <w:rFonts w:ascii="Verdana" w:hAnsi="Verdana"/>
              </w:rPr>
            </w:pPr>
            <w:r w:rsidRPr="00605D7A">
              <w:rPr>
                <w:rFonts w:ascii="Verdana" w:hAnsi="Verdana"/>
              </w:rPr>
              <w:t xml:space="preserve">Comparison of the forecast allowances forecast allowances (the company’s latest 8-year forecast) against RIIO T1 baseline values (as per the latest </w:t>
            </w:r>
            <w:ins w:id="38" w:author="Anthony Mungall" w:date="2019-03-01T16:19:00Z">
              <w:r w:rsidR="004D3EA3" w:rsidRPr="004D3EA3">
                <w:rPr>
                  <w:rFonts w:ascii="Verdana" w:hAnsi="Verdana"/>
                </w:rPr>
                <w:t xml:space="preserve">November AIP; the latest </w:t>
              </w:r>
            </w:ins>
            <w:r w:rsidRPr="00605D7A">
              <w:rPr>
                <w:rFonts w:ascii="Verdana" w:hAnsi="Verdana"/>
              </w:rPr>
              <w:t>published PCFM</w:t>
            </w:r>
            <w:del w:id="39" w:author="Anthony Mungall" w:date="2019-03-01T16:19:00Z">
              <w:r w:rsidRPr="00605D7A" w:rsidDel="004D3EA3">
                <w:rPr>
                  <w:rFonts w:ascii="Verdana" w:hAnsi="Verdana"/>
                </w:rPr>
                <w:delText xml:space="preserve"> in November 2016</w:delText>
              </w:r>
            </w:del>
            <w:r w:rsidRPr="00605D7A">
              <w:rPr>
                <w:rFonts w:ascii="Verdana" w:hAnsi="Verdana"/>
              </w:rPr>
              <w:t>)</w:t>
            </w:r>
            <w:ins w:id="40" w:author="Anthony Mungall" w:date="2019-03-01T16:19:00Z">
              <w:r w:rsidR="004D3EA3">
                <w:rPr>
                  <w:rFonts w:ascii="Verdana" w:hAnsi="Verdana"/>
                </w:rPr>
                <w:t xml:space="preserve"> </w:t>
              </w:r>
            </w:ins>
            <w:r w:rsidRPr="00605D7A">
              <w:rPr>
                <w:rFonts w:ascii="Verdana" w:hAnsi="Verdana"/>
              </w:rPr>
              <w:t xml:space="preserve">with main drivers of variances explained </w:t>
            </w:r>
            <w:r>
              <w:rPr>
                <w:rFonts w:ascii="Verdana" w:hAnsi="Verdana"/>
              </w:rPr>
              <w:t>(</w:t>
            </w:r>
            <w:r w:rsidRPr="00605D7A">
              <w:rPr>
                <w:rFonts w:ascii="Verdana" w:hAnsi="Verdana"/>
              </w:rPr>
              <w:t>for</w:t>
            </w:r>
            <w:r>
              <w:rPr>
                <w:rFonts w:ascii="Verdana" w:hAnsi="Verdana"/>
              </w:rPr>
              <w:t xml:space="preserve"> the areas listed in 1 above)</w:t>
            </w:r>
            <w:r w:rsidRPr="00605D7A">
              <w:rPr>
                <w:rFonts w:ascii="Verdana" w:hAnsi="Verdana"/>
              </w:rPr>
              <w:t>.</w:t>
            </w:r>
          </w:p>
          <w:p w14:paraId="581AC5C9" w14:textId="77777777" w:rsidR="005D3FB9" w:rsidRPr="00605D7A" w:rsidRDefault="005D3FB9" w:rsidP="005D3FB9">
            <w:pPr>
              <w:pStyle w:val="ListParagraph"/>
              <w:numPr>
                <w:ilvl w:val="1"/>
                <w:numId w:val="22"/>
              </w:numPr>
              <w:rPr>
                <w:rFonts w:ascii="Verdana" w:hAnsi="Verdana"/>
              </w:rPr>
            </w:pPr>
            <w:r w:rsidRPr="00605D7A">
              <w:rPr>
                <w:rFonts w:ascii="Verdana" w:hAnsi="Verdana"/>
              </w:rPr>
              <w:t>Comparison of forecast allowance in previous year against this year’s forecast allowances (as mentioned above).</w:t>
            </w:r>
          </w:p>
          <w:p w14:paraId="162295ED" w14:textId="77777777" w:rsidR="005D3FB9" w:rsidRDefault="005D3FB9" w:rsidP="005D3FB9"/>
          <w:p w14:paraId="47DE59C6" w14:textId="77777777" w:rsidR="005D3FB9" w:rsidRPr="00605D7A" w:rsidRDefault="005D3FB9" w:rsidP="005D3FB9">
            <w:pPr>
              <w:rPr>
                <w:rFonts w:ascii="Verdana" w:hAnsi="Verdana"/>
              </w:rPr>
            </w:pPr>
            <w:r w:rsidRPr="00605D7A">
              <w:rPr>
                <w:rFonts w:ascii="Verdana" w:hAnsi="Verdana"/>
              </w:rPr>
              <w:t xml:space="preserve">For both a and b; provide an explanation of: </w:t>
            </w:r>
          </w:p>
          <w:p w14:paraId="3826CF01" w14:textId="77777777" w:rsidR="005D3FB9" w:rsidRPr="00605D7A" w:rsidRDefault="005D3FB9" w:rsidP="005D3FB9">
            <w:pPr>
              <w:pStyle w:val="ListParagraph"/>
              <w:numPr>
                <w:ilvl w:val="1"/>
                <w:numId w:val="100"/>
              </w:numPr>
              <w:rPr>
                <w:rFonts w:ascii="Verdana" w:hAnsi="Verdana"/>
              </w:rPr>
            </w:pPr>
            <w:r w:rsidRPr="00605D7A">
              <w:rPr>
                <w:rFonts w:ascii="Verdana" w:hAnsi="Verdana"/>
              </w:rPr>
              <w:t xml:space="preserve">the extent to which forecasts have changed since last year </w:t>
            </w:r>
          </w:p>
          <w:p w14:paraId="43E03D8B" w14:textId="77777777" w:rsidR="005D3FB9" w:rsidRPr="00605D7A" w:rsidRDefault="005D3FB9" w:rsidP="005D3FB9">
            <w:pPr>
              <w:pStyle w:val="ListParagraph"/>
              <w:numPr>
                <w:ilvl w:val="1"/>
                <w:numId w:val="100"/>
              </w:numPr>
              <w:rPr>
                <w:rFonts w:ascii="Verdana" w:hAnsi="Verdana"/>
              </w:rPr>
            </w:pPr>
            <w:r w:rsidRPr="00605D7A">
              <w:rPr>
                <w:rFonts w:ascii="Verdana" w:hAnsi="Verdana"/>
              </w:rPr>
              <w:t>the reasons for any significant changes and variances, and</w:t>
            </w:r>
          </w:p>
          <w:p w14:paraId="0CA5D1B8" w14:textId="77777777" w:rsidR="005D3FB9" w:rsidRPr="00605D7A" w:rsidRDefault="005D3FB9" w:rsidP="005D3FB9">
            <w:pPr>
              <w:pStyle w:val="ListParagraph"/>
              <w:numPr>
                <w:ilvl w:val="1"/>
                <w:numId w:val="100"/>
              </w:numPr>
              <w:rPr>
                <w:rFonts w:ascii="Verdana" w:hAnsi="Verdana"/>
              </w:rPr>
            </w:pPr>
            <w:proofErr w:type="gramStart"/>
            <w:r w:rsidRPr="00605D7A">
              <w:rPr>
                <w:rFonts w:ascii="Verdana" w:hAnsi="Verdana"/>
              </w:rPr>
              <w:t>a</w:t>
            </w:r>
            <w:proofErr w:type="gramEnd"/>
            <w:r w:rsidRPr="00605D7A">
              <w:rPr>
                <w:rFonts w:ascii="Verdana" w:hAnsi="Verdana"/>
              </w:rPr>
              <w:t xml:space="preserve"> summary of the impact of material variances in both economic and technical terms.</w:t>
            </w:r>
          </w:p>
          <w:p w14:paraId="506B399D" w14:textId="77777777" w:rsidR="005D3FB9" w:rsidRDefault="005D3FB9" w:rsidP="005D3FB9"/>
          <w:p w14:paraId="7B3A28A3" w14:textId="472AA491" w:rsidR="007A6D12" w:rsidRPr="005D3FB9" w:rsidRDefault="007A6D12" w:rsidP="007A6D12">
            <w:pPr>
              <w:rPr>
                <w:rFonts w:ascii="Verdana" w:hAnsi="Verdana"/>
              </w:rPr>
            </w:pPr>
            <w:r>
              <w:rPr>
                <w:rFonts w:ascii="Verdana" w:hAnsi="Verdana"/>
              </w:rPr>
              <w:t xml:space="preserve">Please refer to the “commentary” tab of the RRP template. </w:t>
            </w:r>
          </w:p>
          <w:p w14:paraId="3F912A16" w14:textId="0B8B2CB7" w:rsidR="005D3FB9" w:rsidRDefault="005D3FB9" w:rsidP="005D3FB9"/>
          <w:p w14:paraId="3F086C07" w14:textId="77777777" w:rsidR="005D3FB9" w:rsidRPr="003D20BD" w:rsidRDefault="005D3FB9" w:rsidP="005D3FB9">
            <w:pPr>
              <w:rPr>
                <w:rFonts w:ascii="Verdana" w:hAnsi="Verdana"/>
              </w:rPr>
            </w:pPr>
            <w:r w:rsidRPr="003D20BD">
              <w:rPr>
                <w:rFonts w:ascii="Verdana" w:hAnsi="Verdana"/>
              </w:rPr>
              <w:t>Please provide all excel sheets that support all graphs and tables used in the supporting narrative and include confirmation of the source material of the data contained in each graph (the cell(s), column and row of the relevant tab of the Regulatory Reporting pack used to populate the data).</w:t>
            </w:r>
          </w:p>
          <w:p w14:paraId="412520CF" w14:textId="77777777" w:rsidR="005D3FB9" w:rsidRPr="00605D7A" w:rsidRDefault="005D3FB9" w:rsidP="005D3FB9">
            <w:pPr>
              <w:rPr>
                <w:rFonts w:ascii="Verdana" w:hAnsi="Verdana"/>
              </w:rPr>
            </w:pPr>
          </w:p>
        </w:tc>
      </w:tr>
      <w:tr w:rsidR="005D3FB9" w14:paraId="4846E342" w14:textId="77777777" w:rsidTr="005D3FB9">
        <w:tc>
          <w:tcPr>
            <w:tcW w:w="9322" w:type="dxa"/>
            <w:shd w:val="clear" w:color="auto" w:fill="FFFF99"/>
          </w:tcPr>
          <w:p w14:paraId="6BB6361D" w14:textId="77777777" w:rsidR="005D3FB9" w:rsidRDefault="005D3FB9" w:rsidP="005D3FB9">
            <w:pPr>
              <w:rPr>
                <w:rFonts w:ascii="Verdana" w:hAnsi="Verdana"/>
              </w:rPr>
            </w:pPr>
          </w:p>
        </w:tc>
      </w:tr>
      <w:tr w:rsidR="005D3FB9" w14:paraId="42382491" w14:textId="77777777" w:rsidTr="005D3FB9">
        <w:tc>
          <w:tcPr>
            <w:tcW w:w="9322" w:type="dxa"/>
          </w:tcPr>
          <w:p w14:paraId="62892408" w14:textId="77777777" w:rsidR="005D3FB9" w:rsidRPr="009F1300" w:rsidRDefault="005D3FB9" w:rsidP="005D3FB9">
            <w:pPr>
              <w:rPr>
                <w:rFonts w:ascii="Verdana" w:hAnsi="Verdana"/>
                <w:b/>
              </w:rPr>
            </w:pPr>
            <w:r>
              <w:rPr>
                <w:rFonts w:ascii="Verdana" w:hAnsi="Verdana"/>
                <w:b/>
              </w:rPr>
              <w:t>Additional commentary</w:t>
            </w:r>
          </w:p>
        </w:tc>
      </w:tr>
      <w:tr w:rsidR="005D3FB9" w14:paraId="659B5E43" w14:textId="77777777" w:rsidTr="005D3FB9">
        <w:tc>
          <w:tcPr>
            <w:tcW w:w="9322" w:type="dxa"/>
            <w:shd w:val="clear" w:color="auto" w:fill="FFFF99"/>
          </w:tcPr>
          <w:p w14:paraId="7EDFAA76" w14:textId="77777777" w:rsidR="005D3FB9" w:rsidRDefault="005D3FB9" w:rsidP="005D3FB9">
            <w:pPr>
              <w:rPr>
                <w:rFonts w:ascii="Verdana" w:hAnsi="Verdana"/>
              </w:rPr>
            </w:pPr>
          </w:p>
        </w:tc>
      </w:tr>
    </w:tbl>
    <w:p w14:paraId="238C66D2" w14:textId="77777777" w:rsidR="005D3FB9" w:rsidRDefault="005D3FB9" w:rsidP="0000777F">
      <w:pPr>
        <w:spacing w:after="0"/>
        <w:rPr>
          <w:rFonts w:ascii="Verdana" w:hAnsi="Verdana"/>
          <w:b/>
          <w:sz w:val="28"/>
          <w:szCs w:val="28"/>
        </w:rPr>
      </w:pPr>
    </w:p>
    <w:p w14:paraId="06F1D276" w14:textId="77777777" w:rsidR="0000777F" w:rsidRDefault="0000777F" w:rsidP="0000777F">
      <w:pPr>
        <w:pStyle w:val="Heading2"/>
      </w:pPr>
    </w:p>
    <w:p w14:paraId="0623B75C" w14:textId="77777777" w:rsidR="0000777F" w:rsidRPr="00367025" w:rsidRDefault="0000777F" w:rsidP="0000777F">
      <w:pPr>
        <w:spacing w:after="0"/>
        <w:rPr>
          <w:rFonts w:ascii="Verdana" w:hAnsi="Verdana"/>
          <w:b/>
          <w:i/>
          <w:color w:val="FF0000"/>
          <w:sz w:val="24"/>
          <w:szCs w:val="24"/>
        </w:rPr>
      </w:pPr>
      <w:r>
        <w:rPr>
          <w:rFonts w:ascii="Verdana" w:hAnsi="Verdana"/>
          <w:b/>
          <w:sz w:val="24"/>
          <w:szCs w:val="24"/>
        </w:rPr>
        <w:t>2.3b Forecast Volumes</w:t>
      </w:r>
    </w:p>
    <w:p w14:paraId="233E0AA2"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64DE6720" w14:textId="77777777" w:rsidTr="00DD7D13">
        <w:tc>
          <w:tcPr>
            <w:tcW w:w="9322" w:type="dxa"/>
          </w:tcPr>
          <w:p w14:paraId="1E2AA3E6"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D7B8DB8" w14:textId="77777777" w:rsidTr="00DD7D13">
        <w:tc>
          <w:tcPr>
            <w:tcW w:w="9322" w:type="dxa"/>
            <w:shd w:val="clear" w:color="auto" w:fill="FFFF99"/>
          </w:tcPr>
          <w:p w14:paraId="432715C9" w14:textId="77777777" w:rsidR="0000777F" w:rsidRPr="00E10568" w:rsidRDefault="0000777F" w:rsidP="00DD7D13">
            <w:pPr>
              <w:rPr>
                <w:rFonts w:ascii="Verdana" w:hAnsi="Verdana"/>
              </w:rPr>
            </w:pPr>
          </w:p>
        </w:tc>
      </w:tr>
      <w:tr w:rsidR="0000777F" w14:paraId="3B0CC452" w14:textId="77777777" w:rsidTr="00DD7D13">
        <w:tc>
          <w:tcPr>
            <w:tcW w:w="9322" w:type="dxa"/>
          </w:tcPr>
          <w:p w14:paraId="17F8B38C"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34DC2588" w14:textId="77777777" w:rsidTr="00DD7D13">
        <w:tc>
          <w:tcPr>
            <w:tcW w:w="9322" w:type="dxa"/>
            <w:shd w:val="clear" w:color="auto" w:fill="FFFF99"/>
          </w:tcPr>
          <w:p w14:paraId="73D45C0C" w14:textId="77777777" w:rsidR="0000777F" w:rsidRDefault="0000777F" w:rsidP="00DD7D13">
            <w:pPr>
              <w:rPr>
                <w:rFonts w:ascii="Verdana" w:hAnsi="Verdana"/>
              </w:rPr>
            </w:pPr>
          </w:p>
        </w:tc>
      </w:tr>
      <w:tr w:rsidR="0000777F" w14:paraId="06151595" w14:textId="77777777" w:rsidTr="00DD7D13">
        <w:trPr>
          <w:trHeight w:val="449"/>
        </w:trPr>
        <w:tc>
          <w:tcPr>
            <w:tcW w:w="9322" w:type="dxa"/>
          </w:tcPr>
          <w:p w14:paraId="7C989EE8" w14:textId="3E199587" w:rsidR="0000777F" w:rsidRPr="008C5AE1" w:rsidRDefault="0000777F" w:rsidP="0085617E">
            <w:pPr>
              <w:rPr>
                <w:rFonts w:ascii="Verdana" w:hAnsi="Verdana"/>
              </w:rPr>
            </w:pPr>
            <w:r>
              <w:rPr>
                <w:rFonts w:ascii="Verdana" w:hAnsi="Verdana"/>
                <w:b/>
              </w:rPr>
              <w:t xml:space="preserve">Summary views </w:t>
            </w:r>
            <w:r w:rsidR="0085617E">
              <w:rPr>
                <w:rFonts w:ascii="Verdana" w:hAnsi="Verdana"/>
              </w:rPr>
              <w:t>(maximum words: 60</w:t>
            </w:r>
            <w:r>
              <w:rPr>
                <w:rFonts w:ascii="Verdana" w:hAnsi="Verdana"/>
              </w:rPr>
              <w:t>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7EFC6EE7" w14:textId="77777777" w:rsidTr="00DD7D13">
        <w:tc>
          <w:tcPr>
            <w:tcW w:w="9322" w:type="dxa"/>
          </w:tcPr>
          <w:p w14:paraId="71E9ACCC" w14:textId="77777777" w:rsidR="0000777F" w:rsidRDefault="0000777F" w:rsidP="00DD7D13">
            <w:pPr>
              <w:rPr>
                <w:rFonts w:ascii="Verdana" w:hAnsi="Verdana"/>
              </w:rPr>
            </w:pPr>
            <w:r>
              <w:rPr>
                <w:rFonts w:ascii="Verdana" w:hAnsi="Verdana"/>
              </w:rPr>
              <w:t>For each mechanism:</w:t>
            </w:r>
          </w:p>
          <w:p w14:paraId="2C970CBD" w14:textId="77777777" w:rsidR="0000777F" w:rsidRDefault="0000777F" w:rsidP="00DD7D13">
            <w:pPr>
              <w:pStyle w:val="ListParagraph"/>
              <w:numPr>
                <w:ilvl w:val="0"/>
                <w:numId w:val="35"/>
              </w:numPr>
              <w:ind w:left="142" w:firstLine="0"/>
              <w:rPr>
                <w:rFonts w:ascii="Verdana" w:hAnsi="Verdana"/>
              </w:rPr>
            </w:pPr>
            <w:r>
              <w:rPr>
                <w:rFonts w:ascii="Verdana" w:hAnsi="Verdana"/>
              </w:rPr>
              <w:lastRenderedPageBreak/>
              <w:t>Current year:</w:t>
            </w:r>
          </w:p>
          <w:p w14:paraId="39D08773" w14:textId="77777777" w:rsidR="0000777F" w:rsidRDefault="0000777F" w:rsidP="00DD7D13">
            <w:pPr>
              <w:pStyle w:val="ListParagraph"/>
              <w:numPr>
                <w:ilvl w:val="0"/>
                <w:numId w:val="5"/>
              </w:numPr>
              <w:ind w:left="284" w:firstLine="0"/>
              <w:rPr>
                <w:rFonts w:ascii="Verdana" w:hAnsi="Verdana"/>
              </w:rPr>
            </w:pPr>
            <w:r>
              <w:rPr>
                <w:rFonts w:ascii="Verdana" w:hAnsi="Verdana"/>
              </w:rPr>
              <w:t xml:space="preserve">Absolute volumes and volumes compared to what was expected from the business plan.  </w:t>
            </w:r>
          </w:p>
          <w:p w14:paraId="0FE929FC" w14:textId="0A58E00C" w:rsidR="0000777F" w:rsidRPr="00F3650C" w:rsidRDefault="0000777F" w:rsidP="00DD7D13">
            <w:pPr>
              <w:pStyle w:val="ListParagraph"/>
              <w:numPr>
                <w:ilvl w:val="0"/>
                <w:numId w:val="5"/>
              </w:numPr>
              <w:ind w:left="284" w:firstLine="0"/>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w:t>
            </w:r>
          </w:p>
        </w:tc>
      </w:tr>
      <w:tr w:rsidR="0000777F" w14:paraId="2DB37809" w14:textId="77777777" w:rsidTr="00DD7D13">
        <w:tc>
          <w:tcPr>
            <w:tcW w:w="9322" w:type="dxa"/>
            <w:shd w:val="clear" w:color="auto" w:fill="FFFF99"/>
          </w:tcPr>
          <w:p w14:paraId="35378343" w14:textId="77777777" w:rsidR="0000777F" w:rsidRDefault="0000777F" w:rsidP="00DD7D13">
            <w:pPr>
              <w:rPr>
                <w:rFonts w:ascii="Verdana" w:hAnsi="Verdana"/>
              </w:rPr>
            </w:pPr>
          </w:p>
        </w:tc>
      </w:tr>
      <w:tr w:rsidR="0000777F" w14:paraId="6BEDE940" w14:textId="77777777" w:rsidTr="00DD7D13">
        <w:tc>
          <w:tcPr>
            <w:tcW w:w="9322" w:type="dxa"/>
          </w:tcPr>
          <w:p w14:paraId="5910AAD0" w14:textId="77777777" w:rsidR="0000777F" w:rsidRDefault="0000777F" w:rsidP="00DD7D13">
            <w:pPr>
              <w:rPr>
                <w:rFonts w:ascii="Verdana" w:hAnsi="Verdana"/>
              </w:rPr>
            </w:pPr>
            <w:r>
              <w:rPr>
                <w:rFonts w:ascii="Verdana" w:hAnsi="Verdana"/>
              </w:rPr>
              <w:t>For each mechanism:</w:t>
            </w:r>
          </w:p>
          <w:p w14:paraId="6F75DA95" w14:textId="77777777" w:rsidR="0000777F" w:rsidRPr="00F3650C" w:rsidRDefault="0000777F" w:rsidP="00DD7D13">
            <w:pPr>
              <w:pStyle w:val="ListParagraph"/>
              <w:numPr>
                <w:ilvl w:val="0"/>
                <w:numId w:val="37"/>
              </w:numPr>
              <w:ind w:left="142" w:firstLine="0"/>
              <w:rPr>
                <w:rFonts w:ascii="Verdana" w:hAnsi="Verdana"/>
              </w:rPr>
            </w:pPr>
            <w:r w:rsidRPr="00F3650C">
              <w:rPr>
                <w:rFonts w:ascii="Verdana" w:hAnsi="Verdana"/>
              </w:rPr>
              <w:t>Year-on-year comparison of:</w:t>
            </w:r>
          </w:p>
          <w:p w14:paraId="174F6AFC" w14:textId="77777777" w:rsidR="0000777F" w:rsidRDefault="0000777F" w:rsidP="00DD7D13">
            <w:pPr>
              <w:pStyle w:val="ListParagraph"/>
              <w:numPr>
                <w:ilvl w:val="0"/>
                <w:numId w:val="1"/>
              </w:numPr>
              <w:ind w:left="284" w:firstLine="0"/>
              <w:rPr>
                <w:rFonts w:ascii="Verdana" w:hAnsi="Verdana"/>
              </w:rPr>
            </w:pPr>
            <w:r>
              <w:rPr>
                <w:rFonts w:ascii="Verdana" w:hAnsi="Verdana"/>
              </w:rPr>
              <w:t>Volumes of output.</w:t>
            </w:r>
          </w:p>
          <w:p w14:paraId="5CC80BC1" w14:textId="77777777" w:rsidR="0000777F" w:rsidRDefault="0000777F" w:rsidP="00DD7D13">
            <w:pPr>
              <w:pStyle w:val="ListParagraph"/>
              <w:numPr>
                <w:ilvl w:val="0"/>
                <w:numId w:val="1"/>
              </w:numPr>
              <w:ind w:left="284" w:firstLine="0"/>
              <w:rPr>
                <w:rFonts w:ascii="Verdana" w:hAnsi="Verdana"/>
              </w:rPr>
            </w:pPr>
            <w:r>
              <w:rPr>
                <w:rFonts w:ascii="Verdana" w:hAnsi="Verdana"/>
              </w:rPr>
              <w:t>The main drivers of over/under delivery and/or re-profiling of work against last year’s forecast.</w:t>
            </w:r>
          </w:p>
          <w:p w14:paraId="0177CC86" w14:textId="7BE6C297" w:rsidR="0000777F" w:rsidRPr="00722BDB" w:rsidRDefault="0000777F" w:rsidP="00DD7D13">
            <w:pPr>
              <w:pStyle w:val="ListParagraph"/>
              <w:numPr>
                <w:ilvl w:val="0"/>
                <w:numId w:val="1"/>
              </w:numPr>
              <w:ind w:left="284" w:firstLine="0"/>
              <w:rPr>
                <w:rFonts w:ascii="Verdana" w:hAnsi="Verdana"/>
              </w:rPr>
            </w:pPr>
            <w:r>
              <w:rPr>
                <w:rFonts w:ascii="Verdana" w:hAnsi="Verdana"/>
              </w:rPr>
              <w:t>T</w:t>
            </w:r>
            <w:r w:rsidRPr="00722BDB">
              <w:rPr>
                <w:rFonts w:ascii="Verdana" w:hAnsi="Verdana"/>
              </w:rPr>
              <w:t>he reasons for year-on-year change</w:t>
            </w:r>
            <w:r w:rsidR="00D86BC3">
              <w:rPr>
                <w:rFonts w:ascii="Verdana" w:hAnsi="Verdana"/>
              </w:rPr>
              <w:t>.</w:t>
            </w:r>
          </w:p>
        </w:tc>
      </w:tr>
      <w:tr w:rsidR="0000777F" w14:paraId="019A6463" w14:textId="77777777" w:rsidTr="00DD7D13">
        <w:tc>
          <w:tcPr>
            <w:tcW w:w="9322" w:type="dxa"/>
            <w:shd w:val="clear" w:color="auto" w:fill="FFFF99"/>
          </w:tcPr>
          <w:p w14:paraId="211A1B6A" w14:textId="77777777" w:rsidR="0000777F" w:rsidRDefault="0000777F" w:rsidP="00DD7D13">
            <w:pPr>
              <w:pStyle w:val="ListParagraph"/>
              <w:ind w:left="426"/>
              <w:rPr>
                <w:rFonts w:ascii="Verdana" w:hAnsi="Verdana"/>
              </w:rPr>
            </w:pPr>
          </w:p>
        </w:tc>
      </w:tr>
      <w:tr w:rsidR="0000777F" w14:paraId="36C45947" w14:textId="77777777" w:rsidTr="00DD7D13">
        <w:tc>
          <w:tcPr>
            <w:tcW w:w="9322" w:type="dxa"/>
          </w:tcPr>
          <w:p w14:paraId="1B09EA42" w14:textId="77777777" w:rsidR="0000777F" w:rsidRDefault="0000777F" w:rsidP="00DD7D13">
            <w:pPr>
              <w:rPr>
                <w:rFonts w:ascii="Verdana" w:hAnsi="Verdana"/>
              </w:rPr>
            </w:pPr>
            <w:r>
              <w:rPr>
                <w:rFonts w:ascii="Verdana" w:hAnsi="Verdana"/>
              </w:rPr>
              <w:t>For each mechanism:</w:t>
            </w:r>
          </w:p>
          <w:p w14:paraId="666C939B" w14:textId="77777777" w:rsidR="0000777F" w:rsidRPr="005F6DFA" w:rsidRDefault="0000777F" w:rsidP="00DD7D13">
            <w:pPr>
              <w:pStyle w:val="ListParagraph"/>
              <w:numPr>
                <w:ilvl w:val="0"/>
                <w:numId w:val="37"/>
              </w:numPr>
              <w:ind w:left="142" w:firstLine="0"/>
              <w:rPr>
                <w:rFonts w:ascii="Verdana" w:hAnsi="Verdana"/>
              </w:rPr>
            </w:pPr>
            <w:r w:rsidRPr="005F6DFA">
              <w:rPr>
                <w:rFonts w:ascii="Verdana" w:hAnsi="Verdana"/>
              </w:rPr>
              <w:t>Cumulative to date:</w:t>
            </w:r>
          </w:p>
          <w:p w14:paraId="6E679E66" w14:textId="77777777" w:rsidR="0000777F" w:rsidRDefault="0000777F" w:rsidP="00DD7D13">
            <w:pPr>
              <w:pStyle w:val="ListParagraph"/>
              <w:numPr>
                <w:ilvl w:val="0"/>
                <w:numId w:val="36"/>
              </w:numPr>
              <w:ind w:left="284" w:firstLine="0"/>
              <w:rPr>
                <w:rFonts w:ascii="Verdana" w:hAnsi="Verdana"/>
              </w:rPr>
            </w:pPr>
            <w:r>
              <w:rPr>
                <w:rFonts w:ascii="Verdana" w:hAnsi="Verdana"/>
              </w:rPr>
              <w:t xml:space="preserve">Absolute volumes and volumes compared to what was expected from the business plan.  </w:t>
            </w:r>
          </w:p>
          <w:p w14:paraId="1834A5AB" w14:textId="718FFC23" w:rsidR="0000777F" w:rsidRDefault="0000777F" w:rsidP="00DD7D13">
            <w:pPr>
              <w:pStyle w:val="ListParagraph"/>
              <w:numPr>
                <w:ilvl w:val="0"/>
                <w:numId w:val="36"/>
              </w:numPr>
              <w:ind w:left="284" w:firstLine="0"/>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tc>
      </w:tr>
      <w:tr w:rsidR="0000777F" w14:paraId="4BA487D3" w14:textId="77777777" w:rsidTr="00DD7D13">
        <w:tc>
          <w:tcPr>
            <w:tcW w:w="9322" w:type="dxa"/>
            <w:shd w:val="clear" w:color="auto" w:fill="FFFF99"/>
          </w:tcPr>
          <w:p w14:paraId="25A1CF90" w14:textId="77777777" w:rsidR="0000777F" w:rsidRDefault="0000777F" w:rsidP="00DD7D13">
            <w:pPr>
              <w:pStyle w:val="ListParagraph"/>
              <w:ind w:left="426"/>
              <w:rPr>
                <w:rFonts w:ascii="Verdana" w:hAnsi="Verdana"/>
              </w:rPr>
            </w:pPr>
          </w:p>
        </w:tc>
      </w:tr>
      <w:tr w:rsidR="0000777F" w14:paraId="087E4CD9" w14:textId="77777777" w:rsidTr="00DD7D13">
        <w:tc>
          <w:tcPr>
            <w:tcW w:w="9322" w:type="dxa"/>
          </w:tcPr>
          <w:p w14:paraId="01FB928E" w14:textId="77777777" w:rsidR="0000777F" w:rsidRDefault="0000777F" w:rsidP="00DD7D13">
            <w:pPr>
              <w:rPr>
                <w:rFonts w:ascii="Verdana" w:hAnsi="Verdana"/>
              </w:rPr>
            </w:pPr>
            <w:r>
              <w:rPr>
                <w:rFonts w:ascii="Verdana" w:hAnsi="Verdana"/>
              </w:rPr>
              <w:t>For each mechanism:</w:t>
            </w:r>
          </w:p>
          <w:p w14:paraId="2B321074" w14:textId="77777777" w:rsidR="0000777F" w:rsidRPr="005F6DFA" w:rsidRDefault="0000777F" w:rsidP="00DD7D13">
            <w:pPr>
              <w:pStyle w:val="ListParagraph"/>
              <w:numPr>
                <w:ilvl w:val="0"/>
                <w:numId w:val="37"/>
              </w:numPr>
              <w:ind w:left="142" w:firstLine="0"/>
              <w:rPr>
                <w:rFonts w:ascii="Verdana" w:hAnsi="Verdana"/>
              </w:rPr>
            </w:pPr>
            <w:r w:rsidRPr="005F6DFA">
              <w:rPr>
                <w:rFonts w:ascii="Verdana" w:hAnsi="Verdana"/>
              </w:rPr>
              <w:t>Eight year view:</w:t>
            </w:r>
          </w:p>
          <w:p w14:paraId="3AADF4D4" w14:textId="77777777" w:rsidR="0000777F" w:rsidRPr="007E76F6" w:rsidRDefault="0000777F" w:rsidP="00DD7D13">
            <w:pPr>
              <w:pStyle w:val="ListParagraph"/>
              <w:numPr>
                <w:ilvl w:val="0"/>
                <w:numId w:val="7"/>
              </w:numPr>
              <w:ind w:left="284" w:hanging="142"/>
              <w:rPr>
                <w:rFonts w:ascii="Verdana" w:hAnsi="Verdana"/>
              </w:rPr>
            </w:pPr>
            <w:r>
              <w:rPr>
                <w:rFonts w:ascii="Verdana" w:hAnsi="Verdana"/>
              </w:rPr>
              <w:t xml:space="preserve">Absolute volumes and volumes compared to what was expected from business plan. </w:t>
            </w:r>
          </w:p>
          <w:p w14:paraId="3E964CD2" w14:textId="215128CB" w:rsidR="0000777F" w:rsidRDefault="0000777F" w:rsidP="00DD7D13">
            <w:pPr>
              <w:pStyle w:val="ListParagraph"/>
              <w:numPr>
                <w:ilvl w:val="0"/>
                <w:numId w:val="7"/>
              </w:numPr>
              <w:ind w:left="284" w:hanging="142"/>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p w14:paraId="270DEC08" w14:textId="77777777" w:rsidR="0000777F" w:rsidRDefault="0000777F" w:rsidP="00DD7D13">
            <w:pPr>
              <w:pStyle w:val="ListParagraph"/>
              <w:numPr>
                <w:ilvl w:val="0"/>
                <w:numId w:val="7"/>
              </w:numPr>
              <w:ind w:left="284" w:hanging="142"/>
              <w:rPr>
                <w:rFonts w:ascii="Verdana" w:hAnsi="Verdana"/>
              </w:rPr>
            </w:pPr>
            <w:r>
              <w:rPr>
                <w:rFonts w:ascii="Verdana" w:hAnsi="Verdana"/>
              </w:rPr>
              <w:t xml:space="preserve">The change in the eight year view since last year’s report. </w:t>
            </w:r>
          </w:p>
          <w:p w14:paraId="5C24BD48" w14:textId="77777777" w:rsidR="0000777F" w:rsidRDefault="0000777F" w:rsidP="00DD7D13">
            <w:pPr>
              <w:pStyle w:val="ListParagraph"/>
              <w:numPr>
                <w:ilvl w:val="0"/>
                <w:numId w:val="7"/>
              </w:numPr>
              <w:ind w:left="284" w:hanging="142"/>
              <w:rPr>
                <w:rFonts w:ascii="Verdana" w:hAnsi="Verdana"/>
              </w:rPr>
            </w:pPr>
            <w:r>
              <w:rPr>
                <w:rFonts w:ascii="Verdana" w:hAnsi="Verdana"/>
              </w:rPr>
              <w:t xml:space="preserve">Drivers of change in the eight year view since last year’s report.  </w:t>
            </w:r>
          </w:p>
        </w:tc>
      </w:tr>
      <w:tr w:rsidR="0000777F" w14:paraId="508B704F" w14:textId="77777777" w:rsidTr="00DD7D13">
        <w:tc>
          <w:tcPr>
            <w:tcW w:w="9322" w:type="dxa"/>
            <w:shd w:val="clear" w:color="auto" w:fill="FFFF99"/>
          </w:tcPr>
          <w:p w14:paraId="7056E491" w14:textId="77777777" w:rsidR="0000777F" w:rsidRDefault="0000777F" w:rsidP="00DD7D13">
            <w:pPr>
              <w:rPr>
                <w:rFonts w:ascii="Verdana" w:hAnsi="Verdana"/>
              </w:rPr>
            </w:pPr>
          </w:p>
        </w:tc>
      </w:tr>
      <w:tr w:rsidR="0000777F" w14:paraId="5A8CF503" w14:textId="77777777" w:rsidTr="00DD7D13">
        <w:tc>
          <w:tcPr>
            <w:tcW w:w="9322" w:type="dxa"/>
          </w:tcPr>
          <w:p w14:paraId="10605441" w14:textId="77777777" w:rsidR="0000777F" w:rsidRPr="009F1300" w:rsidRDefault="0000777F" w:rsidP="00DD7D13">
            <w:pPr>
              <w:rPr>
                <w:rFonts w:ascii="Verdana" w:hAnsi="Verdana"/>
                <w:b/>
              </w:rPr>
            </w:pPr>
            <w:r>
              <w:rPr>
                <w:rFonts w:ascii="Verdana" w:hAnsi="Verdana"/>
                <w:b/>
              </w:rPr>
              <w:t>Additional commentary</w:t>
            </w:r>
          </w:p>
        </w:tc>
      </w:tr>
      <w:tr w:rsidR="0000777F" w14:paraId="60558D0A" w14:textId="77777777" w:rsidTr="00DD7D13">
        <w:tc>
          <w:tcPr>
            <w:tcW w:w="9322" w:type="dxa"/>
            <w:shd w:val="clear" w:color="auto" w:fill="FFFF99"/>
          </w:tcPr>
          <w:p w14:paraId="14DE0472" w14:textId="13AAD168" w:rsidR="005D3FB9" w:rsidRPr="005D3FB9" w:rsidRDefault="007A6D12" w:rsidP="007A6D12">
            <w:pPr>
              <w:rPr>
                <w:rFonts w:ascii="Verdana" w:hAnsi="Verdana"/>
              </w:rPr>
            </w:pPr>
            <w:r>
              <w:rPr>
                <w:rFonts w:ascii="Verdana" w:hAnsi="Verdana"/>
              </w:rPr>
              <w:t xml:space="preserve">Please refer to the “commentary” tab of the RRP template. </w:t>
            </w:r>
          </w:p>
          <w:p w14:paraId="6CA06527" w14:textId="4D1421E4" w:rsidR="0000777F" w:rsidRDefault="0000777F" w:rsidP="007A6D12">
            <w:pPr>
              <w:rPr>
                <w:rFonts w:ascii="Verdana" w:hAnsi="Verdana"/>
              </w:rPr>
            </w:pPr>
          </w:p>
        </w:tc>
      </w:tr>
    </w:tbl>
    <w:p w14:paraId="4D10ACD9" w14:textId="77777777" w:rsidR="0000777F" w:rsidRPr="00EB5B01" w:rsidRDefault="0000777F" w:rsidP="0000777F"/>
    <w:p w14:paraId="13C3D01C" w14:textId="77777777" w:rsidR="0000777F" w:rsidRPr="00CD6652" w:rsidRDefault="0000777F" w:rsidP="0000777F">
      <w:pPr>
        <w:spacing w:after="0"/>
        <w:rPr>
          <w:rFonts w:ascii="Verdana" w:hAnsi="Verdana"/>
          <w:b/>
          <w:i/>
          <w:sz w:val="24"/>
          <w:szCs w:val="24"/>
        </w:rPr>
      </w:pPr>
      <w:r>
        <w:rPr>
          <w:rFonts w:ascii="Verdana" w:hAnsi="Verdana"/>
          <w:b/>
          <w:sz w:val="24"/>
          <w:szCs w:val="24"/>
        </w:rPr>
        <w:t xml:space="preserve">2.4 Published </w:t>
      </w:r>
      <w:proofErr w:type="spellStart"/>
      <w:r>
        <w:rPr>
          <w:rFonts w:ascii="Verdana" w:hAnsi="Verdana"/>
          <w:b/>
          <w:sz w:val="24"/>
          <w:szCs w:val="24"/>
        </w:rPr>
        <w:t>Totex</w:t>
      </w:r>
      <w:proofErr w:type="spellEnd"/>
    </w:p>
    <w:p w14:paraId="5A137C64"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3692B45F" w14:textId="77777777" w:rsidTr="00DD7D13">
        <w:tc>
          <w:tcPr>
            <w:tcW w:w="9322" w:type="dxa"/>
          </w:tcPr>
          <w:p w14:paraId="3897E757"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AD8DC6E" w14:textId="77777777" w:rsidTr="00DD7D13">
        <w:tc>
          <w:tcPr>
            <w:tcW w:w="9322" w:type="dxa"/>
            <w:shd w:val="clear" w:color="auto" w:fill="FFFF99"/>
          </w:tcPr>
          <w:p w14:paraId="2105A22E" w14:textId="77777777" w:rsidR="005D3FB9" w:rsidRDefault="005D3FB9" w:rsidP="005D3FB9">
            <w:pPr>
              <w:rPr>
                <w:rFonts w:ascii="Verdana" w:hAnsi="Verdana"/>
              </w:rPr>
            </w:pPr>
            <w:r>
              <w:rPr>
                <w:rFonts w:ascii="Verdana" w:hAnsi="Verdana"/>
              </w:rPr>
              <w:t xml:space="preserve">Where a restated table 2.4 has been submitted the licensee must </w:t>
            </w:r>
          </w:p>
          <w:p w14:paraId="702B86B7" w14:textId="77777777" w:rsidR="005D3FB9" w:rsidRDefault="005D3FB9" w:rsidP="005D3FB9">
            <w:pPr>
              <w:rPr>
                <w:rFonts w:ascii="Verdana" w:hAnsi="Verdana"/>
              </w:rPr>
            </w:pPr>
          </w:p>
          <w:p w14:paraId="50DC09AC" w14:textId="77777777" w:rsidR="005D3FB9" w:rsidRDefault="005D3FB9" w:rsidP="005D3FB9">
            <w:pPr>
              <w:pStyle w:val="ListParagraph"/>
              <w:numPr>
                <w:ilvl w:val="0"/>
                <w:numId w:val="101"/>
              </w:numPr>
              <w:rPr>
                <w:rFonts w:ascii="Verdana" w:hAnsi="Verdana"/>
              </w:rPr>
            </w:pPr>
            <w:r>
              <w:rPr>
                <w:rFonts w:ascii="Verdana" w:hAnsi="Verdana"/>
              </w:rPr>
              <w:t xml:space="preserve">detail </w:t>
            </w:r>
            <w:r w:rsidRPr="0027755D">
              <w:rPr>
                <w:rFonts w:ascii="Verdana" w:hAnsi="Verdana"/>
              </w:rPr>
              <w:t xml:space="preserve">the profile of all adjustments that have been made by the licensee, </w:t>
            </w:r>
          </w:p>
          <w:p w14:paraId="246BFA9B" w14:textId="77777777" w:rsidR="005D3FB9" w:rsidRDefault="005D3FB9" w:rsidP="005D3FB9">
            <w:pPr>
              <w:pStyle w:val="ListParagraph"/>
              <w:numPr>
                <w:ilvl w:val="0"/>
                <w:numId w:val="101"/>
              </w:numPr>
              <w:rPr>
                <w:rFonts w:ascii="Verdana" w:hAnsi="Verdana"/>
              </w:rPr>
            </w:pPr>
            <w:r w:rsidRPr="0027755D">
              <w:rPr>
                <w:rFonts w:ascii="Verdana" w:hAnsi="Verdana"/>
              </w:rPr>
              <w:t xml:space="preserve">identify the categories of cost that are involved, </w:t>
            </w:r>
          </w:p>
          <w:p w14:paraId="5D79CE18" w14:textId="77777777" w:rsidR="005D3FB9" w:rsidRDefault="005D3FB9" w:rsidP="005D3FB9">
            <w:pPr>
              <w:pStyle w:val="ListParagraph"/>
              <w:numPr>
                <w:ilvl w:val="0"/>
                <w:numId w:val="101"/>
              </w:numPr>
              <w:rPr>
                <w:rFonts w:ascii="Verdana" w:hAnsi="Verdana"/>
              </w:rPr>
            </w:pPr>
            <w:r>
              <w:rPr>
                <w:rFonts w:ascii="Verdana" w:hAnsi="Verdana"/>
              </w:rPr>
              <w:t xml:space="preserve">explain </w:t>
            </w:r>
            <w:r w:rsidRPr="0027755D">
              <w:rPr>
                <w:rFonts w:ascii="Verdana" w:hAnsi="Verdana"/>
              </w:rPr>
              <w:t xml:space="preserve">the rationale for the movement (including links to all relevant </w:t>
            </w:r>
            <w:proofErr w:type="spellStart"/>
            <w:r w:rsidRPr="0027755D">
              <w:rPr>
                <w:rFonts w:ascii="Verdana" w:hAnsi="Verdana"/>
              </w:rPr>
              <w:t>Ofgem</w:t>
            </w:r>
            <w:proofErr w:type="spellEnd"/>
            <w:r w:rsidRPr="0027755D">
              <w:rPr>
                <w:rFonts w:ascii="Verdana" w:hAnsi="Verdana"/>
              </w:rPr>
              <w:t xml:space="preserve"> decisions/correspondence – can be provided on a confidential basis if required), </w:t>
            </w:r>
          </w:p>
          <w:p w14:paraId="24E45AFE" w14:textId="77777777" w:rsidR="005D3FB9" w:rsidRDefault="005D3FB9" w:rsidP="005D3FB9">
            <w:pPr>
              <w:pStyle w:val="ListParagraph"/>
              <w:numPr>
                <w:ilvl w:val="0"/>
                <w:numId w:val="101"/>
              </w:numPr>
              <w:rPr>
                <w:rFonts w:ascii="Verdana" w:hAnsi="Verdana"/>
              </w:rPr>
            </w:pPr>
            <w:r>
              <w:rPr>
                <w:rFonts w:ascii="Verdana" w:hAnsi="Verdana"/>
              </w:rPr>
              <w:t xml:space="preserve">explain </w:t>
            </w:r>
            <w:r w:rsidRPr="0027755D">
              <w:rPr>
                <w:rFonts w:ascii="Verdana" w:hAnsi="Verdana"/>
              </w:rPr>
              <w:t xml:space="preserve">the extent to which the level of restatement has changed since the levels reported in the previous </w:t>
            </w:r>
            <w:r>
              <w:rPr>
                <w:rFonts w:ascii="Verdana" w:hAnsi="Verdana"/>
              </w:rPr>
              <w:t xml:space="preserve">year and </w:t>
            </w:r>
            <w:r w:rsidRPr="0027755D">
              <w:rPr>
                <w:rFonts w:ascii="Verdana" w:hAnsi="Verdana"/>
              </w:rPr>
              <w:t xml:space="preserve">the reasons for any significant changes and variances, and </w:t>
            </w:r>
          </w:p>
          <w:p w14:paraId="678387CE" w14:textId="77777777" w:rsidR="005D3FB9" w:rsidRDefault="005D3FB9" w:rsidP="005D3FB9">
            <w:pPr>
              <w:pStyle w:val="ListParagraph"/>
              <w:numPr>
                <w:ilvl w:val="0"/>
                <w:numId w:val="101"/>
              </w:numPr>
              <w:rPr>
                <w:rFonts w:ascii="Verdana" w:hAnsi="Verdana"/>
              </w:rPr>
            </w:pPr>
            <w:proofErr w:type="gramStart"/>
            <w:r w:rsidRPr="0027755D">
              <w:rPr>
                <w:rFonts w:ascii="Verdana" w:hAnsi="Verdana"/>
              </w:rPr>
              <w:t>the</w:t>
            </w:r>
            <w:proofErr w:type="gramEnd"/>
            <w:r w:rsidRPr="0027755D">
              <w:rPr>
                <w:rFonts w:ascii="Verdana" w:hAnsi="Verdana"/>
              </w:rPr>
              <w:t xml:space="preserve"> impact of the restatement on the level of under or over-performance in the current year, the cumulative price control period to date and the eight-year view.</w:t>
            </w:r>
          </w:p>
          <w:p w14:paraId="351E6A18" w14:textId="77777777" w:rsidR="0000777F" w:rsidRPr="00E10568" w:rsidRDefault="0000777F" w:rsidP="00DD7D13">
            <w:pPr>
              <w:rPr>
                <w:rFonts w:ascii="Verdana" w:hAnsi="Verdana"/>
              </w:rPr>
            </w:pPr>
          </w:p>
        </w:tc>
      </w:tr>
      <w:tr w:rsidR="0000777F" w14:paraId="73D9F35B" w14:textId="77777777" w:rsidTr="00DD7D13">
        <w:tc>
          <w:tcPr>
            <w:tcW w:w="9322" w:type="dxa"/>
          </w:tcPr>
          <w:p w14:paraId="1C8D4D44" w14:textId="77777777" w:rsidR="0000777F" w:rsidRPr="00A2456F" w:rsidRDefault="0000777F" w:rsidP="00DD7D13">
            <w:pPr>
              <w:rPr>
                <w:rFonts w:ascii="Verdana" w:hAnsi="Verdana"/>
                <w:b/>
              </w:rPr>
            </w:pPr>
            <w:r w:rsidRPr="00A2456F">
              <w:rPr>
                <w:rFonts w:ascii="Verdana" w:hAnsi="Verdana"/>
                <w:b/>
              </w:rPr>
              <w:lastRenderedPageBreak/>
              <w:t>Systems used to populate worksheet</w:t>
            </w:r>
          </w:p>
        </w:tc>
      </w:tr>
      <w:tr w:rsidR="0000777F" w14:paraId="10EA9BA1" w14:textId="77777777" w:rsidTr="00DD7D13">
        <w:tc>
          <w:tcPr>
            <w:tcW w:w="9322" w:type="dxa"/>
            <w:shd w:val="clear" w:color="auto" w:fill="FFFF99"/>
          </w:tcPr>
          <w:p w14:paraId="0B59D91B" w14:textId="77777777" w:rsidR="0000777F" w:rsidRDefault="0000777F" w:rsidP="00DD7D13">
            <w:pPr>
              <w:rPr>
                <w:rFonts w:ascii="Verdana" w:hAnsi="Verdana"/>
              </w:rPr>
            </w:pPr>
          </w:p>
        </w:tc>
      </w:tr>
      <w:tr w:rsidR="0000777F" w14:paraId="13E8687A" w14:textId="77777777" w:rsidTr="00DD7D13">
        <w:tc>
          <w:tcPr>
            <w:tcW w:w="9322" w:type="dxa"/>
          </w:tcPr>
          <w:p w14:paraId="13613985" w14:textId="77777777" w:rsidR="0000777F" w:rsidRPr="009F1300" w:rsidRDefault="0000777F" w:rsidP="00DD7D13">
            <w:pPr>
              <w:rPr>
                <w:rFonts w:ascii="Verdana" w:hAnsi="Verdana"/>
                <w:b/>
              </w:rPr>
            </w:pPr>
            <w:r>
              <w:rPr>
                <w:rFonts w:ascii="Verdana" w:hAnsi="Verdana"/>
                <w:b/>
              </w:rPr>
              <w:t>Additional commentary</w:t>
            </w:r>
          </w:p>
        </w:tc>
      </w:tr>
      <w:tr w:rsidR="0000777F" w14:paraId="60B32F75" w14:textId="77777777" w:rsidTr="00DD7D13">
        <w:tc>
          <w:tcPr>
            <w:tcW w:w="9322" w:type="dxa"/>
            <w:shd w:val="clear" w:color="auto" w:fill="FFFF99"/>
          </w:tcPr>
          <w:p w14:paraId="5C3768C3" w14:textId="77777777" w:rsidR="005D3FB9" w:rsidRDefault="005D3FB9" w:rsidP="005D3FB9">
            <w:pPr>
              <w:rPr>
                <w:rFonts w:ascii="Verdana" w:hAnsi="Verdana"/>
              </w:rPr>
            </w:pPr>
          </w:p>
          <w:p w14:paraId="54BAE9AA" w14:textId="77777777" w:rsidR="005D3FB9" w:rsidRDefault="005D3FB9" w:rsidP="005D3FB9">
            <w:r>
              <w:rPr>
                <w:rFonts w:ascii="Verdana" w:hAnsi="Verdana"/>
              </w:rPr>
              <w:t xml:space="preserve">The Licensee will </w:t>
            </w:r>
            <w:proofErr w:type="spellStart"/>
            <w:r>
              <w:rPr>
                <w:rFonts w:ascii="Verdana" w:hAnsi="Verdana"/>
              </w:rPr>
              <w:t>summarise</w:t>
            </w:r>
            <w:proofErr w:type="spellEnd"/>
            <w:r>
              <w:rPr>
                <w:rFonts w:ascii="Verdana" w:hAnsi="Verdana"/>
              </w:rPr>
              <w:t xml:space="preserve"> the forecast spend and allowances against the seven main activity areas (TO LR capex, TO asset replacement capex, TO other capex, TO non-operational capex, TO </w:t>
            </w:r>
            <w:proofErr w:type="spellStart"/>
            <w:r>
              <w:rPr>
                <w:rFonts w:ascii="Verdana" w:hAnsi="Verdana"/>
              </w:rPr>
              <w:t>opex</w:t>
            </w:r>
            <w:proofErr w:type="spellEnd"/>
            <w:r>
              <w:rPr>
                <w:rFonts w:ascii="Verdana" w:hAnsi="Verdana"/>
              </w:rPr>
              <w:t xml:space="preserve">, SO capex and SO </w:t>
            </w:r>
            <w:proofErr w:type="spellStart"/>
            <w:r>
              <w:rPr>
                <w:rFonts w:ascii="Verdana" w:hAnsi="Verdana"/>
              </w:rPr>
              <w:t>opex</w:t>
            </w:r>
            <w:proofErr w:type="spellEnd"/>
            <w:r>
              <w:rPr>
                <w:rFonts w:ascii="Verdana" w:hAnsi="Verdana"/>
              </w:rPr>
              <w:t xml:space="preserve">) and the tables and graphs used in tables 2.2, 2.3a and 2.3b. </w:t>
            </w:r>
          </w:p>
          <w:p w14:paraId="55FCDCE5" w14:textId="77777777" w:rsidR="0000777F" w:rsidRDefault="0000777F" w:rsidP="00DD7D13">
            <w:pPr>
              <w:rPr>
                <w:rFonts w:ascii="Verdana" w:hAnsi="Verdana"/>
              </w:rPr>
            </w:pPr>
          </w:p>
        </w:tc>
      </w:tr>
    </w:tbl>
    <w:p w14:paraId="5530756B" w14:textId="77777777" w:rsidR="0000777F" w:rsidRDefault="0000777F" w:rsidP="0000777F">
      <w:pPr>
        <w:pStyle w:val="Heading2"/>
      </w:pPr>
    </w:p>
    <w:p w14:paraId="3F156283" w14:textId="77777777" w:rsidR="0000777F" w:rsidRPr="00CD6652" w:rsidRDefault="0000777F" w:rsidP="0000777F">
      <w:pPr>
        <w:spacing w:after="0"/>
        <w:rPr>
          <w:rFonts w:ascii="Verdana" w:hAnsi="Verdana"/>
          <w:b/>
          <w:i/>
          <w:sz w:val="24"/>
          <w:szCs w:val="24"/>
        </w:rPr>
      </w:pPr>
      <w:r>
        <w:rPr>
          <w:rFonts w:ascii="Verdana" w:hAnsi="Verdana"/>
          <w:b/>
          <w:sz w:val="24"/>
          <w:szCs w:val="24"/>
        </w:rPr>
        <w:t>2.5 Published Outputs</w:t>
      </w:r>
    </w:p>
    <w:p w14:paraId="327110DC"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49BB5AE9" w14:textId="77777777" w:rsidTr="00DD7D13">
        <w:tc>
          <w:tcPr>
            <w:tcW w:w="9322" w:type="dxa"/>
          </w:tcPr>
          <w:p w14:paraId="36A09686"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EB2BDFE" w14:textId="77777777" w:rsidTr="00DD7D13">
        <w:tc>
          <w:tcPr>
            <w:tcW w:w="9322" w:type="dxa"/>
            <w:shd w:val="clear" w:color="auto" w:fill="FFFF99"/>
          </w:tcPr>
          <w:p w14:paraId="339B7A62" w14:textId="77777777" w:rsidR="0000777F" w:rsidRPr="00E10568" w:rsidRDefault="0000777F" w:rsidP="00DD7D13">
            <w:pPr>
              <w:rPr>
                <w:rFonts w:ascii="Verdana" w:hAnsi="Verdana"/>
              </w:rPr>
            </w:pPr>
          </w:p>
        </w:tc>
      </w:tr>
      <w:tr w:rsidR="0000777F" w14:paraId="707BB6A3" w14:textId="77777777" w:rsidTr="00DD7D13">
        <w:tc>
          <w:tcPr>
            <w:tcW w:w="9322" w:type="dxa"/>
          </w:tcPr>
          <w:p w14:paraId="5A2FA28C"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769FB6D3" w14:textId="77777777" w:rsidTr="00DD7D13">
        <w:tc>
          <w:tcPr>
            <w:tcW w:w="9322" w:type="dxa"/>
            <w:shd w:val="clear" w:color="auto" w:fill="FFFF99"/>
          </w:tcPr>
          <w:p w14:paraId="551A8CFD" w14:textId="77777777" w:rsidR="0000777F" w:rsidRDefault="0000777F" w:rsidP="00DD7D13">
            <w:pPr>
              <w:rPr>
                <w:rFonts w:ascii="Verdana" w:hAnsi="Verdana"/>
              </w:rPr>
            </w:pPr>
          </w:p>
        </w:tc>
      </w:tr>
      <w:tr w:rsidR="0000777F" w14:paraId="6F1120F2" w14:textId="77777777" w:rsidTr="00DD7D13">
        <w:tc>
          <w:tcPr>
            <w:tcW w:w="9322" w:type="dxa"/>
          </w:tcPr>
          <w:p w14:paraId="6835B296" w14:textId="77777777" w:rsidR="0000777F" w:rsidRPr="009F1300" w:rsidRDefault="0000777F" w:rsidP="00DD7D13">
            <w:pPr>
              <w:rPr>
                <w:rFonts w:ascii="Verdana" w:hAnsi="Verdana"/>
                <w:b/>
              </w:rPr>
            </w:pPr>
            <w:r>
              <w:rPr>
                <w:rFonts w:ascii="Verdana" w:hAnsi="Verdana"/>
                <w:b/>
              </w:rPr>
              <w:t>Additional commentary</w:t>
            </w:r>
          </w:p>
        </w:tc>
      </w:tr>
      <w:tr w:rsidR="0000777F" w14:paraId="036F181A" w14:textId="77777777" w:rsidTr="00DD7D13">
        <w:tc>
          <w:tcPr>
            <w:tcW w:w="9322" w:type="dxa"/>
            <w:shd w:val="clear" w:color="auto" w:fill="FFFF99"/>
          </w:tcPr>
          <w:p w14:paraId="7F29D8CC" w14:textId="77777777" w:rsidR="0000777F" w:rsidRDefault="0000777F" w:rsidP="00DD7D13">
            <w:pPr>
              <w:rPr>
                <w:rFonts w:ascii="Verdana" w:hAnsi="Verdana"/>
              </w:rPr>
            </w:pPr>
          </w:p>
        </w:tc>
      </w:tr>
    </w:tbl>
    <w:p w14:paraId="57FC5903" w14:textId="77777777" w:rsidR="0000777F" w:rsidRDefault="0000777F" w:rsidP="0000777F">
      <w:pPr>
        <w:pStyle w:val="Heading2"/>
      </w:pPr>
    </w:p>
    <w:p w14:paraId="06EFB171" w14:textId="77777777" w:rsidR="0000777F" w:rsidRPr="00E6377C" w:rsidRDefault="0000777F" w:rsidP="0000777F">
      <w:pPr>
        <w:spacing w:after="0"/>
        <w:rPr>
          <w:rFonts w:ascii="Verdana" w:hAnsi="Verdana"/>
          <w:b/>
          <w:i/>
          <w:color w:val="FF0000"/>
          <w:sz w:val="24"/>
          <w:szCs w:val="24"/>
        </w:rPr>
      </w:pPr>
      <w:r>
        <w:rPr>
          <w:rFonts w:ascii="Verdana" w:hAnsi="Verdana"/>
          <w:b/>
          <w:sz w:val="24"/>
          <w:szCs w:val="24"/>
        </w:rPr>
        <w:t>2.6 Published Wider Works</w:t>
      </w:r>
    </w:p>
    <w:p w14:paraId="3476FE5D"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793C2F38" w14:textId="77777777" w:rsidTr="00DD7D13">
        <w:tc>
          <w:tcPr>
            <w:tcW w:w="9322" w:type="dxa"/>
          </w:tcPr>
          <w:p w14:paraId="5409061B"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C93BFF9" w14:textId="77777777" w:rsidTr="00DD7D13">
        <w:tc>
          <w:tcPr>
            <w:tcW w:w="9322" w:type="dxa"/>
            <w:shd w:val="clear" w:color="auto" w:fill="FFFF99"/>
          </w:tcPr>
          <w:p w14:paraId="14EC6963" w14:textId="77777777" w:rsidR="0000777F" w:rsidRPr="00E10568" w:rsidRDefault="0000777F" w:rsidP="00DD7D13">
            <w:pPr>
              <w:rPr>
                <w:rFonts w:ascii="Verdana" w:hAnsi="Verdana"/>
              </w:rPr>
            </w:pPr>
          </w:p>
        </w:tc>
      </w:tr>
      <w:tr w:rsidR="0000777F" w14:paraId="253DBB03" w14:textId="77777777" w:rsidTr="00DD7D13">
        <w:tc>
          <w:tcPr>
            <w:tcW w:w="9322" w:type="dxa"/>
          </w:tcPr>
          <w:p w14:paraId="5B389876"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3DBA0C4C" w14:textId="77777777" w:rsidTr="00DD7D13">
        <w:tc>
          <w:tcPr>
            <w:tcW w:w="9322" w:type="dxa"/>
            <w:shd w:val="clear" w:color="auto" w:fill="FFFF99"/>
          </w:tcPr>
          <w:p w14:paraId="4C3C3B41" w14:textId="77777777" w:rsidR="0000777F" w:rsidRDefault="0000777F" w:rsidP="00DD7D13">
            <w:pPr>
              <w:rPr>
                <w:rFonts w:ascii="Verdana" w:hAnsi="Verdana"/>
              </w:rPr>
            </w:pPr>
          </w:p>
        </w:tc>
      </w:tr>
      <w:tr w:rsidR="0000777F" w14:paraId="51A7856C" w14:textId="77777777" w:rsidTr="00DD7D13">
        <w:trPr>
          <w:trHeight w:val="449"/>
        </w:trPr>
        <w:tc>
          <w:tcPr>
            <w:tcW w:w="9322" w:type="dxa"/>
          </w:tcPr>
          <w:p w14:paraId="257697BA" w14:textId="3175576D" w:rsidR="0000777F" w:rsidRPr="008C5AE1" w:rsidRDefault="0000777F" w:rsidP="0085617E">
            <w:pPr>
              <w:rPr>
                <w:rFonts w:ascii="Verdana" w:hAnsi="Verdana"/>
              </w:rPr>
            </w:pPr>
            <w:r>
              <w:rPr>
                <w:rFonts w:ascii="Verdana" w:hAnsi="Verdana"/>
                <w:b/>
              </w:rPr>
              <w:t xml:space="preserve">Summary views </w:t>
            </w:r>
            <w:r>
              <w:rPr>
                <w:rFonts w:ascii="Verdana" w:hAnsi="Verdana"/>
              </w:rPr>
              <w:t xml:space="preserve">(maximum words: </w:t>
            </w:r>
            <w:r w:rsidR="0085617E">
              <w:rPr>
                <w:rFonts w:ascii="Verdana" w:hAnsi="Verdana"/>
              </w:rPr>
              <w:t>4</w:t>
            </w:r>
            <w:r>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7EF730EC" w14:textId="77777777" w:rsidTr="00DD7D13">
        <w:tc>
          <w:tcPr>
            <w:tcW w:w="9322" w:type="dxa"/>
          </w:tcPr>
          <w:p w14:paraId="22B66BAF" w14:textId="77777777" w:rsidR="0000777F" w:rsidRDefault="0000777F" w:rsidP="00DD7D13">
            <w:pPr>
              <w:rPr>
                <w:rFonts w:ascii="Verdana" w:hAnsi="Verdana"/>
              </w:rPr>
            </w:pPr>
            <w:r>
              <w:rPr>
                <w:rFonts w:ascii="Verdana" w:hAnsi="Verdana"/>
              </w:rPr>
              <w:t>For each wider works mechanism:</w:t>
            </w:r>
          </w:p>
          <w:p w14:paraId="4B4DDE2F" w14:textId="77777777" w:rsidR="0000777F" w:rsidRDefault="0000777F" w:rsidP="00DD7D13">
            <w:pPr>
              <w:pStyle w:val="ListParagraph"/>
              <w:numPr>
                <w:ilvl w:val="0"/>
                <w:numId w:val="39"/>
              </w:numPr>
              <w:ind w:hanging="218"/>
              <w:rPr>
                <w:rFonts w:ascii="Verdana" w:hAnsi="Verdana"/>
              </w:rPr>
            </w:pPr>
            <w:r>
              <w:rPr>
                <w:rFonts w:ascii="Verdana" w:hAnsi="Verdana"/>
              </w:rPr>
              <w:t>Current year:</w:t>
            </w:r>
          </w:p>
          <w:p w14:paraId="0551811A" w14:textId="77777777" w:rsidR="0000777F" w:rsidRDefault="0000777F" w:rsidP="00DD7D13">
            <w:pPr>
              <w:pStyle w:val="ListParagraph"/>
              <w:numPr>
                <w:ilvl w:val="0"/>
                <w:numId w:val="40"/>
              </w:numPr>
              <w:ind w:left="284" w:firstLine="0"/>
              <w:rPr>
                <w:rFonts w:ascii="Verdana" w:hAnsi="Verdana"/>
              </w:rPr>
            </w:pPr>
            <w:r>
              <w:rPr>
                <w:rFonts w:ascii="Verdana" w:hAnsi="Verdana"/>
              </w:rPr>
              <w:t xml:space="preserve">Wider works outputs compared to what was expected from the business plan.  </w:t>
            </w:r>
          </w:p>
          <w:p w14:paraId="22D275A0" w14:textId="4CF5D7BB" w:rsidR="0000777F" w:rsidRPr="00882D5E" w:rsidRDefault="0000777F" w:rsidP="00DD7D13">
            <w:pPr>
              <w:pStyle w:val="ListParagraph"/>
              <w:numPr>
                <w:ilvl w:val="0"/>
                <w:numId w:val="40"/>
              </w:numPr>
              <w:ind w:left="284" w:firstLine="0"/>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tc>
      </w:tr>
      <w:tr w:rsidR="0000777F" w14:paraId="24BCA87A" w14:textId="77777777" w:rsidTr="00DD7D13">
        <w:tc>
          <w:tcPr>
            <w:tcW w:w="9322" w:type="dxa"/>
            <w:shd w:val="clear" w:color="auto" w:fill="FFFF99"/>
          </w:tcPr>
          <w:p w14:paraId="6C1CB79B" w14:textId="77777777" w:rsidR="0000777F" w:rsidRDefault="0000777F" w:rsidP="00DD7D13">
            <w:pPr>
              <w:rPr>
                <w:rFonts w:ascii="Verdana" w:hAnsi="Verdana"/>
              </w:rPr>
            </w:pPr>
          </w:p>
        </w:tc>
      </w:tr>
      <w:tr w:rsidR="0000777F" w14:paraId="6715DA11" w14:textId="77777777" w:rsidTr="00DD7D13">
        <w:tc>
          <w:tcPr>
            <w:tcW w:w="9322" w:type="dxa"/>
          </w:tcPr>
          <w:p w14:paraId="74980AD6" w14:textId="77777777" w:rsidR="0000777F" w:rsidRDefault="0000777F" w:rsidP="00DD7D13">
            <w:pPr>
              <w:rPr>
                <w:rFonts w:ascii="Verdana" w:hAnsi="Verdana"/>
              </w:rPr>
            </w:pPr>
            <w:r>
              <w:rPr>
                <w:rFonts w:ascii="Verdana" w:hAnsi="Verdana"/>
              </w:rPr>
              <w:t>For each wider works mechanism:</w:t>
            </w:r>
          </w:p>
          <w:p w14:paraId="07E4AEA1" w14:textId="77777777" w:rsidR="0000777F" w:rsidRPr="00F3650C" w:rsidRDefault="0000777F" w:rsidP="00DD7D13">
            <w:pPr>
              <w:pStyle w:val="ListParagraph"/>
              <w:numPr>
                <w:ilvl w:val="0"/>
                <w:numId w:val="41"/>
              </w:numPr>
              <w:ind w:left="142" w:firstLine="0"/>
              <w:rPr>
                <w:rFonts w:ascii="Verdana" w:hAnsi="Verdana"/>
              </w:rPr>
            </w:pPr>
            <w:r w:rsidRPr="00F3650C">
              <w:rPr>
                <w:rFonts w:ascii="Verdana" w:hAnsi="Verdana"/>
              </w:rPr>
              <w:t>Year-on-year comparison of:</w:t>
            </w:r>
          </w:p>
          <w:p w14:paraId="6B0C05C4" w14:textId="77777777" w:rsidR="0000777F" w:rsidRDefault="0000777F" w:rsidP="00DD7D13">
            <w:pPr>
              <w:pStyle w:val="ListParagraph"/>
              <w:numPr>
                <w:ilvl w:val="0"/>
                <w:numId w:val="42"/>
              </w:numPr>
              <w:ind w:left="284" w:firstLine="0"/>
              <w:rPr>
                <w:rFonts w:ascii="Verdana" w:hAnsi="Verdana"/>
              </w:rPr>
            </w:pPr>
            <w:r>
              <w:rPr>
                <w:rFonts w:ascii="Verdana" w:hAnsi="Verdana"/>
              </w:rPr>
              <w:t>Wider works output delivered (to trigger additional allowances).</w:t>
            </w:r>
          </w:p>
          <w:p w14:paraId="474621A5" w14:textId="77777777" w:rsidR="0000777F" w:rsidRDefault="0000777F" w:rsidP="00DD7D13">
            <w:pPr>
              <w:pStyle w:val="ListParagraph"/>
              <w:numPr>
                <w:ilvl w:val="0"/>
                <w:numId w:val="42"/>
              </w:numPr>
              <w:ind w:left="284" w:firstLine="0"/>
              <w:rPr>
                <w:rFonts w:ascii="Verdana" w:hAnsi="Verdana"/>
              </w:rPr>
            </w:pPr>
            <w:r>
              <w:rPr>
                <w:rFonts w:ascii="Verdana" w:hAnsi="Verdana"/>
              </w:rPr>
              <w:t>The main drivers of over/under delivery and/or re-profiling.</w:t>
            </w:r>
          </w:p>
          <w:p w14:paraId="688590EE" w14:textId="26378A36" w:rsidR="0000777F" w:rsidRPr="00722BDB" w:rsidRDefault="0000777F" w:rsidP="00DD7D13">
            <w:pPr>
              <w:pStyle w:val="ListParagraph"/>
              <w:numPr>
                <w:ilvl w:val="0"/>
                <w:numId w:val="42"/>
              </w:numPr>
              <w:ind w:left="284" w:firstLine="0"/>
              <w:rPr>
                <w:rFonts w:ascii="Verdana" w:hAnsi="Verdana"/>
              </w:rPr>
            </w:pPr>
            <w:r>
              <w:rPr>
                <w:rFonts w:ascii="Verdana" w:hAnsi="Verdana"/>
              </w:rPr>
              <w:t>T</w:t>
            </w:r>
            <w:r w:rsidRPr="00722BDB">
              <w:rPr>
                <w:rFonts w:ascii="Verdana" w:hAnsi="Verdana"/>
              </w:rPr>
              <w:t>he reasons for year-on-year change</w:t>
            </w:r>
            <w:r w:rsidR="00D86BC3">
              <w:rPr>
                <w:rFonts w:ascii="Verdana" w:hAnsi="Verdana"/>
              </w:rPr>
              <w:t>.</w:t>
            </w:r>
          </w:p>
        </w:tc>
      </w:tr>
      <w:tr w:rsidR="0000777F" w14:paraId="7555EFE9" w14:textId="77777777" w:rsidTr="00DD7D13">
        <w:tc>
          <w:tcPr>
            <w:tcW w:w="9322" w:type="dxa"/>
            <w:shd w:val="clear" w:color="auto" w:fill="FFFF99"/>
          </w:tcPr>
          <w:p w14:paraId="4C5BB5B0" w14:textId="77777777" w:rsidR="0000777F" w:rsidRDefault="0000777F" w:rsidP="00DD7D13">
            <w:pPr>
              <w:pStyle w:val="ListParagraph"/>
              <w:ind w:left="426"/>
              <w:rPr>
                <w:rFonts w:ascii="Verdana" w:hAnsi="Verdana"/>
              </w:rPr>
            </w:pPr>
          </w:p>
        </w:tc>
      </w:tr>
      <w:tr w:rsidR="0000777F" w14:paraId="0C0AF7D8" w14:textId="77777777" w:rsidTr="00DD7D13">
        <w:tc>
          <w:tcPr>
            <w:tcW w:w="9322" w:type="dxa"/>
          </w:tcPr>
          <w:p w14:paraId="7CE1A8B7" w14:textId="77777777" w:rsidR="0000777F" w:rsidRDefault="0000777F" w:rsidP="00DD7D13">
            <w:pPr>
              <w:rPr>
                <w:rFonts w:ascii="Verdana" w:hAnsi="Verdana"/>
              </w:rPr>
            </w:pPr>
            <w:r>
              <w:rPr>
                <w:rFonts w:ascii="Verdana" w:hAnsi="Verdana"/>
              </w:rPr>
              <w:t>For each wider works mechanism:</w:t>
            </w:r>
          </w:p>
          <w:p w14:paraId="7812640C" w14:textId="77777777" w:rsidR="0000777F" w:rsidRPr="005F6DFA" w:rsidRDefault="0000777F" w:rsidP="00DD7D13">
            <w:pPr>
              <w:pStyle w:val="ListParagraph"/>
              <w:numPr>
                <w:ilvl w:val="0"/>
                <w:numId w:val="43"/>
              </w:numPr>
              <w:ind w:left="142" w:firstLine="0"/>
              <w:rPr>
                <w:rFonts w:ascii="Verdana" w:hAnsi="Verdana"/>
              </w:rPr>
            </w:pPr>
            <w:r>
              <w:rPr>
                <w:rFonts w:ascii="Verdana" w:hAnsi="Verdana"/>
              </w:rPr>
              <w:t>Cumulative to date:</w:t>
            </w:r>
          </w:p>
          <w:p w14:paraId="74950C07" w14:textId="77777777" w:rsidR="0000777F" w:rsidRDefault="0000777F" w:rsidP="00DD7D13">
            <w:pPr>
              <w:pStyle w:val="ListParagraph"/>
              <w:numPr>
                <w:ilvl w:val="0"/>
                <w:numId w:val="44"/>
              </w:numPr>
              <w:ind w:left="284" w:firstLine="0"/>
              <w:rPr>
                <w:rFonts w:ascii="Verdana" w:hAnsi="Verdana"/>
              </w:rPr>
            </w:pPr>
            <w:r>
              <w:rPr>
                <w:rFonts w:ascii="Verdana" w:hAnsi="Verdana"/>
              </w:rPr>
              <w:t xml:space="preserve">Output compared to what was expected from the business plan.  </w:t>
            </w:r>
          </w:p>
          <w:p w14:paraId="14FB697F" w14:textId="5FCFF03F" w:rsidR="0000777F" w:rsidRDefault="0000777F" w:rsidP="00DD7D13">
            <w:pPr>
              <w:pStyle w:val="ListParagraph"/>
              <w:numPr>
                <w:ilvl w:val="0"/>
                <w:numId w:val="44"/>
              </w:numPr>
              <w:ind w:left="284" w:firstLine="0"/>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tc>
      </w:tr>
      <w:tr w:rsidR="0000777F" w14:paraId="019A0B41" w14:textId="77777777" w:rsidTr="00DD7D13">
        <w:tc>
          <w:tcPr>
            <w:tcW w:w="9322" w:type="dxa"/>
            <w:shd w:val="clear" w:color="auto" w:fill="FFFF99"/>
          </w:tcPr>
          <w:p w14:paraId="1BD2D09E" w14:textId="77777777" w:rsidR="0000777F" w:rsidRDefault="0000777F" w:rsidP="00DD7D13">
            <w:pPr>
              <w:pStyle w:val="ListParagraph"/>
              <w:ind w:left="426"/>
              <w:rPr>
                <w:rFonts w:ascii="Verdana" w:hAnsi="Verdana"/>
              </w:rPr>
            </w:pPr>
          </w:p>
        </w:tc>
      </w:tr>
      <w:tr w:rsidR="0000777F" w14:paraId="3D8B1FF5" w14:textId="77777777" w:rsidTr="00DD7D13">
        <w:tc>
          <w:tcPr>
            <w:tcW w:w="9322" w:type="dxa"/>
          </w:tcPr>
          <w:p w14:paraId="0DAE6587" w14:textId="77777777" w:rsidR="0000777F" w:rsidRDefault="0000777F" w:rsidP="00DD7D13">
            <w:pPr>
              <w:rPr>
                <w:rFonts w:ascii="Verdana" w:hAnsi="Verdana"/>
              </w:rPr>
            </w:pPr>
            <w:r>
              <w:rPr>
                <w:rFonts w:ascii="Verdana" w:hAnsi="Verdana"/>
              </w:rPr>
              <w:t>For each wider works mechanism:</w:t>
            </w:r>
          </w:p>
          <w:p w14:paraId="7679A643" w14:textId="77777777" w:rsidR="0000777F" w:rsidRPr="008C5AE1" w:rsidRDefault="0000777F" w:rsidP="00DD7D13">
            <w:pPr>
              <w:pStyle w:val="ListParagraph"/>
              <w:numPr>
                <w:ilvl w:val="0"/>
                <w:numId w:val="43"/>
              </w:numPr>
              <w:ind w:left="142" w:firstLine="0"/>
              <w:rPr>
                <w:rFonts w:ascii="Verdana" w:hAnsi="Verdana"/>
              </w:rPr>
            </w:pPr>
            <w:r w:rsidRPr="008C5AE1">
              <w:rPr>
                <w:rFonts w:ascii="Verdana" w:hAnsi="Verdana"/>
              </w:rPr>
              <w:t>Eight year view:</w:t>
            </w:r>
          </w:p>
          <w:p w14:paraId="33EC42DA" w14:textId="77777777" w:rsidR="0000777F" w:rsidRPr="007E76F6" w:rsidRDefault="0000777F" w:rsidP="00DD7D13">
            <w:pPr>
              <w:pStyle w:val="ListParagraph"/>
              <w:numPr>
                <w:ilvl w:val="0"/>
                <w:numId w:val="92"/>
              </w:numPr>
              <w:ind w:left="284" w:firstLine="0"/>
              <w:rPr>
                <w:rFonts w:ascii="Verdana" w:hAnsi="Verdana"/>
              </w:rPr>
            </w:pPr>
            <w:r>
              <w:rPr>
                <w:rFonts w:ascii="Verdana" w:hAnsi="Verdana"/>
              </w:rPr>
              <w:lastRenderedPageBreak/>
              <w:t xml:space="preserve">Absolute output and specific outputs compared to what was expected from business plan. </w:t>
            </w:r>
          </w:p>
          <w:p w14:paraId="09CD73A6" w14:textId="12B64075" w:rsidR="0000777F" w:rsidRDefault="0000777F" w:rsidP="00DD7D13">
            <w:pPr>
              <w:pStyle w:val="ListParagraph"/>
              <w:numPr>
                <w:ilvl w:val="0"/>
                <w:numId w:val="92"/>
              </w:numPr>
              <w:ind w:left="284" w:firstLine="0"/>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p w14:paraId="29DA619A" w14:textId="77777777" w:rsidR="0000777F" w:rsidRDefault="0000777F" w:rsidP="00DD7D13">
            <w:pPr>
              <w:pStyle w:val="ListParagraph"/>
              <w:numPr>
                <w:ilvl w:val="0"/>
                <w:numId w:val="92"/>
              </w:numPr>
              <w:ind w:left="284" w:firstLine="0"/>
              <w:rPr>
                <w:rFonts w:ascii="Verdana" w:hAnsi="Verdana"/>
              </w:rPr>
            </w:pPr>
            <w:r>
              <w:rPr>
                <w:rFonts w:ascii="Verdana" w:hAnsi="Verdana"/>
              </w:rPr>
              <w:t xml:space="preserve">The change in the eight year view since last year’s report. </w:t>
            </w:r>
          </w:p>
          <w:p w14:paraId="39DF108F" w14:textId="77777777" w:rsidR="0000777F" w:rsidRDefault="0000777F" w:rsidP="00DD7D13">
            <w:pPr>
              <w:pStyle w:val="ListParagraph"/>
              <w:numPr>
                <w:ilvl w:val="0"/>
                <w:numId w:val="92"/>
              </w:numPr>
              <w:ind w:left="284" w:firstLine="0"/>
              <w:rPr>
                <w:rFonts w:ascii="Verdana" w:hAnsi="Verdana"/>
              </w:rPr>
            </w:pPr>
            <w:r>
              <w:rPr>
                <w:rFonts w:ascii="Verdana" w:hAnsi="Verdana"/>
              </w:rPr>
              <w:t xml:space="preserve">Drivers of change in the eight year view since last year’s report.  </w:t>
            </w:r>
          </w:p>
        </w:tc>
      </w:tr>
      <w:tr w:rsidR="0000777F" w14:paraId="7E4B728E" w14:textId="77777777" w:rsidTr="00DD7D13">
        <w:tc>
          <w:tcPr>
            <w:tcW w:w="9322" w:type="dxa"/>
            <w:shd w:val="clear" w:color="auto" w:fill="FFFF99"/>
          </w:tcPr>
          <w:p w14:paraId="1D55C3F6" w14:textId="77777777" w:rsidR="0000777F" w:rsidRDefault="0000777F" w:rsidP="00DD7D13">
            <w:pPr>
              <w:rPr>
                <w:rFonts w:ascii="Verdana" w:hAnsi="Verdana"/>
              </w:rPr>
            </w:pPr>
          </w:p>
        </w:tc>
      </w:tr>
      <w:tr w:rsidR="0000777F" w14:paraId="7630B3E8" w14:textId="77777777" w:rsidTr="00DD7D13">
        <w:tc>
          <w:tcPr>
            <w:tcW w:w="9322" w:type="dxa"/>
          </w:tcPr>
          <w:p w14:paraId="2F76A8A6" w14:textId="77777777" w:rsidR="0000777F" w:rsidRPr="009F1300" w:rsidRDefault="0000777F" w:rsidP="00DD7D13">
            <w:pPr>
              <w:rPr>
                <w:rFonts w:ascii="Verdana" w:hAnsi="Verdana"/>
                <w:b/>
              </w:rPr>
            </w:pPr>
            <w:r>
              <w:rPr>
                <w:rFonts w:ascii="Verdana" w:hAnsi="Verdana"/>
                <w:b/>
              </w:rPr>
              <w:t>Additional commentary</w:t>
            </w:r>
          </w:p>
        </w:tc>
      </w:tr>
      <w:tr w:rsidR="0000777F" w14:paraId="5BCAB5B2" w14:textId="77777777" w:rsidTr="00DD7D13">
        <w:tc>
          <w:tcPr>
            <w:tcW w:w="9322" w:type="dxa"/>
            <w:shd w:val="clear" w:color="auto" w:fill="FFFF99"/>
          </w:tcPr>
          <w:p w14:paraId="4572AFAF" w14:textId="77777777" w:rsidR="0000777F" w:rsidRDefault="0000777F" w:rsidP="00DD7D13">
            <w:pPr>
              <w:rPr>
                <w:rFonts w:ascii="Verdana" w:hAnsi="Verdana"/>
              </w:rPr>
            </w:pPr>
          </w:p>
        </w:tc>
      </w:tr>
    </w:tbl>
    <w:p w14:paraId="0AA967CD" w14:textId="77777777" w:rsidR="0000777F" w:rsidRDefault="0000777F" w:rsidP="0000777F">
      <w:pPr>
        <w:pStyle w:val="Heading2"/>
      </w:pPr>
    </w:p>
    <w:p w14:paraId="1FFFD9CC" w14:textId="77777777" w:rsidR="0000777F" w:rsidRPr="00BD0F56" w:rsidRDefault="0000777F" w:rsidP="0000777F">
      <w:pPr>
        <w:pStyle w:val="ListParagraph"/>
        <w:numPr>
          <w:ilvl w:val="1"/>
          <w:numId w:val="41"/>
        </w:numPr>
        <w:spacing w:after="0"/>
        <w:rPr>
          <w:rFonts w:ascii="Verdana" w:hAnsi="Verdana"/>
          <w:b/>
          <w:sz w:val="24"/>
          <w:szCs w:val="24"/>
        </w:rPr>
      </w:pPr>
      <w:r w:rsidRPr="00BD0F56">
        <w:rPr>
          <w:rFonts w:ascii="Verdana" w:hAnsi="Verdana"/>
          <w:b/>
          <w:sz w:val="24"/>
          <w:szCs w:val="24"/>
        </w:rPr>
        <w:t>Input Prices</w:t>
      </w:r>
    </w:p>
    <w:p w14:paraId="35533509" w14:textId="77777777" w:rsidR="0000777F" w:rsidRDefault="0000777F" w:rsidP="0000777F">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00777F" w:rsidRPr="00E10568" w14:paraId="61B72E0D" w14:textId="77777777" w:rsidTr="00DD7D13">
        <w:tc>
          <w:tcPr>
            <w:tcW w:w="9322" w:type="dxa"/>
          </w:tcPr>
          <w:p w14:paraId="54267083" w14:textId="4AC4786B" w:rsidR="0000777F" w:rsidRPr="00E10568" w:rsidRDefault="0000777F" w:rsidP="00863400">
            <w:pPr>
              <w:rPr>
                <w:rFonts w:ascii="Verdana" w:hAnsi="Verdana"/>
              </w:rPr>
            </w:pPr>
            <w:r>
              <w:rPr>
                <w:rFonts w:ascii="Verdana" w:hAnsi="Verdana"/>
                <w:b/>
              </w:rPr>
              <w:t>Allocation methodologies</w:t>
            </w:r>
            <w:r w:rsidR="00636CA7">
              <w:rPr>
                <w:rFonts w:ascii="Verdana" w:hAnsi="Verdana"/>
                <w:b/>
              </w:rPr>
              <w:t xml:space="preserve"> </w:t>
            </w:r>
            <w:r w:rsidR="00636CA7">
              <w:rPr>
                <w:rFonts w:ascii="Verdana" w:hAnsi="Verdana"/>
              </w:rPr>
              <w:t>(M</w:t>
            </w:r>
            <w:r w:rsidR="00636CA7" w:rsidRPr="00166E3C">
              <w:rPr>
                <w:rFonts w:ascii="Verdana" w:hAnsi="Verdana"/>
              </w:rPr>
              <w:t>ethodology and assumptions</w:t>
            </w:r>
            <w:r w:rsidR="00636CA7">
              <w:rPr>
                <w:rFonts w:ascii="Verdana" w:hAnsi="Verdana"/>
              </w:rPr>
              <w:t xml:space="preserve"> used to complete the table. If the current methodology and/or assumptions are different than those used to provide the RPE’s forecast in the business plan, please explain those differences and the rationale for change)</w:t>
            </w:r>
          </w:p>
        </w:tc>
      </w:tr>
      <w:tr w:rsidR="0000777F" w:rsidRPr="00E10568" w14:paraId="6A685669" w14:textId="77777777" w:rsidTr="00DD7D13">
        <w:tc>
          <w:tcPr>
            <w:tcW w:w="9322" w:type="dxa"/>
            <w:shd w:val="clear" w:color="auto" w:fill="FFFF99"/>
          </w:tcPr>
          <w:p w14:paraId="4B6E881B" w14:textId="77777777" w:rsidR="0000777F" w:rsidRPr="00E10568" w:rsidRDefault="0000777F" w:rsidP="00DD7D13">
            <w:pPr>
              <w:rPr>
                <w:rFonts w:ascii="Verdana" w:hAnsi="Verdana"/>
              </w:rPr>
            </w:pPr>
          </w:p>
        </w:tc>
      </w:tr>
      <w:tr w:rsidR="0000777F" w14:paraId="7615776A" w14:textId="77777777" w:rsidTr="00DD7D13">
        <w:tc>
          <w:tcPr>
            <w:tcW w:w="9322" w:type="dxa"/>
          </w:tcPr>
          <w:p w14:paraId="3FC7FBD9" w14:textId="1C983CC0" w:rsidR="0000777F" w:rsidRPr="00A2456F" w:rsidRDefault="0000777F" w:rsidP="00DD7D13">
            <w:pPr>
              <w:rPr>
                <w:rFonts w:ascii="Verdana" w:hAnsi="Verdana"/>
                <w:b/>
              </w:rPr>
            </w:pPr>
            <w:r w:rsidRPr="00A2456F">
              <w:rPr>
                <w:rFonts w:ascii="Verdana" w:hAnsi="Verdana"/>
                <w:b/>
              </w:rPr>
              <w:t>Systems used to populate worksheet</w:t>
            </w:r>
            <w:r w:rsidR="00636CA7">
              <w:rPr>
                <w:rFonts w:ascii="Verdana" w:hAnsi="Verdana"/>
                <w:b/>
              </w:rPr>
              <w:t xml:space="preserve"> </w:t>
            </w:r>
            <w:r w:rsidR="00636CA7" w:rsidRPr="00783635">
              <w:rPr>
                <w:rFonts w:ascii="Verdana" w:hAnsi="Verdana"/>
              </w:rPr>
              <w:t>(</w:t>
            </w:r>
            <w:r w:rsidR="00636CA7">
              <w:rPr>
                <w:rFonts w:ascii="Verdana" w:hAnsi="Verdana"/>
              </w:rPr>
              <w:t>Data sources and assumptions that were used to complete this table. If the current data sources and/or assumptions are different than those used to provide the RPE’s forecast in the business plan, please explain those differences and the rationale for change)</w:t>
            </w:r>
          </w:p>
        </w:tc>
      </w:tr>
      <w:tr w:rsidR="0000777F" w14:paraId="15FBEB79" w14:textId="77777777" w:rsidTr="00DD7D13">
        <w:tc>
          <w:tcPr>
            <w:tcW w:w="9322" w:type="dxa"/>
            <w:shd w:val="clear" w:color="auto" w:fill="FFFF99"/>
          </w:tcPr>
          <w:p w14:paraId="30931791" w14:textId="77777777" w:rsidR="0000777F" w:rsidRDefault="0000777F" w:rsidP="00DD7D13">
            <w:pPr>
              <w:rPr>
                <w:rFonts w:ascii="Verdana" w:hAnsi="Verdana"/>
              </w:rPr>
            </w:pPr>
          </w:p>
        </w:tc>
      </w:tr>
      <w:tr w:rsidR="0000777F" w14:paraId="1D19B96C" w14:textId="77777777" w:rsidTr="00DD7D13">
        <w:trPr>
          <w:trHeight w:val="449"/>
        </w:trPr>
        <w:tc>
          <w:tcPr>
            <w:tcW w:w="9322" w:type="dxa"/>
          </w:tcPr>
          <w:p w14:paraId="7C85339B" w14:textId="02DA0BA5" w:rsidR="0000777F" w:rsidRPr="008C5AE1" w:rsidRDefault="0000777F" w:rsidP="00DD7D13">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33E9EF27" w14:textId="77777777" w:rsidTr="00DD7D13">
        <w:tc>
          <w:tcPr>
            <w:tcW w:w="9322" w:type="dxa"/>
          </w:tcPr>
          <w:p w14:paraId="7EEB1E4D" w14:textId="77777777" w:rsidR="0000777F" w:rsidRDefault="0000777F" w:rsidP="00DD7D13">
            <w:pPr>
              <w:pStyle w:val="ListParagraph"/>
              <w:numPr>
                <w:ilvl w:val="0"/>
                <w:numId w:val="38"/>
              </w:numPr>
              <w:ind w:hanging="218"/>
              <w:rPr>
                <w:rFonts w:ascii="Verdana" w:hAnsi="Verdana"/>
              </w:rPr>
            </w:pPr>
            <w:r>
              <w:rPr>
                <w:rFonts w:ascii="Verdana" w:hAnsi="Verdana"/>
              </w:rPr>
              <w:t>Current year:</w:t>
            </w:r>
          </w:p>
          <w:p w14:paraId="1CF66769" w14:textId="5D9F76E0" w:rsidR="0000777F" w:rsidRPr="00882D5E" w:rsidRDefault="00636CA7" w:rsidP="00157067">
            <w:pPr>
              <w:pStyle w:val="ListParagraph"/>
              <w:numPr>
                <w:ilvl w:val="0"/>
                <w:numId w:val="75"/>
              </w:numPr>
              <w:ind w:left="284" w:firstLine="0"/>
              <w:rPr>
                <w:rFonts w:ascii="Verdana" w:hAnsi="Verdana"/>
              </w:rPr>
            </w:pPr>
            <w:r>
              <w:rPr>
                <w:rFonts w:ascii="Verdana" w:hAnsi="Verdana"/>
              </w:rPr>
              <w:t xml:space="preserve">What Real Price Effects (RPEs) have been </w:t>
            </w:r>
            <w:proofErr w:type="spellStart"/>
            <w:r>
              <w:rPr>
                <w:rFonts w:ascii="Verdana" w:hAnsi="Verdana"/>
              </w:rPr>
              <w:t>realised</w:t>
            </w:r>
            <w:proofErr w:type="spellEnd"/>
            <w:r>
              <w:rPr>
                <w:rFonts w:ascii="Verdana" w:hAnsi="Verdana"/>
              </w:rPr>
              <w:t xml:space="preserve"> this year? How do these figures compare to the business plan? </w:t>
            </w:r>
          </w:p>
        </w:tc>
      </w:tr>
      <w:tr w:rsidR="0000777F" w14:paraId="7DD6ECC0" w14:textId="77777777" w:rsidTr="00DD7D13">
        <w:tc>
          <w:tcPr>
            <w:tcW w:w="9322" w:type="dxa"/>
            <w:shd w:val="clear" w:color="auto" w:fill="FFFF99"/>
          </w:tcPr>
          <w:p w14:paraId="30887400" w14:textId="77777777" w:rsidR="0000777F" w:rsidRDefault="0000777F" w:rsidP="00DD7D13">
            <w:pPr>
              <w:rPr>
                <w:rFonts w:ascii="Verdana" w:hAnsi="Verdana"/>
              </w:rPr>
            </w:pPr>
          </w:p>
        </w:tc>
      </w:tr>
      <w:tr w:rsidR="0000777F" w14:paraId="1DEDBA92" w14:textId="77777777" w:rsidTr="00DD7D13">
        <w:tc>
          <w:tcPr>
            <w:tcW w:w="9322" w:type="dxa"/>
          </w:tcPr>
          <w:p w14:paraId="39459044" w14:textId="77777777" w:rsidR="0000777F" w:rsidRDefault="0000777F" w:rsidP="00DD7D13">
            <w:pPr>
              <w:pStyle w:val="ListParagraph"/>
              <w:numPr>
                <w:ilvl w:val="0"/>
                <w:numId w:val="38"/>
              </w:numPr>
              <w:ind w:hanging="218"/>
              <w:rPr>
                <w:rFonts w:ascii="Verdana" w:hAnsi="Verdana"/>
              </w:rPr>
            </w:pPr>
            <w:r>
              <w:rPr>
                <w:rFonts w:ascii="Verdana" w:hAnsi="Verdana"/>
              </w:rPr>
              <w:t>Cumulative to date:</w:t>
            </w:r>
          </w:p>
          <w:p w14:paraId="3CBC469D" w14:textId="5D63ED9D" w:rsidR="0000777F" w:rsidRPr="00BD0F56" w:rsidRDefault="00636CA7" w:rsidP="00157067">
            <w:pPr>
              <w:pStyle w:val="ListParagraph"/>
              <w:numPr>
                <w:ilvl w:val="0"/>
                <w:numId w:val="76"/>
              </w:numPr>
              <w:ind w:left="284" w:firstLine="0"/>
              <w:rPr>
                <w:rFonts w:ascii="Verdana" w:hAnsi="Verdana"/>
              </w:rPr>
            </w:pPr>
            <w:r>
              <w:rPr>
                <w:rFonts w:ascii="Verdana" w:hAnsi="Verdana"/>
              </w:rPr>
              <w:t xml:space="preserve">What RPEs have been </w:t>
            </w:r>
            <w:proofErr w:type="spellStart"/>
            <w:r>
              <w:rPr>
                <w:rFonts w:ascii="Verdana" w:hAnsi="Verdana"/>
              </w:rPr>
              <w:t>realised</w:t>
            </w:r>
            <w:proofErr w:type="spellEnd"/>
            <w:r>
              <w:rPr>
                <w:rFonts w:ascii="Verdana" w:hAnsi="Verdana"/>
              </w:rPr>
              <w:t xml:space="preserve"> to date? How do these figures compare to business plan? </w:t>
            </w:r>
          </w:p>
        </w:tc>
      </w:tr>
      <w:tr w:rsidR="0000777F" w14:paraId="63DD4261" w14:textId="77777777" w:rsidTr="00DD7D13">
        <w:tc>
          <w:tcPr>
            <w:tcW w:w="9322" w:type="dxa"/>
            <w:shd w:val="clear" w:color="auto" w:fill="FFFF99"/>
          </w:tcPr>
          <w:p w14:paraId="441B3C18" w14:textId="77777777" w:rsidR="0000777F" w:rsidRDefault="0000777F" w:rsidP="00DD7D13">
            <w:pPr>
              <w:pStyle w:val="ListParagraph"/>
              <w:ind w:left="426"/>
              <w:rPr>
                <w:rFonts w:ascii="Verdana" w:hAnsi="Verdana"/>
              </w:rPr>
            </w:pPr>
          </w:p>
        </w:tc>
      </w:tr>
      <w:tr w:rsidR="0000777F" w14:paraId="0E7026BD" w14:textId="77777777" w:rsidTr="00DD7D13">
        <w:tc>
          <w:tcPr>
            <w:tcW w:w="9322" w:type="dxa"/>
          </w:tcPr>
          <w:p w14:paraId="3A485F07" w14:textId="77777777" w:rsidR="0000777F" w:rsidRPr="008C5AE1" w:rsidRDefault="0000777F" w:rsidP="00DD7D13">
            <w:pPr>
              <w:pStyle w:val="ListParagraph"/>
              <w:numPr>
                <w:ilvl w:val="0"/>
                <w:numId w:val="38"/>
              </w:numPr>
              <w:ind w:left="142" w:firstLine="0"/>
              <w:rPr>
                <w:rFonts w:ascii="Verdana" w:hAnsi="Verdana"/>
              </w:rPr>
            </w:pPr>
            <w:r w:rsidRPr="008C5AE1">
              <w:rPr>
                <w:rFonts w:ascii="Verdana" w:hAnsi="Verdana"/>
              </w:rPr>
              <w:t>Eight year view:</w:t>
            </w:r>
          </w:p>
          <w:p w14:paraId="05725694" w14:textId="49A05D38" w:rsidR="0000777F" w:rsidRPr="0052738A" w:rsidRDefault="00636CA7" w:rsidP="00157067">
            <w:pPr>
              <w:pStyle w:val="ListParagraph"/>
              <w:numPr>
                <w:ilvl w:val="0"/>
                <w:numId w:val="72"/>
              </w:numPr>
              <w:ind w:left="284" w:firstLine="0"/>
              <w:rPr>
                <w:rFonts w:ascii="Verdana" w:hAnsi="Verdana"/>
              </w:rPr>
            </w:pPr>
            <w:r>
              <w:rPr>
                <w:rFonts w:ascii="Verdana" w:hAnsi="Verdana"/>
              </w:rPr>
              <w:t xml:space="preserve">What RPEs do you expect to </w:t>
            </w:r>
            <w:proofErr w:type="spellStart"/>
            <w:proofErr w:type="gramStart"/>
            <w:r>
              <w:rPr>
                <w:rFonts w:ascii="Verdana" w:hAnsi="Verdana"/>
              </w:rPr>
              <w:t>realised</w:t>
            </w:r>
            <w:proofErr w:type="spellEnd"/>
            <w:proofErr w:type="gramEnd"/>
            <w:r>
              <w:rPr>
                <w:rFonts w:ascii="Verdana" w:hAnsi="Verdana"/>
              </w:rPr>
              <w:t xml:space="preserve"> over the price control? How do those figures compare to the business plan? </w:t>
            </w:r>
          </w:p>
        </w:tc>
      </w:tr>
      <w:tr w:rsidR="0000777F" w14:paraId="0BB137A0" w14:textId="77777777" w:rsidTr="00DD7D13">
        <w:tc>
          <w:tcPr>
            <w:tcW w:w="9322" w:type="dxa"/>
            <w:shd w:val="clear" w:color="auto" w:fill="FFFF99"/>
          </w:tcPr>
          <w:p w14:paraId="7F8AD242" w14:textId="77777777" w:rsidR="0000777F" w:rsidRDefault="0000777F" w:rsidP="00DD7D13">
            <w:pPr>
              <w:rPr>
                <w:rFonts w:ascii="Verdana" w:hAnsi="Verdana"/>
              </w:rPr>
            </w:pPr>
          </w:p>
        </w:tc>
      </w:tr>
      <w:tr w:rsidR="0000777F" w14:paraId="7406C315" w14:textId="77777777" w:rsidTr="00DD7D13">
        <w:tc>
          <w:tcPr>
            <w:tcW w:w="9322" w:type="dxa"/>
          </w:tcPr>
          <w:p w14:paraId="28AF9C2A" w14:textId="77777777" w:rsidR="0000777F" w:rsidRPr="002C6DE6" w:rsidRDefault="0000777F" w:rsidP="00DD7D13">
            <w:pPr>
              <w:rPr>
                <w:rFonts w:ascii="Verdana" w:hAnsi="Verdana"/>
              </w:rPr>
            </w:pPr>
            <w:r>
              <w:rPr>
                <w:rFonts w:ascii="Verdana" w:hAnsi="Verdana"/>
                <w:b/>
              </w:rPr>
              <w:t xml:space="preserve">Additional commentary </w:t>
            </w:r>
            <w:r>
              <w:rPr>
                <w:rFonts w:ascii="Verdana" w:hAnsi="Verdana"/>
              </w:rPr>
              <w:t>(if a third party consultant was used to complete table 2.7 then a consultant’s report should be included here or in the appendices).</w:t>
            </w:r>
          </w:p>
        </w:tc>
      </w:tr>
      <w:tr w:rsidR="0000777F" w14:paraId="68C5D506" w14:textId="77777777" w:rsidTr="00DD7D13">
        <w:tc>
          <w:tcPr>
            <w:tcW w:w="9322" w:type="dxa"/>
            <w:shd w:val="clear" w:color="auto" w:fill="FFFF99"/>
          </w:tcPr>
          <w:p w14:paraId="4276F5F0" w14:textId="77777777" w:rsidR="0000777F" w:rsidRDefault="0000777F" w:rsidP="00DD7D13">
            <w:pPr>
              <w:rPr>
                <w:rFonts w:ascii="Verdana" w:hAnsi="Verdana"/>
              </w:rPr>
            </w:pPr>
          </w:p>
        </w:tc>
      </w:tr>
    </w:tbl>
    <w:p w14:paraId="088A230C" w14:textId="77777777" w:rsidR="0000777F" w:rsidRPr="00BD0F56" w:rsidRDefault="0000777F" w:rsidP="0000777F">
      <w:pPr>
        <w:spacing w:after="0"/>
        <w:rPr>
          <w:rFonts w:ascii="Verdana" w:hAnsi="Verdana"/>
          <w:b/>
          <w:sz w:val="24"/>
          <w:szCs w:val="24"/>
        </w:rPr>
      </w:pPr>
    </w:p>
    <w:p w14:paraId="366F2AFF" w14:textId="77777777" w:rsidR="0000777F" w:rsidRPr="00557F54" w:rsidRDefault="0000777F" w:rsidP="0000777F">
      <w:pPr>
        <w:pStyle w:val="ListParagraph"/>
        <w:numPr>
          <w:ilvl w:val="1"/>
          <w:numId w:val="38"/>
        </w:numPr>
        <w:spacing w:after="0"/>
        <w:rPr>
          <w:rFonts w:ascii="Verdana" w:hAnsi="Verdana"/>
          <w:b/>
          <w:i/>
          <w:color w:val="FF0000"/>
          <w:sz w:val="24"/>
          <w:szCs w:val="24"/>
        </w:rPr>
      </w:pPr>
      <w:proofErr w:type="spellStart"/>
      <w:r w:rsidRPr="00557F54">
        <w:rPr>
          <w:rFonts w:ascii="Verdana" w:hAnsi="Verdana"/>
          <w:b/>
          <w:sz w:val="24"/>
          <w:szCs w:val="24"/>
        </w:rPr>
        <w:t>Opex</w:t>
      </w:r>
      <w:proofErr w:type="spellEnd"/>
      <w:r w:rsidRPr="00557F54">
        <w:rPr>
          <w:rFonts w:ascii="Verdana" w:hAnsi="Verdana"/>
          <w:b/>
          <w:sz w:val="24"/>
          <w:szCs w:val="24"/>
        </w:rPr>
        <w:t xml:space="preserve"> Summary – cash controllable costs and</w:t>
      </w:r>
      <w:r>
        <w:rPr>
          <w:rFonts w:ascii="Verdana" w:hAnsi="Verdana"/>
          <w:b/>
          <w:sz w:val="24"/>
          <w:szCs w:val="24"/>
        </w:rPr>
        <w:t xml:space="preserve"> 3.2 </w:t>
      </w:r>
      <w:r w:rsidRPr="00557F54">
        <w:rPr>
          <w:rFonts w:ascii="Verdana" w:hAnsi="Verdana"/>
          <w:b/>
          <w:sz w:val="24"/>
          <w:szCs w:val="24"/>
        </w:rPr>
        <w:t>Year-on-Year Movement in Controllable Costs</w:t>
      </w:r>
    </w:p>
    <w:p w14:paraId="61D155D9"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7A78FDBD" w14:textId="77777777" w:rsidTr="00DD7D13">
        <w:tc>
          <w:tcPr>
            <w:tcW w:w="9322" w:type="dxa"/>
          </w:tcPr>
          <w:p w14:paraId="36D73E2C"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5AED95FA" w14:textId="77777777" w:rsidTr="00DD7D13">
        <w:tc>
          <w:tcPr>
            <w:tcW w:w="9322" w:type="dxa"/>
            <w:shd w:val="clear" w:color="auto" w:fill="FFFF99"/>
          </w:tcPr>
          <w:p w14:paraId="0EAB411C" w14:textId="77777777" w:rsidR="0000777F" w:rsidRPr="00E10568" w:rsidRDefault="0000777F" w:rsidP="00DD7D13">
            <w:pPr>
              <w:rPr>
                <w:rFonts w:ascii="Verdana" w:hAnsi="Verdana"/>
              </w:rPr>
            </w:pPr>
          </w:p>
        </w:tc>
      </w:tr>
      <w:tr w:rsidR="0000777F" w14:paraId="6E956700" w14:textId="77777777" w:rsidTr="00DD7D13">
        <w:tc>
          <w:tcPr>
            <w:tcW w:w="9322" w:type="dxa"/>
          </w:tcPr>
          <w:p w14:paraId="679F8A9C"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51A5CF6C" w14:textId="77777777" w:rsidTr="00DD7D13">
        <w:tc>
          <w:tcPr>
            <w:tcW w:w="9322" w:type="dxa"/>
            <w:shd w:val="clear" w:color="auto" w:fill="FFFF99"/>
          </w:tcPr>
          <w:p w14:paraId="749D4D27" w14:textId="77777777" w:rsidR="0000777F" w:rsidRDefault="0000777F" w:rsidP="00DD7D13">
            <w:pPr>
              <w:rPr>
                <w:rFonts w:ascii="Verdana" w:hAnsi="Verdana"/>
              </w:rPr>
            </w:pPr>
          </w:p>
        </w:tc>
      </w:tr>
      <w:tr w:rsidR="0000777F" w14:paraId="3A56322E" w14:textId="77777777" w:rsidTr="00DD7D13">
        <w:trPr>
          <w:trHeight w:val="449"/>
        </w:trPr>
        <w:tc>
          <w:tcPr>
            <w:tcW w:w="9322" w:type="dxa"/>
          </w:tcPr>
          <w:p w14:paraId="61133E9F" w14:textId="77777777" w:rsidR="0000777F" w:rsidRPr="008C5AE1" w:rsidRDefault="0000777F" w:rsidP="00DD7D13">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21C7696A" w14:textId="77777777" w:rsidTr="00DD7D13">
        <w:tc>
          <w:tcPr>
            <w:tcW w:w="9322" w:type="dxa"/>
          </w:tcPr>
          <w:p w14:paraId="17CFCF14" w14:textId="77777777" w:rsidR="0000777F" w:rsidRDefault="0000777F" w:rsidP="00DD7D13">
            <w:pPr>
              <w:pStyle w:val="ListParagraph"/>
              <w:numPr>
                <w:ilvl w:val="0"/>
                <w:numId w:val="88"/>
              </w:numPr>
              <w:ind w:left="142" w:firstLine="0"/>
              <w:rPr>
                <w:rFonts w:ascii="Verdana" w:hAnsi="Verdana"/>
              </w:rPr>
            </w:pPr>
            <w:r>
              <w:rPr>
                <w:rFonts w:ascii="Verdana" w:hAnsi="Verdana"/>
              </w:rPr>
              <w:t>Current year:</w:t>
            </w:r>
          </w:p>
          <w:p w14:paraId="1A47E6DE" w14:textId="77777777" w:rsidR="0000777F" w:rsidRPr="00E53D17" w:rsidRDefault="0000777F" w:rsidP="00DD7D13">
            <w:pPr>
              <w:pStyle w:val="ListParagraph"/>
              <w:numPr>
                <w:ilvl w:val="0"/>
                <w:numId w:val="89"/>
              </w:numPr>
              <w:ind w:left="284" w:firstLine="0"/>
              <w:rPr>
                <w:rFonts w:ascii="Verdana" w:hAnsi="Verdana"/>
              </w:rPr>
            </w:pPr>
            <w:r>
              <w:rPr>
                <w:rFonts w:ascii="Verdana" w:hAnsi="Verdana"/>
              </w:rPr>
              <w:t>S</w:t>
            </w:r>
            <w:r w:rsidRPr="00E53D17">
              <w:rPr>
                <w:rFonts w:ascii="Verdana" w:hAnsi="Verdana"/>
              </w:rPr>
              <w:t>pend</w:t>
            </w:r>
            <w:r>
              <w:rPr>
                <w:rFonts w:ascii="Verdana" w:hAnsi="Verdana"/>
              </w:rPr>
              <w:t xml:space="preserve"> against </w:t>
            </w:r>
            <w:r w:rsidRPr="00E53D17">
              <w:rPr>
                <w:rFonts w:ascii="Verdana" w:hAnsi="Verdana"/>
              </w:rPr>
              <w:t>allowance.</w:t>
            </w:r>
          </w:p>
          <w:p w14:paraId="537099C1" w14:textId="05762742" w:rsidR="0000777F" w:rsidRPr="00882D5E" w:rsidRDefault="0000777F" w:rsidP="00DD7D13">
            <w:pPr>
              <w:pStyle w:val="ListParagraph"/>
              <w:numPr>
                <w:ilvl w:val="0"/>
                <w:numId w:val="89"/>
              </w:numPr>
              <w:ind w:left="284" w:firstLine="0"/>
              <w:rPr>
                <w:rFonts w:ascii="Verdana" w:hAnsi="Verdana"/>
              </w:rPr>
            </w:pPr>
            <w:r>
              <w:rPr>
                <w:rFonts w:ascii="Verdana" w:hAnsi="Verdana"/>
              </w:rPr>
              <w:t>Main drivers of over/under spend</w:t>
            </w:r>
            <w:r w:rsidR="00D86BC3">
              <w:rPr>
                <w:rFonts w:ascii="Verdana" w:hAnsi="Verdana"/>
              </w:rPr>
              <w:t>.</w:t>
            </w:r>
          </w:p>
        </w:tc>
      </w:tr>
      <w:tr w:rsidR="0000777F" w14:paraId="4CA2EF59" w14:textId="77777777" w:rsidTr="00DD7D13">
        <w:tc>
          <w:tcPr>
            <w:tcW w:w="9322" w:type="dxa"/>
            <w:shd w:val="clear" w:color="auto" w:fill="FFFF99"/>
          </w:tcPr>
          <w:p w14:paraId="7A23DB59" w14:textId="77777777" w:rsidR="0000777F" w:rsidRDefault="0000777F" w:rsidP="00DD7D13">
            <w:pPr>
              <w:rPr>
                <w:rFonts w:ascii="Verdana" w:hAnsi="Verdana"/>
              </w:rPr>
            </w:pPr>
          </w:p>
        </w:tc>
      </w:tr>
      <w:tr w:rsidR="0000777F" w14:paraId="492D4D95" w14:textId="77777777" w:rsidTr="00DD7D13">
        <w:tc>
          <w:tcPr>
            <w:tcW w:w="9322" w:type="dxa"/>
          </w:tcPr>
          <w:p w14:paraId="21C51980" w14:textId="77777777" w:rsidR="0000777F" w:rsidRPr="00E53D17" w:rsidRDefault="0000777F" w:rsidP="00DD7D13">
            <w:pPr>
              <w:pStyle w:val="ListParagraph"/>
              <w:numPr>
                <w:ilvl w:val="0"/>
                <w:numId w:val="88"/>
              </w:numPr>
              <w:ind w:left="142" w:firstLine="0"/>
              <w:rPr>
                <w:rFonts w:ascii="Verdana" w:hAnsi="Verdana"/>
              </w:rPr>
            </w:pPr>
            <w:r w:rsidRPr="00E53D17">
              <w:rPr>
                <w:rFonts w:ascii="Verdana" w:hAnsi="Verdana"/>
              </w:rPr>
              <w:t>Year-on-year comparison of:</w:t>
            </w:r>
          </w:p>
          <w:p w14:paraId="21701A1F" w14:textId="77777777" w:rsidR="0000777F" w:rsidRDefault="0000777F" w:rsidP="00DD7D13">
            <w:pPr>
              <w:pStyle w:val="ListParagraph"/>
              <w:numPr>
                <w:ilvl w:val="0"/>
                <w:numId w:val="71"/>
              </w:numPr>
              <w:ind w:left="284" w:firstLine="0"/>
              <w:rPr>
                <w:rFonts w:ascii="Verdana" w:hAnsi="Verdana"/>
              </w:rPr>
            </w:pPr>
            <w:r>
              <w:rPr>
                <w:rFonts w:ascii="Verdana" w:hAnsi="Verdana"/>
              </w:rPr>
              <w:t>Spend against allowance.</w:t>
            </w:r>
          </w:p>
          <w:p w14:paraId="64A6C9D6" w14:textId="76D6CD06" w:rsidR="0000777F" w:rsidRDefault="0000777F" w:rsidP="00DD7D13">
            <w:pPr>
              <w:pStyle w:val="ListParagraph"/>
              <w:numPr>
                <w:ilvl w:val="0"/>
                <w:numId w:val="71"/>
              </w:numPr>
              <w:ind w:left="284" w:firstLine="0"/>
              <w:rPr>
                <w:rFonts w:ascii="Verdana" w:hAnsi="Verdana"/>
              </w:rPr>
            </w:pPr>
            <w:r>
              <w:rPr>
                <w:rFonts w:ascii="Verdana" w:hAnsi="Verdana"/>
              </w:rPr>
              <w:t>Main drivers of over/under spend</w:t>
            </w:r>
            <w:r w:rsidR="00D86BC3">
              <w:rPr>
                <w:rFonts w:ascii="Verdana" w:hAnsi="Verdana"/>
              </w:rPr>
              <w:t>.</w:t>
            </w:r>
            <w:r>
              <w:rPr>
                <w:rFonts w:ascii="Verdana" w:hAnsi="Verdana"/>
              </w:rPr>
              <w:t xml:space="preserve"> </w:t>
            </w:r>
          </w:p>
          <w:p w14:paraId="6D9A07E2" w14:textId="6A834B5A" w:rsidR="0000777F" w:rsidRPr="00AD7642" w:rsidRDefault="0000777F" w:rsidP="00DD7D13">
            <w:pPr>
              <w:pStyle w:val="ListParagraph"/>
              <w:numPr>
                <w:ilvl w:val="0"/>
                <w:numId w:val="71"/>
              </w:numPr>
              <w:ind w:left="284" w:firstLine="0"/>
              <w:rPr>
                <w:rFonts w:ascii="Verdana" w:hAnsi="Verdana"/>
              </w:rPr>
            </w:pPr>
            <w:r>
              <w:rPr>
                <w:rFonts w:ascii="Verdana" w:hAnsi="Verdana"/>
              </w:rPr>
              <w:t>The</w:t>
            </w:r>
            <w:r w:rsidRPr="00AD7642">
              <w:rPr>
                <w:rFonts w:ascii="Verdana" w:hAnsi="Verdana"/>
              </w:rPr>
              <w:t xml:space="preserve"> reasons for year-on-year change</w:t>
            </w:r>
            <w:r w:rsidR="00D86BC3">
              <w:rPr>
                <w:rFonts w:ascii="Verdana" w:hAnsi="Verdana"/>
              </w:rPr>
              <w:t>.</w:t>
            </w:r>
          </w:p>
        </w:tc>
      </w:tr>
      <w:tr w:rsidR="0000777F" w14:paraId="06AAA572" w14:textId="77777777" w:rsidTr="00DD7D13">
        <w:tc>
          <w:tcPr>
            <w:tcW w:w="9322" w:type="dxa"/>
            <w:shd w:val="clear" w:color="auto" w:fill="FFFF99"/>
          </w:tcPr>
          <w:p w14:paraId="6A0616EE" w14:textId="77777777" w:rsidR="0000777F" w:rsidRDefault="0000777F" w:rsidP="00DD7D13">
            <w:pPr>
              <w:pStyle w:val="ListParagraph"/>
              <w:ind w:left="426"/>
              <w:rPr>
                <w:rFonts w:ascii="Verdana" w:hAnsi="Verdana"/>
              </w:rPr>
            </w:pPr>
          </w:p>
        </w:tc>
      </w:tr>
      <w:tr w:rsidR="0000777F" w14:paraId="78C03A9E" w14:textId="77777777" w:rsidTr="00DD7D13">
        <w:tc>
          <w:tcPr>
            <w:tcW w:w="9322" w:type="dxa"/>
          </w:tcPr>
          <w:p w14:paraId="5B99B8FD" w14:textId="77777777" w:rsidR="0000777F" w:rsidRDefault="0000777F" w:rsidP="00DD7D13">
            <w:pPr>
              <w:pStyle w:val="ListParagraph"/>
              <w:numPr>
                <w:ilvl w:val="0"/>
                <w:numId w:val="88"/>
              </w:numPr>
              <w:ind w:left="142" w:firstLine="0"/>
              <w:rPr>
                <w:rFonts w:ascii="Verdana" w:hAnsi="Verdana"/>
              </w:rPr>
            </w:pPr>
            <w:r>
              <w:rPr>
                <w:rFonts w:ascii="Verdana" w:hAnsi="Verdana"/>
              </w:rPr>
              <w:t>Cumulative to date:</w:t>
            </w:r>
          </w:p>
          <w:p w14:paraId="335AB30E" w14:textId="77777777" w:rsidR="0000777F" w:rsidRDefault="0000777F" w:rsidP="00DD7D13">
            <w:pPr>
              <w:pStyle w:val="ListParagraph"/>
              <w:numPr>
                <w:ilvl w:val="0"/>
                <w:numId w:val="93"/>
              </w:numPr>
              <w:ind w:left="284" w:firstLine="0"/>
              <w:rPr>
                <w:rFonts w:ascii="Verdana" w:hAnsi="Verdana"/>
              </w:rPr>
            </w:pPr>
            <w:r>
              <w:rPr>
                <w:rFonts w:ascii="Verdana" w:hAnsi="Verdana"/>
              </w:rPr>
              <w:t>Spend against allowance.</w:t>
            </w:r>
          </w:p>
          <w:p w14:paraId="3993DE34" w14:textId="665D9BB7" w:rsidR="0000777F" w:rsidRDefault="0000777F" w:rsidP="00DD7D13">
            <w:pPr>
              <w:pStyle w:val="ListParagraph"/>
              <w:numPr>
                <w:ilvl w:val="0"/>
                <w:numId w:val="93"/>
              </w:numPr>
              <w:ind w:left="284" w:firstLine="0"/>
              <w:rPr>
                <w:rFonts w:ascii="Verdana" w:hAnsi="Verdana"/>
              </w:rPr>
            </w:pPr>
            <w:r>
              <w:rPr>
                <w:rFonts w:ascii="Verdana" w:hAnsi="Verdana"/>
              </w:rPr>
              <w:t>Main drivers of over/under spend</w:t>
            </w:r>
            <w:r w:rsidR="00D86BC3">
              <w:rPr>
                <w:rFonts w:ascii="Verdana" w:hAnsi="Verdana"/>
              </w:rPr>
              <w:t>.</w:t>
            </w:r>
          </w:p>
        </w:tc>
      </w:tr>
      <w:tr w:rsidR="0000777F" w14:paraId="675D5A47" w14:textId="77777777" w:rsidTr="00DD7D13">
        <w:tc>
          <w:tcPr>
            <w:tcW w:w="9322" w:type="dxa"/>
            <w:shd w:val="clear" w:color="auto" w:fill="FFFF99"/>
          </w:tcPr>
          <w:p w14:paraId="0195B56A" w14:textId="77777777" w:rsidR="0000777F" w:rsidRDefault="0000777F" w:rsidP="00DD7D13">
            <w:pPr>
              <w:pStyle w:val="ListParagraph"/>
              <w:ind w:left="426"/>
              <w:rPr>
                <w:rFonts w:ascii="Verdana" w:hAnsi="Verdana"/>
              </w:rPr>
            </w:pPr>
          </w:p>
        </w:tc>
      </w:tr>
      <w:tr w:rsidR="0000777F" w14:paraId="2D742363" w14:textId="77777777" w:rsidTr="00DD7D13">
        <w:tc>
          <w:tcPr>
            <w:tcW w:w="9322" w:type="dxa"/>
          </w:tcPr>
          <w:p w14:paraId="035D4D89" w14:textId="77777777" w:rsidR="0000777F" w:rsidRPr="009F1300" w:rsidRDefault="0000777F" w:rsidP="00DD7D13">
            <w:pPr>
              <w:rPr>
                <w:rFonts w:ascii="Verdana" w:hAnsi="Verdana"/>
                <w:b/>
              </w:rPr>
            </w:pPr>
            <w:r>
              <w:rPr>
                <w:rFonts w:ascii="Verdana" w:hAnsi="Verdana"/>
                <w:b/>
              </w:rPr>
              <w:t>Additional commentary</w:t>
            </w:r>
          </w:p>
        </w:tc>
      </w:tr>
      <w:tr w:rsidR="0000777F" w14:paraId="1AC203F1" w14:textId="77777777" w:rsidTr="00DD7D13">
        <w:tc>
          <w:tcPr>
            <w:tcW w:w="9322" w:type="dxa"/>
            <w:shd w:val="clear" w:color="auto" w:fill="FFFF99"/>
          </w:tcPr>
          <w:p w14:paraId="5B7E63A8" w14:textId="77777777" w:rsidR="0000777F" w:rsidRDefault="0000777F" w:rsidP="00DD7D13">
            <w:pPr>
              <w:rPr>
                <w:rFonts w:ascii="Verdana" w:hAnsi="Verdana"/>
              </w:rPr>
            </w:pPr>
          </w:p>
        </w:tc>
      </w:tr>
    </w:tbl>
    <w:p w14:paraId="201DFB36" w14:textId="77777777" w:rsidR="0000777F" w:rsidRDefault="0000777F" w:rsidP="0000777F">
      <w:pPr>
        <w:pStyle w:val="Heading2"/>
      </w:pPr>
    </w:p>
    <w:p w14:paraId="393B051C" w14:textId="77777777" w:rsidR="0000777F" w:rsidRPr="00CD6652" w:rsidRDefault="0000777F" w:rsidP="0000777F">
      <w:pPr>
        <w:spacing w:after="0"/>
        <w:rPr>
          <w:rFonts w:ascii="Verdana" w:hAnsi="Verdana"/>
          <w:b/>
          <w:i/>
          <w:sz w:val="24"/>
          <w:szCs w:val="24"/>
        </w:rPr>
      </w:pPr>
      <w:r>
        <w:rPr>
          <w:rFonts w:ascii="Verdana" w:hAnsi="Verdana"/>
          <w:b/>
          <w:sz w:val="24"/>
          <w:szCs w:val="24"/>
        </w:rPr>
        <w:t xml:space="preserve">3.3 Asset Management </w:t>
      </w:r>
      <w:proofErr w:type="spellStart"/>
      <w:r>
        <w:rPr>
          <w:rFonts w:ascii="Verdana" w:hAnsi="Verdana"/>
          <w:b/>
          <w:sz w:val="24"/>
          <w:szCs w:val="24"/>
        </w:rPr>
        <w:t>Opex</w:t>
      </w:r>
      <w:proofErr w:type="spellEnd"/>
    </w:p>
    <w:p w14:paraId="283FC962"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2E50EBE1" w14:textId="77777777" w:rsidTr="00DD7D13">
        <w:tc>
          <w:tcPr>
            <w:tcW w:w="9322" w:type="dxa"/>
          </w:tcPr>
          <w:p w14:paraId="321D6FA5"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FA78878" w14:textId="77777777" w:rsidTr="00DD7D13">
        <w:tc>
          <w:tcPr>
            <w:tcW w:w="9322" w:type="dxa"/>
            <w:shd w:val="clear" w:color="auto" w:fill="FFFF99"/>
          </w:tcPr>
          <w:p w14:paraId="7175CF88" w14:textId="77777777" w:rsidR="0000777F" w:rsidRPr="00E10568" w:rsidRDefault="0000777F" w:rsidP="00DD7D13">
            <w:pPr>
              <w:rPr>
                <w:rFonts w:ascii="Verdana" w:hAnsi="Verdana"/>
              </w:rPr>
            </w:pPr>
          </w:p>
        </w:tc>
      </w:tr>
      <w:tr w:rsidR="0000777F" w14:paraId="3CF744F1" w14:textId="77777777" w:rsidTr="00DD7D13">
        <w:tc>
          <w:tcPr>
            <w:tcW w:w="9322" w:type="dxa"/>
          </w:tcPr>
          <w:p w14:paraId="692B4B5E"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7F36C7B" w14:textId="77777777" w:rsidTr="00DD7D13">
        <w:tc>
          <w:tcPr>
            <w:tcW w:w="9322" w:type="dxa"/>
            <w:shd w:val="clear" w:color="auto" w:fill="FFFF99"/>
          </w:tcPr>
          <w:p w14:paraId="751CABB0" w14:textId="77777777" w:rsidR="0000777F" w:rsidRDefault="0000777F" w:rsidP="00DD7D13">
            <w:pPr>
              <w:rPr>
                <w:rFonts w:ascii="Verdana" w:hAnsi="Verdana"/>
              </w:rPr>
            </w:pPr>
          </w:p>
        </w:tc>
      </w:tr>
      <w:tr w:rsidR="0000777F" w14:paraId="063FF55E" w14:textId="77777777" w:rsidTr="00DD7D13">
        <w:trPr>
          <w:trHeight w:val="449"/>
        </w:trPr>
        <w:tc>
          <w:tcPr>
            <w:tcW w:w="9322" w:type="dxa"/>
          </w:tcPr>
          <w:p w14:paraId="009599F5" w14:textId="77777777" w:rsidR="0000777F" w:rsidRPr="008C5AE1" w:rsidRDefault="0000777F" w:rsidP="00DD7D13">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4FA6BA74" w14:textId="77777777" w:rsidTr="00DD7D13">
        <w:tc>
          <w:tcPr>
            <w:tcW w:w="9322" w:type="dxa"/>
          </w:tcPr>
          <w:p w14:paraId="5EB4D4D0" w14:textId="77777777" w:rsidR="0000777F" w:rsidRPr="00D027D9" w:rsidRDefault="0000777F" w:rsidP="00DD7D13">
            <w:pPr>
              <w:pStyle w:val="ListParagraph"/>
              <w:numPr>
                <w:ilvl w:val="0"/>
                <w:numId w:val="77"/>
              </w:numPr>
              <w:ind w:left="142" w:firstLine="0"/>
              <w:rPr>
                <w:rFonts w:ascii="Verdana" w:hAnsi="Verdana"/>
              </w:rPr>
            </w:pPr>
            <w:r w:rsidRPr="00D027D9">
              <w:rPr>
                <w:rFonts w:ascii="Verdana" w:hAnsi="Verdana"/>
              </w:rPr>
              <w:t>Current year:</w:t>
            </w:r>
          </w:p>
          <w:p w14:paraId="5A5527B5" w14:textId="77777777" w:rsidR="0000777F" w:rsidRDefault="0000777F" w:rsidP="00DD7D13">
            <w:pPr>
              <w:pStyle w:val="ListParagraph"/>
              <w:numPr>
                <w:ilvl w:val="0"/>
                <w:numId w:val="78"/>
              </w:numPr>
              <w:ind w:left="284" w:firstLine="0"/>
              <w:rPr>
                <w:rFonts w:ascii="Verdana" w:hAnsi="Verdana"/>
              </w:rPr>
            </w:pPr>
            <w:r>
              <w:rPr>
                <w:rFonts w:ascii="Verdana" w:hAnsi="Verdana"/>
              </w:rPr>
              <w:t>Spend against allowance.</w:t>
            </w:r>
          </w:p>
          <w:p w14:paraId="0FE141D1" w14:textId="1828219F" w:rsidR="0000777F" w:rsidRPr="00882D5E" w:rsidRDefault="0000777F" w:rsidP="00DD7D13">
            <w:pPr>
              <w:pStyle w:val="ListParagraph"/>
              <w:numPr>
                <w:ilvl w:val="0"/>
                <w:numId w:val="78"/>
              </w:numPr>
              <w:ind w:left="284" w:firstLine="0"/>
              <w:rPr>
                <w:rFonts w:ascii="Verdana" w:hAnsi="Verdana"/>
              </w:rPr>
            </w:pPr>
            <w:r>
              <w:rPr>
                <w:rFonts w:ascii="Verdana" w:hAnsi="Verdana"/>
              </w:rPr>
              <w:t>Main drivers of over/under spend</w:t>
            </w:r>
            <w:r w:rsidR="00D86BC3">
              <w:rPr>
                <w:rFonts w:ascii="Verdana" w:hAnsi="Verdana"/>
              </w:rPr>
              <w:t>.</w:t>
            </w:r>
          </w:p>
        </w:tc>
      </w:tr>
      <w:tr w:rsidR="0000777F" w14:paraId="59B3E1A6" w14:textId="77777777" w:rsidTr="00DD7D13">
        <w:tc>
          <w:tcPr>
            <w:tcW w:w="9322" w:type="dxa"/>
            <w:shd w:val="clear" w:color="auto" w:fill="FFFF99"/>
          </w:tcPr>
          <w:p w14:paraId="4A4BD193" w14:textId="77777777" w:rsidR="0000777F" w:rsidRDefault="0000777F" w:rsidP="00DD7D13">
            <w:pPr>
              <w:rPr>
                <w:rFonts w:ascii="Verdana" w:hAnsi="Verdana"/>
              </w:rPr>
            </w:pPr>
          </w:p>
        </w:tc>
      </w:tr>
      <w:tr w:rsidR="0000777F" w14:paraId="1FE11D2C" w14:textId="77777777" w:rsidTr="00DD7D13">
        <w:tc>
          <w:tcPr>
            <w:tcW w:w="9322" w:type="dxa"/>
          </w:tcPr>
          <w:p w14:paraId="64E470B3" w14:textId="77777777" w:rsidR="0000777F" w:rsidRDefault="0000777F" w:rsidP="00DD7D13">
            <w:pPr>
              <w:pStyle w:val="ListParagraph"/>
              <w:numPr>
                <w:ilvl w:val="0"/>
                <w:numId w:val="77"/>
              </w:numPr>
              <w:ind w:left="142" w:firstLine="0"/>
              <w:rPr>
                <w:rFonts w:ascii="Verdana" w:hAnsi="Verdana"/>
              </w:rPr>
            </w:pPr>
            <w:r>
              <w:rPr>
                <w:rFonts w:ascii="Verdana" w:hAnsi="Verdana"/>
              </w:rPr>
              <w:t>Year-on-year comparison of:</w:t>
            </w:r>
          </w:p>
          <w:p w14:paraId="2AC4633D" w14:textId="77777777" w:rsidR="0000777F" w:rsidRDefault="0000777F" w:rsidP="00DD7D13">
            <w:pPr>
              <w:pStyle w:val="ListParagraph"/>
              <w:numPr>
                <w:ilvl w:val="0"/>
                <w:numId w:val="73"/>
              </w:numPr>
              <w:ind w:left="284" w:firstLine="0"/>
              <w:rPr>
                <w:rFonts w:ascii="Verdana" w:hAnsi="Verdana"/>
              </w:rPr>
            </w:pPr>
            <w:r>
              <w:rPr>
                <w:rFonts w:ascii="Verdana" w:hAnsi="Verdana"/>
              </w:rPr>
              <w:t>Spend against allowance.</w:t>
            </w:r>
          </w:p>
          <w:p w14:paraId="4B1FD754" w14:textId="29846873" w:rsidR="0000777F" w:rsidRDefault="0000777F" w:rsidP="00DD7D13">
            <w:pPr>
              <w:pStyle w:val="ListParagraph"/>
              <w:numPr>
                <w:ilvl w:val="0"/>
                <w:numId w:val="73"/>
              </w:numPr>
              <w:ind w:left="284" w:firstLine="0"/>
              <w:rPr>
                <w:rFonts w:ascii="Verdana" w:hAnsi="Verdana"/>
              </w:rPr>
            </w:pPr>
            <w:r>
              <w:rPr>
                <w:rFonts w:ascii="Verdana" w:hAnsi="Verdana"/>
              </w:rPr>
              <w:t>Main drivers of over/under spend</w:t>
            </w:r>
            <w:r w:rsidR="00D86BC3">
              <w:rPr>
                <w:rFonts w:ascii="Verdana" w:hAnsi="Verdana"/>
              </w:rPr>
              <w:t>.</w:t>
            </w:r>
            <w:r>
              <w:rPr>
                <w:rFonts w:ascii="Verdana" w:hAnsi="Verdana"/>
              </w:rPr>
              <w:t xml:space="preserve"> </w:t>
            </w:r>
          </w:p>
          <w:p w14:paraId="1F9485E3" w14:textId="57A7D4A0" w:rsidR="0000777F" w:rsidRPr="00FF6385" w:rsidRDefault="0000777F" w:rsidP="00D86BC3">
            <w:pPr>
              <w:pStyle w:val="ListParagraph"/>
              <w:numPr>
                <w:ilvl w:val="0"/>
                <w:numId w:val="73"/>
              </w:numPr>
              <w:ind w:left="284" w:firstLine="0"/>
              <w:rPr>
                <w:rFonts w:ascii="Verdana" w:hAnsi="Verdana"/>
              </w:rPr>
            </w:pPr>
            <w:r w:rsidRPr="00FF6385">
              <w:rPr>
                <w:rFonts w:ascii="Verdana" w:hAnsi="Verdana"/>
              </w:rPr>
              <w:t>To include the reasons for year-on-year change and where applicable reasons for changes in year on year unit costs and volumes.</w:t>
            </w:r>
          </w:p>
        </w:tc>
      </w:tr>
      <w:tr w:rsidR="0000777F" w14:paraId="30312D94" w14:textId="77777777" w:rsidTr="00DD7D13">
        <w:tc>
          <w:tcPr>
            <w:tcW w:w="9322" w:type="dxa"/>
            <w:shd w:val="clear" w:color="auto" w:fill="FFFF99"/>
          </w:tcPr>
          <w:p w14:paraId="1A28F44F" w14:textId="77777777" w:rsidR="0000777F" w:rsidRDefault="0000777F" w:rsidP="00DD7D13">
            <w:pPr>
              <w:pStyle w:val="ListParagraph"/>
              <w:ind w:left="426"/>
              <w:rPr>
                <w:rFonts w:ascii="Verdana" w:hAnsi="Verdana"/>
              </w:rPr>
            </w:pPr>
          </w:p>
        </w:tc>
      </w:tr>
      <w:tr w:rsidR="0000777F" w14:paraId="2128617D" w14:textId="77777777" w:rsidTr="00DD7D13">
        <w:tc>
          <w:tcPr>
            <w:tcW w:w="9322" w:type="dxa"/>
          </w:tcPr>
          <w:p w14:paraId="69AE470D" w14:textId="77777777" w:rsidR="0000777F" w:rsidRDefault="0000777F" w:rsidP="00DD7D13">
            <w:pPr>
              <w:pStyle w:val="ListParagraph"/>
              <w:numPr>
                <w:ilvl w:val="0"/>
                <w:numId w:val="77"/>
              </w:numPr>
              <w:ind w:left="142" w:firstLine="0"/>
              <w:rPr>
                <w:rFonts w:ascii="Verdana" w:hAnsi="Verdana"/>
              </w:rPr>
            </w:pPr>
            <w:r>
              <w:rPr>
                <w:rFonts w:ascii="Verdana" w:hAnsi="Verdana"/>
              </w:rPr>
              <w:t>Cumulative to date:</w:t>
            </w:r>
          </w:p>
          <w:p w14:paraId="5DE8B814" w14:textId="77777777" w:rsidR="0000777F" w:rsidRPr="00D027D9" w:rsidRDefault="0000777F" w:rsidP="00DD7D13">
            <w:pPr>
              <w:pStyle w:val="ListParagraph"/>
              <w:numPr>
                <w:ilvl w:val="1"/>
                <w:numId w:val="78"/>
              </w:numPr>
              <w:rPr>
                <w:rFonts w:ascii="Verdana" w:hAnsi="Verdana"/>
              </w:rPr>
            </w:pPr>
            <w:r>
              <w:rPr>
                <w:rFonts w:ascii="Verdana" w:hAnsi="Verdana"/>
              </w:rPr>
              <w:t>Spend against allowance</w:t>
            </w:r>
            <w:r w:rsidRPr="00D027D9">
              <w:rPr>
                <w:rFonts w:ascii="Verdana" w:hAnsi="Verdana"/>
              </w:rPr>
              <w:t>.</w:t>
            </w:r>
          </w:p>
          <w:p w14:paraId="43EAC8DB" w14:textId="1AE7C277" w:rsidR="0000777F" w:rsidRDefault="0000777F" w:rsidP="00DD7D13">
            <w:pPr>
              <w:pStyle w:val="ListParagraph"/>
              <w:numPr>
                <w:ilvl w:val="1"/>
                <w:numId w:val="78"/>
              </w:numPr>
              <w:rPr>
                <w:rFonts w:ascii="Verdana" w:hAnsi="Verdana"/>
              </w:rPr>
            </w:pPr>
            <w:r>
              <w:rPr>
                <w:rFonts w:ascii="Verdana" w:hAnsi="Verdana"/>
              </w:rPr>
              <w:t>Main drivers of over/under spend</w:t>
            </w:r>
            <w:r w:rsidR="00D86BC3">
              <w:rPr>
                <w:rFonts w:ascii="Verdana" w:hAnsi="Verdana"/>
              </w:rPr>
              <w:t>.</w:t>
            </w:r>
          </w:p>
        </w:tc>
      </w:tr>
      <w:tr w:rsidR="0000777F" w14:paraId="56E01967" w14:textId="77777777" w:rsidTr="00DD7D13">
        <w:tc>
          <w:tcPr>
            <w:tcW w:w="9322" w:type="dxa"/>
            <w:shd w:val="clear" w:color="auto" w:fill="FFFF99"/>
          </w:tcPr>
          <w:p w14:paraId="2530A96A" w14:textId="77777777" w:rsidR="0000777F" w:rsidRDefault="0000777F" w:rsidP="00DD7D13">
            <w:pPr>
              <w:pStyle w:val="ListParagraph"/>
              <w:ind w:left="426"/>
              <w:rPr>
                <w:rFonts w:ascii="Verdana" w:hAnsi="Verdana"/>
              </w:rPr>
            </w:pPr>
          </w:p>
        </w:tc>
      </w:tr>
      <w:tr w:rsidR="0000777F" w14:paraId="79AC9857" w14:textId="77777777" w:rsidTr="00DD7D13">
        <w:tc>
          <w:tcPr>
            <w:tcW w:w="9322" w:type="dxa"/>
          </w:tcPr>
          <w:p w14:paraId="6E3B72B6" w14:textId="77777777" w:rsidR="0000777F" w:rsidRPr="009F1300" w:rsidRDefault="0000777F" w:rsidP="00DD7D13">
            <w:pPr>
              <w:rPr>
                <w:rFonts w:ascii="Verdana" w:hAnsi="Verdana"/>
                <w:b/>
              </w:rPr>
            </w:pPr>
            <w:r>
              <w:rPr>
                <w:rFonts w:ascii="Verdana" w:hAnsi="Verdana"/>
                <w:b/>
              </w:rPr>
              <w:t>Additional commentary</w:t>
            </w:r>
          </w:p>
        </w:tc>
      </w:tr>
      <w:tr w:rsidR="0000777F" w14:paraId="2BC40A31" w14:textId="77777777" w:rsidTr="00DD7D13">
        <w:tc>
          <w:tcPr>
            <w:tcW w:w="9322" w:type="dxa"/>
            <w:shd w:val="clear" w:color="auto" w:fill="FFFF99"/>
          </w:tcPr>
          <w:p w14:paraId="6D5D34EB" w14:textId="77777777" w:rsidR="0000777F" w:rsidRDefault="0000777F" w:rsidP="00DD7D13">
            <w:pPr>
              <w:rPr>
                <w:rFonts w:ascii="Verdana" w:hAnsi="Verdana"/>
              </w:rPr>
            </w:pPr>
          </w:p>
        </w:tc>
      </w:tr>
    </w:tbl>
    <w:p w14:paraId="1AC7C628" w14:textId="77777777" w:rsidR="0000777F" w:rsidRPr="00AE06AB" w:rsidRDefault="0000777F" w:rsidP="0000777F"/>
    <w:p w14:paraId="7D09A386" w14:textId="77777777" w:rsidR="0000777F" w:rsidRPr="00695FD3" w:rsidRDefault="0000777F" w:rsidP="0000777F">
      <w:pPr>
        <w:spacing w:after="0"/>
        <w:rPr>
          <w:rFonts w:ascii="Verdana" w:hAnsi="Verdana"/>
          <w:b/>
          <w:i/>
          <w:color w:val="E36C0A" w:themeColor="accent6" w:themeShade="BF"/>
          <w:sz w:val="24"/>
          <w:szCs w:val="24"/>
        </w:rPr>
      </w:pPr>
      <w:r>
        <w:rPr>
          <w:rFonts w:ascii="Verdana" w:hAnsi="Verdana"/>
          <w:b/>
          <w:sz w:val="24"/>
          <w:szCs w:val="24"/>
        </w:rPr>
        <w:t>3.4 Business Support – Group Costs</w:t>
      </w:r>
    </w:p>
    <w:p w14:paraId="75D35851"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610A851D" w14:textId="77777777" w:rsidTr="00DD7D13">
        <w:tc>
          <w:tcPr>
            <w:tcW w:w="9322" w:type="dxa"/>
          </w:tcPr>
          <w:p w14:paraId="47F01961"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307B918E" w14:textId="77777777" w:rsidTr="00DD7D13">
        <w:tc>
          <w:tcPr>
            <w:tcW w:w="9322" w:type="dxa"/>
            <w:shd w:val="clear" w:color="auto" w:fill="FFFF99"/>
          </w:tcPr>
          <w:p w14:paraId="6BA1926F" w14:textId="77777777" w:rsidR="0000777F" w:rsidRPr="00E10568" w:rsidRDefault="0000777F" w:rsidP="00DD7D13">
            <w:pPr>
              <w:rPr>
                <w:rFonts w:ascii="Verdana" w:hAnsi="Verdana"/>
              </w:rPr>
            </w:pPr>
          </w:p>
        </w:tc>
      </w:tr>
      <w:tr w:rsidR="0000777F" w14:paraId="7E05A519" w14:textId="77777777" w:rsidTr="00DD7D13">
        <w:tc>
          <w:tcPr>
            <w:tcW w:w="9322" w:type="dxa"/>
          </w:tcPr>
          <w:p w14:paraId="0F8BB75A"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2533ED5B" w14:textId="77777777" w:rsidTr="00DD7D13">
        <w:tc>
          <w:tcPr>
            <w:tcW w:w="9322" w:type="dxa"/>
            <w:shd w:val="clear" w:color="auto" w:fill="FFFF99"/>
          </w:tcPr>
          <w:p w14:paraId="399BB322" w14:textId="77777777" w:rsidR="0000777F" w:rsidRDefault="0000777F" w:rsidP="00DD7D13">
            <w:pPr>
              <w:rPr>
                <w:rFonts w:ascii="Verdana" w:hAnsi="Verdana"/>
              </w:rPr>
            </w:pPr>
          </w:p>
        </w:tc>
      </w:tr>
      <w:tr w:rsidR="0000777F" w:rsidRPr="008C5AE1" w14:paraId="3BB6069F" w14:textId="77777777" w:rsidTr="00DD7D13">
        <w:trPr>
          <w:trHeight w:val="449"/>
        </w:trPr>
        <w:tc>
          <w:tcPr>
            <w:tcW w:w="9322" w:type="dxa"/>
          </w:tcPr>
          <w:p w14:paraId="542572E8" w14:textId="77777777" w:rsidR="0000777F" w:rsidRPr="008C5AE1" w:rsidRDefault="0000777F" w:rsidP="00DD7D13">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rsidRPr="00882D5E" w14:paraId="140495A1" w14:textId="77777777" w:rsidTr="00DD7D13">
        <w:tc>
          <w:tcPr>
            <w:tcW w:w="9322" w:type="dxa"/>
          </w:tcPr>
          <w:p w14:paraId="5128E185" w14:textId="77777777" w:rsidR="0000777F" w:rsidRPr="009301F6" w:rsidRDefault="0000777F" w:rsidP="00DD7D13">
            <w:pPr>
              <w:pStyle w:val="ListParagraph"/>
              <w:numPr>
                <w:ilvl w:val="0"/>
                <w:numId w:val="80"/>
              </w:numPr>
              <w:ind w:left="142" w:firstLine="0"/>
              <w:rPr>
                <w:rFonts w:ascii="Verdana" w:hAnsi="Verdana"/>
              </w:rPr>
            </w:pPr>
            <w:r w:rsidRPr="009301F6">
              <w:rPr>
                <w:rFonts w:ascii="Verdana" w:hAnsi="Verdana"/>
              </w:rPr>
              <w:t>Current year:</w:t>
            </w:r>
          </w:p>
          <w:p w14:paraId="28608A67" w14:textId="77777777" w:rsidR="0000777F" w:rsidRPr="009301F6" w:rsidRDefault="0000777F" w:rsidP="00DD7D13">
            <w:pPr>
              <w:pStyle w:val="ListParagraph"/>
              <w:numPr>
                <w:ilvl w:val="0"/>
                <w:numId w:val="81"/>
              </w:numPr>
              <w:ind w:hanging="76"/>
              <w:rPr>
                <w:rFonts w:ascii="Verdana" w:hAnsi="Verdana"/>
              </w:rPr>
            </w:pPr>
            <w:r>
              <w:rPr>
                <w:rFonts w:ascii="Verdana" w:hAnsi="Verdana"/>
              </w:rPr>
              <w:t>Spend against allowance.</w:t>
            </w:r>
          </w:p>
          <w:p w14:paraId="1AAA5827" w14:textId="74DA5459" w:rsidR="0000777F" w:rsidRPr="009301F6" w:rsidRDefault="0000777F" w:rsidP="00DD7D13">
            <w:pPr>
              <w:pStyle w:val="ListParagraph"/>
              <w:numPr>
                <w:ilvl w:val="0"/>
                <w:numId w:val="81"/>
              </w:numPr>
              <w:ind w:hanging="76"/>
              <w:rPr>
                <w:rFonts w:ascii="Verdana" w:hAnsi="Verdana"/>
              </w:rPr>
            </w:pPr>
            <w:r w:rsidRPr="009301F6">
              <w:rPr>
                <w:rFonts w:ascii="Verdana" w:hAnsi="Verdana"/>
              </w:rPr>
              <w:t xml:space="preserve">Main drivers of over/under </w:t>
            </w:r>
            <w:r>
              <w:rPr>
                <w:rFonts w:ascii="Verdana" w:hAnsi="Verdana"/>
              </w:rPr>
              <w:t>spend</w:t>
            </w:r>
            <w:r w:rsidR="00D86BC3">
              <w:rPr>
                <w:rFonts w:ascii="Verdana" w:hAnsi="Verdana"/>
              </w:rPr>
              <w:t>.</w:t>
            </w:r>
          </w:p>
        </w:tc>
      </w:tr>
      <w:tr w:rsidR="0000777F" w14:paraId="35AF002F" w14:textId="77777777" w:rsidTr="00DD7D13">
        <w:tc>
          <w:tcPr>
            <w:tcW w:w="9322" w:type="dxa"/>
            <w:shd w:val="clear" w:color="auto" w:fill="FFFF99"/>
          </w:tcPr>
          <w:p w14:paraId="0EED0394" w14:textId="77777777" w:rsidR="0000777F" w:rsidRDefault="0000777F" w:rsidP="00DD7D13">
            <w:pPr>
              <w:pStyle w:val="ListParagraph"/>
              <w:ind w:left="142"/>
              <w:rPr>
                <w:rFonts w:ascii="Verdana" w:hAnsi="Verdana"/>
              </w:rPr>
            </w:pPr>
          </w:p>
        </w:tc>
      </w:tr>
      <w:tr w:rsidR="0000777F" w:rsidRPr="00F40367" w14:paraId="01210291" w14:textId="77777777" w:rsidTr="00DD7D13">
        <w:tc>
          <w:tcPr>
            <w:tcW w:w="9322" w:type="dxa"/>
          </w:tcPr>
          <w:p w14:paraId="15A6E67D" w14:textId="77777777" w:rsidR="0000777F" w:rsidRDefault="0000777F" w:rsidP="00DD7D13">
            <w:pPr>
              <w:pStyle w:val="ListParagraph"/>
              <w:numPr>
                <w:ilvl w:val="0"/>
                <w:numId w:val="80"/>
              </w:numPr>
              <w:ind w:left="142" w:firstLine="0"/>
              <w:rPr>
                <w:rFonts w:ascii="Verdana" w:hAnsi="Verdana"/>
              </w:rPr>
            </w:pPr>
            <w:r>
              <w:rPr>
                <w:rFonts w:ascii="Verdana" w:hAnsi="Verdana"/>
              </w:rPr>
              <w:t>Year-on-year comparison of:</w:t>
            </w:r>
          </w:p>
          <w:p w14:paraId="3EE513F7" w14:textId="77777777" w:rsidR="0000777F" w:rsidRDefault="0000777F" w:rsidP="00DD7D13">
            <w:pPr>
              <w:pStyle w:val="ListParagraph"/>
              <w:numPr>
                <w:ilvl w:val="1"/>
                <w:numId w:val="80"/>
              </w:numPr>
              <w:ind w:left="284" w:firstLine="0"/>
              <w:rPr>
                <w:rFonts w:ascii="Verdana" w:hAnsi="Verdana"/>
              </w:rPr>
            </w:pPr>
            <w:r>
              <w:rPr>
                <w:rFonts w:ascii="Verdana" w:hAnsi="Verdana"/>
              </w:rPr>
              <w:t>Spend against allowance.</w:t>
            </w:r>
          </w:p>
          <w:p w14:paraId="753BBA4D" w14:textId="5C94D797" w:rsidR="0000777F" w:rsidRDefault="0000777F" w:rsidP="00DD7D13">
            <w:pPr>
              <w:pStyle w:val="ListParagraph"/>
              <w:numPr>
                <w:ilvl w:val="1"/>
                <w:numId w:val="80"/>
              </w:numPr>
              <w:ind w:left="284" w:firstLine="0"/>
              <w:rPr>
                <w:rFonts w:ascii="Verdana" w:hAnsi="Verdana"/>
              </w:rPr>
            </w:pPr>
            <w:r>
              <w:rPr>
                <w:rFonts w:ascii="Verdana" w:hAnsi="Verdana"/>
              </w:rPr>
              <w:t>Main drivers of over/under spend</w:t>
            </w:r>
            <w:r w:rsidR="00D86BC3">
              <w:rPr>
                <w:rFonts w:ascii="Verdana" w:hAnsi="Verdana"/>
              </w:rPr>
              <w:t>.</w:t>
            </w:r>
            <w:r>
              <w:rPr>
                <w:rFonts w:ascii="Verdana" w:hAnsi="Verdana"/>
              </w:rPr>
              <w:t xml:space="preserve"> </w:t>
            </w:r>
          </w:p>
          <w:p w14:paraId="0F67186F" w14:textId="74741324" w:rsidR="0000777F" w:rsidRPr="00CE3FE0" w:rsidRDefault="0000777F" w:rsidP="00DD7D13">
            <w:pPr>
              <w:pStyle w:val="ListParagraph"/>
              <w:numPr>
                <w:ilvl w:val="1"/>
                <w:numId w:val="80"/>
              </w:numPr>
              <w:ind w:left="284" w:firstLine="0"/>
              <w:rPr>
                <w:rFonts w:ascii="Verdana" w:hAnsi="Verdana"/>
              </w:rPr>
            </w:pPr>
            <w:r>
              <w:rPr>
                <w:rFonts w:ascii="Verdana" w:hAnsi="Verdana"/>
              </w:rPr>
              <w:t>T</w:t>
            </w:r>
            <w:r w:rsidRPr="00CE3FE0">
              <w:rPr>
                <w:rFonts w:ascii="Verdana" w:hAnsi="Verdana"/>
              </w:rPr>
              <w:t>he reasons for year-on-year change</w:t>
            </w:r>
            <w:r w:rsidR="00D86BC3">
              <w:rPr>
                <w:rFonts w:ascii="Verdana" w:hAnsi="Verdana"/>
              </w:rPr>
              <w:t>.</w:t>
            </w:r>
          </w:p>
        </w:tc>
      </w:tr>
      <w:tr w:rsidR="0000777F" w14:paraId="4FA9B03B" w14:textId="77777777" w:rsidTr="00DD7D13">
        <w:tc>
          <w:tcPr>
            <w:tcW w:w="9322" w:type="dxa"/>
            <w:shd w:val="clear" w:color="auto" w:fill="FFFF99"/>
          </w:tcPr>
          <w:p w14:paraId="6A6C168B" w14:textId="77777777" w:rsidR="0000777F" w:rsidRDefault="0000777F" w:rsidP="00DD7D13">
            <w:pPr>
              <w:pStyle w:val="ListParagraph"/>
              <w:ind w:left="142"/>
              <w:rPr>
                <w:rFonts w:ascii="Verdana" w:hAnsi="Verdana"/>
              </w:rPr>
            </w:pPr>
          </w:p>
        </w:tc>
      </w:tr>
      <w:tr w:rsidR="0000777F" w14:paraId="05384920" w14:textId="77777777" w:rsidTr="00DD7D13">
        <w:tc>
          <w:tcPr>
            <w:tcW w:w="9322" w:type="dxa"/>
          </w:tcPr>
          <w:p w14:paraId="3BDAB5A7" w14:textId="77777777" w:rsidR="0000777F" w:rsidRDefault="0000777F" w:rsidP="00DD7D13">
            <w:pPr>
              <w:pStyle w:val="ListParagraph"/>
              <w:numPr>
                <w:ilvl w:val="0"/>
                <w:numId w:val="80"/>
              </w:numPr>
              <w:ind w:left="142" w:firstLine="0"/>
              <w:rPr>
                <w:rFonts w:ascii="Verdana" w:hAnsi="Verdana"/>
              </w:rPr>
            </w:pPr>
            <w:r>
              <w:rPr>
                <w:rFonts w:ascii="Verdana" w:hAnsi="Verdana"/>
              </w:rPr>
              <w:t>Cumulative to date:</w:t>
            </w:r>
          </w:p>
          <w:p w14:paraId="5077A8ED" w14:textId="77777777" w:rsidR="0000777F" w:rsidRDefault="0000777F" w:rsidP="00DD7D13">
            <w:pPr>
              <w:pStyle w:val="ListParagraph"/>
              <w:numPr>
                <w:ilvl w:val="1"/>
                <w:numId w:val="80"/>
              </w:numPr>
              <w:ind w:left="284" w:hanging="22"/>
              <w:rPr>
                <w:rFonts w:ascii="Verdana" w:hAnsi="Verdana"/>
              </w:rPr>
            </w:pPr>
            <w:r>
              <w:rPr>
                <w:rFonts w:ascii="Verdana" w:hAnsi="Verdana"/>
              </w:rPr>
              <w:t>Spend against allowance.</w:t>
            </w:r>
          </w:p>
          <w:p w14:paraId="19985D19" w14:textId="79C039F8" w:rsidR="0000777F" w:rsidRDefault="0000777F" w:rsidP="00DD7D13">
            <w:pPr>
              <w:pStyle w:val="ListParagraph"/>
              <w:numPr>
                <w:ilvl w:val="1"/>
                <w:numId w:val="80"/>
              </w:numPr>
              <w:ind w:left="284" w:hanging="22"/>
              <w:rPr>
                <w:rFonts w:ascii="Verdana" w:hAnsi="Verdana"/>
              </w:rPr>
            </w:pPr>
            <w:r>
              <w:rPr>
                <w:rFonts w:ascii="Verdana" w:hAnsi="Verdana"/>
              </w:rPr>
              <w:t>Main drivers of over/under spend</w:t>
            </w:r>
            <w:r w:rsidR="00D86BC3">
              <w:rPr>
                <w:rFonts w:ascii="Verdana" w:hAnsi="Verdana"/>
              </w:rPr>
              <w:t>.</w:t>
            </w:r>
          </w:p>
        </w:tc>
      </w:tr>
      <w:tr w:rsidR="0000777F" w14:paraId="256DC15D" w14:textId="77777777" w:rsidTr="00DD7D13">
        <w:tc>
          <w:tcPr>
            <w:tcW w:w="9322" w:type="dxa"/>
            <w:shd w:val="clear" w:color="auto" w:fill="FFFF99"/>
          </w:tcPr>
          <w:p w14:paraId="5B59F736" w14:textId="77777777" w:rsidR="0000777F" w:rsidRDefault="0000777F" w:rsidP="00DD7D13">
            <w:pPr>
              <w:pStyle w:val="ListParagraph"/>
              <w:ind w:left="142"/>
              <w:rPr>
                <w:rFonts w:ascii="Verdana" w:hAnsi="Verdana"/>
              </w:rPr>
            </w:pPr>
          </w:p>
        </w:tc>
      </w:tr>
      <w:tr w:rsidR="0000777F" w14:paraId="544BBD3B" w14:textId="77777777" w:rsidTr="00DD7D13">
        <w:tc>
          <w:tcPr>
            <w:tcW w:w="9322" w:type="dxa"/>
          </w:tcPr>
          <w:p w14:paraId="7E9FD217" w14:textId="77777777" w:rsidR="0000777F" w:rsidRPr="009F1300" w:rsidRDefault="0000777F" w:rsidP="00DD7D13">
            <w:pPr>
              <w:rPr>
                <w:rFonts w:ascii="Verdana" w:hAnsi="Verdana"/>
                <w:b/>
              </w:rPr>
            </w:pPr>
            <w:r>
              <w:rPr>
                <w:rFonts w:ascii="Verdana" w:hAnsi="Verdana"/>
                <w:b/>
              </w:rPr>
              <w:t>Additional commentary</w:t>
            </w:r>
          </w:p>
        </w:tc>
      </w:tr>
      <w:tr w:rsidR="0000777F" w14:paraId="49ABE52B" w14:textId="77777777" w:rsidTr="00DD7D13">
        <w:tc>
          <w:tcPr>
            <w:tcW w:w="9322" w:type="dxa"/>
            <w:shd w:val="clear" w:color="auto" w:fill="FFFF99"/>
          </w:tcPr>
          <w:p w14:paraId="78A76A74" w14:textId="77777777" w:rsidR="0000777F" w:rsidRDefault="0000777F" w:rsidP="00DD7D13">
            <w:pPr>
              <w:rPr>
                <w:rFonts w:ascii="Verdana" w:hAnsi="Verdana"/>
              </w:rPr>
            </w:pPr>
          </w:p>
        </w:tc>
      </w:tr>
    </w:tbl>
    <w:p w14:paraId="62837437" w14:textId="77777777" w:rsidR="0000777F" w:rsidRDefault="0000777F" w:rsidP="0000777F">
      <w:pPr>
        <w:spacing w:after="0"/>
        <w:rPr>
          <w:rFonts w:ascii="Verdana" w:hAnsi="Verdana"/>
          <w:b/>
          <w:sz w:val="24"/>
          <w:szCs w:val="24"/>
        </w:rPr>
      </w:pPr>
    </w:p>
    <w:p w14:paraId="680E5AC3" w14:textId="77777777" w:rsidR="0000777F" w:rsidRDefault="0000777F" w:rsidP="0000777F">
      <w:pPr>
        <w:spacing w:after="0"/>
        <w:rPr>
          <w:rFonts w:ascii="Verdana" w:hAnsi="Verdana"/>
          <w:b/>
          <w:color w:val="FF0000"/>
          <w:sz w:val="24"/>
          <w:szCs w:val="24"/>
        </w:rPr>
      </w:pPr>
      <w:r>
        <w:rPr>
          <w:rFonts w:ascii="Verdana" w:hAnsi="Verdana"/>
          <w:b/>
          <w:sz w:val="24"/>
          <w:szCs w:val="24"/>
        </w:rPr>
        <w:t xml:space="preserve">3.5 Business Support – Allocation </w:t>
      </w:r>
    </w:p>
    <w:p w14:paraId="09BCE38E" w14:textId="77777777" w:rsidR="0000777F" w:rsidRPr="003D7306" w:rsidRDefault="0000777F" w:rsidP="0000777F">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00777F" w:rsidRPr="00E10568" w14:paraId="7563DA71" w14:textId="77777777" w:rsidTr="00DD7D13">
        <w:tc>
          <w:tcPr>
            <w:tcW w:w="9322" w:type="dxa"/>
          </w:tcPr>
          <w:p w14:paraId="2E72639A"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E2D7EC7" w14:textId="77777777" w:rsidTr="00DD7D13">
        <w:tc>
          <w:tcPr>
            <w:tcW w:w="9322" w:type="dxa"/>
            <w:shd w:val="clear" w:color="auto" w:fill="FFFF99"/>
          </w:tcPr>
          <w:p w14:paraId="12C0168B" w14:textId="77777777" w:rsidR="0000777F" w:rsidRPr="00E10568" w:rsidRDefault="0000777F" w:rsidP="00DD7D13">
            <w:pPr>
              <w:rPr>
                <w:rFonts w:ascii="Verdana" w:hAnsi="Verdana"/>
              </w:rPr>
            </w:pPr>
          </w:p>
        </w:tc>
      </w:tr>
      <w:tr w:rsidR="0000777F" w14:paraId="6ADADCDF" w14:textId="77777777" w:rsidTr="00DD7D13">
        <w:tc>
          <w:tcPr>
            <w:tcW w:w="9322" w:type="dxa"/>
          </w:tcPr>
          <w:p w14:paraId="62657F8B"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7BB51A8E" w14:textId="77777777" w:rsidTr="00DD7D13">
        <w:tc>
          <w:tcPr>
            <w:tcW w:w="9322" w:type="dxa"/>
            <w:shd w:val="clear" w:color="auto" w:fill="FFFF99"/>
          </w:tcPr>
          <w:p w14:paraId="69584DFF" w14:textId="77777777" w:rsidR="0000777F" w:rsidRDefault="0000777F" w:rsidP="00DD7D13">
            <w:pPr>
              <w:rPr>
                <w:rFonts w:ascii="Verdana" w:hAnsi="Verdana"/>
              </w:rPr>
            </w:pPr>
          </w:p>
        </w:tc>
      </w:tr>
      <w:tr w:rsidR="0000777F" w14:paraId="49B45EBC" w14:textId="77777777" w:rsidTr="00DD7D13">
        <w:tc>
          <w:tcPr>
            <w:tcW w:w="9322" w:type="dxa"/>
          </w:tcPr>
          <w:p w14:paraId="6DC8C181" w14:textId="77777777" w:rsidR="0000777F" w:rsidRPr="009F1300" w:rsidRDefault="0000777F" w:rsidP="00DD7D13">
            <w:pPr>
              <w:rPr>
                <w:rFonts w:ascii="Verdana" w:hAnsi="Verdana"/>
                <w:b/>
              </w:rPr>
            </w:pPr>
            <w:r>
              <w:rPr>
                <w:rFonts w:ascii="Verdana" w:hAnsi="Verdana"/>
                <w:b/>
              </w:rPr>
              <w:t>Additional commentary</w:t>
            </w:r>
          </w:p>
        </w:tc>
      </w:tr>
      <w:tr w:rsidR="0000777F" w14:paraId="3973D14D" w14:textId="77777777" w:rsidTr="00DD7D13">
        <w:tc>
          <w:tcPr>
            <w:tcW w:w="9322" w:type="dxa"/>
            <w:shd w:val="clear" w:color="auto" w:fill="FFFF99"/>
          </w:tcPr>
          <w:p w14:paraId="27A3294A" w14:textId="77777777" w:rsidR="0000777F" w:rsidRDefault="0000777F" w:rsidP="00DD7D13">
            <w:pPr>
              <w:rPr>
                <w:rFonts w:ascii="Verdana" w:hAnsi="Verdana"/>
              </w:rPr>
            </w:pPr>
          </w:p>
        </w:tc>
      </w:tr>
    </w:tbl>
    <w:p w14:paraId="2B315383" w14:textId="77777777" w:rsidR="0000777F" w:rsidRDefault="0000777F" w:rsidP="0000777F">
      <w:pPr>
        <w:spacing w:after="0"/>
        <w:rPr>
          <w:rFonts w:ascii="Verdana" w:hAnsi="Verdana"/>
          <w:b/>
          <w:sz w:val="28"/>
          <w:szCs w:val="28"/>
        </w:rPr>
      </w:pPr>
    </w:p>
    <w:p w14:paraId="1E5D8895" w14:textId="77777777" w:rsidR="0000777F" w:rsidRPr="00C94A02" w:rsidRDefault="0000777F" w:rsidP="0000777F">
      <w:pPr>
        <w:spacing w:after="0"/>
        <w:rPr>
          <w:rFonts w:ascii="Verdana" w:hAnsi="Verdana"/>
          <w:b/>
          <w:color w:val="E36C0A" w:themeColor="accent6" w:themeShade="BF"/>
          <w:sz w:val="24"/>
          <w:szCs w:val="24"/>
        </w:rPr>
      </w:pPr>
      <w:r>
        <w:rPr>
          <w:rFonts w:ascii="Verdana" w:hAnsi="Verdana"/>
          <w:b/>
          <w:sz w:val="24"/>
          <w:szCs w:val="24"/>
        </w:rPr>
        <w:t>3.6 Business Support – Supplementary Detail</w:t>
      </w:r>
    </w:p>
    <w:p w14:paraId="054D7441" w14:textId="77777777" w:rsidR="0000777F" w:rsidRPr="003D7306" w:rsidRDefault="0000777F" w:rsidP="0000777F">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00777F" w:rsidRPr="00E10568" w14:paraId="2BB941CC" w14:textId="77777777" w:rsidTr="00DD7D13">
        <w:tc>
          <w:tcPr>
            <w:tcW w:w="9322" w:type="dxa"/>
          </w:tcPr>
          <w:p w14:paraId="077196F7"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0047F21F" w14:textId="77777777" w:rsidTr="00DD7D13">
        <w:tc>
          <w:tcPr>
            <w:tcW w:w="9322" w:type="dxa"/>
            <w:shd w:val="clear" w:color="auto" w:fill="FFFF99"/>
          </w:tcPr>
          <w:p w14:paraId="7D1DEE32" w14:textId="77777777" w:rsidR="0000777F" w:rsidRPr="00E10568" w:rsidRDefault="0000777F" w:rsidP="00DD7D13">
            <w:pPr>
              <w:rPr>
                <w:rFonts w:ascii="Verdana" w:hAnsi="Verdana"/>
              </w:rPr>
            </w:pPr>
          </w:p>
        </w:tc>
      </w:tr>
      <w:tr w:rsidR="0000777F" w14:paraId="69A147D4" w14:textId="77777777" w:rsidTr="00DD7D13">
        <w:tc>
          <w:tcPr>
            <w:tcW w:w="9322" w:type="dxa"/>
          </w:tcPr>
          <w:p w14:paraId="63204FC6"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7BF9BBF" w14:textId="77777777" w:rsidTr="00DD7D13">
        <w:tc>
          <w:tcPr>
            <w:tcW w:w="9322" w:type="dxa"/>
            <w:shd w:val="clear" w:color="auto" w:fill="FFFF99"/>
          </w:tcPr>
          <w:p w14:paraId="6B4D83A1" w14:textId="77777777" w:rsidR="0000777F" w:rsidRDefault="0000777F" w:rsidP="00DD7D13">
            <w:pPr>
              <w:rPr>
                <w:rFonts w:ascii="Verdana" w:hAnsi="Verdana"/>
              </w:rPr>
            </w:pPr>
          </w:p>
        </w:tc>
      </w:tr>
      <w:tr w:rsidR="0000777F" w14:paraId="5B702AA1" w14:textId="77777777" w:rsidTr="00DD7D13">
        <w:tc>
          <w:tcPr>
            <w:tcW w:w="9322" w:type="dxa"/>
          </w:tcPr>
          <w:p w14:paraId="2CC6A336" w14:textId="77777777" w:rsidR="0000777F" w:rsidRPr="009F1300" w:rsidRDefault="0000777F" w:rsidP="00DD7D13">
            <w:pPr>
              <w:rPr>
                <w:rFonts w:ascii="Verdana" w:hAnsi="Verdana"/>
                <w:b/>
              </w:rPr>
            </w:pPr>
            <w:r>
              <w:rPr>
                <w:rFonts w:ascii="Verdana" w:hAnsi="Verdana"/>
                <w:b/>
              </w:rPr>
              <w:t>Additional commentary</w:t>
            </w:r>
          </w:p>
        </w:tc>
      </w:tr>
      <w:tr w:rsidR="0000777F" w14:paraId="6507B090" w14:textId="77777777" w:rsidTr="00DD7D13">
        <w:tc>
          <w:tcPr>
            <w:tcW w:w="9322" w:type="dxa"/>
            <w:shd w:val="clear" w:color="auto" w:fill="FFFF99"/>
          </w:tcPr>
          <w:p w14:paraId="79203E6C" w14:textId="77777777" w:rsidR="0000777F" w:rsidRDefault="0000777F" w:rsidP="00DD7D13">
            <w:pPr>
              <w:rPr>
                <w:rFonts w:ascii="Verdana" w:hAnsi="Verdana"/>
              </w:rPr>
            </w:pPr>
          </w:p>
        </w:tc>
      </w:tr>
    </w:tbl>
    <w:p w14:paraId="730D83C3" w14:textId="77777777" w:rsidR="0000777F" w:rsidRDefault="0000777F" w:rsidP="0000777F">
      <w:pPr>
        <w:pStyle w:val="Heading2"/>
      </w:pPr>
    </w:p>
    <w:p w14:paraId="6884CEEB" w14:textId="77777777" w:rsidR="0000777F" w:rsidRPr="00C94A02" w:rsidRDefault="0000777F" w:rsidP="0000777F">
      <w:pPr>
        <w:spacing w:after="0"/>
        <w:rPr>
          <w:rFonts w:ascii="Verdana" w:hAnsi="Verdana"/>
          <w:b/>
          <w:i/>
          <w:color w:val="E36C0A" w:themeColor="accent6" w:themeShade="BF"/>
          <w:sz w:val="24"/>
          <w:szCs w:val="24"/>
        </w:rPr>
      </w:pPr>
      <w:r>
        <w:rPr>
          <w:rFonts w:ascii="Verdana" w:hAnsi="Verdana"/>
          <w:b/>
          <w:sz w:val="24"/>
          <w:szCs w:val="24"/>
        </w:rPr>
        <w:t>3.7 Operational Training</w:t>
      </w:r>
    </w:p>
    <w:p w14:paraId="4A02E99C"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6EE630C5" w14:textId="77777777" w:rsidTr="00DD7D13">
        <w:tc>
          <w:tcPr>
            <w:tcW w:w="9322" w:type="dxa"/>
          </w:tcPr>
          <w:p w14:paraId="6CC8D026"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D97978A" w14:textId="77777777" w:rsidTr="00DD7D13">
        <w:tc>
          <w:tcPr>
            <w:tcW w:w="9322" w:type="dxa"/>
            <w:shd w:val="clear" w:color="auto" w:fill="FFFF99"/>
          </w:tcPr>
          <w:p w14:paraId="0FE9F639" w14:textId="77777777" w:rsidR="0000777F" w:rsidRPr="00E10568" w:rsidRDefault="0000777F" w:rsidP="00DD7D13">
            <w:pPr>
              <w:rPr>
                <w:rFonts w:ascii="Verdana" w:hAnsi="Verdana"/>
              </w:rPr>
            </w:pPr>
          </w:p>
        </w:tc>
      </w:tr>
      <w:tr w:rsidR="0000777F" w14:paraId="3D303B8E" w14:textId="77777777" w:rsidTr="00DD7D13">
        <w:tc>
          <w:tcPr>
            <w:tcW w:w="9322" w:type="dxa"/>
          </w:tcPr>
          <w:p w14:paraId="5B9D50C3"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335D9131" w14:textId="77777777" w:rsidTr="00DD7D13">
        <w:tc>
          <w:tcPr>
            <w:tcW w:w="9322" w:type="dxa"/>
            <w:shd w:val="clear" w:color="auto" w:fill="FFFF99"/>
          </w:tcPr>
          <w:p w14:paraId="7E6993F1" w14:textId="77777777" w:rsidR="0000777F" w:rsidRDefault="0000777F" w:rsidP="00DD7D13">
            <w:pPr>
              <w:rPr>
                <w:rFonts w:ascii="Verdana" w:hAnsi="Verdana"/>
              </w:rPr>
            </w:pPr>
          </w:p>
        </w:tc>
      </w:tr>
      <w:tr w:rsidR="0000777F" w14:paraId="07EECF22" w14:textId="77777777" w:rsidTr="00DD7D13">
        <w:trPr>
          <w:trHeight w:val="449"/>
        </w:trPr>
        <w:tc>
          <w:tcPr>
            <w:tcW w:w="9322" w:type="dxa"/>
          </w:tcPr>
          <w:p w14:paraId="2797DC65" w14:textId="77777777" w:rsidR="0000777F" w:rsidRPr="008C5AE1" w:rsidRDefault="0000777F" w:rsidP="00DD7D13">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 xml:space="preserve">200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00777F" w14:paraId="07F1ABA5" w14:textId="77777777" w:rsidTr="00DD7D13">
        <w:tc>
          <w:tcPr>
            <w:tcW w:w="9322" w:type="dxa"/>
          </w:tcPr>
          <w:p w14:paraId="6F8D06EB" w14:textId="77777777" w:rsidR="0000777F" w:rsidRPr="002F12F2" w:rsidRDefault="0000777F" w:rsidP="00DD7D13">
            <w:pPr>
              <w:pStyle w:val="ListParagraph"/>
              <w:numPr>
                <w:ilvl w:val="2"/>
                <w:numId w:val="82"/>
              </w:numPr>
              <w:ind w:left="142" w:firstLine="0"/>
              <w:rPr>
                <w:rFonts w:ascii="Verdana" w:hAnsi="Verdana"/>
              </w:rPr>
            </w:pPr>
            <w:r w:rsidRPr="002F12F2">
              <w:rPr>
                <w:rFonts w:ascii="Verdana" w:hAnsi="Verdana"/>
              </w:rPr>
              <w:t>Current year:</w:t>
            </w:r>
          </w:p>
          <w:p w14:paraId="104F4EB9" w14:textId="77777777" w:rsidR="0000777F" w:rsidRDefault="0000777F" w:rsidP="00DD7D13">
            <w:pPr>
              <w:pStyle w:val="ListParagraph"/>
              <w:numPr>
                <w:ilvl w:val="0"/>
                <w:numId w:val="83"/>
              </w:numPr>
              <w:ind w:left="284" w:firstLine="0"/>
              <w:rPr>
                <w:rFonts w:ascii="Verdana" w:hAnsi="Verdana"/>
              </w:rPr>
            </w:pPr>
            <w:r>
              <w:rPr>
                <w:rFonts w:ascii="Verdana" w:hAnsi="Verdana"/>
              </w:rPr>
              <w:t>Spend against allowance.</w:t>
            </w:r>
          </w:p>
          <w:p w14:paraId="4D8BD185" w14:textId="76EB5FA6" w:rsidR="0000777F" w:rsidRPr="00882D5E" w:rsidRDefault="0000777F" w:rsidP="00DD7D13">
            <w:pPr>
              <w:pStyle w:val="ListParagraph"/>
              <w:numPr>
                <w:ilvl w:val="0"/>
                <w:numId w:val="83"/>
              </w:numPr>
              <w:ind w:left="284" w:firstLine="0"/>
              <w:rPr>
                <w:rFonts w:ascii="Verdana" w:hAnsi="Verdana"/>
              </w:rPr>
            </w:pPr>
            <w:r>
              <w:rPr>
                <w:rFonts w:ascii="Verdana" w:hAnsi="Verdana"/>
              </w:rPr>
              <w:t>Main drivers of over/under spend</w:t>
            </w:r>
            <w:r w:rsidR="00D86BC3">
              <w:rPr>
                <w:rFonts w:ascii="Verdana" w:hAnsi="Verdana"/>
              </w:rPr>
              <w:t>.</w:t>
            </w:r>
          </w:p>
        </w:tc>
      </w:tr>
      <w:tr w:rsidR="0000777F" w14:paraId="4143C92B" w14:textId="77777777" w:rsidTr="00DD7D13">
        <w:tc>
          <w:tcPr>
            <w:tcW w:w="9322" w:type="dxa"/>
            <w:shd w:val="clear" w:color="auto" w:fill="FFFF99"/>
          </w:tcPr>
          <w:p w14:paraId="5D5281A0" w14:textId="77777777" w:rsidR="0000777F" w:rsidRDefault="0000777F" w:rsidP="00DD7D13">
            <w:pPr>
              <w:rPr>
                <w:rFonts w:ascii="Verdana" w:hAnsi="Verdana"/>
              </w:rPr>
            </w:pPr>
          </w:p>
        </w:tc>
      </w:tr>
      <w:tr w:rsidR="0000777F" w14:paraId="1AB97242" w14:textId="77777777" w:rsidTr="00DD7D13">
        <w:tc>
          <w:tcPr>
            <w:tcW w:w="9322" w:type="dxa"/>
          </w:tcPr>
          <w:p w14:paraId="60893BA1" w14:textId="77777777" w:rsidR="0000777F" w:rsidRDefault="0000777F" w:rsidP="00DD7D13">
            <w:pPr>
              <w:pStyle w:val="ListParagraph"/>
              <w:numPr>
                <w:ilvl w:val="2"/>
                <w:numId w:val="82"/>
              </w:numPr>
              <w:ind w:left="142" w:firstLine="0"/>
              <w:rPr>
                <w:rFonts w:ascii="Verdana" w:hAnsi="Verdana"/>
              </w:rPr>
            </w:pPr>
            <w:r>
              <w:rPr>
                <w:rFonts w:ascii="Verdana" w:hAnsi="Verdana"/>
              </w:rPr>
              <w:t>Year-on-year comparison of:</w:t>
            </w:r>
          </w:p>
          <w:p w14:paraId="0BC1747F" w14:textId="77777777" w:rsidR="0000777F" w:rsidRDefault="0000777F" w:rsidP="00DD7D13">
            <w:pPr>
              <w:pStyle w:val="ListParagraph"/>
              <w:numPr>
                <w:ilvl w:val="0"/>
                <w:numId w:val="84"/>
              </w:numPr>
              <w:ind w:left="284" w:firstLine="0"/>
              <w:rPr>
                <w:rFonts w:ascii="Verdana" w:hAnsi="Verdana"/>
              </w:rPr>
            </w:pPr>
            <w:r>
              <w:rPr>
                <w:rFonts w:ascii="Verdana" w:hAnsi="Verdana"/>
              </w:rPr>
              <w:t>Spend against allowance.</w:t>
            </w:r>
          </w:p>
          <w:p w14:paraId="179ED9EC" w14:textId="551F910C" w:rsidR="0000777F" w:rsidRDefault="0000777F" w:rsidP="00DD7D13">
            <w:pPr>
              <w:pStyle w:val="ListParagraph"/>
              <w:numPr>
                <w:ilvl w:val="0"/>
                <w:numId w:val="84"/>
              </w:numPr>
              <w:ind w:left="284" w:firstLine="0"/>
              <w:rPr>
                <w:rFonts w:ascii="Verdana" w:hAnsi="Verdana"/>
              </w:rPr>
            </w:pPr>
            <w:r>
              <w:rPr>
                <w:rFonts w:ascii="Verdana" w:hAnsi="Verdana"/>
              </w:rPr>
              <w:t>Main drivers of over/under spend</w:t>
            </w:r>
            <w:r w:rsidR="00D86BC3">
              <w:rPr>
                <w:rFonts w:ascii="Verdana" w:hAnsi="Verdana"/>
              </w:rPr>
              <w:t>.</w:t>
            </w:r>
            <w:r>
              <w:rPr>
                <w:rFonts w:ascii="Verdana" w:hAnsi="Verdana"/>
              </w:rPr>
              <w:t xml:space="preserve"> </w:t>
            </w:r>
          </w:p>
          <w:p w14:paraId="0BEEA2F7" w14:textId="77777777" w:rsidR="00B12F82" w:rsidRDefault="00B12F82" w:rsidP="00B12F82">
            <w:pPr>
              <w:pStyle w:val="ListParagraph"/>
              <w:numPr>
                <w:ilvl w:val="0"/>
                <w:numId w:val="84"/>
              </w:numPr>
              <w:ind w:left="284" w:firstLine="0"/>
              <w:rPr>
                <w:rFonts w:ascii="Verdana" w:hAnsi="Verdana"/>
              </w:rPr>
            </w:pPr>
            <w:r>
              <w:rPr>
                <w:rFonts w:ascii="Verdana" w:hAnsi="Verdana"/>
              </w:rPr>
              <w:t>Are training costs changing proportionately to FTE numbers?</w:t>
            </w:r>
          </w:p>
          <w:p w14:paraId="56E49874" w14:textId="1CB71C88" w:rsidR="0000777F" w:rsidRPr="001E7CFD" w:rsidRDefault="0000777F" w:rsidP="00DD7D13">
            <w:pPr>
              <w:pStyle w:val="ListParagraph"/>
              <w:numPr>
                <w:ilvl w:val="0"/>
                <w:numId w:val="84"/>
              </w:numPr>
              <w:ind w:left="284" w:firstLine="0"/>
              <w:rPr>
                <w:rFonts w:ascii="Verdana" w:hAnsi="Verdana"/>
              </w:rPr>
            </w:pPr>
            <w:r w:rsidRPr="001E7CFD">
              <w:rPr>
                <w:rFonts w:ascii="Verdana" w:hAnsi="Verdana"/>
              </w:rPr>
              <w:t>To include the reasons for year-on-year change</w:t>
            </w:r>
            <w:r w:rsidR="00D86BC3">
              <w:rPr>
                <w:rFonts w:ascii="Verdana" w:hAnsi="Verdana"/>
              </w:rPr>
              <w:t>.</w:t>
            </w:r>
          </w:p>
        </w:tc>
      </w:tr>
      <w:tr w:rsidR="0000777F" w14:paraId="43026877" w14:textId="77777777" w:rsidTr="00DD7D13">
        <w:tc>
          <w:tcPr>
            <w:tcW w:w="9322" w:type="dxa"/>
            <w:shd w:val="clear" w:color="auto" w:fill="FFFF99"/>
          </w:tcPr>
          <w:p w14:paraId="576118D4" w14:textId="77777777" w:rsidR="0000777F" w:rsidRDefault="0000777F" w:rsidP="00DD7D13">
            <w:pPr>
              <w:pStyle w:val="ListParagraph"/>
              <w:ind w:left="426"/>
              <w:rPr>
                <w:rFonts w:ascii="Verdana" w:hAnsi="Verdana"/>
              </w:rPr>
            </w:pPr>
          </w:p>
        </w:tc>
      </w:tr>
      <w:tr w:rsidR="0000777F" w14:paraId="7BD2A220" w14:textId="77777777" w:rsidTr="00DD7D13">
        <w:tc>
          <w:tcPr>
            <w:tcW w:w="9322" w:type="dxa"/>
          </w:tcPr>
          <w:p w14:paraId="4E6E62D7" w14:textId="77777777" w:rsidR="0000777F" w:rsidRPr="009F1300" w:rsidRDefault="0000777F" w:rsidP="00DD7D13">
            <w:pPr>
              <w:rPr>
                <w:rFonts w:ascii="Verdana" w:hAnsi="Verdana"/>
                <w:b/>
              </w:rPr>
            </w:pPr>
            <w:r>
              <w:rPr>
                <w:rFonts w:ascii="Verdana" w:hAnsi="Verdana"/>
                <w:b/>
              </w:rPr>
              <w:t>Additional commentary</w:t>
            </w:r>
          </w:p>
        </w:tc>
      </w:tr>
      <w:tr w:rsidR="0000777F" w14:paraId="2CB50848" w14:textId="77777777" w:rsidTr="00DD7D13">
        <w:tc>
          <w:tcPr>
            <w:tcW w:w="9322" w:type="dxa"/>
            <w:shd w:val="clear" w:color="auto" w:fill="FFFF99"/>
          </w:tcPr>
          <w:p w14:paraId="5AA2A587" w14:textId="77777777" w:rsidR="0000777F" w:rsidRDefault="0000777F" w:rsidP="00DD7D13">
            <w:pPr>
              <w:rPr>
                <w:rFonts w:ascii="Verdana" w:hAnsi="Verdana"/>
              </w:rPr>
            </w:pPr>
          </w:p>
        </w:tc>
      </w:tr>
    </w:tbl>
    <w:p w14:paraId="380B7CA3" w14:textId="77777777" w:rsidR="0000777F" w:rsidRDefault="0000777F" w:rsidP="0000777F">
      <w:pPr>
        <w:spacing w:after="0"/>
        <w:rPr>
          <w:rFonts w:ascii="Verdana" w:hAnsi="Verdana"/>
          <w:b/>
          <w:sz w:val="24"/>
          <w:szCs w:val="24"/>
        </w:rPr>
      </w:pPr>
    </w:p>
    <w:p w14:paraId="2BB941D2"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3.8 Total Transmission Salary and FTE numbers</w:t>
      </w:r>
    </w:p>
    <w:p w14:paraId="7D1EEF80"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1FA8BC51" w14:textId="77777777" w:rsidTr="00DD7D13">
        <w:tc>
          <w:tcPr>
            <w:tcW w:w="9322" w:type="dxa"/>
          </w:tcPr>
          <w:p w14:paraId="26D6F604"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54D66E60" w14:textId="77777777" w:rsidTr="00DD7D13">
        <w:tc>
          <w:tcPr>
            <w:tcW w:w="9322" w:type="dxa"/>
            <w:shd w:val="clear" w:color="auto" w:fill="FFFF99"/>
          </w:tcPr>
          <w:p w14:paraId="274D2022" w14:textId="77777777" w:rsidR="0000777F" w:rsidRPr="00E10568" w:rsidRDefault="0000777F" w:rsidP="00DD7D13">
            <w:pPr>
              <w:rPr>
                <w:rFonts w:ascii="Verdana" w:hAnsi="Verdana"/>
              </w:rPr>
            </w:pPr>
          </w:p>
        </w:tc>
      </w:tr>
      <w:tr w:rsidR="0000777F" w14:paraId="7C50CA9B" w14:textId="77777777" w:rsidTr="00DD7D13">
        <w:tc>
          <w:tcPr>
            <w:tcW w:w="9322" w:type="dxa"/>
          </w:tcPr>
          <w:p w14:paraId="4155314A"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4EA13D52" w14:textId="77777777" w:rsidTr="00DD7D13">
        <w:tc>
          <w:tcPr>
            <w:tcW w:w="9322" w:type="dxa"/>
            <w:shd w:val="clear" w:color="auto" w:fill="FFFF99"/>
          </w:tcPr>
          <w:p w14:paraId="42799DA3" w14:textId="77777777" w:rsidR="0000777F" w:rsidRDefault="0000777F" w:rsidP="00DD7D13">
            <w:pPr>
              <w:rPr>
                <w:rFonts w:ascii="Verdana" w:hAnsi="Verdana"/>
              </w:rPr>
            </w:pPr>
          </w:p>
        </w:tc>
      </w:tr>
      <w:tr w:rsidR="0000777F" w14:paraId="7A455532" w14:textId="77777777" w:rsidTr="00DD7D13">
        <w:trPr>
          <w:trHeight w:val="449"/>
        </w:trPr>
        <w:tc>
          <w:tcPr>
            <w:tcW w:w="9322" w:type="dxa"/>
          </w:tcPr>
          <w:p w14:paraId="1ABA5B18" w14:textId="77777777" w:rsidR="0000777F" w:rsidRPr="008C5AE1" w:rsidRDefault="0000777F" w:rsidP="00DD7D13">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6324035B" w14:textId="77777777" w:rsidTr="00DD7D13">
        <w:tc>
          <w:tcPr>
            <w:tcW w:w="9322" w:type="dxa"/>
          </w:tcPr>
          <w:p w14:paraId="50E2692E" w14:textId="77777777" w:rsidR="0000777F" w:rsidRDefault="0000777F" w:rsidP="00DD7D13">
            <w:pPr>
              <w:pStyle w:val="ListParagraph"/>
              <w:numPr>
                <w:ilvl w:val="2"/>
                <w:numId w:val="85"/>
              </w:numPr>
              <w:ind w:left="142" w:firstLine="0"/>
              <w:rPr>
                <w:rFonts w:ascii="Verdana" w:hAnsi="Verdana"/>
              </w:rPr>
            </w:pPr>
            <w:r>
              <w:rPr>
                <w:rFonts w:ascii="Verdana" w:hAnsi="Verdana"/>
              </w:rPr>
              <w:t>Year-on-year comparison of:</w:t>
            </w:r>
          </w:p>
          <w:p w14:paraId="18E9F9E2" w14:textId="77777777" w:rsidR="0000777F" w:rsidRPr="008455A1" w:rsidRDefault="0000777F" w:rsidP="00DD7D13">
            <w:pPr>
              <w:pStyle w:val="ListParagraph"/>
              <w:numPr>
                <w:ilvl w:val="0"/>
                <w:numId w:val="74"/>
              </w:numPr>
              <w:ind w:left="284" w:firstLine="0"/>
              <w:rPr>
                <w:rFonts w:ascii="Verdana" w:hAnsi="Verdana"/>
              </w:rPr>
            </w:pPr>
            <w:r>
              <w:rPr>
                <w:rFonts w:ascii="Verdana" w:hAnsi="Verdana"/>
              </w:rPr>
              <w:t xml:space="preserve">FTE numbers and whether this relates to any changes in the mix of different employee grades. </w:t>
            </w:r>
          </w:p>
        </w:tc>
      </w:tr>
      <w:tr w:rsidR="0000777F" w14:paraId="0C9131C8" w14:textId="77777777" w:rsidTr="00DD7D13">
        <w:tc>
          <w:tcPr>
            <w:tcW w:w="9322" w:type="dxa"/>
            <w:shd w:val="clear" w:color="auto" w:fill="FFFF99"/>
          </w:tcPr>
          <w:p w14:paraId="77A192FF" w14:textId="77777777" w:rsidR="0000777F" w:rsidRDefault="0000777F" w:rsidP="00DD7D13">
            <w:pPr>
              <w:pStyle w:val="ListParagraph"/>
              <w:ind w:left="426"/>
              <w:rPr>
                <w:rFonts w:ascii="Verdana" w:hAnsi="Verdana"/>
              </w:rPr>
            </w:pPr>
          </w:p>
        </w:tc>
      </w:tr>
      <w:tr w:rsidR="0000777F" w14:paraId="6EDF0CA8" w14:textId="77777777" w:rsidTr="00DD7D13">
        <w:tc>
          <w:tcPr>
            <w:tcW w:w="9322" w:type="dxa"/>
          </w:tcPr>
          <w:p w14:paraId="392F83C6" w14:textId="77777777" w:rsidR="0000777F" w:rsidRPr="009F1300" w:rsidRDefault="0000777F" w:rsidP="00DD7D13">
            <w:pPr>
              <w:rPr>
                <w:rFonts w:ascii="Verdana" w:hAnsi="Verdana"/>
                <w:b/>
              </w:rPr>
            </w:pPr>
            <w:r>
              <w:rPr>
                <w:rFonts w:ascii="Verdana" w:hAnsi="Verdana"/>
                <w:b/>
              </w:rPr>
              <w:t>Additional commentary</w:t>
            </w:r>
          </w:p>
        </w:tc>
      </w:tr>
      <w:tr w:rsidR="0000777F" w14:paraId="4E17A622" w14:textId="77777777" w:rsidTr="00DD7D13">
        <w:tc>
          <w:tcPr>
            <w:tcW w:w="9322" w:type="dxa"/>
            <w:shd w:val="clear" w:color="auto" w:fill="FFFF99"/>
          </w:tcPr>
          <w:p w14:paraId="7DF57F0A" w14:textId="77777777" w:rsidR="0000777F" w:rsidRDefault="0000777F" w:rsidP="00DD7D13">
            <w:pPr>
              <w:rPr>
                <w:rFonts w:ascii="Verdana" w:hAnsi="Verdana"/>
              </w:rPr>
            </w:pPr>
          </w:p>
        </w:tc>
      </w:tr>
    </w:tbl>
    <w:p w14:paraId="7C4D37CC" w14:textId="77777777" w:rsidR="0000777F" w:rsidRDefault="0000777F" w:rsidP="0000777F">
      <w:pPr>
        <w:pStyle w:val="Heading2"/>
      </w:pPr>
    </w:p>
    <w:p w14:paraId="396277F5"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3.9 Analysis of Excluded, Consented and De Minimis Services</w:t>
      </w:r>
    </w:p>
    <w:p w14:paraId="11A0CC98"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007B3461" w14:textId="77777777" w:rsidTr="00DD7D13">
        <w:tc>
          <w:tcPr>
            <w:tcW w:w="9322" w:type="dxa"/>
          </w:tcPr>
          <w:p w14:paraId="60D5ADD8"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FE70BBC" w14:textId="77777777" w:rsidTr="00DD7D13">
        <w:tc>
          <w:tcPr>
            <w:tcW w:w="9322" w:type="dxa"/>
            <w:shd w:val="clear" w:color="auto" w:fill="FFFF99"/>
          </w:tcPr>
          <w:p w14:paraId="119518DA" w14:textId="77777777" w:rsidR="0000777F" w:rsidRPr="00E10568" w:rsidRDefault="0000777F" w:rsidP="00DD7D13">
            <w:pPr>
              <w:rPr>
                <w:rFonts w:ascii="Verdana" w:hAnsi="Verdana"/>
              </w:rPr>
            </w:pPr>
          </w:p>
        </w:tc>
      </w:tr>
      <w:tr w:rsidR="0000777F" w14:paraId="61E72E08" w14:textId="77777777" w:rsidTr="00DD7D13">
        <w:tc>
          <w:tcPr>
            <w:tcW w:w="9322" w:type="dxa"/>
          </w:tcPr>
          <w:p w14:paraId="7DB9F489"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422D86F" w14:textId="77777777" w:rsidTr="00DD7D13">
        <w:tc>
          <w:tcPr>
            <w:tcW w:w="9322" w:type="dxa"/>
            <w:shd w:val="clear" w:color="auto" w:fill="FFFF99"/>
          </w:tcPr>
          <w:p w14:paraId="7CDDCD88" w14:textId="77777777" w:rsidR="0000777F" w:rsidRDefault="0000777F" w:rsidP="00DD7D13">
            <w:pPr>
              <w:rPr>
                <w:rFonts w:ascii="Verdana" w:hAnsi="Verdana"/>
              </w:rPr>
            </w:pPr>
          </w:p>
        </w:tc>
      </w:tr>
      <w:tr w:rsidR="0000777F" w14:paraId="59015E87" w14:textId="77777777" w:rsidTr="00DD7D13">
        <w:trPr>
          <w:trHeight w:val="449"/>
        </w:trPr>
        <w:tc>
          <w:tcPr>
            <w:tcW w:w="9322" w:type="dxa"/>
          </w:tcPr>
          <w:p w14:paraId="27D60819"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368B5D00" w14:textId="77777777" w:rsidTr="00DD7D13">
        <w:tc>
          <w:tcPr>
            <w:tcW w:w="9322" w:type="dxa"/>
          </w:tcPr>
          <w:p w14:paraId="24944AC5" w14:textId="77777777" w:rsidR="0000777F" w:rsidRDefault="0000777F" w:rsidP="00DD7D13">
            <w:pPr>
              <w:pStyle w:val="ListParagraph"/>
              <w:numPr>
                <w:ilvl w:val="3"/>
                <w:numId w:val="85"/>
              </w:numPr>
              <w:ind w:left="142" w:firstLine="0"/>
              <w:rPr>
                <w:rFonts w:ascii="Verdana" w:hAnsi="Verdana"/>
              </w:rPr>
            </w:pPr>
            <w:r>
              <w:rPr>
                <w:rFonts w:ascii="Verdana" w:hAnsi="Verdana"/>
              </w:rPr>
              <w:t>Current year:</w:t>
            </w:r>
          </w:p>
          <w:p w14:paraId="6805265B" w14:textId="77777777" w:rsidR="0000777F" w:rsidRPr="00E978AB" w:rsidRDefault="0000777F" w:rsidP="00DD7D13">
            <w:pPr>
              <w:pStyle w:val="ListParagraph"/>
              <w:numPr>
                <w:ilvl w:val="4"/>
                <w:numId w:val="85"/>
              </w:numPr>
              <w:ind w:left="284" w:firstLine="0"/>
              <w:rPr>
                <w:rFonts w:ascii="Verdana" w:hAnsi="Verdana"/>
              </w:rPr>
            </w:pPr>
            <w:r w:rsidRPr="00E978AB">
              <w:rPr>
                <w:rFonts w:ascii="Verdana" w:hAnsi="Verdana"/>
              </w:rPr>
              <w:t xml:space="preserve">Describe the outputs delivered through works associated with de </w:t>
            </w:r>
            <w:proofErr w:type="spellStart"/>
            <w:r w:rsidRPr="00E978AB">
              <w:rPr>
                <w:rFonts w:ascii="Verdana" w:hAnsi="Verdana"/>
              </w:rPr>
              <w:t>minimis</w:t>
            </w:r>
            <w:proofErr w:type="spellEnd"/>
            <w:r w:rsidRPr="00E978AB">
              <w:rPr>
                <w:rFonts w:ascii="Verdana" w:hAnsi="Verdana"/>
              </w:rPr>
              <w:t xml:space="preserve"> spend</w:t>
            </w:r>
            <w:r>
              <w:rPr>
                <w:rFonts w:ascii="Verdana" w:hAnsi="Verdana"/>
              </w:rPr>
              <w:t>.</w:t>
            </w:r>
          </w:p>
          <w:p w14:paraId="289D5324" w14:textId="77777777" w:rsidR="0000777F" w:rsidRPr="00E978AB" w:rsidRDefault="0000777F" w:rsidP="00DD7D13">
            <w:pPr>
              <w:pStyle w:val="ListParagraph"/>
              <w:numPr>
                <w:ilvl w:val="4"/>
                <w:numId w:val="85"/>
              </w:numPr>
              <w:ind w:left="284" w:firstLine="0"/>
              <w:rPr>
                <w:rFonts w:ascii="Verdana" w:hAnsi="Verdana"/>
              </w:rPr>
            </w:pPr>
            <w:r w:rsidRPr="00E978AB">
              <w:rPr>
                <w:rFonts w:ascii="Verdana" w:hAnsi="Verdana"/>
              </w:rPr>
              <w:t>Provide information where excluded and consented services have had a notable impact on non-excluded areas</w:t>
            </w:r>
            <w:r>
              <w:rPr>
                <w:rFonts w:ascii="Verdana" w:hAnsi="Verdana"/>
              </w:rPr>
              <w:t>.</w:t>
            </w:r>
          </w:p>
        </w:tc>
      </w:tr>
      <w:tr w:rsidR="0000777F" w14:paraId="721FD865" w14:textId="77777777" w:rsidTr="00DD7D13">
        <w:tc>
          <w:tcPr>
            <w:tcW w:w="9322" w:type="dxa"/>
            <w:shd w:val="clear" w:color="auto" w:fill="FFFF99"/>
          </w:tcPr>
          <w:p w14:paraId="1B7BA96F" w14:textId="77777777" w:rsidR="0000777F" w:rsidRDefault="0000777F" w:rsidP="00DD7D13">
            <w:pPr>
              <w:rPr>
                <w:rFonts w:ascii="Verdana" w:hAnsi="Verdana"/>
              </w:rPr>
            </w:pPr>
          </w:p>
        </w:tc>
      </w:tr>
      <w:tr w:rsidR="0000777F" w14:paraId="643FF3B7" w14:textId="77777777" w:rsidTr="00DD7D13">
        <w:tc>
          <w:tcPr>
            <w:tcW w:w="9322" w:type="dxa"/>
          </w:tcPr>
          <w:p w14:paraId="4ABD890F" w14:textId="77777777" w:rsidR="0000777F" w:rsidRPr="009F1300" w:rsidRDefault="0000777F" w:rsidP="00DD7D13">
            <w:pPr>
              <w:rPr>
                <w:rFonts w:ascii="Verdana" w:hAnsi="Verdana"/>
                <w:b/>
              </w:rPr>
            </w:pPr>
            <w:r>
              <w:rPr>
                <w:rFonts w:ascii="Verdana" w:hAnsi="Verdana"/>
                <w:b/>
              </w:rPr>
              <w:t>Additional commentary</w:t>
            </w:r>
          </w:p>
        </w:tc>
      </w:tr>
      <w:tr w:rsidR="0000777F" w14:paraId="30F703B5" w14:textId="77777777" w:rsidTr="00DD7D13">
        <w:tc>
          <w:tcPr>
            <w:tcW w:w="9322" w:type="dxa"/>
            <w:shd w:val="clear" w:color="auto" w:fill="FFFF99"/>
          </w:tcPr>
          <w:p w14:paraId="0475A992" w14:textId="77777777" w:rsidR="0000777F" w:rsidRDefault="0000777F" w:rsidP="00DD7D13">
            <w:pPr>
              <w:rPr>
                <w:rFonts w:ascii="Verdana" w:hAnsi="Verdana"/>
              </w:rPr>
            </w:pPr>
          </w:p>
        </w:tc>
      </w:tr>
    </w:tbl>
    <w:p w14:paraId="0F55FD0A" w14:textId="77777777" w:rsidR="0000777F" w:rsidRPr="00AE06AB" w:rsidRDefault="0000777F" w:rsidP="0000777F"/>
    <w:p w14:paraId="70D92AA4" w14:textId="77777777" w:rsidR="0000777F" w:rsidRPr="00695FD3" w:rsidRDefault="0000777F" w:rsidP="0000777F">
      <w:pPr>
        <w:spacing w:after="0"/>
        <w:rPr>
          <w:rFonts w:ascii="Verdana" w:hAnsi="Verdana"/>
          <w:b/>
          <w:i/>
          <w:color w:val="00B050"/>
          <w:sz w:val="24"/>
          <w:szCs w:val="24"/>
        </w:rPr>
      </w:pPr>
      <w:r>
        <w:rPr>
          <w:rFonts w:ascii="Verdana" w:hAnsi="Verdana"/>
          <w:b/>
          <w:sz w:val="24"/>
          <w:szCs w:val="24"/>
        </w:rPr>
        <w:t>3.10 Provisions</w:t>
      </w:r>
    </w:p>
    <w:p w14:paraId="5645D6C1"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23496F7C" w14:textId="77777777" w:rsidTr="00DD7D13">
        <w:tc>
          <w:tcPr>
            <w:tcW w:w="9322" w:type="dxa"/>
          </w:tcPr>
          <w:p w14:paraId="504C89A5"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5B863EC6" w14:textId="77777777" w:rsidTr="00DD7D13">
        <w:tc>
          <w:tcPr>
            <w:tcW w:w="9322" w:type="dxa"/>
            <w:shd w:val="clear" w:color="auto" w:fill="FFFF99"/>
          </w:tcPr>
          <w:p w14:paraId="5346BB24" w14:textId="77777777" w:rsidR="0000777F" w:rsidRPr="00E10568" w:rsidRDefault="0000777F" w:rsidP="00DD7D13">
            <w:pPr>
              <w:rPr>
                <w:rFonts w:ascii="Verdana" w:hAnsi="Verdana"/>
              </w:rPr>
            </w:pPr>
          </w:p>
        </w:tc>
      </w:tr>
      <w:tr w:rsidR="0000777F" w14:paraId="074D2ACA" w14:textId="77777777" w:rsidTr="00DD7D13">
        <w:tc>
          <w:tcPr>
            <w:tcW w:w="9322" w:type="dxa"/>
          </w:tcPr>
          <w:p w14:paraId="482324F2"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396A293" w14:textId="77777777" w:rsidTr="00DD7D13">
        <w:tc>
          <w:tcPr>
            <w:tcW w:w="9322" w:type="dxa"/>
            <w:shd w:val="clear" w:color="auto" w:fill="FFFF99"/>
          </w:tcPr>
          <w:p w14:paraId="366F36D0" w14:textId="77777777" w:rsidR="0000777F" w:rsidRDefault="0000777F" w:rsidP="00DD7D13">
            <w:pPr>
              <w:rPr>
                <w:rFonts w:ascii="Verdana" w:hAnsi="Verdana"/>
              </w:rPr>
            </w:pPr>
          </w:p>
        </w:tc>
      </w:tr>
      <w:tr w:rsidR="0000777F" w14:paraId="6D9056F2" w14:textId="77777777" w:rsidTr="00DD7D13">
        <w:tc>
          <w:tcPr>
            <w:tcW w:w="9322" w:type="dxa"/>
          </w:tcPr>
          <w:p w14:paraId="24E7D984" w14:textId="77777777" w:rsidR="0000777F" w:rsidRPr="009F1300" w:rsidRDefault="0000777F" w:rsidP="00DD7D13">
            <w:pPr>
              <w:rPr>
                <w:rFonts w:ascii="Verdana" w:hAnsi="Verdana"/>
                <w:b/>
              </w:rPr>
            </w:pPr>
            <w:r>
              <w:rPr>
                <w:rFonts w:ascii="Verdana" w:hAnsi="Verdana"/>
                <w:b/>
              </w:rPr>
              <w:t>Additional commentary</w:t>
            </w:r>
          </w:p>
        </w:tc>
      </w:tr>
      <w:tr w:rsidR="0000777F" w14:paraId="0984E5CF" w14:textId="77777777" w:rsidTr="00DD7D13">
        <w:tc>
          <w:tcPr>
            <w:tcW w:w="9322" w:type="dxa"/>
            <w:shd w:val="clear" w:color="auto" w:fill="FFFF99"/>
          </w:tcPr>
          <w:p w14:paraId="55647261" w14:textId="77777777" w:rsidR="0000777F" w:rsidRDefault="0000777F" w:rsidP="00DD7D13">
            <w:pPr>
              <w:rPr>
                <w:rFonts w:ascii="Verdana" w:hAnsi="Verdana"/>
              </w:rPr>
            </w:pPr>
          </w:p>
        </w:tc>
      </w:tr>
    </w:tbl>
    <w:p w14:paraId="4A70DF42" w14:textId="77777777" w:rsidR="0000777F" w:rsidRDefault="0000777F" w:rsidP="0000777F">
      <w:pPr>
        <w:pStyle w:val="Heading2"/>
      </w:pPr>
    </w:p>
    <w:p w14:paraId="6731D57E" w14:textId="77777777" w:rsidR="0000777F" w:rsidRPr="00CD6652" w:rsidRDefault="0000777F" w:rsidP="0000777F">
      <w:pPr>
        <w:spacing w:after="0"/>
        <w:rPr>
          <w:rFonts w:ascii="Verdana" w:hAnsi="Verdana"/>
          <w:b/>
          <w:i/>
          <w:sz w:val="24"/>
          <w:szCs w:val="24"/>
        </w:rPr>
      </w:pPr>
      <w:r>
        <w:rPr>
          <w:rFonts w:ascii="Verdana" w:hAnsi="Verdana"/>
          <w:b/>
          <w:sz w:val="24"/>
          <w:szCs w:val="24"/>
        </w:rPr>
        <w:t>3.11 Related Party Transactions</w:t>
      </w:r>
    </w:p>
    <w:p w14:paraId="7DD83FE6"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7F52BFB8" w14:textId="77777777" w:rsidTr="00DD7D13">
        <w:tc>
          <w:tcPr>
            <w:tcW w:w="9322" w:type="dxa"/>
          </w:tcPr>
          <w:p w14:paraId="6C1867CB"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0B9C5E83" w14:textId="77777777" w:rsidTr="00DD7D13">
        <w:tc>
          <w:tcPr>
            <w:tcW w:w="9322" w:type="dxa"/>
            <w:shd w:val="clear" w:color="auto" w:fill="FFFF99"/>
          </w:tcPr>
          <w:p w14:paraId="2491E21E" w14:textId="77777777" w:rsidR="0000777F" w:rsidRPr="00E10568" w:rsidRDefault="0000777F" w:rsidP="00DD7D13">
            <w:pPr>
              <w:rPr>
                <w:rFonts w:ascii="Verdana" w:hAnsi="Verdana"/>
              </w:rPr>
            </w:pPr>
          </w:p>
        </w:tc>
      </w:tr>
      <w:tr w:rsidR="0000777F" w14:paraId="721F7DC9" w14:textId="77777777" w:rsidTr="00DD7D13">
        <w:tc>
          <w:tcPr>
            <w:tcW w:w="9322" w:type="dxa"/>
          </w:tcPr>
          <w:p w14:paraId="08E27141"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7DB4E05E" w14:textId="77777777" w:rsidTr="00DD7D13">
        <w:tc>
          <w:tcPr>
            <w:tcW w:w="9322" w:type="dxa"/>
            <w:shd w:val="clear" w:color="auto" w:fill="FFFF99"/>
          </w:tcPr>
          <w:p w14:paraId="3D298A8C" w14:textId="77777777" w:rsidR="0000777F" w:rsidRDefault="0000777F" w:rsidP="00DD7D13">
            <w:pPr>
              <w:rPr>
                <w:rFonts w:ascii="Verdana" w:hAnsi="Verdana"/>
              </w:rPr>
            </w:pPr>
          </w:p>
        </w:tc>
      </w:tr>
      <w:tr w:rsidR="0000777F" w14:paraId="53A22300" w14:textId="77777777" w:rsidTr="00DD7D13">
        <w:tc>
          <w:tcPr>
            <w:tcW w:w="9322" w:type="dxa"/>
          </w:tcPr>
          <w:p w14:paraId="1F10693E" w14:textId="77777777" w:rsidR="0000777F" w:rsidRPr="009F1300" w:rsidRDefault="0000777F" w:rsidP="00DD7D13">
            <w:pPr>
              <w:rPr>
                <w:rFonts w:ascii="Verdana" w:hAnsi="Verdana"/>
                <w:b/>
              </w:rPr>
            </w:pPr>
            <w:r>
              <w:rPr>
                <w:rFonts w:ascii="Verdana" w:hAnsi="Verdana"/>
                <w:b/>
              </w:rPr>
              <w:t>Additional commentary</w:t>
            </w:r>
          </w:p>
        </w:tc>
      </w:tr>
      <w:tr w:rsidR="0000777F" w14:paraId="50F907E0" w14:textId="77777777" w:rsidTr="00DD7D13">
        <w:tc>
          <w:tcPr>
            <w:tcW w:w="9322" w:type="dxa"/>
            <w:shd w:val="clear" w:color="auto" w:fill="FFFF99"/>
          </w:tcPr>
          <w:p w14:paraId="0E2588AD" w14:textId="77777777" w:rsidR="0000777F" w:rsidRDefault="0000777F" w:rsidP="00DD7D13">
            <w:pPr>
              <w:rPr>
                <w:rFonts w:ascii="Verdana" w:hAnsi="Verdana"/>
              </w:rPr>
            </w:pPr>
          </w:p>
        </w:tc>
      </w:tr>
    </w:tbl>
    <w:p w14:paraId="7CAFEA99" w14:textId="77777777" w:rsidR="0000777F" w:rsidRDefault="0000777F" w:rsidP="0000777F">
      <w:pPr>
        <w:spacing w:after="0"/>
        <w:rPr>
          <w:rFonts w:ascii="Verdana" w:hAnsi="Verdana"/>
          <w:b/>
          <w:sz w:val="28"/>
          <w:szCs w:val="28"/>
        </w:rPr>
      </w:pPr>
    </w:p>
    <w:p w14:paraId="03C7E1B4" w14:textId="77777777" w:rsidR="0000777F" w:rsidRDefault="0000777F" w:rsidP="0000777F">
      <w:pPr>
        <w:pStyle w:val="Heading2"/>
      </w:pPr>
    </w:p>
    <w:p w14:paraId="262A5C15"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3.12 Innovation Rollout Mechanism (IRM) Expenditure</w:t>
      </w:r>
    </w:p>
    <w:p w14:paraId="421B531E"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02D717A2" w14:textId="77777777" w:rsidTr="00DD7D13">
        <w:tc>
          <w:tcPr>
            <w:tcW w:w="9322" w:type="dxa"/>
          </w:tcPr>
          <w:p w14:paraId="2D50764C"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21C2E8BF" w14:textId="77777777" w:rsidTr="00DD7D13">
        <w:tc>
          <w:tcPr>
            <w:tcW w:w="9322" w:type="dxa"/>
            <w:shd w:val="clear" w:color="auto" w:fill="FFFF99"/>
          </w:tcPr>
          <w:p w14:paraId="10B2430C" w14:textId="77777777" w:rsidR="0000777F" w:rsidRPr="00E10568" w:rsidRDefault="0000777F" w:rsidP="00DD7D13">
            <w:pPr>
              <w:rPr>
                <w:rFonts w:ascii="Verdana" w:hAnsi="Verdana"/>
              </w:rPr>
            </w:pPr>
          </w:p>
        </w:tc>
      </w:tr>
      <w:tr w:rsidR="0000777F" w14:paraId="1F448D11" w14:textId="77777777" w:rsidTr="00DD7D13">
        <w:tc>
          <w:tcPr>
            <w:tcW w:w="9322" w:type="dxa"/>
          </w:tcPr>
          <w:p w14:paraId="4D67B982"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0F430CDA" w14:textId="77777777" w:rsidTr="00DD7D13">
        <w:tc>
          <w:tcPr>
            <w:tcW w:w="9322" w:type="dxa"/>
            <w:shd w:val="clear" w:color="auto" w:fill="FFFF99"/>
          </w:tcPr>
          <w:p w14:paraId="23E47AAD" w14:textId="77777777" w:rsidR="0000777F" w:rsidRDefault="0000777F" w:rsidP="00DD7D13">
            <w:pPr>
              <w:rPr>
                <w:rFonts w:ascii="Verdana" w:hAnsi="Verdana"/>
              </w:rPr>
            </w:pPr>
          </w:p>
        </w:tc>
      </w:tr>
      <w:tr w:rsidR="0000777F" w14:paraId="26978457" w14:textId="77777777" w:rsidTr="00DD7D13">
        <w:trPr>
          <w:trHeight w:val="449"/>
        </w:trPr>
        <w:tc>
          <w:tcPr>
            <w:tcW w:w="9322" w:type="dxa"/>
          </w:tcPr>
          <w:p w14:paraId="1A50BE0C"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 xml:space="preserve">(maximum words: 400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00777F" w14:paraId="0362C9FF" w14:textId="77777777" w:rsidTr="00DD7D13">
        <w:trPr>
          <w:trHeight w:val="1224"/>
        </w:trPr>
        <w:tc>
          <w:tcPr>
            <w:tcW w:w="9322" w:type="dxa"/>
          </w:tcPr>
          <w:p w14:paraId="1DBCB701" w14:textId="370C675B" w:rsidR="0000777F" w:rsidRPr="002C4859" w:rsidRDefault="0000777F" w:rsidP="00DD7D13">
            <w:pPr>
              <w:pStyle w:val="ListParagraph"/>
              <w:numPr>
                <w:ilvl w:val="6"/>
                <w:numId w:val="24"/>
              </w:numPr>
              <w:ind w:left="142" w:firstLine="0"/>
              <w:rPr>
                <w:rFonts w:ascii="Verdana" w:hAnsi="Verdana"/>
              </w:rPr>
            </w:pPr>
            <w:r>
              <w:rPr>
                <w:rFonts w:ascii="Verdana" w:hAnsi="Verdana"/>
              </w:rPr>
              <w:t>Current year</w:t>
            </w:r>
            <w:r w:rsidR="00D86BC3">
              <w:rPr>
                <w:rFonts w:ascii="Verdana" w:hAnsi="Verdana"/>
              </w:rPr>
              <w:t>:</w:t>
            </w:r>
          </w:p>
          <w:p w14:paraId="6BC55A15" w14:textId="77777777" w:rsidR="0000777F" w:rsidRPr="002C4859" w:rsidRDefault="0000777F" w:rsidP="00DD7D13">
            <w:pPr>
              <w:pStyle w:val="ListParagraph"/>
              <w:numPr>
                <w:ilvl w:val="0"/>
                <w:numId w:val="90"/>
              </w:numPr>
              <w:ind w:left="284" w:firstLine="0"/>
              <w:rPr>
                <w:rFonts w:ascii="Verdana" w:hAnsi="Verdana"/>
              </w:rPr>
            </w:pPr>
            <w:r w:rsidRPr="002C4859">
              <w:rPr>
                <w:rFonts w:ascii="Verdana" w:hAnsi="Verdana"/>
              </w:rPr>
              <w:t>Brief description and current status of successful IRM project</w:t>
            </w:r>
            <w:r>
              <w:rPr>
                <w:rFonts w:ascii="Verdana" w:hAnsi="Verdana"/>
              </w:rPr>
              <w:t>s.</w:t>
            </w:r>
          </w:p>
          <w:p w14:paraId="0D1DC4BA" w14:textId="77777777" w:rsidR="0000777F" w:rsidRPr="00F77800" w:rsidRDefault="0000777F" w:rsidP="00DD7D13">
            <w:pPr>
              <w:pStyle w:val="ListParagraph"/>
              <w:numPr>
                <w:ilvl w:val="0"/>
                <w:numId w:val="90"/>
              </w:numPr>
              <w:ind w:left="284" w:firstLine="0"/>
              <w:rPr>
                <w:rFonts w:ascii="Verdana" w:hAnsi="Verdana"/>
              </w:rPr>
            </w:pPr>
            <w:r w:rsidRPr="00F77800">
              <w:rPr>
                <w:rFonts w:ascii="Verdana" w:hAnsi="Verdana"/>
              </w:rPr>
              <w:t>Comparison of Allowed Expenditure for the relevant year to determine if it is different to the IRM value in the PCFM for the corresponding relevant year</w:t>
            </w:r>
            <w:r>
              <w:rPr>
                <w:rFonts w:ascii="Verdana" w:hAnsi="Verdana"/>
              </w:rPr>
              <w:t>.</w:t>
            </w:r>
          </w:p>
          <w:p w14:paraId="4A10D907" w14:textId="77777777" w:rsidR="0000777F" w:rsidRPr="00653914" w:rsidRDefault="0000777F" w:rsidP="00DD7D13">
            <w:pPr>
              <w:ind w:left="284"/>
              <w:rPr>
                <w:rFonts w:ascii="Verdana" w:hAnsi="Verdana"/>
              </w:rPr>
            </w:pPr>
          </w:p>
        </w:tc>
      </w:tr>
      <w:tr w:rsidR="0000777F" w14:paraId="1A71AF80" w14:textId="77777777" w:rsidTr="00DD7D13">
        <w:tc>
          <w:tcPr>
            <w:tcW w:w="9322" w:type="dxa"/>
            <w:shd w:val="clear" w:color="auto" w:fill="FFFF99"/>
          </w:tcPr>
          <w:p w14:paraId="7FEBF70D" w14:textId="77777777" w:rsidR="0000777F" w:rsidRDefault="0000777F" w:rsidP="00DD7D13">
            <w:pPr>
              <w:rPr>
                <w:rFonts w:ascii="Verdana" w:hAnsi="Verdana"/>
              </w:rPr>
            </w:pPr>
          </w:p>
        </w:tc>
      </w:tr>
      <w:tr w:rsidR="0000777F" w14:paraId="7717C4A8" w14:textId="77777777" w:rsidTr="00DD7D13">
        <w:tc>
          <w:tcPr>
            <w:tcW w:w="9322" w:type="dxa"/>
          </w:tcPr>
          <w:p w14:paraId="16668C0E" w14:textId="77777777" w:rsidR="0000777F" w:rsidRPr="00F77800" w:rsidRDefault="0000777F" w:rsidP="00DD7D13">
            <w:pPr>
              <w:pStyle w:val="ListParagraph"/>
              <w:numPr>
                <w:ilvl w:val="6"/>
                <w:numId w:val="24"/>
              </w:numPr>
              <w:ind w:left="142" w:firstLine="0"/>
              <w:rPr>
                <w:rFonts w:ascii="Verdana" w:hAnsi="Verdana"/>
                <w:b/>
              </w:rPr>
            </w:pPr>
            <w:r>
              <w:rPr>
                <w:rFonts w:ascii="Verdana" w:hAnsi="Verdana"/>
              </w:rPr>
              <w:t xml:space="preserve">Comparison of total allowed expenditure and forecast total expenditure on project(s), explaining any over or under expenditure. </w:t>
            </w:r>
          </w:p>
        </w:tc>
      </w:tr>
      <w:tr w:rsidR="0000777F" w14:paraId="6B6F5302" w14:textId="77777777" w:rsidTr="00DD7D13">
        <w:tc>
          <w:tcPr>
            <w:tcW w:w="9322" w:type="dxa"/>
            <w:shd w:val="clear" w:color="auto" w:fill="FFFF99"/>
          </w:tcPr>
          <w:p w14:paraId="65E05D7C" w14:textId="77777777" w:rsidR="0000777F" w:rsidRDefault="0000777F" w:rsidP="00DD7D13">
            <w:pPr>
              <w:rPr>
                <w:rFonts w:ascii="Verdana" w:hAnsi="Verdana"/>
                <w:b/>
              </w:rPr>
            </w:pPr>
          </w:p>
        </w:tc>
      </w:tr>
      <w:tr w:rsidR="0000777F" w14:paraId="5D58C186" w14:textId="77777777" w:rsidTr="00DD7D13">
        <w:tc>
          <w:tcPr>
            <w:tcW w:w="9322" w:type="dxa"/>
          </w:tcPr>
          <w:p w14:paraId="28D06253" w14:textId="77777777" w:rsidR="0000777F" w:rsidRPr="009F1300" w:rsidRDefault="0000777F" w:rsidP="00DD7D13">
            <w:pPr>
              <w:rPr>
                <w:rFonts w:ascii="Verdana" w:hAnsi="Verdana"/>
                <w:b/>
              </w:rPr>
            </w:pPr>
            <w:r>
              <w:rPr>
                <w:rFonts w:ascii="Verdana" w:hAnsi="Verdana"/>
                <w:b/>
              </w:rPr>
              <w:t>Additional commentary</w:t>
            </w:r>
          </w:p>
        </w:tc>
      </w:tr>
      <w:tr w:rsidR="0000777F" w14:paraId="2AEDCF9A" w14:textId="77777777" w:rsidTr="00DD7D13">
        <w:tc>
          <w:tcPr>
            <w:tcW w:w="9322" w:type="dxa"/>
            <w:shd w:val="clear" w:color="auto" w:fill="FFFF99"/>
          </w:tcPr>
          <w:p w14:paraId="31051470" w14:textId="77777777" w:rsidR="0000777F" w:rsidRDefault="0000777F" w:rsidP="00DD7D13">
            <w:pPr>
              <w:rPr>
                <w:rFonts w:ascii="Verdana" w:hAnsi="Verdana"/>
              </w:rPr>
            </w:pPr>
          </w:p>
        </w:tc>
      </w:tr>
    </w:tbl>
    <w:p w14:paraId="0042024B" w14:textId="77777777" w:rsidR="0000777F" w:rsidRDefault="0000777F" w:rsidP="0000777F">
      <w:pPr>
        <w:pStyle w:val="Heading2"/>
      </w:pPr>
    </w:p>
    <w:p w14:paraId="7F5EA553" w14:textId="77777777" w:rsidR="0000777F" w:rsidRPr="00CD6652" w:rsidRDefault="0000777F" w:rsidP="0000777F">
      <w:pPr>
        <w:spacing w:after="0"/>
        <w:rPr>
          <w:rFonts w:ascii="Verdana" w:hAnsi="Verdana"/>
          <w:b/>
          <w:i/>
          <w:sz w:val="24"/>
          <w:szCs w:val="24"/>
        </w:rPr>
      </w:pPr>
      <w:r>
        <w:rPr>
          <w:rFonts w:ascii="Verdana" w:hAnsi="Verdana"/>
          <w:b/>
          <w:sz w:val="24"/>
          <w:szCs w:val="24"/>
        </w:rPr>
        <w:t>3.13 Network Innovation Allowance (NIA) Expenditure</w:t>
      </w:r>
    </w:p>
    <w:p w14:paraId="6CF95630"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3F9371DC" w14:textId="77777777" w:rsidTr="00DD7D13">
        <w:tc>
          <w:tcPr>
            <w:tcW w:w="9322" w:type="dxa"/>
          </w:tcPr>
          <w:p w14:paraId="346C7363"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5ADD9DD5" w14:textId="77777777" w:rsidTr="00DD7D13">
        <w:tc>
          <w:tcPr>
            <w:tcW w:w="9322" w:type="dxa"/>
            <w:shd w:val="clear" w:color="auto" w:fill="FFFF99"/>
          </w:tcPr>
          <w:p w14:paraId="1683D70C" w14:textId="77777777" w:rsidR="0000777F" w:rsidRPr="00E10568" w:rsidRDefault="0000777F" w:rsidP="00DD7D13">
            <w:pPr>
              <w:rPr>
                <w:rFonts w:ascii="Verdana" w:hAnsi="Verdana"/>
              </w:rPr>
            </w:pPr>
          </w:p>
        </w:tc>
      </w:tr>
      <w:tr w:rsidR="0000777F" w14:paraId="37CDA886" w14:textId="77777777" w:rsidTr="00DD7D13">
        <w:tc>
          <w:tcPr>
            <w:tcW w:w="9322" w:type="dxa"/>
          </w:tcPr>
          <w:p w14:paraId="02FCD03F"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576D8F2C" w14:textId="77777777" w:rsidTr="00DD7D13">
        <w:tc>
          <w:tcPr>
            <w:tcW w:w="9322" w:type="dxa"/>
            <w:shd w:val="clear" w:color="auto" w:fill="FFFF99"/>
          </w:tcPr>
          <w:p w14:paraId="67C6F9E4" w14:textId="77777777" w:rsidR="0000777F" w:rsidRDefault="0000777F" w:rsidP="00DD7D13">
            <w:pPr>
              <w:rPr>
                <w:rFonts w:ascii="Verdana" w:hAnsi="Verdana"/>
              </w:rPr>
            </w:pPr>
          </w:p>
        </w:tc>
      </w:tr>
      <w:tr w:rsidR="0000777F" w14:paraId="0C2209C2" w14:textId="77777777" w:rsidTr="00DD7D13">
        <w:trPr>
          <w:trHeight w:val="449"/>
        </w:trPr>
        <w:tc>
          <w:tcPr>
            <w:tcW w:w="9322" w:type="dxa"/>
          </w:tcPr>
          <w:p w14:paraId="211A61AE"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0DD9E335" w14:textId="77777777" w:rsidTr="00DD7D13">
        <w:tc>
          <w:tcPr>
            <w:tcW w:w="9322" w:type="dxa"/>
          </w:tcPr>
          <w:p w14:paraId="10DD1E23" w14:textId="77777777" w:rsidR="0000777F" w:rsidRPr="0051370D" w:rsidRDefault="0000777F" w:rsidP="00DD7D13">
            <w:pPr>
              <w:pStyle w:val="ListParagraph"/>
              <w:numPr>
                <w:ilvl w:val="2"/>
                <w:numId w:val="86"/>
              </w:numPr>
              <w:ind w:left="142" w:firstLine="0"/>
              <w:rPr>
                <w:rFonts w:ascii="Verdana" w:hAnsi="Verdana"/>
              </w:rPr>
            </w:pPr>
            <w:r>
              <w:rPr>
                <w:rFonts w:ascii="Verdana" w:hAnsi="Verdana"/>
              </w:rPr>
              <w:t xml:space="preserve">Please list the successfully completed and reported NIA projects. </w:t>
            </w:r>
          </w:p>
        </w:tc>
      </w:tr>
      <w:tr w:rsidR="0000777F" w14:paraId="1E794647" w14:textId="77777777" w:rsidTr="00DD7D13">
        <w:tc>
          <w:tcPr>
            <w:tcW w:w="9322" w:type="dxa"/>
            <w:shd w:val="clear" w:color="auto" w:fill="FFFF99"/>
          </w:tcPr>
          <w:p w14:paraId="7AEE2E75" w14:textId="77777777" w:rsidR="0000777F" w:rsidRDefault="0000777F" w:rsidP="00DD7D13">
            <w:pPr>
              <w:rPr>
                <w:rFonts w:ascii="Verdana" w:hAnsi="Verdana"/>
              </w:rPr>
            </w:pPr>
          </w:p>
        </w:tc>
      </w:tr>
      <w:tr w:rsidR="0000777F" w14:paraId="1A2530F2" w14:textId="77777777" w:rsidTr="00DD7D13">
        <w:tc>
          <w:tcPr>
            <w:tcW w:w="9322" w:type="dxa"/>
          </w:tcPr>
          <w:p w14:paraId="2D89CA5E" w14:textId="77777777" w:rsidR="0000777F" w:rsidRPr="009F1300" w:rsidRDefault="0000777F" w:rsidP="00DD7D13">
            <w:pPr>
              <w:rPr>
                <w:rFonts w:ascii="Verdana" w:hAnsi="Verdana"/>
                <w:b/>
              </w:rPr>
            </w:pPr>
            <w:r>
              <w:rPr>
                <w:rFonts w:ascii="Verdana" w:hAnsi="Verdana"/>
                <w:b/>
              </w:rPr>
              <w:t>Additional commentary</w:t>
            </w:r>
          </w:p>
        </w:tc>
      </w:tr>
      <w:tr w:rsidR="0000777F" w14:paraId="10204BBD" w14:textId="77777777" w:rsidTr="00DD7D13">
        <w:tc>
          <w:tcPr>
            <w:tcW w:w="9322" w:type="dxa"/>
            <w:shd w:val="clear" w:color="auto" w:fill="FFFF99"/>
          </w:tcPr>
          <w:p w14:paraId="1FD3819E" w14:textId="77777777" w:rsidR="0000777F" w:rsidRDefault="0000777F" w:rsidP="00DD7D13">
            <w:pPr>
              <w:rPr>
                <w:rFonts w:ascii="Verdana" w:hAnsi="Verdana"/>
              </w:rPr>
            </w:pPr>
          </w:p>
        </w:tc>
      </w:tr>
    </w:tbl>
    <w:p w14:paraId="4206541F" w14:textId="77777777" w:rsidR="0000777F" w:rsidRDefault="0000777F" w:rsidP="0000777F">
      <w:pPr>
        <w:pStyle w:val="Heading2"/>
      </w:pPr>
    </w:p>
    <w:p w14:paraId="07D60786" w14:textId="77777777" w:rsidR="0000777F" w:rsidRPr="00CD6652" w:rsidRDefault="0000777F" w:rsidP="0000777F">
      <w:pPr>
        <w:spacing w:after="0"/>
        <w:rPr>
          <w:rFonts w:ascii="Verdana" w:hAnsi="Verdana"/>
          <w:b/>
          <w:i/>
          <w:sz w:val="24"/>
          <w:szCs w:val="24"/>
        </w:rPr>
      </w:pPr>
      <w:r>
        <w:rPr>
          <w:rFonts w:ascii="Verdana" w:hAnsi="Verdana"/>
          <w:b/>
          <w:sz w:val="24"/>
          <w:szCs w:val="24"/>
        </w:rPr>
        <w:t>3.14 Network Innovation Competition (NIC) Expenditure</w:t>
      </w:r>
    </w:p>
    <w:p w14:paraId="38EB667D"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38CC1712" w14:textId="77777777" w:rsidTr="00DD7D13">
        <w:tc>
          <w:tcPr>
            <w:tcW w:w="9322" w:type="dxa"/>
          </w:tcPr>
          <w:p w14:paraId="39C795D6"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2E01578E" w14:textId="77777777" w:rsidTr="00DD7D13">
        <w:tc>
          <w:tcPr>
            <w:tcW w:w="9322" w:type="dxa"/>
            <w:shd w:val="clear" w:color="auto" w:fill="FFFF99"/>
          </w:tcPr>
          <w:p w14:paraId="089DEFB3" w14:textId="77777777" w:rsidR="0000777F" w:rsidRPr="00E10568" w:rsidRDefault="0000777F" w:rsidP="00DD7D13">
            <w:pPr>
              <w:rPr>
                <w:rFonts w:ascii="Verdana" w:hAnsi="Verdana"/>
              </w:rPr>
            </w:pPr>
          </w:p>
        </w:tc>
      </w:tr>
      <w:tr w:rsidR="0000777F" w14:paraId="0D104F01" w14:textId="77777777" w:rsidTr="00DD7D13">
        <w:tc>
          <w:tcPr>
            <w:tcW w:w="9322" w:type="dxa"/>
          </w:tcPr>
          <w:p w14:paraId="0488BEE7"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6BB686C" w14:textId="77777777" w:rsidTr="00DD7D13">
        <w:tc>
          <w:tcPr>
            <w:tcW w:w="9322" w:type="dxa"/>
            <w:shd w:val="clear" w:color="auto" w:fill="FFFF99"/>
          </w:tcPr>
          <w:p w14:paraId="45B39DD9" w14:textId="77777777" w:rsidR="0000777F" w:rsidRDefault="0000777F" w:rsidP="00DD7D13">
            <w:pPr>
              <w:rPr>
                <w:rFonts w:ascii="Verdana" w:hAnsi="Verdana"/>
              </w:rPr>
            </w:pPr>
          </w:p>
        </w:tc>
      </w:tr>
      <w:tr w:rsidR="0000777F" w14:paraId="0E9711D5" w14:textId="77777777" w:rsidTr="00DD7D13">
        <w:trPr>
          <w:trHeight w:val="449"/>
        </w:trPr>
        <w:tc>
          <w:tcPr>
            <w:tcW w:w="9322" w:type="dxa"/>
          </w:tcPr>
          <w:p w14:paraId="2EA1C1DD" w14:textId="733D1E87" w:rsidR="0000777F" w:rsidRPr="008C5AE1" w:rsidRDefault="0000777F" w:rsidP="00DD7D13">
            <w:pPr>
              <w:rPr>
                <w:rFonts w:ascii="Verdana" w:hAnsi="Verdana"/>
              </w:rPr>
            </w:pPr>
            <w:r>
              <w:rPr>
                <w:rFonts w:ascii="Verdana" w:hAnsi="Verdana"/>
                <w:b/>
              </w:rPr>
              <w:t xml:space="preserve">Summary views </w:t>
            </w:r>
            <w:r w:rsidR="0085617E">
              <w:rPr>
                <w:rFonts w:ascii="Verdana" w:hAnsi="Verdana"/>
              </w:rPr>
              <w:t>(maximum words: 6</w:t>
            </w:r>
            <w:r>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2BCFF172" w14:textId="77777777" w:rsidTr="00DD7D13">
        <w:tc>
          <w:tcPr>
            <w:tcW w:w="9322" w:type="dxa"/>
          </w:tcPr>
          <w:p w14:paraId="5493C3FC" w14:textId="71E5DA68" w:rsidR="0000777F" w:rsidRPr="00F936B9" w:rsidRDefault="0000777F" w:rsidP="00DD7D13">
            <w:pPr>
              <w:pStyle w:val="ListParagraph"/>
              <w:numPr>
                <w:ilvl w:val="3"/>
                <w:numId w:val="86"/>
              </w:numPr>
              <w:ind w:left="142" w:firstLine="0"/>
              <w:rPr>
                <w:rFonts w:ascii="Verdana" w:hAnsi="Verdana"/>
              </w:rPr>
            </w:pPr>
            <w:r>
              <w:rPr>
                <w:rFonts w:ascii="Verdana" w:hAnsi="Verdana"/>
              </w:rPr>
              <w:t>Current year</w:t>
            </w:r>
            <w:r w:rsidR="00D86BC3">
              <w:rPr>
                <w:rFonts w:ascii="Verdana" w:hAnsi="Verdana"/>
              </w:rPr>
              <w:t>:</w:t>
            </w:r>
          </w:p>
          <w:p w14:paraId="43D28FCF" w14:textId="19F8CB82" w:rsidR="0000777F" w:rsidRPr="00606668" w:rsidRDefault="0000777F" w:rsidP="00DD7D13">
            <w:pPr>
              <w:pStyle w:val="ListParagraph"/>
              <w:numPr>
                <w:ilvl w:val="0"/>
                <w:numId w:val="25"/>
              </w:numPr>
              <w:ind w:left="284" w:firstLine="0"/>
              <w:rPr>
                <w:rFonts w:ascii="Verdana" w:hAnsi="Verdana"/>
              </w:rPr>
            </w:pPr>
            <w:r w:rsidRPr="00606668">
              <w:rPr>
                <w:rFonts w:ascii="Verdana" w:hAnsi="Verdana"/>
              </w:rPr>
              <w:t xml:space="preserve">Summary and status of successful NIC projects including a brief summary of whether conditions set by </w:t>
            </w:r>
            <w:proofErr w:type="spellStart"/>
            <w:r w:rsidRPr="00606668">
              <w:rPr>
                <w:rFonts w:ascii="Verdana" w:hAnsi="Verdana"/>
              </w:rPr>
              <w:t>Ofgem</w:t>
            </w:r>
            <w:proofErr w:type="spellEnd"/>
            <w:r w:rsidRPr="00606668">
              <w:rPr>
                <w:rFonts w:ascii="Verdana" w:hAnsi="Verdana"/>
              </w:rPr>
              <w:t xml:space="preserve"> have been met</w:t>
            </w:r>
            <w:r w:rsidR="00D86BC3">
              <w:rPr>
                <w:rFonts w:ascii="Verdana" w:hAnsi="Verdana"/>
              </w:rPr>
              <w:t>.</w:t>
            </w:r>
          </w:p>
          <w:p w14:paraId="7FE3DC4D" w14:textId="78A3FA23" w:rsidR="0000777F" w:rsidRPr="002A6338" w:rsidRDefault="0000777F" w:rsidP="00DD7D13">
            <w:pPr>
              <w:pStyle w:val="ListParagraph"/>
              <w:numPr>
                <w:ilvl w:val="0"/>
                <w:numId w:val="25"/>
              </w:numPr>
              <w:ind w:left="284" w:firstLine="0"/>
              <w:rPr>
                <w:rFonts w:ascii="Verdana" w:hAnsi="Verdana"/>
              </w:rPr>
            </w:pPr>
            <w:r>
              <w:rPr>
                <w:rFonts w:ascii="Verdana" w:hAnsi="Verdana"/>
              </w:rPr>
              <w:t>NIC funding allowance for each project – breaking down innovation funding and funding by licensee</w:t>
            </w:r>
            <w:r w:rsidR="00D86BC3">
              <w:rPr>
                <w:rFonts w:ascii="Verdana" w:hAnsi="Verdana"/>
              </w:rPr>
              <w:t>.</w:t>
            </w:r>
          </w:p>
          <w:p w14:paraId="63876996" w14:textId="73FCBD0D" w:rsidR="0000777F" w:rsidRDefault="0000777F" w:rsidP="00DD7D13">
            <w:pPr>
              <w:pStyle w:val="ListParagraph"/>
              <w:numPr>
                <w:ilvl w:val="0"/>
                <w:numId w:val="25"/>
              </w:numPr>
              <w:ind w:left="284" w:firstLine="0"/>
              <w:rPr>
                <w:rFonts w:ascii="Verdana" w:hAnsi="Verdana"/>
              </w:rPr>
            </w:pPr>
            <w:r>
              <w:rPr>
                <w:rFonts w:ascii="Verdana" w:hAnsi="Verdana"/>
              </w:rPr>
              <w:t>NIC expenditure on each project (net and gross</w:t>
            </w:r>
            <w:r w:rsidR="00D86BC3">
              <w:rPr>
                <w:rFonts w:ascii="Verdana" w:hAnsi="Verdana"/>
              </w:rPr>
              <w:t>) explaining royalties/revenues.</w:t>
            </w:r>
          </w:p>
          <w:p w14:paraId="5CEA83D2" w14:textId="41ED81C6" w:rsidR="0000777F" w:rsidRPr="002A6338" w:rsidRDefault="0000777F" w:rsidP="00DD7D13">
            <w:pPr>
              <w:pStyle w:val="ListParagraph"/>
              <w:numPr>
                <w:ilvl w:val="0"/>
                <w:numId w:val="25"/>
              </w:numPr>
              <w:ind w:left="284" w:firstLine="0"/>
              <w:rPr>
                <w:rFonts w:ascii="Verdana" w:hAnsi="Verdana"/>
              </w:rPr>
            </w:pPr>
            <w:r>
              <w:rPr>
                <w:rFonts w:ascii="Verdana" w:hAnsi="Verdana"/>
              </w:rPr>
              <w:t>Reasons for over or under expenditure</w:t>
            </w:r>
            <w:r w:rsidR="00D86BC3">
              <w:rPr>
                <w:rFonts w:ascii="Verdana" w:hAnsi="Verdana"/>
              </w:rPr>
              <w:t>.</w:t>
            </w:r>
          </w:p>
        </w:tc>
      </w:tr>
      <w:tr w:rsidR="0000777F" w14:paraId="2056DEA6" w14:textId="77777777" w:rsidTr="00DD7D13">
        <w:tc>
          <w:tcPr>
            <w:tcW w:w="9322" w:type="dxa"/>
            <w:shd w:val="clear" w:color="auto" w:fill="FFFF99"/>
          </w:tcPr>
          <w:p w14:paraId="636E7A4E" w14:textId="77777777" w:rsidR="0000777F" w:rsidRDefault="0000777F" w:rsidP="00DD7D13">
            <w:pPr>
              <w:rPr>
                <w:rFonts w:ascii="Verdana" w:hAnsi="Verdana"/>
              </w:rPr>
            </w:pPr>
          </w:p>
        </w:tc>
      </w:tr>
      <w:tr w:rsidR="0000777F" w14:paraId="383B4B99" w14:textId="77777777" w:rsidTr="00DD7D13">
        <w:tc>
          <w:tcPr>
            <w:tcW w:w="9322" w:type="dxa"/>
          </w:tcPr>
          <w:p w14:paraId="3FA857C1" w14:textId="77777777" w:rsidR="0000777F" w:rsidRPr="009F1300" w:rsidRDefault="0000777F" w:rsidP="00DD7D13">
            <w:pPr>
              <w:rPr>
                <w:rFonts w:ascii="Verdana" w:hAnsi="Verdana"/>
                <w:b/>
              </w:rPr>
            </w:pPr>
            <w:r>
              <w:rPr>
                <w:rFonts w:ascii="Verdana" w:hAnsi="Verdana"/>
                <w:b/>
              </w:rPr>
              <w:t>Additional commentary</w:t>
            </w:r>
          </w:p>
        </w:tc>
      </w:tr>
      <w:tr w:rsidR="0000777F" w14:paraId="28AFED9D" w14:textId="77777777" w:rsidTr="00DD7D13">
        <w:tc>
          <w:tcPr>
            <w:tcW w:w="9322" w:type="dxa"/>
            <w:shd w:val="clear" w:color="auto" w:fill="FFFF99"/>
          </w:tcPr>
          <w:p w14:paraId="55D0072B" w14:textId="77777777" w:rsidR="0000777F" w:rsidRDefault="0000777F" w:rsidP="00DD7D13">
            <w:pPr>
              <w:rPr>
                <w:rFonts w:ascii="Verdana" w:hAnsi="Verdana"/>
              </w:rPr>
            </w:pPr>
          </w:p>
        </w:tc>
      </w:tr>
    </w:tbl>
    <w:p w14:paraId="003B7695" w14:textId="77777777" w:rsidR="0000777F" w:rsidRDefault="0000777F" w:rsidP="0000777F">
      <w:pPr>
        <w:spacing w:after="0"/>
        <w:rPr>
          <w:rFonts w:ascii="Verdana" w:hAnsi="Verdana"/>
          <w:b/>
          <w:sz w:val="24"/>
          <w:szCs w:val="24"/>
        </w:rPr>
      </w:pPr>
    </w:p>
    <w:p w14:paraId="0440DDBE"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 xml:space="preserve">3.15 Physical Security </w:t>
      </w:r>
      <w:proofErr w:type="spellStart"/>
      <w:r>
        <w:rPr>
          <w:rFonts w:ascii="Verdana" w:hAnsi="Verdana"/>
          <w:b/>
          <w:sz w:val="24"/>
          <w:szCs w:val="24"/>
        </w:rPr>
        <w:t>Opex</w:t>
      </w:r>
      <w:proofErr w:type="spellEnd"/>
    </w:p>
    <w:p w14:paraId="47876A90"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496E4790" w14:textId="77777777" w:rsidTr="00DD7D13">
        <w:tc>
          <w:tcPr>
            <w:tcW w:w="9322" w:type="dxa"/>
          </w:tcPr>
          <w:p w14:paraId="310FE26D"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F538E8C" w14:textId="77777777" w:rsidTr="00DD7D13">
        <w:tc>
          <w:tcPr>
            <w:tcW w:w="9322" w:type="dxa"/>
            <w:shd w:val="clear" w:color="auto" w:fill="FFFF99"/>
          </w:tcPr>
          <w:p w14:paraId="26BC4298" w14:textId="77777777" w:rsidR="0000777F" w:rsidRPr="00E10568" w:rsidRDefault="0000777F" w:rsidP="00DD7D13">
            <w:pPr>
              <w:rPr>
                <w:rFonts w:ascii="Verdana" w:hAnsi="Verdana"/>
              </w:rPr>
            </w:pPr>
          </w:p>
        </w:tc>
      </w:tr>
      <w:tr w:rsidR="0000777F" w14:paraId="33354AE9" w14:textId="77777777" w:rsidTr="00DD7D13">
        <w:tc>
          <w:tcPr>
            <w:tcW w:w="9322" w:type="dxa"/>
          </w:tcPr>
          <w:p w14:paraId="639055B7"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556C7052" w14:textId="77777777" w:rsidTr="00DD7D13">
        <w:tc>
          <w:tcPr>
            <w:tcW w:w="9322" w:type="dxa"/>
            <w:shd w:val="clear" w:color="auto" w:fill="FFFF99"/>
          </w:tcPr>
          <w:p w14:paraId="1E87A909" w14:textId="77777777" w:rsidR="0000777F" w:rsidRDefault="0000777F" w:rsidP="00DD7D13">
            <w:pPr>
              <w:rPr>
                <w:rFonts w:ascii="Verdana" w:hAnsi="Verdana"/>
              </w:rPr>
            </w:pPr>
          </w:p>
        </w:tc>
      </w:tr>
      <w:tr w:rsidR="0000777F" w14:paraId="613B02EA" w14:textId="77777777" w:rsidTr="00DD7D13">
        <w:tc>
          <w:tcPr>
            <w:tcW w:w="9322" w:type="dxa"/>
          </w:tcPr>
          <w:p w14:paraId="3C1DE084" w14:textId="77777777" w:rsidR="0000777F" w:rsidRPr="009F1300" w:rsidRDefault="0000777F" w:rsidP="00DD7D13">
            <w:pPr>
              <w:rPr>
                <w:rFonts w:ascii="Verdana" w:hAnsi="Verdana"/>
                <w:b/>
              </w:rPr>
            </w:pPr>
            <w:r>
              <w:rPr>
                <w:rFonts w:ascii="Verdana" w:hAnsi="Verdana"/>
                <w:b/>
              </w:rPr>
              <w:t>Additional commentary</w:t>
            </w:r>
          </w:p>
        </w:tc>
      </w:tr>
      <w:tr w:rsidR="0000777F" w14:paraId="011108A0" w14:textId="77777777" w:rsidTr="00DD7D13">
        <w:tc>
          <w:tcPr>
            <w:tcW w:w="9322" w:type="dxa"/>
            <w:shd w:val="clear" w:color="auto" w:fill="FFFF99"/>
          </w:tcPr>
          <w:p w14:paraId="2FEBB87B" w14:textId="77777777" w:rsidR="0000777F" w:rsidRDefault="0000777F" w:rsidP="00DD7D13">
            <w:pPr>
              <w:rPr>
                <w:rFonts w:ascii="Verdana" w:hAnsi="Verdana"/>
              </w:rPr>
            </w:pPr>
          </w:p>
        </w:tc>
      </w:tr>
    </w:tbl>
    <w:p w14:paraId="05848F9C" w14:textId="77777777" w:rsidR="0000777F" w:rsidRDefault="0000777F" w:rsidP="0000777F">
      <w:pPr>
        <w:spacing w:after="0"/>
        <w:rPr>
          <w:rFonts w:ascii="Verdana" w:hAnsi="Verdana"/>
          <w:b/>
          <w:sz w:val="24"/>
          <w:szCs w:val="24"/>
        </w:rPr>
      </w:pPr>
    </w:p>
    <w:p w14:paraId="498610F7" w14:textId="77777777" w:rsidR="0000777F" w:rsidRDefault="0000777F" w:rsidP="0000777F">
      <w:pPr>
        <w:spacing w:after="0"/>
        <w:rPr>
          <w:rFonts w:ascii="Verdana" w:hAnsi="Verdana"/>
          <w:b/>
          <w:sz w:val="24"/>
          <w:szCs w:val="24"/>
        </w:rPr>
      </w:pPr>
    </w:p>
    <w:p w14:paraId="3745A90A"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(Load related) 4.1 Capex Summary and Forecast and 4.2 Expenditure Profile of Load Related Schemes</w:t>
      </w:r>
    </w:p>
    <w:tbl>
      <w:tblPr>
        <w:tblStyle w:val="TableGrid"/>
        <w:tblW w:w="9322" w:type="dxa"/>
        <w:tblLook w:val="04A0" w:firstRow="1" w:lastRow="0" w:firstColumn="1" w:lastColumn="0" w:noHBand="0" w:noVBand="1"/>
      </w:tblPr>
      <w:tblGrid>
        <w:gridCol w:w="9322"/>
      </w:tblGrid>
      <w:tr w:rsidR="005D3FB9" w:rsidRPr="00E10568" w14:paraId="38DECCCB" w14:textId="77777777" w:rsidTr="005D3FB9">
        <w:tc>
          <w:tcPr>
            <w:tcW w:w="9322" w:type="dxa"/>
          </w:tcPr>
          <w:p w14:paraId="605F08BB" w14:textId="77777777" w:rsidR="005D3FB9" w:rsidRPr="00E10568" w:rsidRDefault="005D3FB9" w:rsidP="005D3FB9">
            <w:pPr>
              <w:rPr>
                <w:rFonts w:ascii="Verdana" w:hAnsi="Verdana"/>
              </w:rPr>
            </w:pPr>
            <w:r>
              <w:rPr>
                <w:rFonts w:ascii="Verdana" w:hAnsi="Verdana"/>
                <w:b/>
              </w:rPr>
              <w:t>Allocation methodologies</w:t>
            </w:r>
          </w:p>
        </w:tc>
      </w:tr>
      <w:tr w:rsidR="005D3FB9" w:rsidRPr="00E10568" w14:paraId="3D644C02" w14:textId="77777777" w:rsidTr="005D3FB9">
        <w:tc>
          <w:tcPr>
            <w:tcW w:w="9322" w:type="dxa"/>
            <w:shd w:val="clear" w:color="auto" w:fill="FFFF99"/>
          </w:tcPr>
          <w:p w14:paraId="56635FF0" w14:textId="77777777" w:rsidR="005D3FB9" w:rsidRPr="00E10568" w:rsidRDefault="005D3FB9" w:rsidP="005D3FB9">
            <w:pPr>
              <w:rPr>
                <w:rFonts w:ascii="Verdana" w:hAnsi="Verdana"/>
              </w:rPr>
            </w:pPr>
          </w:p>
        </w:tc>
      </w:tr>
      <w:tr w:rsidR="005D3FB9" w14:paraId="586E6F11" w14:textId="77777777" w:rsidTr="005D3FB9">
        <w:tc>
          <w:tcPr>
            <w:tcW w:w="9322" w:type="dxa"/>
          </w:tcPr>
          <w:p w14:paraId="4BC4D00D" w14:textId="77777777" w:rsidR="005D3FB9" w:rsidRPr="00A2456F" w:rsidRDefault="005D3FB9" w:rsidP="005D3FB9">
            <w:pPr>
              <w:rPr>
                <w:rFonts w:ascii="Verdana" w:hAnsi="Verdana"/>
                <w:b/>
              </w:rPr>
            </w:pPr>
            <w:r w:rsidRPr="00A2456F">
              <w:rPr>
                <w:rFonts w:ascii="Verdana" w:hAnsi="Verdana"/>
                <w:b/>
              </w:rPr>
              <w:t>Systems used to populate worksheet</w:t>
            </w:r>
            <w:r>
              <w:rPr>
                <w:rFonts w:ascii="Verdana" w:hAnsi="Verdana"/>
                <w:b/>
              </w:rPr>
              <w:t>s</w:t>
            </w:r>
          </w:p>
        </w:tc>
      </w:tr>
      <w:tr w:rsidR="005D3FB9" w14:paraId="0431B4EF" w14:textId="77777777" w:rsidTr="005D3FB9">
        <w:tc>
          <w:tcPr>
            <w:tcW w:w="9322" w:type="dxa"/>
            <w:shd w:val="clear" w:color="auto" w:fill="FFFF99"/>
          </w:tcPr>
          <w:p w14:paraId="1FA7D20B" w14:textId="77777777" w:rsidR="005D3FB9" w:rsidRDefault="005D3FB9" w:rsidP="005D3FB9">
            <w:pPr>
              <w:rPr>
                <w:rFonts w:ascii="Verdana" w:hAnsi="Verdana"/>
              </w:rPr>
            </w:pPr>
          </w:p>
        </w:tc>
      </w:tr>
      <w:tr w:rsidR="005D3FB9" w14:paraId="78DB9C66" w14:textId="77777777" w:rsidTr="005D3FB9">
        <w:trPr>
          <w:trHeight w:val="449"/>
        </w:trPr>
        <w:tc>
          <w:tcPr>
            <w:tcW w:w="9322" w:type="dxa"/>
          </w:tcPr>
          <w:p w14:paraId="01F6EC80" w14:textId="77777777" w:rsidR="005D3FB9" w:rsidRPr="008C5AE1" w:rsidRDefault="005D3FB9" w:rsidP="005D3FB9">
            <w:pPr>
              <w:rPr>
                <w:rFonts w:ascii="Verdana" w:hAnsi="Verdana"/>
              </w:rPr>
            </w:pPr>
            <w:r>
              <w:rPr>
                <w:rFonts w:ascii="Verdana" w:hAnsi="Verdana"/>
                <w:b/>
              </w:rPr>
              <w:t xml:space="preserve">Summary views </w:t>
            </w:r>
            <w:r>
              <w:rPr>
                <w:rFonts w:ascii="Verdana" w:hAnsi="Verdana"/>
              </w:rPr>
              <w:t>(maximum words: 750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5D3FB9" w14:paraId="0EB3F892" w14:textId="77777777" w:rsidTr="005D3FB9">
        <w:tc>
          <w:tcPr>
            <w:tcW w:w="9322" w:type="dxa"/>
          </w:tcPr>
          <w:p w14:paraId="1C0BF436" w14:textId="77777777" w:rsidR="005D3FB9" w:rsidRPr="006237E0" w:rsidRDefault="005D3FB9" w:rsidP="005D3FB9">
            <w:pPr>
              <w:pStyle w:val="ListParagraph"/>
              <w:numPr>
                <w:ilvl w:val="0"/>
                <w:numId w:val="17"/>
              </w:numPr>
              <w:rPr>
                <w:rFonts w:ascii="Verdana" w:hAnsi="Verdana"/>
              </w:rPr>
            </w:pPr>
            <w:r w:rsidRPr="006237E0">
              <w:rPr>
                <w:rFonts w:ascii="Verdana" w:hAnsi="Verdana"/>
              </w:rPr>
              <w:t>Current year</w:t>
            </w:r>
            <w:r>
              <w:rPr>
                <w:rFonts w:ascii="Verdana" w:hAnsi="Verdana"/>
              </w:rPr>
              <w:t>, by mechanism</w:t>
            </w:r>
            <w:r w:rsidRPr="006237E0">
              <w:rPr>
                <w:rFonts w:ascii="Verdana" w:hAnsi="Verdana"/>
              </w:rPr>
              <w:t>:</w:t>
            </w:r>
          </w:p>
          <w:p w14:paraId="11A48F77" w14:textId="77777777" w:rsidR="005D3FB9" w:rsidRPr="003D20BD" w:rsidRDefault="005D3FB9" w:rsidP="005D3FB9">
            <w:pPr>
              <w:pStyle w:val="ListParagraph"/>
              <w:numPr>
                <w:ilvl w:val="0"/>
                <w:numId w:val="18"/>
              </w:numPr>
              <w:rPr>
                <w:rFonts w:ascii="Verdana" w:hAnsi="Verdana"/>
              </w:rPr>
            </w:pPr>
            <w:r w:rsidRPr="003D20BD">
              <w:rPr>
                <w:rFonts w:ascii="Verdana" w:hAnsi="Verdana"/>
              </w:rPr>
              <w:t>Comparisons across the portfolio between absolute output delivered and that expected from the business plan. Some individual explanation of the most significant schemes, to explain changes from the business plan, changes in scope of works, substitutions, or whether these schemes are no longer necessary, with reasons why and commentary on the economic impact of these delays/deferral decisions.</w:t>
            </w:r>
          </w:p>
          <w:p w14:paraId="71208585" w14:textId="77777777" w:rsidR="005D3FB9" w:rsidRPr="003D20BD" w:rsidRDefault="005D3FB9" w:rsidP="005D3FB9">
            <w:pPr>
              <w:pStyle w:val="ListParagraph"/>
              <w:numPr>
                <w:ilvl w:val="0"/>
                <w:numId w:val="18"/>
              </w:numPr>
              <w:rPr>
                <w:rFonts w:ascii="Verdana" w:hAnsi="Verdana"/>
              </w:rPr>
            </w:pPr>
            <w:r w:rsidRPr="003D20BD">
              <w:rPr>
                <w:rFonts w:ascii="Verdana" w:hAnsi="Verdana"/>
              </w:rPr>
              <w:t>As above, for expenditure.</w:t>
            </w:r>
          </w:p>
          <w:p w14:paraId="07AF2F7D" w14:textId="77777777" w:rsidR="005D3FB9" w:rsidRPr="003D20BD" w:rsidRDefault="005D3FB9" w:rsidP="005D3FB9">
            <w:pPr>
              <w:pStyle w:val="ListParagraph"/>
              <w:numPr>
                <w:ilvl w:val="0"/>
                <w:numId w:val="18"/>
              </w:numPr>
              <w:rPr>
                <w:rFonts w:ascii="Verdana" w:hAnsi="Verdana"/>
              </w:rPr>
            </w:pPr>
            <w:r w:rsidRPr="003D20BD">
              <w:rPr>
                <w:rFonts w:ascii="Verdana" w:hAnsi="Verdana"/>
              </w:rPr>
              <w:t>For each mechanism, at the portfolio level (unless changes driven by significant individual schemes, for which individual commentary is necessary) the main drivers of over/under delivery and over/under spend against business plans, and/or re-profiling of work. Explain the impact of material variances in both economic and technical terms.</w:t>
            </w:r>
          </w:p>
          <w:p w14:paraId="66BD7EBD" w14:textId="77777777" w:rsidR="005D3FB9" w:rsidRPr="00882D5E" w:rsidRDefault="005D3FB9" w:rsidP="005D3FB9">
            <w:pPr>
              <w:pStyle w:val="ListParagraph"/>
              <w:numPr>
                <w:ilvl w:val="0"/>
                <w:numId w:val="18"/>
              </w:numPr>
              <w:rPr>
                <w:rFonts w:ascii="Verdana" w:hAnsi="Verdana"/>
              </w:rPr>
            </w:pPr>
            <w:r w:rsidRPr="003D20BD">
              <w:rPr>
                <w:rFonts w:ascii="Verdana" w:hAnsi="Verdana"/>
              </w:rPr>
              <w:t xml:space="preserve">Commentary on how the portfolio composition has changed between best view, base view, new schemes </w:t>
            </w:r>
            <w:proofErr w:type="spellStart"/>
            <w:r w:rsidRPr="003D20BD">
              <w:rPr>
                <w:rFonts w:ascii="Verdana" w:hAnsi="Verdana"/>
              </w:rPr>
              <w:t>etc</w:t>
            </w:r>
            <w:proofErr w:type="spellEnd"/>
          </w:p>
        </w:tc>
      </w:tr>
      <w:tr w:rsidR="005D3FB9" w14:paraId="0CEDF485" w14:textId="77777777" w:rsidTr="005D3FB9">
        <w:tc>
          <w:tcPr>
            <w:tcW w:w="9322" w:type="dxa"/>
            <w:shd w:val="clear" w:color="auto" w:fill="FFFF99"/>
          </w:tcPr>
          <w:p w14:paraId="2953BFB3" w14:textId="77777777" w:rsidR="005D3FB9" w:rsidRDefault="005D3FB9" w:rsidP="005D3FB9">
            <w:pPr>
              <w:rPr>
                <w:rFonts w:ascii="Verdana" w:hAnsi="Verdana"/>
              </w:rPr>
            </w:pPr>
          </w:p>
        </w:tc>
      </w:tr>
      <w:tr w:rsidR="005D3FB9" w14:paraId="16E06AD6" w14:textId="77777777" w:rsidTr="005D3FB9">
        <w:tc>
          <w:tcPr>
            <w:tcW w:w="9322" w:type="dxa"/>
          </w:tcPr>
          <w:p w14:paraId="1FCA5887" w14:textId="77777777" w:rsidR="005D3FB9" w:rsidRDefault="005D3FB9" w:rsidP="005D3FB9">
            <w:pPr>
              <w:pStyle w:val="ListParagraph"/>
              <w:numPr>
                <w:ilvl w:val="0"/>
                <w:numId w:val="17"/>
              </w:numPr>
              <w:rPr>
                <w:rFonts w:ascii="Verdana" w:hAnsi="Verdana"/>
              </w:rPr>
            </w:pPr>
            <w:r>
              <w:rPr>
                <w:rFonts w:ascii="Verdana" w:hAnsi="Verdana"/>
              </w:rPr>
              <w:t>Year-on-year comparison, by mechanism, of:</w:t>
            </w:r>
          </w:p>
          <w:p w14:paraId="30B2EE16" w14:textId="77777777" w:rsidR="005D3FB9" w:rsidRDefault="005D3FB9" w:rsidP="005D3FB9">
            <w:pPr>
              <w:pStyle w:val="ListParagraph"/>
              <w:numPr>
                <w:ilvl w:val="0"/>
                <w:numId w:val="21"/>
              </w:numPr>
              <w:rPr>
                <w:rFonts w:ascii="Verdana" w:hAnsi="Verdana"/>
              </w:rPr>
            </w:pPr>
            <w:r>
              <w:rPr>
                <w:rFonts w:ascii="Verdana" w:hAnsi="Verdana"/>
              </w:rPr>
              <w:t>Output and spend, both absolute and vs. allowance/targets.</w:t>
            </w:r>
          </w:p>
          <w:p w14:paraId="5B64A0ED" w14:textId="77777777" w:rsidR="005D3FB9" w:rsidRPr="006237E0" w:rsidRDefault="005D3FB9" w:rsidP="005D3FB9">
            <w:pPr>
              <w:pStyle w:val="ListParagraph"/>
              <w:numPr>
                <w:ilvl w:val="0"/>
                <w:numId w:val="21"/>
              </w:numPr>
              <w:rPr>
                <w:rFonts w:ascii="Verdana" w:hAnsi="Verdana"/>
              </w:rPr>
            </w:pPr>
            <w:r w:rsidRPr="006237E0">
              <w:rPr>
                <w:rFonts w:ascii="Verdana" w:hAnsi="Verdana"/>
              </w:rPr>
              <w:t>Main drivers of over/under performance</w:t>
            </w:r>
            <w:r>
              <w:rPr>
                <w:rFonts w:ascii="Verdana" w:hAnsi="Verdana"/>
              </w:rPr>
              <w:t>.</w:t>
            </w:r>
            <w:r w:rsidRPr="006237E0">
              <w:rPr>
                <w:rFonts w:ascii="Verdana" w:hAnsi="Verdana"/>
              </w:rPr>
              <w:t xml:space="preserve"> </w:t>
            </w:r>
          </w:p>
          <w:p w14:paraId="3E7E8342" w14:textId="77777777" w:rsidR="005D3FB9" w:rsidRPr="003D20BD" w:rsidRDefault="005D3FB9" w:rsidP="005D3FB9">
            <w:pPr>
              <w:pStyle w:val="ListParagraph"/>
              <w:numPr>
                <w:ilvl w:val="0"/>
                <w:numId w:val="21"/>
              </w:numPr>
              <w:rPr>
                <w:rFonts w:ascii="Verdana" w:hAnsi="Verdana"/>
              </w:rPr>
            </w:pPr>
            <w:r>
              <w:rPr>
                <w:rFonts w:ascii="Verdana" w:hAnsi="Verdana"/>
              </w:rPr>
              <w:t>T</w:t>
            </w:r>
            <w:r w:rsidRPr="00F936B9">
              <w:rPr>
                <w:rFonts w:ascii="Verdana" w:hAnsi="Verdana"/>
              </w:rPr>
              <w:t>he reasons for year-on-year change</w:t>
            </w:r>
            <w:r>
              <w:rPr>
                <w:rFonts w:ascii="Verdana" w:hAnsi="Verdana"/>
              </w:rPr>
              <w:t>.</w:t>
            </w:r>
            <w:r>
              <w:t xml:space="preserve"> </w:t>
            </w:r>
            <w:r w:rsidRPr="003D20BD">
              <w:rPr>
                <w:rFonts w:ascii="Verdana" w:hAnsi="Verdana"/>
              </w:rPr>
              <w:t>Explain the impact of material variances in both economic and technical terms.</w:t>
            </w:r>
          </w:p>
          <w:p w14:paraId="167E48AE" w14:textId="77777777" w:rsidR="005D3FB9" w:rsidRPr="003D20BD" w:rsidRDefault="005D3FB9" w:rsidP="005D3FB9">
            <w:pPr>
              <w:pStyle w:val="ListParagraph"/>
              <w:numPr>
                <w:ilvl w:val="0"/>
                <w:numId w:val="21"/>
              </w:numPr>
              <w:rPr>
                <w:rFonts w:ascii="Verdana" w:hAnsi="Verdana"/>
              </w:rPr>
            </w:pPr>
            <w:r w:rsidRPr="003D20BD">
              <w:rPr>
                <w:rFonts w:ascii="Verdana" w:hAnsi="Verdana"/>
              </w:rPr>
              <w:t xml:space="preserve">Commentary on how the average portfolio basis has changed from the previous reporting year and against the original business plan expectations.   </w:t>
            </w:r>
          </w:p>
          <w:p w14:paraId="58036FAF" w14:textId="38ECE6D1" w:rsidR="005D3FB9" w:rsidRPr="00F936B9" w:rsidRDefault="005D3FB9" w:rsidP="00D42639">
            <w:pPr>
              <w:pStyle w:val="ListParagraph"/>
              <w:rPr>
                <w:rFonts w:ascii="Verdana" w:hAnsi="Verdana"/>
              </w:rPr>
            </w:pPr>
          </w:p>
        </w:tc>
      </w:tr>
      <w:tr w:rsidR="005D3FB9" w14:paraId="5CF19FA6" w14:textId="77777777" w:rsidTr="005D3FB9">
        <w:tc>
          <w:tcPr>
            <w:tcW w:w="9322" w:type="dxa"/>
            <w:shd w:val="clear" w:color="auto" w:fill="FFFF99"/>
          </w:tcPr>
          <w:p w14:paraId="3A6F5A8D" w14:textId="77777777" w:rsidR="005D3FB9" w:rsidRDefault="005D3FB9" w:rsidP="005D3FB9">
            <w:pPr>
              <w:pStyle w:val="ListParagraph"/>
              <w:ind w:left="426"/>
              <w:rPr>
                <w:rFonts w:ascii="Verdana" w:hAnsi="Verdana"/>
              </w:rPr>
            </w:pPr>
          </w:p>
        </w:tc>
      </w:tr>
      <w:tr w:rsidR="005D3FB9" w14:paraId="75902490" w14:textId="77777777" w:rsidTr="005D3FB9">
        <w:tc>
          <w:tcPr>
            <w:tcW w:w="9322" w:type="dxa"/>
          </w:tcPr>
          <w:p w14:paraId="3C8687A2" w14:textId="77777777" w:rsidR="005D3FB9" w:rsidRDefault="005D3FB9" w:rsidP="005D3FB9">
            <w:pPr>
              <w:pStyle w:val="ListParagraph"/>
              <w:numPr>
                <w:ilvl w:val="0"/>
                <w:numId w:val="17"/>
              </w:numPr>
              <w:rPr>
                <w:rFonts w:ascii="Verdana" w:hAnsi="Verdana"/>
              </w:rPr>
            </w:pPr>
            <w:r>
              <w:rPr>
                <w:rFonts w:ascii="Verdana" w:hAnsi="Verdana"/>
              </w:rPr>
              <w:t>Cumulative to date, by mechanism:</w:t>
            </w:r>
          </w:p>
          <w:p w14:paraId="100E3403" w14:textId="77777777" w:rsidR="005D3FB9" w:rsidRDefault="005D3FB9" w:rsidP="005D3FB9">
            <w:pPr>
              <w:pStyle w:val="ListParagraph"/>
              <w:numPr>
                <w:ilvl w:val="0"/>
                <w:numId w:val="3"/>
              </w:numPr>
              <w:rPr>
                <w:rFonts w:ascii="Verdana" w:hAnsi="Verdana"/>
              </w:rPr>
            </w:pPr>
            <w:r>
              <w:rPr>
                <w:rFonts w:ascii="Verdana" w:hAnsi="Verdana"/>
              </w:rPr>
              <w:t>Output and spend, both absolute and vs. allowance/targets.</w:t>
            </w:r>
          </w:p>
          <w:p w14:paraId="0BEE089F" w14:textId="77777777" w:rsidR="005D3FB9" w:rsidRPr="009D76B4" w:rsidRDefault="005D3FB9" w:rsidP="005D3FB9">
            <w:pPr>
              <w:pStyle w:val="ListParagraph"/>
              <w:numPr>
                <w:ilvl w:val="0"/>
                <w:numId w:val="3"/>
              </w:numPr>
              <w:rPr>
                <w:rFonts w:ascii="Verdana" w:hAnsi="Verdana"/>
              </w:rPr>
            </w:pPr>
            <w:proofErr w:type="spellStart"/>
            <w:proofErr w:type="gramStart"/>
            <w:r w:rsidRPr="009D76B4">
              <w:rPr>
                <w:rFonts w:ascii="Verdana" w:hAnsi="Verdana"/>
              </w:rPr>
              <w:t>ain</w:t>
            </w:r>
            <w:proofErr w:type="spellEnd"/>
            <w:proofErr w:type="gramEnd"/>
            <w:r w:rsidRPr="009D76B4">
              <w:rPr>
                <w:rFonts w:ascii="Verdana" w:hAnsi="Verdana"/>
              </w:rPr>
              <w:t xml:space="preserve"> drivers of over/under performance.</w:t>
            </w:r>
            <w:r>
              <w:t xml:space="preserve"> </w:t>
            </w:r>
          </w:p>
          <w:p w14:paraId="45CD71B6" w14:textId="77777777" w:rsidR="005D3FB9" w:rsidRPr="009D76B4" w:rsidRDefault="005D3FB9" w:rsidP="005D3FB9">
            <w:pPr>
              <w:pStyle w:val="ListParagraph"/>
              <w:numPr>
                <w:ilvl w:val="0"/>
                <w:numId w:val="3"/>
              </w:numPr>
              <w:rPr>
                <w:rFonts w:ascii="Verdana" w:hAnsi="Verdana"/>
              </w:rPr>
            </w:pPr>
            <w:r w:rsidRPr="003D20BD">
              <w:rPr>
                <w:rFonts w:ascii="Verdana" w:hAnsi="Verdana"/>
              </w:rPr>
              <w:t>Explain the impact of material variances in both economic and technical terms</w:t>
            </w:r>
          </w:p>
        </w:tc>
      </w:tr>
      <w:tr w:rsidR="005D3FB9" w14:paraId="2A3566A2" w14:textId="77777777" w:rsidTr="005D3FB9">
        <w:tc>
          <w:tcPr>
            <w:tcW w:w="9322" w:type="dxa"/>
            <w:shd w:val="clear" w:color="auto" w:fill="FFFF99"/>
          </w:tcPr>
          <w:p w14:paraId="35D79329" w14:textId="77777777" w:rsidR="005D3FB9" w:rsidRDefault="005D3FB9" w:rsidP="005D3FB9">
            <w:pPr>
              <w:pStyle w:val="ListParagraph"/>
              <w:ind w:left="426"/>
              <w:rPr>
                <w:rFonts w:ascii="Verdana" w:hAnsi="Verdana"/>
              </w:rPr>
            </w:pPr>
          </w:p>
        </w:tc>
      </w:tr>
      <w:tr w:rsidR="005D3FB9" w14:paraId="4E30051A" w14:textId="77777777" w:rsidTr="005D3FB9">
        <w:tc>
          <w:tcPr>
            <w:tcW w:w="9322" w:type="dxa"/>
          </w:tcPr>
          <w:p w14:paraId="5DAF2D6A" w14:textId="77777777" w:rsidR="005D3FB9" w:rsidRPr="008C5AE1" w:rsidRDefault="005D3FB9" w:rsidP="005D3FB9">
            <w:pPr>
              <w:pStyle w:val="ListParagraph"/>
              <w:numPr>
                <w:ilvl w:val="0"/>
                <w:numId w:val="17"/>
              </w:numPr>
              <w:rPr>
                <w:rFonts w:ascii="Verdana" w:hAnsi="Verdana"/>
              </w:rPr>
            </w:pPr>
            <w:r w:rsidRPr="008C5AE1">
              <w:rPr>
                <w:rFonts w:ascii="Verdana" w:hAnsi="Verdana"/>
              </w:rPr>
              <w:t>Eight year view</w:t>
            </w:r>
            <w:r>
              <w:rPr>
                <w:rFonts w:ascii="Verdana" w:hAnsi="Verdana"/>
              </w:rPr>
              <w:t>, by mechanism</w:t>
            </w:r>
            <w:r w:rsidRPr="008C5AE1">
              <w:rPr>
                <w:rFonts w:ascii="Verdana" w:hAnsi="Verdana"/>
              </w:rPr>
              <w:t>:</w:t>
            </w:r>
          </w:p>
          <w:p w14:paraId="246E302C" w14:textId="77777777" w:rsidR="005D3FB9" w:rsidRPr="006237E0" w:rsidRDefault="005D3FB9" w:rsidP="005D3FB9">
            <w:pPr>
              <w:pStyle w:val="ListParagraph"/>
              <w:numPr>
                <w:ilvl w:val="0"/>
                <w:numId w:val="19"/>
              </w:numPr>
              <w:rPr>
                <w:rFonts w:ascii="Verdana" w:hAnsi="Verdana"/>
              </w:rPr>
            </w:pPr>
            <w:r w:rsidRPr="006237E0">
              <w:rPr>
                <w:rFonts w:ascii="Verdana" w:hAnsi="Verdana"/>
              </w:rPr>
              <w:t>Output and spend, both absolute and vs. allowance/targets.</w:t>
            </w:r>
          </w:p>
          <w:p w14:paraId="323ADAB5" w14:textId="77777777" w:rsidR="005D3FB9" w:rsidRDefault="005D3FB9" w:rsidP="005D3FB9">
            <w:pPr>
              <w:pStyle w:val="ListParagraph"/>
              <w:numPr>
                <w:ilvl w:val="0"/>
                <w:numId w:val="19"/>
              </w:numPr>
              <w:rPr>
                <w:rFonts w:ascii="Verdana" w:hAnsi="Verdana"/>
              </w:rPr>
            </w:pPr>
            <w:r>
              <w:rPr>
                <w:rFonts w:ascii="Verdana" w:hAnsi="Verdana"/>
              </w:rPr>
              <w:t>Main drivers of over/under performance.</w:t>
            </w:r>
          </w:p>
          <w:p w14:paraId="16E5199D" w14:textId="77777777" w:rsidR="005D3FB9" w:rsidRDefault="005D3FB9" w:rsidP="005D3FB9">
            <w:pPr>
              <w:pStyle w:val="ListParagraph"/>
              <w:numPr>
                <w:ilvl w:val="0"/>
                <w:numId w:val="19"/>
              </w:numPr>
              <w:rPr>
                <w:rFonts w:ascii="Verdana" w:hAnsi="Verdana"/>
              </w:rPr>
            </w:pPr>
            <w:r>
              <w:rPr>
                <w:rFonts w:ascii="Verdana" w:hAnsi="Verdana"/>
              </w:rPr>
              <w:t>Change in the forecast since last year’s report.</w:t>
            </w:r>
          </w:p>
          <w:p w14:paraId="6E1456ED" w14:textId="77777777" w:rsidR="005D3FB9" w:rsidRPr="009D76B4" w:rsidRDefault="005D3FB9" w:rsidP="005D3FB9">
            <w:pPr>
              <w:pStyle w:val="ListParagraph"/>
              <w:numPr>
                <w:ilvl w:val="0"/>
                <w:numId w:val="19"/>
              </w:numPr>
              <w:rPr>
                <w:rFonts w:ascii="Verdana" w:hAnsi="Verdana"/>
              </w:rPr>
            </w:pPr>
            <w:r w:rsidRPr="003D20BD">
              <w:rPr>
                <w:rFonts w:ascii="Verdana" w:hAnsi="Verdana"/>
              </w:rPr>
              <w:t>Drivers of change in forecast since last year’s report.</w:t>
            </w:r>
            <w:r>
              <w:t xml:space="preserve"> </w:t>
            </w:r>
          </w:p>
          <w:p w14:paraId="1D57B976" w14:textId="77777777" w:rsidR="005D3FB9" w:rsidRPr="009D76B4" w:rsidRDefault="005D3FB9" w:rsidP="005D3FB9">
            <w:pPr>
              <w:pStyle w:val="ListParagraph"/>
              <w:numPr>
                <w:ilvl w:val="0"/>
                <w:numId w:val="19"/>
              </w:numPr>
              <w:rPr>
                <w:rFonts w:ascii="Verdana" w:hAnsi="Verdana"/>
              </w:rPr>
            </w:pPr>
            <w:r w:rsidRPr="003D20BD">
              <w:rPr>
                <w:rFonts w:ascii="Verdana" w:hAnsi="Verdana"/>
              </w:rPr>
              <w:t xml:space="preserve">Explanation of the impact of material variances in both economic and technical terms. </w:t>
            </w:r>
            <w:r w:rsidRPr="009D76B4">
              <w:rPr>
                <w:rFonts w:ascii="Verdana" w:hAnsi="Verdana"/>
              </w:rPr>
              <w:t xml:space="preserve"> </w:t>
            </w:r>
          </w:p>
          <w:p w14:paraId="4972A4FB" w14:textId="77777777" w:rsidR="005D3FB9" w:rsidRDefault="005D3FB9" w:rsidP="005D3FB9">
            <w:pPr>
              <w:pStyle w:val="ListParagraph"/>
              <w:numPr>
                <w:ilvl w:val="0"/>
                <w:numId w:val="19"/>
              </w:numPr>
              <w:rPr>
                <w:rFonts w:ascii="Verdana" w:hAnsi="Verdana"/>
              </w:rPr>
            </w:pPr>
            <w:r>
              <w:rPr>
                <w:rFonts w:ascii="Verdana" w:hAnsi="Verdana"/>
              </w:rPr>
              <w:t>Commentary on how the portfolio composition (for each mechanism) has changed between best view, base view, new schemes etc.</w:t>
            </w:r>
          </w:p>
        </w:tc>
      </w:tr>
      <w:tr w:rsidR="005D3FB9" w14:paraId="016FF53A" w14:textId="77777777" w:rsidTr="005D3FB9">
        <w:tc>
          <w:tcPr>
            <w:tcW w:w="9322" w:type="dxa"/>
            <w:shd w:val="clear" w:color="auto" w:fill="FFFF99"/>
          </w:tcPr>
          <w:p w14:paraId="2340A112" w14:textId="77777777" w:rsidR="005D3FB9" w:rsidRDefault="005D3FB9" w:rsidP="005D3FB9">
            <w:pPr>
              <w:rPr>
                <w:rFonts w:ascii="Verdana" w:hAnsi="Verdana"/>
              </w:rPr>
            </w:pPr>
          </w:p>
        </w:tc>
      </w:tr>
      <w:tr w:rsidR="005D3FB9" w14:paraId="321A4273" w14:textId="77777777" w:rsidTr="005D3FB9">
        <w:tc>
          <w:tcPr>
            <w:tcW w:w="9322" w:type="dxa"/>
          </w:tcPr>
          <w:p w14:paraId="3F1F62B3" w14:textId="77777777" w:rsidR="005D3FB9" w:rsidRPr="009F1300" w:rsidRDefault="005D3FB9" w:rsidP="005D3FB9">
            <w:pPr>
              <w:rPr>
                <w:rFonts w:ascii="Verdana" w:hAnsi="Verdana"/>
                <w:b/>
              </w:rPr>
            </w:pPr>
            <w:r>
              <w:rPr>
                <w:rFonts w:ascii="Verdana" w:hAnsi="Verdana"/>
                <w:b/>
              </w:rPr>
              <w:t>Additional commentary</w:t>
            </w:r>
          </w:p>
        </w:tc>
      </w:tr>
      <w:tr w:rsidR="005D3FB9" w14:paraId="5FE77BD7" w14:textId="77777777" w:rsidTr="005D3FB9">
        <w:tc>
          <w:tcPr>
            <w:tcW w:w="9322" w:type="dxa"/>
            <w:shd w:val="clear" w:color="auto" w:fill="FFFF99"/>
          </w:tcPr>
          <w:p w14:paraId="74864C9E" w14:textId="4F4F13FA" w:rsidR="005D3FB9" w:rsidRPr="005D3FB9" w:rsidRDefault="007A6D12" w:rsidP="005D3FB9">
            <w:pPr>
              <w:rPr>
                <w:rFonts w:ascii="Verdana" w:hAnsi="Verdana"/>
              </w:rPr>
            </w:pPr>
            <w:r w:rsidRPr="007A6D12">
              <w:rPr>
                <w:rFonts w:ascii="Verdana" w:hAnsi="Verdana"/>
              </w:rPr>
              <w:t xml:space="preserve">Please refer to the “commentary” tab of the RRP template. </w:t>
            </w:r>
            <w:r>
              <w:rPr>
                <w:rFonts w:ascii="Verdana" w:hAnsi="Verdana"/>
              </w:rPr>
              <w:t>SPT</w:t>
            </w:r>
            <w:r w:rsidRPr="007A6D12">
              <w:rPr>
                <w:rFonts w:ascii="Verdana" w:hAnsi="Verdana"/>
              </w:rPr>
              <w:t xml:space="preserve"> should modify the template accordingly.    </w:t>
            </w:r>
          </w:p>
          <w:p w14:paraId="3473F76A" w14:textId="77777777" w:rsidR="005D3FB9" w:rsidRDefault="005D3FB9" w:rsidP="005D3FB9">
            <w:pPr>
              <w:rPr>
                <w:rFonts w:ascii="Verdana" w:hAnsi="Verdana"/>
              </w:rPr>
            </w:pPr>
          </w:p>
        </w:tc>
      </w:tr>
    </w:tbl>
    <w:p w14:paraId="0672A394" w14:textId="77777777" w:rsidR="0000777F" w:rsidRDefault="0000777F" w:rsidP="0000777F">
      <w:pPr>
        <w:spacing w:after="0"/>
        <w:rPr>
          <w:rFonts w:ascii="Verdana" w:hAnsi="Verdana"/>
          <w:b/>
          <w:sz w:val="28"/>
          <w:szCs w:val="28"/>
        </w:rPr>
      </w:pPr>
    </w:p>
    <w:p w14:paraId="04290B2E" w14:textId="77777777" w:rsidR="0000777F" w:rsidRDefault="0000777F" w:rsidP="0000777F">
      <w:pPr>
        <w:pStyle w:val="Heading2"/>
      </w:pPr>
    </w:p>
    <w:p w14:paraId="359EA786"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(Non-load related) 4.1 Capex Summary and Forecast and 4.3 Expenditure Profile of Non-Load Related Schemes</w:t>
      </w:r>
    </w:p>
    <w:p w14:paraId="228D81EB"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73EFFBBD" w14:textId="77777777" w:rsidTr="00DD7D13">
        <w:tc>
          <w:tcPr>
            <w:tcW w:w="9322" w:type="dxa"/>
          </w:tcPr>
          <w:p w14:paraId="29BDDDBA"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1EA2620" w14:textId="77777777" w:rsidTr="00DD7D13">
        <w:tc>
          <w:tcPr>
            <w:tcW w:w="9322" w:type="dxa"/>
            <w:shd w:val="clear" w:color="auto" w:fill="FFFF99"/>
          </w:tcPr>
          <w:p w14:paraId="58997353" w14:textId="77777777" w:rsidR="0000777F" w:rsidRPr="00E10568" w:rsidRDefault="0000777F" w:rsidP="00DD7D13">
            <w:pPr>
              <w:rPr>
                <w:rFonts w:ascii="Verdana" w:hAnsi="Verdana"/>
              </w:rPr>
            </w:pPr>
          </w:p>
        </w:tc>
      </w:tr>
      <w:tr w:rsidR="0000777F" w14:paraId="523A0F78" w14:textId="77777777" w:rsidTr="00DD7D13">
        <w:tc>
          <w:tcPr>
            <w:tcW w:w="9322" w:type="dxa"/>
          </w:tcPr>
          <w:p w14:paraId="5EC54D79" w14:textId="77777777" w:rsidR="0000777F" w:rsidRPr="00A2456F" w:rsidRDefault="0000777F" w:rsidP="00DD7D13">
            <w:pPr>
              <w:rPr>
                <w:rFonts w:ascii="Verdana" w:hAnsi="Verdana"/>
                <w:b/>
              </w:rPr>
            </w:pPr>
            <w:r w:rsidRPr="00A2456F">
              <w:rPr>
                <w:rFonts w:ascii="Verdana" w:hAnsi="Verdana"/>
                <w:b/>
              </w:rPr>
              <w:t>Systems used to populate worksheet</w:t>
            </w:r>
            <w:r>
              <w:rPr>
                <w:rFonts w:ascii="Verdana" w:hAnsi="Verdana"/>
                <w:b/>
              </w:rPr>
              <w:t>s</w:t>
            </w:r>
          </w:p>
        </w:tc>
      </w:tr>
      <w:tr w:rsidR="0000777F" w14:paraId="292F9E20" w14:textId="77777777" w:rsidTr="00DD7D13">
        <w:tc>
          <w:tcPr>
            <w:tcW w:w="9322" w:type="dxa"/>
            <w:shd w:val="clear" w:color="auto" w:fill="FFFF99"/>
          </w:tcPr>
          <w:p w14:paraId="187059BE" w14:textId="77777777" w:rsidR="0000777F" w:rsidRDefault="0000777F" w:rsidP="00DD7D13">
            <w:pPr>
              <w:rPr>
                <w:rFonts w:ascii="Verdana" w:hAnsi="Verdana"/>
              </w:rPr>
            </w:pPr>
          </w:p>
        </w:tc>
      </w:tr>
      <w:tr w:rsidR="0000777F" w14:paraId="6A4EBC9B" w14:textId="77777777" w:rsidTr="00DD7D13">
        <w:trPr>
          <w:trHeight w:val="449"/>
        </w:trPr>
        <w:tc>
          <w:tcPr>
            <w:tcW w:w="9322" w:type="dxa"/>
          </w:tcPr>
          <w:p w14:paraId="22D1EBC5"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400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3B2568C0" w14:textId="77777777" w:rsidTr="00DD7D13">
        <w:tc>
          <w:tcPr>
            <w:tcW w:w="9322" w:type="dxa"/>
          </w:tcPr>
          <w:p w14:paraId="69A6708E" w14:textId="77777777" w:rsidR="0000777F" w:rsidRDefault="0000777F" w:rsidP="00DD7D13">
            <w:pPr>
              <w:pStyle w:val="ListParagraph"/>
              <w:numPr>
                <w:ilvl w:val="2"/>
                <w:numId w:val="23"/>
              </w:numPr>
              <w:ind w:left="142" w:firstLine="0"/>
              <w:rPr>
                <w:rFonts w:ascii="Verdana" w:hAnsi="Verdana"/>
              </w:rPr>
            </w:pPr>
            <w:r>
              <w:rPr>
                <w:rFonts w:ascii="Verdana" w:hAnsi="Verdana"/>
              </w:rPr>
              <w:t>Current year:</w:t>
            </w:r>
          </w:p>
          <w:p w14:paraId="3138E728" w14:textId="77777777" w:rsidR="0000777F" w:rsidRDefault="0000777F" w:rsidP="00DD7D13">
            <w:pPr>
              <w:pStyle w:val="ListParagraph"/>
              <w:numPr>
                <w:ilvl w:val="0"/>
                <w:numId w:val="45"/>
              </w:numPr>
              <w:rPr>
                <w:rFonts w:ascii="Verdana" w:hAnsi="Verdana"/>
              </w:rPr>
            </w:pPr>
            <w:r>
              <w:rPr>
                <w:rFonts w:ascii="Verdana" w:hAnsi="Verdana"/>
              </w:rPr>
              <w:t>Absolute output and output compared to what was expected from business plan. Spend, both absolute and against allowance.</w:t>
            </w:r>
          </w:p>
          <w:p w14:paraId="6F08AEC3" w14:textId="7F521638" w:rsidR="0000777F" w:rsidRPr="00882D5E" w:rsidRDefault="0000777F" w:rsidP="00DD7D13">
            <w:pPr>
              <w:pStyle w:val="ListParagraph"/>
              <w:numPr>
                <w:ilvl w:val="0"/>
                <w:numId w:val="45"/>
              </w:numPr>
              <w:rPr>
                <w:rFonts w:ascii="Verdana" w:hAnsi="Verdana"/>
              </w:rPr>
            </w:pPr>
            <w:r>
              <w:rPr>
                <w:rFonts w:ascii="Verdana" w:hAnsi="Verdana"/>
              </w:rPr>
              <w:t>Main drivers of over/under delivery, over/under spend and/or re-profiling of work</w:t>
            </w:r>
            <w:r w:rsidR="00D86BC3">
              <w:rPr>
                <w:rFonts w:ascii="Verdana" w:hAnsi="Verdana"/>
              </w:rPr>
              <w:t>.</w:t>
            </w:r>
          </w:p>
        </w:tc>
      </w:tr>
      <w:tr w:rsidR="0000777F" w14:paraId="4A50FC91" w14:textId="77777777" w:rsidTr="00DD7D13">
        <w:tc>
          <w:tcPr>
            <w:tcW w:w="9322" w:type="dxa"/>
            <w:shd w:val="clear" w:color="auto" w:fill="FFFF99"/>
          </w:tcPr>
          <w:p w14:paraId="2530559C" w14:textId="77777777" w:rsidR="0000777F" w:rsidRDefault="0000777F" w:rsidP="00DD7D13">
            <w:pPr>
              <w:rPr>
                <w:rFonts w:ascii="Verdana" w:hAnsi="Verdana"/>
              </w:rPr>
            </w:pPr>
          </w:p>
        </w:tc>
      </w:tr>
      <w:tr w:rsidR="0000777F" w14:paraId="63B6B0EC" w14:textId="77777777" w:rsidTr="00DD7D13">
        <w:tc>
          <w:tcPr>
            <w:tcW w:w="9322" w:type="dxa"/>
          </w:tcPr>
          <w:p w14:paraId="1FF617AD" w14:textId="77777777" w:rsidR="0000777F" w:rsidRPr="00F346EF" w:rsidRDefault="0000777F" w:rsidP="00DD7D13">
            <w:pPr>
              <w:pStyle w:val="ListParagraph"/>
              <w:numPr>
                <w:ilvl w:val="2"/>
                <w:numId w:val="23"/>
              </w:numPr>
              <w:ind w:left="142" w:firstLine="0"/>
              <w:rPr>
                <w:rFonts w:ascii="Verdana" w:hAnsi="Verdana"/>
              </w:rPr>
            </w:pPr>
            <w:r w:rsidRPr="00F346EF">
              <w:rPr>
                <w:rFonts w:ascii="Verdana" w:hAnsi="Verdana"/>
              </w:rPr>
              <w:t>Year-on-year comparison of:</w:t>
            </w:r>
          </w:p>
          <w:p w14:paraId="3EF708E3" w14:textId="77777777" w:rsidR="0000777F" w:rsidRPr="00F346EF" w:rsidRDefault="0000777F" w:rsidP="00DD7D13">
            <w:pPr>
              <w:pStyle w:val="ListParagraph"/>
              <w:numPr>
                <w:ilvl w:val="0"/>
                <w:numId w:val="6"/>
              </w:numPr>
              <w:rPr>
                <w:rFonts w:ascii="Verdana" w:hAnsi="Verdana"/>
              </w:rPr>
            </w:pPr>
            <w:r>
              <w:rPr>
                <w:rFonts w:ascii="Verdana" w:hAnsi="Verdana"/>
              </w:rPr>
              <w:t>Output and spend both absolute and compared to what was expected in business plan.</w:t>
            </w:r>
            <w:r w:rsidRPr="00F346EF">
              <w:rPr>
                <w:rFonts w:ascii="Verdana" w:hAnsi="Verdana"/>
              </w:rPr>
              <w:t xml:space="preserve"> </w:t>
            </w:r>
          </w:p>
          <w:p w14:paraId="261CB96B" w14:textId="77777777" w:rsidR="0000777F" w:rsidRDefault="0000777F" w:rsidP="00DD7D13">
            <w:pPr>
              <w:pStyle w:val="ListParagraph"/>
              <w:numPr>
                <w:ilvl w:val="0"/>
                <w:numId w:val="6"/>
              </w:numPr>
              <w:rPr>
                <w:rFonts w:ascii="Verdana" w:hAnsi="Verdana"/>
              </w:rPr>
            </w:pPr>
            <w:r>
              <w:rPr>
                <w:rFonts w:ascii="Verdana" w:hAnsi="Verdana"/>
              </w:rPr>
              <w:t>The main drivers of over/under performance, over/under spend and re-profiling of work.</w:t>
            </w:r>
          </w:p>
          <w:p w14:paraId="37020641" w14:textId="1C78AF20" w:rsidR="0000777F" w:rsidRPr="00F936B9" w:rsidRDefault="0000777F" w:rsidP="00DD7D13">
            <w:pPr>
              <w:pStyle w:val="ListParagraph"/>
              <w:numPr>
                <w:ilvl w:val="0"/>
                <w:numId w:val="6"/>
              </w:numPr>
              <w:rPr>
                <w:rFonts w:ascii="Verdana" w:hAnsi="Verdana"/>
              </w:rPr>
            </w:pPr>
            <w:r>
              <w:rPr>
                <w:rFonts w:ascii="Verdana" w:hAnsi="Verdana"/>
              </w:rPr>
              <w:t>T</w:t>
            </w:r>
            <w:r w:rsidRPr="00F936B9">
              <w:rPr>
                <w:rFonts w:ascii="Verdana" w:hAnsi="Verdana"/>
              </w:rPr>
              <w:t>he reasons for year-on-year change</w:t>
            </w:r>
            <w:r w:rsidR="00D86BC3">
              <w:rPr>
                <w:rFonts w:ascii="Verdana" w:hAnsi="Verdana"/>
              </w:rPr>
              <w:t>.</w:t>
            </w:r>
          </w:p>
        </w:tc>
      </w:tr>
      <w:tr w:rsidR="0000777F" w14:paraId="1E4AE2EA" w14:textId="77777777" w:rsidTr="00DD7D13">
        <w:tc>
          <w:tcPr>
            <w:tcW w:w="9322" w:type="dxa"/>
            <w:shd w:val="clear" w:color="auto" w:fill="FFFF99"/>
          </w:tcPr>
          <w:p w14:paraId="72AE283F" w14:textId="77777777" w:rsidR="0000777F" w:rsidRDefault="0000777F" w:rsidP="00DD7D13">
            <w:pPr>
              <w:pStyle w:val="ListParagraph"/>
              <w:ind w:left="426"/>
              <w:rPr>
                <w:rFonts w:ascii="Verdana" w:hAnsi="Verdana"/>
              </w:rPr>
            </w:pPr>
          </w:p>
        </w:tc>
      </w:tr>
      <w:tr w:rsidR="0000777F" w14:paraId="35753675" w14:textId="77777777" w:rsidTr="00DD7D13">
        <w:tc>
          <w:tcPr>
            <w:tcW w:w="9322" w:type="dxa"/>
          </w:tcPr>
          <w:p w14:paraId="39EFDF62" w14:textId="77777777" w:rsidR="0000777F" w:rsidRDefault="0000777F" w:rsidP="00DD7D13">
            <w:pPr>
              <w:pStyle w:val="ListParagraph"/>
              <w:numPr>
                <w:ilvl w:val="2"/>
                <w:numId w:val="23"/>
              </w:numPr>
              <w:ind w:left="142" w:firstLine="0"/>
              <w:rPr>
                <w:rFonts w:ascii="Verdana" w:hAnsi="Verdana"/>
              </w:rPr>
            </w:pPr>
            <w:r>
              <w:rPr>
                <w:rFonts w:ascii="Verdana" w:hAnsi="Verdana"/>
              </w:rPr>
              <w:t>Cumulative to date:</w:t>
            </w:r>
          </w:p>
          <w:p w14:paraId="42598B2B" w14:textId="77777777" w:rsidR="0000777F" w:rsidRDefault="0000777F" w:rsidP="00DD7D13">
            <w:pPr>
              <w:pStyle w:val="ListParagraph"/>
              <w:numPr>
                <w:ilvl w:val="0"/>
                <w:numId w:val="8"/>
              </w:numPr>
              <w:rPr>
                <w:rFonts w:ascii="Verdana" w:hAnsi="Verdana"/>
              </w:rPr>
            </w:pPr>
            <w:r>
              <w:rPr>
                <w:rFonts w:ascii="Verdana" w:hAnsi="Verdana"/>
              </w:rPr>
              <w:t>Absolute output and output compared to what was expected from business plan. Spend, both absolute and against allowance.</w:t>
            </w:r>
          </w:p>
          <w:p w14:paraId="003CBEED" w14:textId="115C3D0A" w:rsidR="0000777F" w:rsidRDefault="0000777F" w:rsidP="00DD7D13">
            <w:pPr>
              <w:pStyle w:val="ListParagraph"/>
              <w:numPr>
                <w:ilvl w:val="0"/>
                <w:numId w:val="8"/>
              </w:numPr>
              <w:rPr>
                <w:rFonts w:ascii="Verdana" w:hAnsi="Verdana"/>
              </w:rPr>
            </w:pPr>
            <w:r>
              <w:rPr>
                <w:rFonts w:ascii="Verdana" w:hAnsi="Verdana"/>
              </w:rPr>
              <w:t>Main drivers of over/under delivery, over/under spend and/or re-profiling of work</w:t>
            </w:r>
            <w:r w:rsidR="00D86BC3">
              <w:rPr>
                <w:rFonts w:ascii="Verdana" w:hAnsi="Verdana"/>
              </w:rPr>
              <w:t>.</w:t>
            </w:r>
          </w:p>
        </w:tc>
      </w:tr>
      <w:tr w:rsidR="0000777F" w14:paraId="40E32F11" w14:textId="77777777" w:rsidTr="00DD7D13">
        <w:tc>
          <w:tcPr>
            <w:tcW w:w="9322" w:type="dxa"/>
            <w:shd w:val="clear" w:color="auto" w:fill="FFFF99"/>
          </w:tcPr>
          <w:p w14:paraId="6CB6EE5C" w14:textId="77777777" w:rsidR="0000777F" w:rsidRDefault="0000777F" w:rsidP="00DD7D13">
            <w:pPr>
              <w:pStyle w:val="ListParagraph"/>
              <w:ind w:left="426"/>
              <w:rPr>
                <w:rFonts w:ascii="Verdana" w:hAnsi="Verdana"/>
              </w:rPr>
            </w:pPr>
          </w:p>
        </w:tc>
      </w:tr>
      <w:tr w:rsidR="0000777F" w14:paraId="6132C6A0" w14:textId="77777777" w:rsidTr="00DD7D13">
        <w:tc>
          <w:tcPr>
            <w:tcW w:w="9322" w:type="dxa"/>
          </w:tcPr>
          <w:p w14:paraId="66916B60" w14:textId="77777777" w:rsidR="0000777F" w:rsidRPr="00556370" w:rsidRDefault="0000777F" w:rsidP="00DD7D13">
            <w:pPr>
              <w:pStyle w:val="ListParagraph"/>
              <w:numPr>
                <w:ilvl w:val="2"/>
                <w:numId w:val="23"/>
              </w:numPr>
              <w:ind w:left="142" w:firstLine="0"/>
              <w:rPr>
                <w:rFonts w:ascii="Verdana" w:hAnsi="Verdana"/>
              </w:rPr>
            </w:pPr>
            <w:r w:rsidRPr="00556370">
              <w:rPr>
                <w:rFonts w:ascii="Verdana" w:hAnsi="Verdana"/>
              </w:rPr>
              <w:t>Eight year view:</w:t>
            </w:r>
          </w:p>
          <w:p w14:paraId="73D137A9" w14:textId="77777777" w:rsidR="0000777F" w:rsidRPr="007E76F6" w:rsidRDefault="0000777F" w:rsidP="00DD7D13">
            <w:pPr>
              <w:pStyle w:val="ListParagraph"/>
              <w:numPr>
                <w:ilvl w:val="0"/>
                <w:numId w:val="46"/>
              </w:numPr>
              <w:rPr>
                <w:rFonts w:ascii="Verdana" w:hAnsi="Verdana"/>
              </w:rPr>
            </w:pPr>
            <w:r>
              <w:rPr>
                <w:rFonts w:ascii="Verdana" w:hAnsi="Verdana"/>
              </w:rPr>
              <w:t>Absolute output and output compared to what was expected from business plan. Spend, both absolute and against allowance.</w:t>
            </w:r>
          </w:p>
          <w:p w14:paraId="3C513CEA" w14:textId="485A4EAE" w:rsidR="0000777F" w:rsidRDefault="0000777F" w:rsidP="00DD7D13">
            <w:pPr>
              <w:pStyle w:val="ListParagraph"/>
              <w:numPr>
                <w:ilvl w:val="0"/>
                <w:numId w:val="46"/>
              </w:numPr>
              <w:rPr>
                <w:rFonts w:ascii="Verdana" w:hAnsi="Verdana"/>
              </w:rPr>
            </w:pPr>
            <w:r>
              <w:rPr>
                <w:rFonts w:ascii="Verdana" w:hAnsi="Verdana"/>
              </w:rPr>
              <w:t>Main drivers of over/under delivery, over/under spend and/or re-profiling of work</w:t>
            </w:r>
            <w:r w:rsidR="00D86BC3">
              <w:rPr>
                <w:rFonts w:ascii="Verdana" w:hAnsi="Verdana"/>
              </w:rPr>
              <w:t>.</w:t>
            </w:r>
          </w:p>
          <w:p w14:paraId="139AB3DA" w14:textId="77777777" w:rsidR="0000777F" w:rsidRDefault="0000777F" w:rsidP="00DD7D13">
            <w:pPr>
              <w:pStyle w:val="ListParagraph"/>
              <w:numPr>
                <w:ilvl w:val="0"/>
                <w:numId w:val="46"/>
              </w:numPr>
              <w:rPr>
                <w:rFonts w:ascii="Verdana" w:hAnsi="Verdana"/>
              </w:rPr>
            </w:pPr>
            <w:r>
              <w:rPr>
                <w:rFonts w:ascii="Verdana" w:hAnsi="Verdana"/>
              </w:rPr>
              <w:t xml:space="preserve">The change in the eight year view since last year’s report. </w:t>
            </w:r>
          </w:p>
          <w:p w14:paraId="30F279AE" w14:textId="77777777" w:rsidR="0000777F" w:rsidRDefault="0000777F" w:rsidP="00DD7D13">
            <w:pPr>
              <w:pStyle w:val="ListParagraph"/>
              <w:numPr>
                <w:ilvl w:val="0"/>
                <w:numId w:val="46"/>
              </w:numPr>
              <w:rPr>
                <w:rFonts w:ascii="Verdana" w:hAnsi="Verdana"/>
              </w:rPr>
            </w:pPr>
            <w:r>
              <w:rPr>
                <w:rFonts w:ascii="Verdana" w:hAnsi="Verdana"/>
              </w:rPr>
              <w:t xml:space="preserve">Drivers of change in the eight year view since last year’s report.  </w:t>
            </w:r>
          </w:p>
        </w:tc>
      </w:tr>
      <w:tr w:rsidR="0000777F" w14:paraId="77B33E18" w14:textId="77777777" w:rsidTr="00DD7D13">
        <w:tc>
          <w:tcPr>
            <w:tcW w:w="9322" w:type="dxa"/>
            <w:shd w:val="clear" w:color="auto" w:fill="FFFF99"/>
          </w:tcPr>
          <w:p w14:paraId="73FACDBA" w14:textId="77777777" w:rsidR="0000777F" w:rsidRDefault="0000777F" w:rsidP="00DD7D13">
            <w:pPr>
              <w:rPr>
                <w:rFonts w:ascii="Verdana" w:hAnsi="Verdana"/>
              </w:rPr>
            </w:pPr>
          </w:p>
        </w:tc>
      </w:tr>
      <w:tr w:rsidR="0000777F" w14:paraId="7A010D33" w14:textId="77777777" w:rsidTr="00DD7D13">
        <w:tc>
          <w:tcPr>
            <w:tcW w:w="9322" w:type="dxa"/>
          </w:tcPr>
          <w:p w14:paraId="326223B8" w14:textId="77777777" w:rsidR="0000777F" w:rsidRPr="009F1300" w:rsidRDefault="0000777F" w:rsidP="00DD7D13">
            <w:pPr>
              <w:rPr>
                <w:rFonts w:ascii="Verdana" w:hAnsi="Verdana"/>
                <w:b/>
              </w:rPr>
            </w:pPr>
            <w:r>
              <w:rPr>
                <w:rFonts w:ascii="Verdana" w:hAnsi="Verdana"/>
                <w:b/>
              </w:rPr>
              <w:t>Additional commentary</w:t>
            </w:r>
          </w:p>
        </w:tc>
      </w:tr>
      <w:tr w:rsidR="0000777F" w14:paraId="481EAD14" w14:textId="77777777" w:rsidTr="00DD7D13">
        <w:tc>
          <w:tcPr>
            <w:tcW w:w="9322" w:type="dxa"/>
            <w:shd w:val="clear" w:color="auto" w:fill="FFFF99"/>
          </w:tcPr>
          <w:p w14:paraId="1564690C" w14:textId="77777777" w:rsidR="0000777F" w:rsidRDefault="0000777F" w:rsidP="00DD7D13">
            <w:pPr>
              <w:rPr>
                <w:rFonts w:ascii="Verdana" w:hAnsi="Verdana"/>
              </w:rPr>
            </w:pPr>
          </w:p>
        </w:tc>
      </w:tr>
    </w:tbl>
    <w:p w14:paraId="5BE2A930" w14:textId="77777777" w:rsidR="0000777F" w:rsidRDefault="0000777F" w:rsidP="0000777F">
      <w:pPr>
        <w:spacing w:after="0"/>
        <w:rPr>
          <w:rFonts w:ascii="Verdana" w:hAnsi="Verdana"/>
          <w:b/>
          <w:sz w:val="24"/>
          <w:szCs w:val="24"/>
        </w:rPr>
      </w:pPr>
    </w:p>
    <w:p w14:paraId="185DF0E5" w14:textId="77777777" w:rsidR="00D42639" w:rsidRDefault="00D42639" w:rsidP="00D42639">
      <w:pPr>
        <w:spacing w:after="0"/>
        <w:rPr>
          <w:rFonts w:ascii="Verdana" w:hAnsi="Verdana"/>
          <w:b/>
          <w:sz w:val="24"/>
          <w:szCs w:val="24"/>
        </w:rPr>
      </w:pPr>
      <w:r>
        <w:rPr>
          <w:rFonts w:ascii="Verdana" w:hAnsi="Verdana"/>
          <w:b/>
          <w:sz w:val="24"/>
          <w:szCs w:val="24"/>
        </w:rPr>
        <w:t>Non-load Related: 4.3.1 – 4.3.3</w:t>
      </w:r>
    </w:p>
    <w:p w14:paraId="66EF4ED1" w14:textId="77777777" w:rsidR="00D42639" w:rsidRPr="003D7306" w:rsidRDefault="00D42639" w:rsidP="00D42639">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D42639" w:rsidRPr="00E10568" w14:paraId="3A1A81FA" w14:textId="77777777" w:rsidTr="009D76B4">
        <w:tc>
          <w:tcPr>
            <w:tcW w:w="9322" w:type="dxa"/>
          </w:tcPr>
          <w:p w14:paraId="05AF88A9" w14:textId="77777777" w:rsidR="00D42639" w:rsidRPr="00E10568" w:rsidRDefault="00D42639" w:rsidP="009D76B4">
            <w:pPr>
              <w:rPr>
                <w:rFonts w:ascii="Verdana" w:hAnsi="Verdana"/>
              </w:rPr>
            </w:pPr>
            <w:r>
              <w:rPr>
                <w:rFonts w:ascii="Verdana" w:hAnsi="Verdana"/>
                <w:b/>
              </w:rPr>
              <w:t>Allocation methodologies</w:t>
            </w:r>
          </w:p>
        </w:tc>
      </w:tr>
      <w:tr w:rsidR="00D42639" w:rsidRPr="00E10568" w14:paraId="63F4B715" w14:textId="77777777" w:rsidTr="009D76B4">
        <w:tc>
          <w:tcPr>
            <w:tcW w:w="9322" w:type="dxa"/>
            <w:shd w:val="clear" w:color="auto" w:fill="FFFF99"/>
          </w:tcPr>
          <w:p w14:paraId="25F931B5" w14:textId="77777777" w:rsidR="00D42639" w:rsidRPr="00E10568" w:rsidRDefault="00D42639" w:rsidP="009D76B4">
            <w:pPr>
              <w:rPr>
                <w:rFonts w:ascii="Verdana" w:hAnsi="Verdana"/>
              </w:rPr>
            </w:pPr>
          </w:p>
        </w:tc>
      </w:tr>
      <w:tr w:rsidR="00D42639" w14:paraId="001B12DB" w14:textId="77777777" w:rsidTr="009D76B4">
        <w:tc>
          <w:tcPr>
            <w:tcW w:w="9322" w:type="dxa"/>
          </w:tcPr>
          <w:p w14:paraId="3E2081A9" w14:textId="77777777" w:rsidR="00D42639" w:rsidRPr="009F1300" w:rsidRDefault="00D42639" w:rsidP="009D76B4">
            <w:pPr>
              <w:rPr>
                <w:rFonts w:ascii="Verdana" w:hAnsi="Verdana"/>
                <w:b/>
              </w:rPr>
            </w:pPr>
            <w:r>
              <w:rPr>
                <w:rFonts w:ascii="Verdana" w:hAnsi="Verdana"/>
                <w:b/>
              </w:rPr>
              <w:t>Additional commentary</w:t>
            </w:r>
          </w:p>
        </w:tc>
      </w:tr>
      <w:tr w:rsidR="00D42639" w14:paraId="3A037369" w14:textId="77777777" w:rsidTr="009D76B4">
        <w:tc>
          <w:tcPr>
            <w:tcW w:w="9322" w:type="dxa"/>
            <w:shd w:val="clear" w:color="auto" w:fill="FFFF99"/>
          </w:tcPr>
          <w:p w14:paraId="29AF0299" w14:textId="77777777" w:rsidR="00D42639" w:rsidRDefault="00D42639" w:rsidP="009D76B4">
            <w:pPr>
              <w:rPr>
                <w:rFonts w:ascii="Verdana" w:hAnsi="Verdana"/>
              </w:rPr>
            </w:pPr>
          </w:p>
        </w:tc>
      </w:tr>
    </w:tbl>
    <w:p w14:paraId="0B8240CD" w14:textId="77777777" w:rsidR="00D42639" w:rsidRDefault="00D42639" w:rsidP="0000777F">
      <w:pPr>
        <w:spacing w:after="0"/>
        <w:rPr>
          <w:rFonts w:ascii="Verdana" w:hAnsi="Verdana"/>
          <w:b/>
          <w:sz w:val="24"/>
          <w:szCs w:val="24"/>
        </w:rPr>
      </w:pPr>
    </w:p>
    <w:p w14:paraId="218176DF" w14:textId="3D6FF7CD" w:rsidR="0000777F" w:rsidRPr="003D7306" w:rsidRDefault="0000777F" w:rsidP="0000777F">
      <w:pPr>
        <w:spacing w:after="0"/>
        <w:rPr>
          <w:rFonts w:ascii="Verdana" w:hAnsi="Verdana"/>
          <w:b/>
          <w:i/>
          <w:color w:val="FF0000"/>
          <w:sz w:val="24"/>
          <w:szCs w:val="24"/>
        </w:rPr>
      </w:pPr>
      <w:r>
        <w:rPr>
          <w:rFonts w:ascii="Verdana" w:hAnsi="Verdana"/>
          <w:b/>
          <w:sz w:val="24"/>
          <w:szCs w:val="24"/>
        </w:rPr>
        <w:t>4.4 Uncertain Costs</w:t>
      </w:r>
    </w:p>
    <w:p w14:paraId="7EBA1A15"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1E2C76E8" w14:textId="77777777" w:rsidTr="00DD7D13">
        <w:tc>
          <w:tcPr>
            <w:tcW w:w="9322" w:type="dxa"/>
          </w:tcPr>
          <w:p w14:paraId="44878600"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9547465" w14:textId="77777777" w:rsidTr="00DD7D13">
        <w:tc>
          <w:tcPr>
            <w:tcW w:w="9322" w:type="dxa"/>
            <w:shd w:val="clear" w:color="auto" w:fill="FFFF99"/>
          </w:tcPr>
          <w:p w14:paraId="2ADA7202" w14:textId="77777777" w:rsidR="0000777F" w:rsidRPr="00E10568" w:rsidRDefault="0000777F" w:rsidP="00DD7D13">
            <w:pPr>
              <w:rPr>
                <w:rFonts w:ascii="Verdana" w:hAnsi="Verdana"/>
              </w:rPr>
            </w:pPr>
          </w:p>
        </w:tc>
      </w:tr>
      <w:tr w:rsidR="0000777F" w14:paraId="61B894D5" w14:textId="77777777" w:rsidTr="00DD7D13">
        <w:tc>
          <w:tcPr>
            <w:tcW w:w="9322" w:type="dxa"/>
          </w:tcPr>
          <w:p w14:paraId="58020CF9"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0AEC5957" w14:textId="77777777" w:rsidTr="00DD7D13">
        <w:tc>
          <w:tcPr>
            <w:tcW w:w="9322" w:type="dxa"/>
            <w:shd w:val="clear" w:color="auto" w:fill="FFFF99"/>
          </w:tcPr>
          <w:p w14:paraId="01328A32" w14:textId="77777777" w:rsidR="0000777F" w:rsidRDefault="0000777F" w:rsidP="00DD7D13">
            <w:pPr>
              <w:rPr>
                <w:rFonts w:ascii="Verdana" w:hAnsi="Verdana"/>
              </w:rPr>
            </w:pPr>
          </w:p>
        </w:tc>
      </w:tr>
      <w:tr w:rsidR="0000777F" w14:paraId="3B65C7D5" w14:textId="77777777" w:rsidTr="00DD7D13">
        <w:tc>
          <w:tcPr>
            <w:tcW w:w="9322" w:type="dxa"/>
          </w:tcPr>
          <w:p w14:paraId="282C026D" w14:textId="77777777" w:rsidR="0000777F" w:rsidRPr="009F1300" w:rsidRDefault="0000777F" w:rsidP="00DD7D13">
            <w:pPr>
              <w:rPr>
                <w:rFonts w:ascii="Verdana" w:hAnsi="Verdana"/>
                <w:b/>
              </w:rPr>
            </w:pPr>
            <w:r>
              <w:rPr>
                <w:rFonts w:ascii="Verdana" w:hAnsi="Verdana"/>
                <w:b/>
              </w:rPr>
              <w:t>Additional commentary</w:t>
            </w:r>
          </w:p>
        </w:tc>
      </w:tr>
      <w:tr w:rsidR="0000777F" w14:paraId="5E6401E3" w14:textId="77777777" w:rsidTr="00DD7D13">
        <w:tc>
          <w:tcPr>
            <w:tcW w:w="9322" w:type="dxa"/>
            <w:shd w:val="clear" w:color="auto" w:fill="FFFF99"/>
          </w:tcPr>
          <w:p w14:paraId="4AB0095D" w14:textId="77777777" w:rsidR="0000777F" w:rsidRDefault="0000777F" w:rsidP="00DD7D13">
            <w:pPr>
              <w:rPr>
                <w:rFonts w:ascii="Verdana" w:hAnsi="Verdana"/>
              </w:rPr>
            </w:pPr>
          </w:p>
        </w:tc>
      </w:tr>
    </w:tbl>
    <w:p w14:paraId="3DA937C8" w14:textId="77777777" w:rsidR="0000777F" w:rsidRDefault="0000777F" w:rsidP="0000777F">
      <w:pPr>
        <w:spacing w:after="0"/>
        <w:rPr>
          <w:rFonts w:ascii="Verdana" w:hAnsi="Verdana"/>
          <w:b/>
          <w:sz w:val="24"/>
          <w:szCs w:val="24"/>
        </w:rPr>
      </w:pPr>
    </w:p>
    <w:p w14:paraId="1FCDD717" w14:textId="77777777" w:rsidR="0000777F" w:rsidRPr="00CD6652" w:rsidRDefault="0000777F" w:rsidP="0000777F">
      <w:pPr>
        <w:spacing w:after="0"/>
        <w:rPr>
          <w:rFonts w:ascii="Verdana" w:hAnsi="Verdana"/>
          <w:b/>
          <w:i/>
          <w:sz w:val="24"/>
          <w:szCs w:val="24"/>
        </w:rPr>
      </w:pPr>
      <w:r>
        <w:rPr>
          <w:rFonts w:ascii="Verdana" w:hAnsi="Verdana"/>
          <w:b/>
          <w:sz w:val="24"/>
          <w:szCs w:val="24"/>
        </w:rPr>
        <w:t>4.5 TO Non Operational Capex</w:t>
      </w:r>
    </w:p>
    <w:p w14:paraId="36C14241"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37929109" w14:textId="77777777" w:rsidTr="00DD7D13">
        <w:tc>
          <w:tcPr>
            <w:tcW w:w="9322" w:type="dxa"/>
          </w:tcPr>
          <w:p w14:paraId="2F179A98"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03FEB9B" w14:textId="77777777" w:rsidTr="00DD7D13">
        <w:tc>
          <w:tcPr>
            <w:tcW w:w="9322" w:type="dxa"/>
            <w:shd w:val="clear" w:color="auto" w:fill="FFFF99"/>
          </w:tcPr>
          <w:p w14:paraId="0CD2DB9E" w14:textId="77777777" w:rsidR="0000777F" w:rsidRPr="00E10568" w:rsidRDefault="0000777F" w:rsidP="00DD7D13">
            <w:pPr>
              <w:rPr>
                <w:rFonts w:ascii="Verdana" w:hAnsi="Verdana"/>
              </w:rPr>
            </w:pPr>
          </w:p>
        </w:tc>
      </w:tr>
      <w:tr w:rsidR="0000777F" w14:paraId="1692AFFC" w14:textId="77777777" w:rsidTr="00DD7D13">
        <w:tc>
          <w:tcPr>
            <w:tcW w:w="9322" w:type="dxa"/>
          </w:tcPr>
          <w:p w14:paraId="7F3E5D6A"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03A508B" w14:textId="77777777" w:rsidTr="00DD7D13">
        <w:tc>
          <w:tcPr>
            <w:tcW w:w="9322" w:type="dxa"/>
            <w:shd w:val="clear" w:color="auto" w:fill="FFFF99"/>
          </w:tcPr>
          <w:p w14:paraId="14760F6C" w14:textId="77777777" w:rsidR="0000777F" w:rsidRDefault="0000777F" w:rsidP="00DD7D13">
            <w:pPr>
              <w:rPr>
                <w:rFonts w:ascii="Verdana" w:hAnsi="Verdana"/>
              </w:rPr>
            </w:pPr>
          </w:p>
        </w:tc>
      </w:tr>
      <w:tr w:rsidR="0000777F" w14:paraId="6CB8AC50" w14:textId="77777777" w:rsidTr="00DD7D13">
        <w:tc>
          <w:tcPr>
            <w:tcW w:w="9322" w:type="dxa"/>
          </w:tcPr>
          <w:p w14:paraId="2830A1B7" w14:textId="77777777" w:rsidR="0000777F" w:rsidRPr="009F1300" w:rsidRDefault="0000777F" w:rsidP="00DD7D13">
            <w:pPr>
              <w:rPr>
                <w:rFonts w:ascii="Verdana" w:hAnsi="Verdana"/>
                <w:b/>
              </w:rPr>
            </w:pPr>
            <w:r>
              <w:rPr>
                <w:rFonts w:ascii="Verdana" w:hAnsi="Verdana"/>
                <w:b/>
              </w:rPr>
              <w:t>Additional commentary</w:t>
            </w:r>
          </w:p>
        </w:tc>
      </w:tr>
      <w:tr w:rsidR="0000777F" w14:paraId="30D675E6" w14:textId="77777777" w:rsidTr="00DD7D13">
        <w:tc>
          <w:tcPr>
            <w:tcW w:w="9322" w:type="dxa"/>
            <w:shd w:val="clear" w:color="auto" w:fill="FFFF99"/>
          </w:tcPr>
          <w:p w14:paraId="03B77A2B" w14:textId="77777777" w:rsidR="0000777F" w:rsidRDefault="0000777F" w:rsidP="00DD7D13">
            <w:pPr>
              <w:rPr>
                <w:rFonts w:ascii="Verdana" w:hAnsi="Verdana"/>
              </w:rPr>
            </w:pPr>
          </w:p>
        </w:tc>
      </w:tr>
    </w:tbl>
    <w:p w14:paraId="2E75CDD3" w14:textId="77777777" w:rsidR="0000777F" w:rsidRPr="00D95D41" w:rsidRDefault="0000777F" w:rsidP="0000777F"/>
    <w:p w14:paraId="7865E640"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4.7 Transmission Investment Renewable Generation (TIRG)</w:t>
      </w:r>
    </w:p>
    <w:p w14:paraId="783F13D7"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58F864B8" w14:textId="77777777" w:rsidTr="00DD7D13">
        <w:tc>
          <w:tcPr>
            <w:tcW w:w="9322" w:type="dxa"/>
          </w:tcPr>
          <w:p w14:paraId="26E92335"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55144494" w14:textId="77777777" w:rsidTr="00DD7D13">
        <w:tc>
          <w:tcPr>
            <w:tcW w:w="9322" w:type="dxa"/>
            <w:shd w:val="clear" w:color="auto" w:fill="FFFF99"/>
          </w:tcPr>
          <w:p w14:paraId="4C3CD716" w14:textId="77777777" w:rsidR="0000777F" w:rsidRPr="00E10568" w:rsidRDefault="0000777F" w:rsidP="00DD7D13">
            <w:pPr>
              <w:rPr>
                <w:rFonts w:ascii="Verdana" w:hAnsi="Verdana"/>
              </w:rPr>
            </w:pPr>
          </w:p>
        </w:tc>
      </w:tr>
      <w:tr w:rsidR="0000777F" w14:paraId="284463A6" w14:textId="77777777" w:rsidTr="00DD7D13">
        <w:tc>
          <w:tcPr>
            <w:tcW w:w="9322" w:type="dxa"/>
          </w:tcPr>
          <w:p w14:paraId="0597B697"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047D000C" w14:textId="77777777" w:rsidTr="00DD7D13">
        <w:tc>
          <w:tcPr>
            <w:tcW w:w="9322" w:type="dxa"/>
            <w:shd w:val="clear" w:color="auto" w:fill="FFFF99"/>
          </w:tcPr>
          <w:p w14:paraId="62AF91E6" w14:textId="77777777" w:rsidR="0000777F" w:rsidRDefault="0000777F" w:rsidP="00DD7D13">
            <w:pPr>
              <w:rPr>
                <w:rFonts w:ascii="Verdana" w:hAnsi="Verdana"/>
              </w:rPr>
            </w:pPr>
          </w:p>
        </w:tc>
      </w:tr>
      <w:tr w:rsidR="0000777F" w14:paraId="6430F4C4" w14:textId="77777777" w:rsidTr="00DD7D13">
        <w:tc>
          <w:tcPr>
            <w:tcW w:w="9322" w:type="dxa"/>
          </w:tcPr>
          <w:p w14:paraId="4A777785" w14:textId="77777777" w:rsidR="0000777F" w:rsidRPr="009F1300" w:rsidRDefault="0000777F" w:rsidP="00DD7D13">
            <w:pPr>
              <w:rPr>
                <w:rFonts w:ascii="Verdana" w:hAnsi="Verdana"/>
                <w:b/>
              </w:rPr>
            </w:pPr>
            <w:r>
              <w:rPr>
                <w:rFonts w:ascii="Verdana" w:hAnsi="Verdana"/>
                <w:b/>
              </w:rPr>
              <w:t>Additional commentary</w:t>
            </w:r>
          </w:p>
        </w:tc>
      </w:tr>
      <w:tr w:rsidR="0000777F" w14:paraId="1DAD2446" w14:textId="77777777" w:rsidTr="00DD7D13">
        <w:tc>
          <w:tcPr>
            <w:tcW w:w="9322" w:type="dxa"/>
            <w:shd w:val="clear" w:color="auto" w:fill="FFFF99"/>
          </w:tcPr>
          <w:p w14:paraId="452B0009" w14:textId="77777777" w:rsidR="0000777F" w:rsidRDefault="0000777F" w:rsidP="00DD7D13">
            <w:pPr>
              <w:rPr>
                <w:rFonts w:ascii="Verdana" w:hAnsi="Verdana"/>
              </w:rPr>
            </w:pPr>
          </w:p>
        </w:tc>
      </w:tr>
    </w:tbl>
    <w:p w14:paraId="16556474" w14:textId="77777777" w:rsidR="0000777F" w:rsidRDefault="0000777F" w:rsidP="0000777F">
      <w:pPr>
        <w:spacing w:after="0"/>
        <w:rPr>
          <w:rFonts w:ascii="Verdana" w:hAnsi="Verdana"/>
          <w:b/>
          <w:sz w:val="24"/>
          <w:szCs w:val="24"/>
        </w:rPr>
      </w:pPr>
    </w:p>
    <w:p w14:paraId="64FB7381" w14:textId="77777777" w:rsidR="0000777F" w:rsidRDefault="0000777F" w:rsidP="0000777F">
      <w:pPr>
        <w:spacing w:after="0"/>
        <w:rPr>
          <w:rFonts w:ascii="Verdana" w:hAnsi="Verdana"/>
          <w:b/>
          <w:sz w:val="24"/>
          <w:szCs w:val="24"/>
        </w:rPr>
      </w:pPr>
    </w:p>
    <w:p w14:paraId="1D8B1300"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4.8 Physical Security Capex (CNI only)</w:t>
      </w:r>
    </w:p>
    <w:p w14:paraId="7B64B97E" w14:textId="77777777" w:rsidR="0000777F" w:rsidRDefault="0000777F" w:rsidP="0000777F">
      <w:pPr>
        <w:spacing w:after="0"/>
        <w:rPr>
          <w:rFonts w:ascii="Verdana" w:hAnsi="Verdana"/>
          <w:b/>
          <w:sz w:val="28"/>
          <w:szCs w:val="28"/>
        </w:rPr>
      </w:pPr>
    </w:p>
    <w:tbl>
      <w:tblPr>
        <w:tblW w:w="9322" w:type="dxa"/>
        <w:tblCellMar>
          <w:left w:w="0" w:type="dxa"/>
          <w:right w:w="0" w:type="dxa"/>
        </w:tblCellMar>
        <w:tblLook w:val="04A0" w:firstRow="1" w:lastRow="0" w:firstColumn="1" w:lastColumn="0" w:noHBand="0" w:noVBand="1"/>
      </w:tblPr>
      <w:tblGrid>
        <w:gridCol w:w="9322"/>
      </w:tblGrid>
      <w:tr w:rsidR="0000777F" w14:paraId="76C32765" w14:textId="77777777" w:rsidTr="00DD7D13">
        <w:trPr>
          <w:trHeight w:val="359"/>
        </w:trPr>
        <w:tc>
          <w:tcPr>
            <w:tcW w:w="9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D1673" w14:textId="77777777" w:rsidR="0000777F" w:rsidRPr="00C14C89" w:rsidRDefault="0000777F" w:rsidP="00DD7D13">
            <w:pPr>
              <w:spacing w:after="0"/>
              <w:rPr>
                <w:rFonts w:ascii="Verdana" w:eastAsiaTheme="minorHAnsi" w:hAnsi="Verdana"/>
              </w:rPr>
            </w:pPr>
            <w:r w:rsidRPr="00C14C89">
              <w:rPr>
                <w:rFonts w:ascii="Verdana" w:hAnsi="Verdana"/>
                <w:b/>
                <w:bCs/>
              </w:rPr>
              <w:t>Allocation methodologies</w:t>
            </w:r>
          </w:p>
        </w:tc>
      </w:tr>
      <w:tr w:rsidR="0000777F" w14:paraId="0BF9CD11" w14:textId="77777777" w:rsidTr="00DD7D13">
        <w:trPr>
          <w:trHeight w:val="251"/>
        </w:trPr>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37CB43EE" w14:textId="77777777" w:rsidR="0000777F" w:rsidRPr="00C14C89" w:rsidRDefault="0000777F" w:rsidP="00DD7D13">
            <w:pPr>
              <w:spacing w:after="0"/>
              <w:rPr>
                <w:rFonts w:ascii="Verdana" w:eastAsiaTheme="minorHAnsi" w:hAnsi="Verdana"/>
              </w:rPr>
            </w:pPr>
          </w:p>
        </w:tc>
      </w:tr>
      <w:tr w:rsidR="0000777F" w14:paraId="7B19FE1A" w14:textId="77777777" w:rsidTr="00DD7D13">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CC338" w14:textId="77777777" w:rsidR="0000777F" w:rsidRPr="00C14C89" w:rsidRDefault="0000777F" w:rsidP="00DD7D13">
            <w:pPr>
              <w:spacing w:after="0"/>
              <w:rPr>
                <w:rFonts w:ascii="Verdana" w:eastAsiaTheme="minorHAnsi" w:hAnsi="Verdana"/>
                <w:b/>
                <w:bCs/>
              </w:rPr>
            </w:pPr>
            <w:r w:rsidRPr="00C14C89">
              <w:rPr>
                <w:rFonts w:ascii="Verdana" w:hAnsi="Verdana"/>
                <w:b/>
                <w:bCs/>
              </w:rPr>
              <w:t>Systems used to populate worksheet</w:t>
            </w:r>
          </w:p>
        </w:tc>
      </w:tr>
      <w:tr w:rsidR="0000777F" w14:paraId="4B4C7B74" w14:textId="77777777" w:rsidTr="00DD7D13">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2F362594" w14:textId="77777777" w:rsidR="0000777F" w:rsidRPr="00C14C89" w:rsidRDefault="0000777F" w:rsidP="00DD7D13">
            <w:pPr>
              <w:spacing w:after="0"/>
              <w:rPr>
                <w:rFonts w:ascii="Verdana" w:eastAsiaTheme="minorHAnsi" w:hAnsi="Verdana"/>
              </w:rPr>
            </w:pPr>
          </w:p>
        </w:tc>
      </w:tr>
      <w:tr w:rsidR="0000777F" w14:paraId="4B02656B" w14:textId="77777777" w:rsidTr="00DD7D13">
        <w:trPr>
          <w:trHeight w:val="449"/>
        </w:trPr>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8DF11" w14:textId="77777777" w:rsidR="0000777F" w:rsidRPr="00C14C89" w:rsidRDefault="0000777F" w:rsidP="00DD7D13">
            <w:pPr>
              <w:spacing w:after="0"/>
              <w:rPr>
                <w:rFonts w:ascii="Verdana" w:eastAsiaTheme="minorHAnsi" w:hAnsi="Verdana"/>
              </w:rPr>
            </w:pPr>
            <w:r w:rsidRPr="00C14C89">
              <w:rPr>
                <w:rFonts w:ascii="Verdana" w:hAnsi="Verdana"/>
                <w:b/>
                <w:bCs/>
              </w:rPr>
              <w:t xml:space="preserve">Summary views </w:t>
            </w:r>
            <w:r>
              <w:rPr>
                <w:rFonts w:ascii="Verdana" w:hAnsi="Verdana"/>
              </w:rPr>
              <w:t>(maximum words: 250</w:t>
            </w:r>
            <w:r w:rsidRPr="00C14C89">
              <w:rPr>
                <w:rFonts w:ascii="Verdana" w:hAnsi="Verdana"/>
              </w:rPr>
              <w:t xml:space="preserve"> per summary section)</w:t>
            </w:r>
          </w:p>
        </w:tc>
      </w:tr>
      <w:tr w:rsidR="0000777F" w14:paraId="19E44541" w14:textId="77777777" w:rsidTr="00DD7D13">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99655" w14:textId="77777777" w:rsidR="0000777F" w:rsidRPr="00C14C89" w:rsidRDefault="0000777F" w:rsidP="00DD7D13">
            <w:pPr>
              <w:pStyle w:val="ListParagraph"/>
              <w:numPr>
                <w:ilvl w:val="2"/>
                <w:numId w:val="63"/>
              </w:numPr>
              <w:spacing w:after="0" w:line="240" w:lineRule="auto"/>
              <w:ind w:left="142" w:firstLine="0"/>
              <w:rPr>
                <w:rFonts w:ascii="Verdana" w:eastAsiaTheme="minorHAnsi" w:hAnsi="Verdana"/>
              </w:rPr>
            </w:pPr>
            <w:r w:rsidRPr="00C14C89">
              <w:rPr>
                <w:rFonts w:ascii="Verdana" w:hAnsi="Verdana"/>
              </w:rPr>
              <w:t>Current year:</w:t>
            </w:r>
          </w:p>
          <w:p w14:paraId="43091A43" w14:textId="77777777" w:rsidR="0000777F" w:rsidRPr="00C14C89" w:rsidRDefault="0000777F" w:rsidP="00DD7D13">
            <w:pPr>
              <w:pStyle w:val="ListParagraph"/>
              <w:numPr>
                <w:ilvl w:val="0"/>
                <w:numId w:val="64"/>
              </w:numPr>
              <w:spacing w:after="0" w:line="240" w:lineRule="auto"/>
              <w:ind w:hanging="436"/>
              <w:rPr>
                <w:rFonts w:ascii="Verdana" w:hAnsi="Verdana"/>
              </w:rPr>
            </w:pPr>
            <w:r w:rsidRPr="00C14C89">
              <w:rPr>
                <w:rFonts w:ascii="Verdana" w:hAnsi="Verdana"/>
              </w:rPr>
              <w:t>Absolute output and output compared to what was expected from business plan. Spend, both absolute and against allowance.</w:t>
            </w:r>
          </w:p>
          <w:p w14:paraId="4F415EF2" w14:textId="6BFDB9F8" w:rsidR="0000777F" w:rsidRPr="00C14C89" w:rsidRDefault="0000777F" w:rsidP="00DD7D13">
            <w:pPr>
              <w:pStyle w:val="ListParagraph"/>
              <w:numPr>
                <w:ilvl w:val="0"/>
                <w:numId w:val="64"/>
              </w:numPr>
              <w:spacing w:after="0" w:line="240" w:lineRule="auto"/>
              <w:ind w:hanging="436"/>
              <w:rPr>
                <w:rFonts w:ascii="Verdana" w:hAnsi="Verdana"/>
              </w:rPr>
            </w:pPr>
            <w:r w:rsidRPr="00C14C89">
              <w:rPr>
                <w:rFonts w:ascii="Verdana" w:hAnsi="Verdana"/>
              </w:rPr>
              <w:t>Main drivers of over/under delivery, over/under spend and/or re-profiling of work</w:t>
            </w:r>
            <w:r w:rsidR="00D86BC3">
              <w:rPr>
                <w:rFonts w:ascii="Verdana" w:hAnsi="Verdana"/>
              </w:rPr>
              <w:t>.</w:t>
            </w:r>
          </w:p>
        </w:tc>
      </w:tr>
      <w:tr w:rsidR="0000777F" w14:paraId="1F928239" w14:textId="77777777" w:rsidTr="00DD7D13">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65419232" w14:textId="77777777" w:rsidR="0000777F" w:rsidRPr="00C14C89" w:rsidRDefault="0000777F" w:rsidP="00DD7D13">
            <w:pPr>
              <w:spacing w:after="0"/>
              <w:rPr>
                <w:rFonts w:ascii="Verdana" w:eastAsiaTheme="minorHAnsi" w:hAnsi="Verdana"/>
              </w:rPr>
            </w:pPr>
          </w:p>
        </w:tc>
      </w:tr>
      <w:tr w:rsidR="0000777F" w14:paraId="470E792F" w14:textId="77777777" w:rsidTr="00DD7D13">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A9A6D" w14:textId="77777777" w:rsidR="0000777F" w:rsidRPr="00C14C89" w:rsidRDefault="0000777F" w:rsidP="00DD7D13">
            <w:pPr>
              <w:pStyle w:val="ListParagraph"/>
              <w:numPr>
                <w:ilvl w:val="2"/>
                <w:numId w:val="63"/>
              </w:numPr>
              <w:spacing w:after="0" w:line="240" w:lineRule="auto"/>
              <w:ind w:left="142" w:firstLine="0"/>
              <w:rPr>
                <w:rFonts w:ascii="Verdana" w:eastAsiaTheme="minorHAnsi" w:hAnsi="Verdana"/>
              </w:rPr>
            </w:pPr>
            <w:r w:rsidRPr="00C14C89">
              <w:rPr>
                <w:rFonts w:ascii="Verdana" w:hAnsi="Verdana"/>
              </w:rPr>
              <w:t>Cumulative to date:</w:t>
            </w:r>
          </w:p>
          <w:p w14:paraId="102319A6" w14:textId="77777777" w:rsidR="0000777F" w:rsidRPr="00C14C89" w:rsidRDefault="0000777F" w:rsidP="00DD7D13">
            <w:pPr>
              <w:pStyle w:val="ListParagraph"/>
              <w:numPr>
                <w:ilvl w:val="0"/>
                <w:numId w:val="65"/>
              </w:numPr>
              <w:spacing w:after="0" w:line="240" w:lineRule="auto"/>
              <w:ind w:left="284" w:firstLine="0"/>
              <w:rPr>
                <w:rFonts w:ascii="Verdana" w:hAnsi="Verdana"/>
              </w:rPr>
            </w:pPr>
            <w:r w:rsidRPr="00C14C89">
              <w:rPr>
                <w:rFonts w:ascii="Verdana" w:hAnsi="Verdana"/>
              </w:rPr>
              <w:t>Absolute output and output compared to what was expected from business plan. Spend, both absolute and against allowance.</w:t>
            </w:r>
          </w:p>
          <w:p w14:paraId="2D9BA4D0" w14:textId="103C2516" w:rsidR="0000777F" w:rsidRPr="00C14C89" w:rsidRDefault="0000777F" w:rsidP="00DD7D13">
            <w:pPr>
              <w:pStyle w:val="ListParagraph"/>
              <w:numPr>
                <w:ilvl w:val="0"/>
                <w:numId w:val="65"/>
              </w:numPr>
              <w:spacing w:after="0" w:line="240" w:lineRule="auto"/>
              <w:ind w:left="284" w:firstLine="0"/>
              <w:rPr>
                <w:rFonts w:ascii="Verdana" w:hAnsi="Verdana"/>
              </w:rPr>
            </w:pPr>
            <w:r w:rsidRPr="00C14C89">
              <w:rPr>
                <w:rFonts w:ascii="Verdana" w:hAnsi="Verdana"/>
              </w:rPr>
              <w:t>Main drivers of over/under delivery, over/under spend and/or re-profiling of work</w:t>
            </w:r>
            <w:r w:rsidR="00D86BC3">
              <w:rPr>
                <w:rFonts w:ascii="Verdana" w:hAnsi="Verdana"/>
              </w:rPr>
              <w:t>.</w:t>
            </w:r>
          </w:p>
        </w:tc>
      </w:tr>
      <w:tr w:rsidR="0000777F" w14:paraId="241F2CC3" w14:textId="77777777" w:rsidTr="00DD7D13">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14BCDB4" w14:textId="77777777" w:rsidR="0000777F" w:rsidRPr="00C14C89" w:rsidRDefault="0000777F" w:rsidP="00DD7D13">
            <w:pPr>
              <w:pStyle w:val="ListParagraph"/>
              <w:spacing w:after="0" w:line="240" w:lineRule="auto"/>
              <w:ind w:left="426"/>
              <w:rPr>
                <w:rFonts w:ascii="Verdana" w:hAnsi="Verdana"/>
              </w:rPr>
            </w:pPr>
          </w:p>
        </w:tc>
      </w:tr>
      <w:tr w:rsidR="0000777F" w14:paraId="516D2923" w14:textId="77777777" w:rsidTr="00DD7D13">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4FB6C" w14:textId="77777777" w:rsidR="0000777F" w:rsidRPr="00C14C89" w:rsidRDefault="0000777F" w:rsidP="00DD7D13">
            <w:pPr>
              <w:pStyle w:val="ListParagraph"/>
              <w:numPr>
                <w:ilvl w:val="2"/>
                <w:numId w:val="63"/>
              </w:numPr>
              <w:spacing w:after="0" w:line="240" w:lineRule="auto"/>
              <w:ind w:left="142" w:firstLine="0"/>
              <w:rPr>
                <w:rFonts w:ascii="Verdana" w:eastAsiaTheme="minorHAnsi" w:hAnsi="Verdana"/>
              </w:rPr>
            </w:pPr>
            <w:r w:rsidRPr="00C14C89">
              <w:rPr>
                <w:rFonts w:ascii="Verdana" w:hAnsi="Verdana"/>
              </w:rPr>
              <w:t>Eight year view:</w:t>
            </w:r>
          </w:p>
          <w:p w14:paraId="692E3C1E" w14:textId="77777777" w:rsidR="0000777F" w:rsidRPr="00C14C89" w:rsidRDefault="0000777F" w:rsidP="00DD7D13">
            <w:pPr>
              <w:pStyle w:val="ListParagraph"/>
              <w:numPr>
                <w:ilvl w:val="0"/>
                <w:numId w:val="66"/>
              </w:numPr>
              <w:spacing w:after="0" w:line="240" w:lineRule="auto"/>
              <w:ind w:left="284" w:firstLine="0"/>
              <w:rPr>
                <w:rFonts w:ascii="Verdana" w:hAnsi="Verdana"/>
              </w:rPr>
            </w:pPr>
            <w:r w:rsidRPr="00C14C89">
              <w:rPr>
                <w:rFonts w:ascii="Verdana" w:hAnsi="Verdana"/>
              </w:rPr>
              <w:t>Absolute output and output compared to what was expected from business plan. Spend, both absolute and against allowance.</w:t>
            </w:r>
          </w:p>
          <w:p w14:paraId="2DC53B98" w14:textId="14EA53E2" w:rsidR="0000777F" w:rsidRPr="00C14C89" w:rsidRDefault="0000777F" w:rsidP="00DD7D13">
            <w:pPr>
              <w:pStyle w:val="ListParagraph"/>
              <w:numPr>
                <w:ilvl w:val="0"/>
                <w:numId w:val="66"/>
              </w:numPr>
              <w:spacing w:after="0" w:line="240" w:lineRule="auto"/>
              <w:ind w:left="284" w:firstLine="0"/>
              <w:rPr>
                <w:rFonts w:ascii="Verdana" w:hAnsi="Verdana"/>
              </w:rPr>
            </w:pPr>
            <w:r w:rsidRPr="00C14C89">
              <w:rPr>
                <w:rFonts w:ascii="Verdana" w:hAnsi="Verdana"/>
              </w:rPr>
              <w:t>Main drivers of over/under delivery, over/under spend and/or re-profiling of work</w:t>
            </w:r>
            <w:r w:rsidR="00D86BC3">
              <w:rPr>
                <w:rFonts w:ascii="Verdana" w:hAnsi="Verdana"/>
              </w:rPr>
              <w:t>.</w:t>
            </w:r>
          </w:p>
          <w:p w14:paraId="028BF0E4" w14:textId="77777777" w:rsidR="0000777F" w:rsidRPr="00C14C89" w:rsidRDefault="0000777F" w:rsidP="00DD7D13">
            <w:pPr>
              <w:pStyle w:val="ListParagraph"/>
              <w:numPr>
                <w:ilvl w:val="0"/>
                <w:numId w:val="66"/>
              </w:numPr>
              <w:spacing w:after="0" w:line="240" w:lineRule="auto"/>
              <w:ind w:left="284" w:firstLine="0"/>
              <w:rPr>
                <w:rFonts w:ascii="Verdana" w:hAnsi="Verdana"/>
              </w:rPr>
            </w:pPr>
            <w:r w:rsidRPr="00C14C89">
              <w:rPr>
                <w:rFonts w:ascii="Verdana" w:hAnsi="Verdana"/>
              </w:rPr>
              <w:t xml:space="preserve">The change in the eight year view since last year’s report. </w:t>
            </w:r>
          </w:p>
          <w:p w14:paraId="4DA516EC" w14:textId="77777777" w:rsidR="0000777F" w:rsidRPr="00C14C89" w:rsidRDefault="0000777F" w:rsidP="00DD7D13">
            <w:pPr>
              <w:pStyle w:val="ListParagraph"/>
              <w:numPr>
                <w:ilvl w:val="0"/>
                <w:numId w:val="66"/>
              </w:numPr>
              <w:spacing w:after="0" w:line="240" w:lineRule="auto"/>
              <w:ind w:left="284" w:firstLine="0"/>
              <w:rPr>
                <w:rFonts w:ascii="Verdana" w:hAnsi="Verdana"/>
              </w:rPr>
            </w:pPr>
            <w:r w:rsidRPr="00C14C89">
              <w:rPr>
                <w:rFonts w:ascii="Verdana" w:hAnsi="Verdana"/>
              </w:rPr>
              <w:t xml:space="preserve">Drivers of change in the eight year view since last year’s report.  </w:t>
            </w:r>
          </w:p>
        </w:tc>
      </w:tr>
      <w:tr w:rsidR="0000777F" w14:paraId="3E97F2BD" w14:textId="77777777" w:rsidTr="00DD7D13">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63D0068B" w14:textId="77777777" w:rsidR="0000777F" w:rsidRPr="00C14C89" w:rsidRDefault="0000777F" w:rsidP="00DD7D13">
            <w:pPr>
              <w:spacing w:after="0"/>
              <w:rPr>
                <w:rFonts w:ascii="Verdana" w:eastAsiaTheme="minorHAnsi" w:hAnsi="Verdana"/>
              </w:rPr>
            </w:pPr>
          </w:p>
        </w:tc>
      </w:tr>
      <w:tr w:rsidR="0000777F" w14:paraId="7723B7B4" w14:textId="77777777" w:rsidTr="00DD7D13">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81A3E" w14:textId="77777777" w:rsidR="0000777F" w:rsidRPr="00C14C89" w:rsidRDefault="0000777F" w:rsidP="00DD7D13">
            <w:pPr>
              <w:spacing w:after="0"/>
              <w:rPr>
                <w:rFonts w:ascii="Verdana" w:eastAsiaTheme="minorHAnsi" w:hAnsi="Verdana"/>
                <w:b/>
                <w:bCs/>
              </w:rPr>
            </w:pPr>
            <w:r w:rsidRPr="00C14C89">
              <w:rPr>
                <w:rFonts w:ascii="Verdana" w:hAnsi="Verdana"/>
                <w:b/>
                <w:bCs/>
              </w:rPr>
              <w:t>Additional commentary</w:t>
            </w:r>
          </w:p>
        </w:tc>
      </w:tr>
      <w:tr w:rsidR="0000777F" w14:paraId="57915650" w14:textId="77777777" w:rsidTr="00DD7D13">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304B65E9" w14:textId="77777777" w:rsidR="0000777F" w:rsidRDefault="0000777F" w:rsidP="00DD7D13">
            <w:pPr>
              <w:spacing w:after="0"/>
              <w:rPr>
                <w:rFonts w:ascii="Verdana" w:eastAsiaTheme="minorHAnsi" w:hAnsi="Verdana"/>
                <w:sz w:val="18"/>
                <w:szCs w:val="18"/>
              </w:rPr>
            </w:pPr>
          </w:p>
        </w:tc>
      </w:tr>
    </w:tbl>
    <w:p w14:paraId="7DA91D84" w14:textId="77777777" w:rsidR="0000777F" w:rsidRDefault="0000777F" w:rsidP="0000777F">
      <w:pPr>
        <w:spacing w:after="0"/>
        <w:rPr>
          <w:rFonts w:ascii="Verdana" w:hAnsi="Verdana"/>
          <w:b/>
          <w:sz w:val="24"/>
          <w:szCs w:val="24"/>
        </w:rPr>
      </w:pPr>
    </w:p>
    <w:p w14:paraId="5BDE44B7"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5.1 System Characteristics and Activity Indicators</w:t>
      </w:r>
    </w:p>
    <w:p w14:paraId="78FF12BE"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5FAE799C" w14:textId="77777777" w:rsidTr="00DD7D13">
        <w:tc>
          <w:tcPr>
            <w:tcW w:w="9322" w:type="dxa"/>
          </w:tcPr>
          <w:p w14:paraId="6C7F034C"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34ACBCF" w14:textId="77777777" w:rsidTr="00DD7D13">
        <w:tc>
          <w:tcPr>
            <w:tcW w:w="9322" w:type="dxa"/>
            <w:shd w:val="clear" w:color="auto" w:fill="FFFF99"/>
          </w:tcPr>
          <w:p w14:paraId="437C5161" w14:textId="77777777" w:rsidR="0000777F" w:rsidRPr="00E10568" w:rsidRDefault="0000777F" w:rsidP="00DD7D13">
            <w:pPr>
              <w:rPr>
                <w:rFonts w:ascii="Verdana" w:hAnsi="Verdana"/>
              </w:rPr>
            </w:pPr>
          </w:p>
        </w:tc>
      </w:tr>
      <w:tr w:rsidR="0000777F" w14:paraId="4C6F1CCF" w14:textId="77777777" w:rsidTr="00DD7D13">
        <w:tc>
          <w:tcPr>
            <w:tcW w:w="9322" w:type="dxa"/>
          </w:tcPr>
          <w:p w14:paraId="3779884F"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CD046FE" w14:textId="77777777" w:rsidTr="00DD7D13">
        <w:tc>
          <w:tcPr>
            <w:tcW w:w="9322" w:type="dxa"/>
            <w:shd w:val="clear" w:color="auto" w:fill="FFFF99"/>
          </w:tcPr>
          <w:p w14:paraId="5DB1106E" w14:textId="77777777" w:rsidR="0000777F" w:rsidRDefault="0000777F" w:rsidP="00DD7D13">
            <w:pPr>
              <w:rPr>
                <w:rFonts w:ascii="Verdana" w:hAnsi="Verdana"/>
              </w:rPr>
            </w:pPr>
          </w:p>
        </w:tc>
      </w:tr>
      <w:tr w:rsidR="0000777F" w14:paraId="79F6D177" w14:textId="77777777" w:rsidTr="00DD7D13">
        <w:trPr>
          <w:trHeight w:val="449"/>
        </w:trPr>
        <w:tc>
          <w:tcPr>
            <w:tcW w:w="9322" w:type="dxa"/>
          </w:tcPr>
          <w:p w14:paraId="0D4061DB"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6AB40A10" w14:textId="77777777" w:rsidTr="00DD7D13">
        <w:tc>
          <w:tcPr>
            <w:tcW w:w="9322" w:type="dxa"/>
          </w:tcPr>
          <w:p w14:paraId="0CCECA4E" w14:textId="77777777" w:rsidR="0000777F" w:rsidRPr="00C85FD9" w:rsidRDefault="0000777F" w:rsidP="00DD7D13">
            <w:pPr>
              <w:pStyle w:val="ListParagraph"/>
              <w:numPr>
                <w:ilvl w:val="2"/>
                <w:numId w:val="91"/>
              </w:numPr>
              <w:ind w:left="142" w:firstLine="0"/>
              <w:rPr>
                <w:rFonts w:ascii="Verdana" w:hAnsi="Verdana"/>
              </w:rPr>
            </w:pPr>
            <w:r w:rsidRPr="00C85FD9">
              <w:rPr>
                <w:rFonts w:ascii="Verdana" w:hAnsi="Verdana"/>
              </w:rPr>
              <w:t>Year-on-year comparison (where something notable) of:</w:t>
            </w:r>
          </w:p>
          <w:p w14:paraId="7433C06A" w14:textId="67DA67A0" w:rsidR="0000777F" w:rsidRDefault="0000777F" w:rsidP="00DD7D13">
            <w:pPr>
              <w:pStyle w:val="ListParagraph"/>
              <w:numPr>
                <w:ilvl w:val="0"/>
                <w:numId w:val="12"/>
              </w:numPr>
              <w:ind w:left="284" w:firstLine="0"/>
              <w:rPr>
                <w:rFonts w:ascii="Verdana" w:hAnsi="Verdana"/>
              </w:rPr>
            </w:pPr>
            <w:r>
              <w:rPr>
                <w:rFonts w:ascii="Verdana" w:hAnsi="Verdana"/>
              </w:rPr>
              <w:t>Asset inventory</w:t>
            </w:r>
            <w:r w:rsidR="00B141D6">
              <w:rPr>
                <w:rFonts w:ascii="Verdana" w:hAnsi="Verdana"/>
              </w:rPr>
              <w:t>.</w:t>
            </w:r>
          </w:p>
          <w:p w14:paraId="0069978D" w14:textId="40C6615B" w:rsidR="0000777F" w:rsidRPr="00A17701" w:rsidRDefault="0000777F" w:rsidP="00DD7D13">
            <w:pPr>
              <w:pStyle w:val="ListParagraph"/>
              <w:numPr>
                <w:ilvl w:val="0"/>
                <w:numId w:val="12"/>
              </w:numPr>
              <w:ind w:left="284" w:firstLine="0"/>
              <w:rPr>
                <w:rFonts w:ascii="Verdana" w:hAnsi="Verdana"/>
              </w:rPr>
            </w:pPr>
            <w:r>
              <w:rPr>
                <w:rFonts w:ascii="Verdana" w:hAnsi="Verdana"/>
              </w:rPr>
              <w:t>Activity levels</w:t>
            </w:r>
            <w:r w:rsidR="00B141D6">
              <w:rPr>
                <w:rFonts w:ascii="Verdana" w:hAnsi="Verdana"/>
              </w:rPr>
              <w:t>.</w:t>
            </w:r>
          </w:p>
          <w:p w14:paraId="6DE7A50E" w14:textId="405C6ED4" w:rsidR="0000777F" w:rsidRPr="007B4A54" w:rsidRDefault="0000777F" w:rsidP="00DD7D13">
            <w:pPr>
              <w:pStyle w:val="ListParagraph"/>
              <w:numPr>
                <w:ilvl w:val="0"/>
                <w:numId w:val="12"/>
              </w:numPr>
              <w:ind w:left="284" w:firstLine="0"/>
              <w:rPr>
                <w:rFonts w:ascii="Verdana" w:hAnsi="Verdana"/>
              </w:rPr>
            </w:pPr>
            <w:r>
              <w:rPr>
                <w:rFonts w:ascii="Verdana" w:hAnsi="Verdana"/>
              </w:rPr>
              <w:t>T</w:t>
            </w:r>
            <w:r w:rsidRPr="007B4A54">
              <w:rPr>
                <w:rFonts w:ascii="Verdana" w:hAnsi="Verdana"/>
              </w:rPr>
              <w:t>he reasons for year-on-year change</w:t>
            </w:r>
            <w:r w:rsidR="00D86BC3">
              <w:rPr>
                <w:rFonts w:ascii="Verdana" w:hAnsi="Verdana"/>
              </w:rPr>
              <w:t>.</w:t>
            </w:r>
          </w:p>
        </w:tc>
      </w:tr>
      <w:tr w:rsidR="0000777F" w14:paraId="5F53EC79" w14:textId="77777777" w:rsidTr="00DD7D13">
        <w:tc>
          <w:tcPr>
            <w:tcW w:w="9322" w:type="dxa"/>
            <w:shd w:val="clear" w:color="auto" w:fill="FFFF99"/>
          </w:tcPr>
          <w:p w14:paraId="17F2F955" w14:textId="77777777" w:rsidR="0000777F" w:rsidRDefault="0000777F" w:rsidP="00DD7D13">
            <w:pPr>
              <w:pStyle w:val="ListParagraph"/>
              <w:ind w:left="426"/>
              <w:rPr>
                <w:rFonts w:ascii="Verdana" w:hAnsi="Verdana"/>
              </w:rPr>
            </w:pPr>
          </w:p>
        </w:tc>
      </w:tr>
      <w:tr w:rsidR="0000777F" w14:paraId="710E1BEF" w14:textId="77777777" w:rsidTr="00DD7D13">
        <w:tc>
          <w:tcPr>
            <w:tcW w:w="9322" w:type="dxa"/>
          </w:tcPr>
          <w:p w14:paraId="31A3B972" w14:textId="77777777" w:rsidR="0000777F" w:rsidRPr="009F1300" w:rsidRDefault="0000777F" w:rsidP="00DD7D13">
            <w:pPr>
              <w:rPr>
                <w:rFonts w:ascii="Verdana" w:hAnsi="Verdana"/>
                <w:b/>
              </w:rPr>
            </w:pPr>
            <w:r>
              <w:rPr>
                <w:rFonts w:ascii="Verdana" w:hAnsi="Verdana"/>
                <w:b/>
              </w:rPr>
              <w:t>Additional commentary</w:t>
            </w:r>
          </w:p>
        </w:tc>
      </w:tr>
      <w:tr w:rsidR="0000777F" w14:paraId="0BAA1720" w14:textId="77777777" w:rsidTr="00DD7D13">
        <w:tc>
          <w:tcPr>
            <w:tcW w:w="9322" w:type="dxa"/>
            <w:shd w:val="clear" w:color="auto" w:fill="FFFF99"/>
          </w:tcPr>
          <w:p w14:paraId="455291A4" w14:textId="77777777" w:rsidR="0000777F" w:rsidRDefault="0000777F" w:rsidP="00DD7D13">
            <w:pPr>
              <w:rPr>
                <w:rFonts w:ascii="Verdana" w:hAnsi="Verdana"/>
              </w:rPr>
            </w:pPr>
          </w:p>
        </w:tc>
      </w:tr>
    </w:tbl>
    <w:p w14:paraId="1745D23C" w14:textId="77777777" w:rsidR="0000777F" w:rsidRDefault="0000777F" w:rsidP="0000777F">
      <w:pPr>
        <w:spacing w:after="0"/>
        <w:rPr>
          <w:rFonts w:ascii="Verdana" w:hAnsi="Verdana"/>
          <w:b/>
          <w:sz w:val="24"/>
          <w:szCs w:val="24"/>
        </w:rPr>
      </w:pPr>
    </w:p>
    <w:p w14:paraId="6C9F16B2" w14:textId="77777777" w:rsidR="0000777F" w:rsidRDefault="0000777F" w:rsidP="0000777F">
      <w:pPr>
        <w:spacing w:after="0"/>
        <w:rPr>
          <w:rFonts w:ascii="Verdana" w:hAnsi="Verdana"/>
          <w:b/>
          <w:sz w:val="24"/>
          <w:szCs w:val="24"/>
        </w:rPr>
      </w:pPr>
    </w:p>
    <w:p w14:paraId="2E368EC5"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5.2 Fault and Failure Reporting</w:t>
      </w:r>
    </w:p>
    <w:p w14:paraId="7E0FE8D0"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5AEC85E6" w14:textId="77777777" w:rsidTr="00DD7D13">
        <w:tc>
          <w:tcPr>
            <w:tcW w:w="9322" w:type="dxa"/>
          </w:tcPr>
          <w:p w14:paraId="43637E2E"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3E8B2A9D" w14:textId="77777777" w:rsidTr="00DD7D13">
        <w:tc>
          <w:tcPr>
            <w:tcW w:w="9322" w:type="dxa"/>
            <w:shd w:val="clear" w:color="auto" w:fill="FFFF99"/>
          </w:tcPr>
          <w:p w14:paraId="3ED9A491" w14:textId="77777777" w:rsidR="0000777F" w:rsidRPr="00E10568" w:rsidRDefault="0000777F" w:rsidP="00DD7D13">
            <w:pPr>
              <w:rPr>
                <w:rFonts w:ascii="Verdana" w:hAnsi="Verdana"/>
              </w:rPr>
            </w:pPr>
          </w:p>
        </w:tc>
      </w:tr>
      <w:tr w:rsidR="0000777F" w14:paraId="0C306575" w14:textId="77777777" w:rsidTr="00DD7D13">
        <w:tc>
          <w:tcPr>
            <w:tcW w:w="9322" w:type="dxa"/>
          </w:tcPr>
          <w:p w14:paraId="7BEE9E00"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957ECAB" w14:textId="77777777" w:rsidTr="00DD7D13">
        <w:tc>
          <w:tcPr>
            <w:tcW w:w="9322" w:type="dxa"/>
            <w:shd w:val="clear" w:color="auto" w:fill="FFFF99"/>
          </w:tcPr>
          <w:p w14:paraId="37B0EBEE" w14:textId="77777777" w:rsidR="0000777F" w:rsidRDefault="0000777F" w:rsidP="00DD7D13">
            <w:pPr>
              <w:rPr>
                <w:rFonts w:ascii="Verdana" w:hAnsi="Verdana"/>
              </w:rPr>
            </w:pPr>
          </w:p>
        </w:tc>
      </w:tr>
      <w:tr w:rsidR="0000777F" w14:paraId="0E7A91AB" w14:textId="77777777" w:rsidTr="00DD7D13">
        <w:trPr>
          <w:trHeight w:val="449"/>
        </w:trPr>
        <w:tc>
          <w:tcPr>
            <w:tcW w:w="9322" w:type="dxa"/>
          </w:tcPr>
          <w:p w14:paraId="5D1F227A"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1A399E13" w14:textId="77777777" w:rsidTr="00DD7D13">
        <w:tc>
          <w:tcPr>
            <w:tcW w:w="9322" w:type="dxa"/>
          </w:tcPr>
          <w:p w14:paraId="0F32FD74" w14:textId="77777777" w:rsidR="0000777F" w:rsidRPr="00DE290A" w:rsidRDefault="0000777F" w:rsidP="00DD7D13">
            <w:pPr>
              <w:pStyle w:val="ListParagraph"/>
              <w:numPr>
                <w:ilvl w:val="0"/>
                <w:numId w:val="27"/>
              </w:numPr>
              <w:ind w:left="142" w:firstLine="0"/>
              <w:rPr>
                <w:rFonts w:ascii="Verdana" w:hAnsi="Verdana"/>
              </w:rPr>
            </w:pPr>
            <w:r w:rsidRPr="00DE290A">
              <w:rPr>
                <w:rFonts w:ascii="Verdana" w:hAnsi="Verdana"/>
              </w:rPr>
              <w:t>Current year:</w:t>
            </w:r>
          </w:p>
          <w:p w14:paraId="323204B0" w14:textId="77777777" w:rsidR="0000777F" w:rsidRPr="00C76F00" w:rsidRDefault="0000777F" w:rsidP="00DD7D13">
            <w:pPr>
              <w:pStyle w:val="ListParagraph"/>
              <w:numPr>
                <w:ilvl w:val="0"/>
                <w:numId w:val="26"/>
              </w:numPr>
              <w:ind w:left="284" w:firstLine="0"/>
              <w:rPr>
                <w:rFonts w:ascii="Verdana" w:hAnsi="Verdana"/>
              </w:rPr>
            </w:pPr>
            <w:r>
              <w:rPr>
                <w:rFonts w:ascii="Verdana" w:hAnsi="Verdana"/>
              </w:rPr>
              <w:t>Summary of any significant fault which le</w:t>
            </w:r>
            <w:r w:rsidRPr="00C76F00">
              <w:rPr>
                <w:rFonts w:ascii="Verdana" w:hAnsi="Verdana"/>
              </w:rPr>
              <w:t>d to significant disruption, loss of supply or customer disconnection greater than 3 minutes on both lead assets and non-lead assets and the system loss incurred as well as the duration</w:t>
            </w:r>
            <w:r>
              <w:rPr>
                <w:rFonts w:ascii="Verdana" w:hAnsi="Verdana"/>
              </w:rPr>
              <w:t>.</w:t>
            </w:r>
          </w:p>
          <w:p w14:paraId="43EA9A98" w14:textId="77777777" w:rsidR="0000777F" w:rsidRPr="00882D5E" w:rsidRDefault="0000777F" w:rsidP="00DD7D13">
            <w:pPr>
              <w:pStyle w:val="ListParagraph"/>
              <w:numPr>
                <w:ilvl w:val="0"/>
                <w:numId w:val="26"/>
              </w:numPr>
              <w:ind w:left="284" w:firstLine="0"/>
              <w:rPr>
                <w:rFonts w:ascii="Verdana" w:hAnsi="Verdana"/>
              </w:rPr>
            </w:pPr>
            <w:r>
              <w:rPr>
                <w:rFonts w:ascii="Verdana" w:hAnsi="Verdana"/>
              </w:rPr>
              <w:t>Summary of any significant condition related faults affecting a family or a number of lead or non-lead asset category that have occurred, a description of the fault and its cause and actions that will be taken e.g. maintenance, replacement etc.</w:t>
            </w:r>
          </w:p>
        </w:tc>
      </w:tr>
      <w:tr w:rsidR="0000777F" w14:paraId="443AE494" w14:textId="77777777" w:rsidTr="00DD7D13">
        <w:tc>
          <w:tcPr>
            <w:tcW w:w="9322" w:type="dxa"/>
            <w:shd w:val="clear" w:color="auto" w:fill="FFFF99"/>
          </w:tcPr>
          <w:p w14:paraId="2F72051D" w14:textId="77777777" w:rsidR="0000777F" w:rsidRDefault="0000777F" w:rsidP="00DD7D13">
            <w:pPr>
              <w:rPr>
                <w:rFonts w:ascii="Verdana" w:hAnsi="Verdana"/>
              </w:rPr>
            </w:pPr>
          </w:p>
        </w:tc>
      </w:tr>
      <w:tr w:rsidR="0000777F" w14:paraId="533C122F" w14:textId="77777777" w:rsidTr="00DD7D13">
        <w:tc>
          <w:tcPr>
            <w:tcW w:w="9322" w:type="dxa"/>
          </w:tcPr>
          <w:p w14:paraId="225FE0B4" w14:textId="77777777" w:rsidR="0000777F" w:rsidRPr="009F1300" w:rsidRDefault="0000777F" w:rsidP="00DD7D13">
            <w:pPr>
              <w:rPr>
                <w:rFonts w:ascii="Verdana" w:hAnsi="Verdana"/>
                <w:b/>
              </w:rPr>
            </w:pPr>
            <w:r>
              <w:rPr>
                <w:rFonts w:ascii="Verdana" w:hAnsi="Verdana"/>
                <w:b/>
              </w:rPr>
              <w:t>Additional commentary</w:t>
            </w:r>
          </w:p>
        </w:tc>
      </w:tr>
      <w:tr w:rsidR="0000777F" w14:paraId="0AA3EB6B" w14:textId="77777777" w:rsidTr="00DD7D13">
        <w:tc>
          <w:tcPr>
            <w:tcW w:w="9322" w:type="dxa"/>
            <w:shd w:val="clear" w:color="auto" w:fill="FFFF99"/>
          </w:tcPr>
          <w:p w14:paraId="42928923" w14:textId="77777777" w:rsidR="0000777F" w:rsidRDefault="0000777F" w:rsidP="00DD7D13">
            <w:pPr>
              <w:rPr>
                <w:rFonts w:ascii="Verdana" w:hAnsi="Verdana"/>
              </w:rPr>
            </w:pPr>
          </w:p>
        </w:tc>
      </w:tr>
    </w:tbl>
    <w:p w14:paraId="4D8B2A55" w14:textId="77777777" w:rsidR="0000777F" w:rsidRDefault="0000777F" w:rsidP="0000777F">
      <w:pPr>
        <w:spacing w:after="0"/>
        <w:rPr>
          <w:rFonts w:ascii="Verdana" w:hAnsi="Verdana"/>
          <w:b/>
          <w:sz w:val="24"/>
          <w:szCs w:val="24"/>
        </w:rPr>
      </w:pPr>
    </w:p>
    <w:p w14:paraId="6EE3DD23"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5.3 Boundary Transfer Requirements &amp; 5.4 Boundary Transfers and Capability Development</w:t>
      </w:r>
    </w:p>
    <w:p w14:paraId="36A774E3"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04319308" w14:textId="77777777" w:rsidTr="00DD7D13">
        <w:tc>
          <w:tcPr>
            <w:tcW w:w="9322" w:type="dxa"/>
          </w:tcPr>
          <w:p w14:paraId="513BF4F7"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1607309" w14:textId="77777777" w:rsidTr="00DD7D13">
        <w:tc>
          <w:tcPr>
            <w:tcW w:w="9322" w:type="dxa"/>
            <w:shd w:val="clear" w:color="auto" w:fill="FFFF99"/>
          </w:tcPr>
          <w:p w14:paraId="7CE25193" w14:textId="77777777" w:rsidR="0000777F" w:rsidRPr="00E10568" w:rsidRDefault="0000777F" w:rsidP="00DD7D13">
            <w:pPr>
              <w:rPr>
                <w:rFonts w:ascii="Verdana" w:hAnsi="Verdana"/>
              </w:rPr>
            </w:pPr>
          </w:p>
        </w:tc>
      </w:tr>
      <w:tr w:rsidR="0000777F" w14:paraId="2B84D9DF" w14:textId="77777777" w:rsidTr="00DD7D13">
        <w:tc>
          <w:tcPr>
            <w:tcW w:w="9322" w:type="dxa"/>
          </w:tcPr>
          <w:p w14:paraId="3C29D2B2"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7CAC337D" w14:textId="77777777" w:rsidTr="00DD7D13">
        <w:tc>
          <w:tcPr>
            <w:tcW w:w="9322" w:type="dxa"/>
            <w:shd w:val="clear" w:color="auto" w:fill="FFFF99"/>
          </w:tcPr>
          <w:p w14:paraId="22A7065F" w14:textId="77777777" w:rsidR="0000777F" w:rsidRDefault="0000777F" w:rsidP="00DD7D13">
            <w:pPr>
              <w:rPr>
                <w:rFonts w:ascii="Verdana" w:hAnsi="Verdana"/>
              </w:rPr>
            </w:pPr>
          </w:p>
        </w:tc>
      </w:tr>
      <w:tr w:rsidR="0000777F" w14:paraId="3CCF9837" w14:textId="77777777" w:rsidTr="00DD7D13">
        <w:trPr>
          <w:trHeight w:val="449"/>
        </w:trPr>
        <w:tc>
          <w:tcPr>
            <w:tcW w:w="9322" w:type="dxa"/>
          </w:tcPr>
          <w:p w14:paraId="75403F76"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2DDC25AA" w14:textId="77777777" w:rsidTr="00DD7D13">
        <w:tc>
          <w:tcPr>
            <w:tcW w:w="9322" w:type="dxa"/>
          </w:tcPr>
          <w:p w14:paraId="030F43AF" w14:textId="77777777" w:rsidR="0000777F" w:rsidRDefault="0000777F" w:rsidP="00DD7D13">
            <w:pPr>
              <w:rPr>
                <w:rFonts w:ascii="Verdana" w:hAnsi="Verdana"/>
              </w:rPr>
            </w:pPr>
            <w:r>
              <w:rPr>
                <w:rFonts w:ascii="Verdana" w:hAnsi="Verdana"/>
              </w:rPr>
              <w:t>For planned and required boundary transfer, and aggregate boundary transfer:</w:t>
            </w:r>
          </w:p>
          <w:p w14:paraId="7BA451E9" w14:textId="77777777" w:rsidR="0000777F" w:rsidRDefault="0000777F" w:rsidP="00DD7D13">
            <w:pPr>
              <w:pStyle w:val="ListParagraph"/>
              <w:numPr>
                <w:ilvl w:val="0"/>
                <w:numId w:val="47"/>
              </w:numPr>
              <w:rPr>
                <w:rFonts w:ascii="Verdana" w:hAnsi="Verdana"/>
              </w:rPr>
            </w:pPr>
            <w:r>
              <w:rPr>
                <w:rFonts w:ascii="Verdana" w:hAnsi="Verdana"/>
              </w:rPr>
              <w:t>Current year:</w:t>
            </w:r>
          </w:p>
          <w:p w14:paraId="69E74078" w14:textId="77777777" w:rsidR="0000777F" w:rsidRDefault="0000777F" w:rsidP="00DD7D13">
            <w:pPr>
              <w:pStyle w:val="ListParagraph"/>
              <w:numPr>
                <w:ilvl w:val="0"/>
                <w:numId w:val="48"/>
              </w:numPr>
              <w:rPr>
                <w:rFonts w:ascii="Verdana" w:hAnsi="Verdana"/>
              </w:rPr>
            </w:pPr>
            <w:r>
              <w:rPr>
                <w:rFonts w:ascii="Verdana" w:hAnsi="Verdana"/>
              </w:rPr>
              <w:t xml:space="preserve">Outputs compared to what was expected from the business plan.  </w:t>
            </w:r>
          </w:p>
          <w:p w14:paraId="67A130DB" w14:textId="70CF37C6" w:rsidR="0000777F" w:rsidRPr="00882D5E" w:rsidRDefault="0000777F" w:rsidP="00DD7D13">
            <w:pPr>
              <w:pStyle w:val="ListParagraph"/>
              <w:numPr>
                <w:ilvl w:val="0"/>
                <w:numId w:val="48"/>
              </w:numPr>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tc>
      </w:tr>
      <w:tr w:rsidR="0000777F" w14:paraId="4AA908FB" w14:textId="77777777" w:rsidTr="00DD7D13">
        <w:tc>
          <w:tcPr>
            <w:tcW w:w="9322" w:type="dxa"/>
            <w:shd w:val="clear" w:color="auto" w:fill="FFFF99"/>
          </w:tcPr>
          <w:p w14:paraId="719DB802" w14:textId="77777777" w:rsidR="0000777F" w:rsidRDefault="0000777F" w:rsidP="00DD7D13">
            <w:pPr>
              <w:rPr>
                <w:rFonts w:ascii="Verdana" w:hAnsi="Verdana"/>
              </w:rPr>
            </w:pPr>
          </w:p>
        </w:tc>
      </w:tr>
      <w:tr w:rsidR="0000777F" w14:paraId="3DD6713D" w14:textId="77777777" w:rsidTr="00DD7D13">
        <w:tc>
          <w:tcPr>
            <w:tcW w:w="9322" w:type="dxa"/>
          </w:tcPr>
          <w:p w14:paraId="51CA605F" w14:textId="77777777" w:rsidR="0000777F" w:rsidRDefault="0000777F" w:rsidP="00DD7D13">
            <w:pPr>
              <w:rPr>
                <w:rFonts w:ascii="Verdana" w:hAnsi="Verdana"/>
              </w:rPr>
            </w:pPr>
            <w:r>
              <w:rPr>
                <w:rFonts w:ascii="Verdana" w:hAnsi="Verdana"/>
              </w:rPr>
              <w:t>For planned and required boundary transfer, and aggregate boundary transfer:</w:t>
            </w:r>
          </w:p>
          <w:p w14:paraId="5BDFF886" w14:textId="77777777" w:rsidR="0000777F" w:rsidRPr="00F3650C" w:rsidRDefault="0000777F" w:rsidP="00DD7D13">
            <w:pPr>
              <w:pStyle w:val="ListParagraph"/>
              <w:numPr>
                <w:ilvl w:val="0"/>
                <w:numId w:val="49"/>
              </w:numPr>
              <w:rPr>
                <w:rFonts w:ascii="Verdana" w:hAnsi="Verdana"/>
              </w:rPr>
            </w:pPr>
            <w:r w:rsidRPr="00F3650C">
              <w:rPr>
                <w:rFonts w:ascii="Verdana" w:hAnsi="Verdana"/>
              </w:rPr>
              <w:t>Year-on-year comparison of:</w:t>
            </w:r>
          </w:p>
          <w:p w14:paraId="3A4E089E" w14:textId="77777777" w:rsidR="0000777F" w:rsidRDefault="0000777F" w:rsidP="00DD7D13">
            <w:pPr>
              <w:pStyle w:val="ListParagraph"/>
              <w:numPr>
                <w:ilvl w:val="0"/>
                <w:numId w:val="50"/>
              </w:numPr>
              <w:rPr>
                <w:rFonts w:ascii="Verdana" w:hAnsi="Verdana"/>
              </w:rPr>
            </w:pPr>
            <w:r>
              <w:rPr>
                <w:rFonts w:ascii="Verdana" w:hAnsi="Verdana"/>
              </w:rPr>
              <w:t>Outputs delivered (to trigger additional allowances).</w:t>
            </w:r>
          </w:p>
          <w:p w14:paraId="5EAD6A5E" w14:textId="731AD628" w:rsidR="0000777F" w:rsidRPr="007B4A54" w:rsidRDefault="0000777F" w:rsidP="00DD7D13">
            <w:pPr>
              <w:pStyle w:val="ListParagraph"/>
              <w:numPr>
                <w:ilvl w:val="0"/>
                <w:numId w:val="50"/>
              </w:numPr>
              <w:rPr>
                <w:rFonts w:ascii="Verdana" w:hAnsi="Verdana"/>
              </w:rPr>
            </w:pPr>
            <w:r>
              <w:rPr>
                <w:rFonts w:ascii="Verdana" w:hAnsi="Verdana"/>
              </w:rPr>
              <w:t>T</w:t>
            </w:r>
            <w:r w:rsidRPr="007B4A54">
              <w:rPr>
                <w:rFonts w:ascii="Verdana" w:hAnsi="Verdana"/>
              </w:rPr>
              <w:t>he reasons for year-on-year change</w:t>
            </w:r>
            <w:r w:rsidR="00D86BC3">
              <w:rPr>
                <w:rFonts w:ascii="Verdana" w:hAnsi="Verdana"/>
              </w:rPr>
              <w:t>.</w:t>
            </w:r>
          </w:p>
        </w:tc>
      </w:tr>
      <w:tr w:rsidR="0000777F" w14:paraId="635EB29C" w14:textId="77777777" w:rsidTr="00DD7D13">
        <w:tc>
          <w:tcPr>
            <w:tcW w:w="9322" w:type="dxa"/>
            <w:shd w:val="clear" w:color="auto" w:fill="FFFF99"/>
          </w:tcPr>
          <w:p w14:paraId="66C309E0" w14:textId="77777777" w:rsidR="0000777F" w:rsidRDefault="0000777F" w:rsidP="00DD7D13">
            <w:pPr>
              <w:pStyle w:val="ListParagraph"/>
              <w:ind w:left="426"/>
              <w:rPr>
                <w:rFonts w:ascii="Verdana" w:hAnsi="Verdana"/>
              </w:rPr>
            </w:pPr>
          </w:p>
        </w:tc>
      </w:tr>
      <w:tr w:rsidR="0000777F" w14:paraId="2E97D901" w14:textId="77777777" w:rsidTr="00DD7D13">
        <w:tc>
          <w:tcPr>
            <w:tcW w:w="9322" w:type="dxa"/>
          </w:tcPr>
          <w:p w14:paraId="42F6FB84" w14:textId="77777777" w:rsidR="0000777F" w:rsidRDefault="0000777F" w:rsidP="00DD7D13">
            <w:pPr>
              <w:rPr>
                <w:rFonts w:ascii="Verdana" w:hAnsi="Verdana"/>
              </w:rPr>
            </w:pPr>
            <w:r>
              <w:rPr>
                <w:rFonts w:ascii="Verdana" w:hAnsi="Verdana"/>
              </w:rPr>
              <w:t>For planned and required boundary transfer, and aggregate boundary transfer:</w:t>
            </w:r>
          </w:p>
          <w:p w14:paraId="181BBF90" w14:textId="77777777" w:rsidR="0000777F" w:rsidRPr="005F6DFA" w:rsidRDefault="0000777F" w:rsidP="00DD7D13">
            <w:pPr>
              <w:pStyle w:val="ListParagraph"/>
              <w:numPr>
                <w:ilvl w:val="0"/>
                <w:numId w:val="51"/>
              </w:numPr>
              <w:rPr>
                <w:rFonts w:ascii="Verdana" w:hAnsi="Verdana"/>
              </w:rPr>
            </w:pPr>
            <w:r>
              <w:rPr>
                <w:rFonts w:ascii="Verdana" w:hAnsi="Verdana"/>
              </w:rPr>
              <w:t>Cumulative to date:</w:t>
            </w:r>
          </w:p>
          <w:p w14:paraId="7B90AB29" w14:textId="77777777" w:rsidR="0000777F" w:rsidRDefault="0000777F" w:rsidP="00DD7D13">
            <w:pPr>
              <w:pStyle w:val="ListParagraph"/>
              <w:numPr>
                <w:ilvl w:val="0"/>
                <w:numId w:val="52"/>
              </w:numPr>
              <w:rPr>
                <w:rFonts w:ascii="Verdana" w:hAnsi="Verdana"/>
              </w:rPr>
            </w:pPr>
            <w:r>
              <w:rPr>
                <w:rFonts w:ascii="Verdana" w:hAnsi="Verdana"/>
              </w:rPr>
              <w:t xml:space="preserve">Output compared to what was expected from the business plan.  </w:t>
            </w:r>
          </w:p>
          <w:p w14:paraId="78033868" w14:textId="661158FA" w:rsidR="0000777F" w:rsidRDefault="0000777F" w:rsidP="00DD7D13">
            <w:pPr>
              <w:pStyle w:val="ListParagraph"/>
              <w:numPr>
                <w:ilvl w:val="0"/>
                <w:numId w:val="52"/>
              </w:numPr>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tc>
      </w:tr>
      <w:tr w:rsidR="0000777F" w14:paraId="73D48237" w14:textId="77777777" w:rsidTr="00DD7D13">
        <w:tc>
          <w:tcPr>
            <w:tcW w:w="9322" w:type="dxa"/>
            <w:shd w:val="clear" w:color="auto" w:fill="FFFF99"/>
          </w:tcPr>
          <w:p w14:paraId="126CD282" w14:textId="77777777" w:rsidR="0000777F" w:rsidRDefault="0000777F" w:rsidP="00DD7D13">
            <w:pPr>
              <w:pStyle w:val="ListParagraph"/>
              <w:ind w:left="426"/>
              <w:rPr>
                <w:rFonts w:ascii="Verdana" w:hAnsi="Verdana"/>
              </w:rPr>
            </w:pPr>
          </w:p>
        </w:tc>
      </w:tr>
      <w:tr w:rsidR="0000777F" w14:paraId="1ECAAC50" w14:textId="77777777" w:rsidTr="00DD7D13">
        <w:tc>
          <w:tcPr>
            <w:tcW w:w="9322" w:type="dxa"/>
          </w:tcPr>
          <w:p w14:paraId="3A9472A4" w14:textId="77777777" w:rsidR="0000777F" w:rsidRDefault="0000777F" w:rsidP="00DD7D13">
            <w:pPr>
              <w:rPr>
                <w:rFonts w:ascii="Verdana" w:hAnsi="Verdana"/>
              </w:rPr>
            </w:pPr>
            <w:r>
              <w:rPr>
                <w:rFonts w:ascii="Verdana" w:hAnsi="Verdana"/>
              </w:rPr>
              <w:t>For planned and required boundary transfer, and aggregate boundary transfer:</w:t>
            </w:r>
          </w:p>
          <w:p w14:paraId="6BFEBE64" w14:textId="77777777" w:rsidR="0000777F" w:rsidRPr="008C5AE1" w:rsidRDefault="0000777F" w:rsidP="00DD7D13">
            <w:pPr>
              <w:pStyle w:val="ListParagraph"/>
              <w:numPr>
                <w:ilvl w:val="0"/>
                <w:numId w:val="51"/>
              </w:numPr>
              <w:rPr>
                <w:rFonts w:ascii="Verdana" w:hAnsi="Verdana"/>
              </w:rPr>
            </w:pPr>
            <w:r w:rsidRPr="008C5AE1">
              <w:rPr>
                <w:rFonts w:ascii="Verdana" w:hAnsi="Verdana"/>
              </w:rPr>
              <w:t>Eight year view:</w:t>
            </w:r>
          </w:p>
          <w:p w14:paraId="26DAE0BD" w14:textId="77777777" w:rsidR="0000777F" w:rsidRPr="007E76F6" w:rsidRDefault="0000777F" w:rsidP="00DD7D13">
            <w:pPr>
              <w:pStyle w:val="ListParagraph"/>
              <w:numPr>
                <w:ilvl w:val="0"/>
                <w:numId w:val="53"/>
              </w:numPr>
              <w:rPr>
                <w:rFonts w:ascii="Verdana" w:hAnsi="Verdana"/>
              </w:rPr>
            </w:pPr>
            <w:r>
              <w:rPr>
                <w:rFonts w:ascii="Verdana" w:hAnsi="Verdana"/>
              </w:rPr>
              <w:t xml:space="preserve">Absolute output and specific outputs compared to what was expected from business plan. </w:t>
            </w:r>
          </w:p>
          <w:p w14:paraId="35EC8768" w14:textId="10251313" w:rsidR="0000777F" w:rsidRDefault="0000777F" w:rsidP="00DD7D13">
            <w:pPr>
              <w:pStyle w:val="ListParagraph"/>
              <w:numPr>
                <w:ilvl w:val="0"/>
                <w:numId w:val="53"/>
              </w:numPr>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p w14:paraId="4E1364F7" w14:textId="77777777" w:rsidR="0000777F" w:rsidRDefault="0000777F" w:rsidP="00DD7D13">
            <w:pPr>
              <w:pStyle w:val="ListParagraph"/>
              <w:numPr>
                <w:ilvl w:val="0"/>
                <w:numId w:val="53"/>
              </w:numPr>
              <w:rPr>
                <w:rFonts w:ascii="Verdana" w:hAnsi="Verdana"/>
              </w:rPr>
            </w:pPr>
            <w:r>
              <w:rPr>
                <w:rFonts w:ascii="Verdana" w:hAnsi="Verdana"/>
              </w:rPr>
              <w:t xml:space="preserve">The change in the eight year view since last year’s report. </w:t>
            </w:r>
          </w:p>
          <w:p w14:paraId="59153CCF" w14:textId="77777777" w:rsidR="0000777F" w:rsidRDefault="0000777F" w:rsidP="00DD7D13">
            <w:pPr>
              <w:pStyle w:val="ListParagraph"/>
              <w:numPr>
                <w:ilvl w:val="0"/>
                <w:numId w:val="53"/>
              </w:numPr>
              <w:rPr>
                <w:rFonts w:ascii="Verdana" w:hAnsi="Verdana"/>
              </w:rPr>
            </w:pPr>
            <w:r>
              <w:rPr>
                <w:rFonts w:ascii="Verdana" w:hAnsi="Verdana"/>
              </w:rPr>
              <w:t xml:space="preserve">Drivers of change in the eight year view since last year’s report.  </w:t>
            </w:r>
          </w:p>
        </w:tc>
      </w:tr>
      <w:tr w:rsidR="0000777F" w14:paraId="445E41DE" w14:textId="77777777" w:rsidTr="00DD7D13">
        <w:tc>
          <w:tcPr>
            <w:tcW w:w="9322" w:type="dxa"/>
            <w:shd w:val="clear" w:color="auto" w:fill="FFFF99"/>
          </w:tcPr>
          <w:p w14:paraId="60414E1B" w14:textId="77777777" w:rsidR="0000777F" w:rsidRDefault="0000777F" w:rsidP="00DD7D13">
            <w:pPr>
              <w:rPr>
                <w:rFonts w:ascii="Verdana" w:hAnsi="Verdana"/>
              </w:rPr>
            </w:pPr>
          </w:p>
        </w:tc>
      </w:tr>
      <w:tr w:rsidR="0000777F" w14:paraId="15894523" w14:textId="77777777" w:rsidTr="00DD7D13">
        <w:tc>
          <w:tcPr>
            <w:tcW w:w="9322" w:type="dxa"/>
          </w:tcPr>
          <w:p w14:paraId="6F11B63D" w14:textId="77777777" w:rsidR="0000777F" w:rsidRPr="00A56161" w:rsidRDefault="0000777F" w:rsidP="00DD7D13">
            <w:pPr>
              <w:rPr>
                <w:rFonts w:ascii="Verdana" w:hAnsi="Verdana"/>
              </w:rPr>
            </w:pPr>
            <w:r>
              <w:rPr>
                <w:rFonts w:ascii="Verdana" w:hAnsi="Verdana"/>
                <w:b/>
              </w:rPr>
              <w:t xml:space="preserve">Additional commentary </w:t>
            </w:r>
            <w:r>
              <w:rPr>
                <w:rFonts w:ascii="Verdana" w:hAnsi="Verdana"/>
              </w:rPr>
              <w:t>(to include the boundary diagrams noted in chapter 7 of the RIGs)</w:t>
            </w:r>
          </w:p>
        </w:tc>
      </w:tr>
      <w:tr w:rsidR="0000777F" w14:paraId="59289ED9" w14:textId="77777777" w:rsidTr="00DD7D13">
        <w:tc>
          <w:tcPr>
            <w:tcW w:w="9322" w:type="dxa"/>
            <w:shd w:val="clear" w:color="auto" w:fill="FFFF99"/>
          </w:tcPr>
          <w:p w14:paraId="4E2E16AC" w14:textId="77777777" w:rsidR="0000777F" w:rsidRDefault="0000777F" w:rsidP="00DD7D13">
            <w:pPr>
              <w:rPr>
                <w:rFonts w:ascii="Verdana" w:hAnsi="Verdana"/>
              </w:rPr>
            </w:pPr>
          </w:p>
        </w:tc>
      </w:tr>
    </w:tbl>
    <w:p w14:paraId="0662C6EC" w14:textId="77777777" w:rsidR="0000777F" w:rsidRDefault="0000777F" w:rsidP="0000777F">
      <w:pPr>
        <w:spacing w:after="0"/>
        <w:rPr>
          <w:rFonts w:ascii="Verdana" w:hAnsi="Verdana"/>
          <w:b/>
          <w:sz w:val="24"/>
          <w:szCs w:val="24"/>
        </w:rPr>
      </w:pPr>
    </w:p>
    <w:p w14:paraId="16760848" w14:textId="77777777" w:rsidR="0000777F" w:rsidRDefault="0000777F" w:rsidP="0000777F">
      <w:pPr>
        <w:spacing w:after="0"/>
        <w:rPr>
          <w:rFonts w:ascii="Verdana" w:hAnsi="Verdana"/>
          <w:b/>
          <w:color w:val="FF0000"/>
          <w:sz w:val="24"/>
          <w:szCs w:val="24"/>
        </w:rPr>
      </w:pPr>
      <w:r>
        <w:rPr>
          <w:rFonts w:ascii="Verdana" w:hAnsi="Verdana"/>
          <w:b/>
          <w:sz w:val="24"/>
          <w:szCs w:val="24"/>
        </w:rPr>
        <w:t>5.5 Demand and Supply at Substations</w:t>
      </w:r>
    </w:p>
    <w:p w14:paraId="49285CA4"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66715030" w14:textId="77777777" w:rsidTr="00DD7D13">
        <w:tc>
          <w:tcPr>
            <w:tcW w:w="9322" w:type="dxa"/>
          </w:tcPr>
          <w:p w14:paraId="2C76D90B"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350E81AD" w14:textId="77777777" w:rsidTr="00DD7D13">
        <w:tc>
          <w:tcPr>
            <w:tcW w:w="9322" w:type="dxa"/>
            <w:shd w:val="clear" w:color="auto" w:fill="FFFF99"/>
          </w:tcPr>
          <w:p w14:paraId="241E2F6F" w14:textId="77777777" w:rsidR="0000777F" w:rsidRPr="00E10568" w:rsidRDefault="0000777F" w:rsidP="00DD7D13">
            <w:pPr>
              <w:rPr>
                <w:rFonts w:ascii="Verdana" w:hAnsi="Verdana"/>
              </w:rPr>
            </w:pPr>
          </w:p>
        </w:tc>
      </w:tr>
      <w:tr w:rsidR="0000777F" w14:paraId="56C88288" w14:textId="77777777" w:rsidTr="00DD7D13">
        <w:tc>
          <w:tcPr>
            <w:tcW w:w="9322" w:type="dxa"/>
          </w:tcPr>
          <w:p w14:paraId="0891A736"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0DF9A792" w14:textId="77777777" w:rsidTr="00DD7D13">
        <w:tc>
          <w:tcPr>
            <w:tcW w:w="9322" w:type="dxa"/>
            <w:shd w:val="clear" w:color="auto" w:fill="FFFF99"/>
          </w:tcPr>
          <w:p w14:paraId="654472EC" w14:textId="77777777" w:rsidR="0000777F" w:rsidRDefault="0000777F" w:rsidP="00DD7D13">
            <w:pPr>
              <w:rPr>
                <w:rFonts w:ascii="Verdana" w:hAnsi="Verdana"/>
              </w:rPr>
            </w:pPr>
          </w:p>
        </w:tc>
      </w:tr>
      <w:tr w:rsidR="0000777F" w14:paraId="7CCC078B" w14:textId="77777777" w:rsidTr="00DD7D13">
        <w:trPr>
          <w:trHeight w:val="449"/>
        </w:trPr>
        <w:tc>
          <w:tcPr>
            <w:tcW w:w="9322" w:type="dxa"/>
          </w:tcPr>
          <w:p w14:paraId="3D9E4BBB"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64FD669C" w14:textId="77777777" w:rsidTr="00DD7D13">
        <w:tc>
          <w:tcPr>
            <w:tcW w:w="9322" w:type="dxa"/>
          </w:tcPr>
          <w:p w14:paraId="3A4A4BB1" w14:textId="77777777" w:rsidR="0000777F" w:rsidRDefault="0000777F" w:rsidP="00DD7D13">
            <w:pPr>
              <w:pStyle w:val="ListParagraph"/>
              <w:numPr>
                <w:ilvl w:val="0"/>
                <w:numId w:val="67"/>
              </w:numPr>
              <w:ind w:left="142" w:hanging="11"/>
              <w:rPr>
                <w:rFonts w:ascii="Verdana" w:hAnsi="Verdana"/>
              </w:rPr>
            </w:pPr>
            <w:r>
              <w:rPr>
                <w:rFonts w:ascii="Verdana" w:hAnsi="Verdana"/>
              </w:rPr>
              <w:t>Current year:</w:t>
            </w:r>
          </w:p>
          <w:p w14:paraId="4F46AA3B" w14:textId="5EA63B7E" w:rsidR="0000777F" w:rsidRPr="007005FA" w:rsidRDefault="0000777F" w:rsidP="00DD7D13">
            <w:pPr>
              <w:pStyle w:val="ListParagraph"/>
              <w:numPr>
                <w:ilvl w:val="1"/>
                <w:numId w:val="18"/>
              </w:numPr>
              <w:ind w:left="284" w:hanging="22"/>
              <w:rPr>
                <w:rFonts w:ascii="Verdana" w:hAnsi="Verdana"/>
              </w:rPr>
            </w:pPr>
            <w:r w:rsidRPr="007005FA">
              <w:rPr>
                <w:rFonts w:ascii="Verdana" w:hAnsi="Verdana"/>
              </w:rPr>
              <w:t>Highlight any significant changes to &gt;1500MW demand groups</w:t>
            </w:r>
            <w:r w:rsidR="00B141D6">
              <w:rPr>
                <w:rFonts w:ascii="Verdana" w:hAnsi="Verdana"/>
              </w:rPr>
              <w:t>.</w:t>
            </w:r>
          </w:p>
        </w:tc>
      </w:tr>
      <w:tr w:rsidR="0000777F" w14:paraId="51ACD550" w14:textId="77777777" w:rsidTr="00DD7D13">
        <w:tc>
          <w:tcPr>
            <w:tcW w:w="9322" w:type="dxa"/>
            <w:shd w:val="clear" w:color="auto" w:fill="FFFF99"/>
          </w:tcPr>
          <w:p w14:paraId="68564BF5" w14:textId="77777777" w:rsidR="0000777F" w:rsidRDefault="0000777F" w:rsidP="00DD7D13">
            <w:pPr>
              <w:rPr>
                <w:rFonts w:ascii="Verdana" w:hAnsi="Verdana"/>
              </w:rPr>
            </w:pPr>
          </w:p>
        </w:tc>
      </w:tr>
      <w:tr w:rsidR="0000777F" w14:paraId="4832677C" w14:textId="77777777" w:rsidTr="00DD7D13">
        <w:tc>
          <w:tcPr>
            <w:tcW w:w="9322" w:type="dxa"/>
          </w:tcPr>
          <w:p w14:paraId="6E8039B3" w14:textId="77777777" w:rsidR="0000777F" w:rsidRPr="009F1300" w:rsidRDefault="0000777F" w:rsidP="00DD7D13">
            <w:pPr>
              <w:rPr>
                <w:rFonts w:ascii="Verdana" w:hAnsi="Verdana"/>
                <w:b/>
              </w:rPr>
            </w:pPr>
            <w:r>
              <w:rPr>
                <w:rFonts w:ascii="Verdana" w:hAnsi="Verdana"/>
                <w:b/>
              </w:rPr>
              <w:t>Additional commentary</w:t>
            </w:r>
          </w:p>
        </w:tc>
      </w:tr>
      <w:tr w:rsidR="0000777F" w14:paraId="60E74FFA" w14:textId="77777777" w:rsidTr="00DD7D13">
        <w:tc>
          <w:tcPr>
            <w:tcW w:w="9322" w:type="dxa"/>
            <w:shd w:val="clear" w:color="auto" w:fill="FFFF99"/>
          </w:tcPr>
          <w:p w14:paraId="50B8E99F" w14:textId="77777777" w:rsidR="0000777F" w:rsidRDefault="0000777F" w:rsidP="00DD7D13">
            <w:pPr>
              <w:rPr>
                <w:rFonts w:ascii="Verdana" w:hAnsi="Verdana"/>
              </w:rPr>
            </w:pPr>
          </w:p>
        </w:tc>
      </w:tr>
    </w:tbl>
    <w:p w14:paraId="24F41425" w14:textId="77777777" w:rsidR="0000777F" w:rsidRDefault="0000777F" w:rsidP="0000777F">
      <w:pPr>
        <w:spacing w:after="0"/>
        <w:rPr>
          <w:rFonts w:ascii="Verdana" w:hAnsi="Verdana"/>
          <w:b/>
          <w:sz w:val="24"/>
          <w:szCs w:val="24"/>
        </w:rPr>
      </w:pPr>
    </w:p>
    <w:p w14:paraId="42B59F9D" w14:textId="77777777" w:rsidR="0000777F" w:rsidRPr="00C0521B" w:rsidRDefault="0000777F" w:rsidP="0000777F">
      <w:pPr>
        <w:spacing w:after="0"/>
        <w:rPr>
          <w:rFonts w:ascii="Verdana" w:hAnsi="Verdana"/>
          <w:b/>
          <w:i/>
          <w:color w:val="FF0000"/>
          <w:sz w:val="24"/>
          <w:szCs w:val="24"/>
        </w:rPr>
      </w:pPr>
      <w:r>
        <w:rPr>
          <w:rFonts w:ascii="Verdana" w:hAnsi="Verdana"/>
          <w:b/>
          <w:sz w:val="24"/>
          <w:szCs w:val="24"/>
        </w:rPr>
        <w:t>5.6 Lead Assets Additions and Disposals</w:t>
      </w:r>
    </w:p>
    <w:p w14:paraId="4CB93183"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4CDD5FD9" w14:textId="77777777" w:rsidTr="00DD7D13">
        <w:tc>
          <w:tcPr>
            <w:tcW w:w="9322" w:type="dxa"/>
          </w:tcPr>
          <w:p w14:paraId="77AD4282"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345B599" w14:textId="77777777" w:rsidTr="00DD7D13">
        <w:tc>
          <w:tcPr>
            <w:tcW w:w="9322" w:type="dxa"/>
            <w:shd w:val="clear" w:color="auto" w:fill="FFFF99"/>
          </w:tcPr>
          <w:p w14:paraId="63B2F3F4" w14:textId="77777777" w:rsidR="0000777F" w:rsidRPr="00E10568" w:rsidRDefault="0000777F" w:rsidP="00DD7D13">
            <w:pPr>
              <w:rPr>
                <w:rFonts w:ascii="Verdana" w:hAnsi="Verdana"/>
              </w:rPr>
            </w:pPr>
          </w:p>
        </w:tc>
      </w:tr>
      <w:tr w:rsidR="0000777F" w14:paraId="3E7A756F" w14:textId="77777777" w:rsidTr="00DD7D13">
        <w:tc>
          <w:tcPr>
            <w:tcW w:w="9322" w:type="dxa"/>
          </w:tcPr>
          <w:p w14:paraId="0454A63F"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810F66A" w14:textId="77777777" w:rsidTr="00DD7D13">
        <w:tc>
          <w:tcPr>
            <w:tcW w:w="9322" w:type="dxa"/>
            <w:shd w:val="clear" w:color="auto" w:fill="FFFF99"/>
          </w:tcPr>
          <w:p w14:paraId="7AF80627" w14:textId="77777777" w:rsidR="0000777F" w:rsidRDefault="0000777F" w:rsidP="00DD7D13">
            <w:pPr>
              <w:rPr>
                <w:rFonts w:ascii="Verdana" w:hAnsi="Verdana"/>
              </w:rPr>
            </w:pPr>
          </w:p>
        </w:tc>
      </w:tr>
      <w:tr w:rsidR="0000777F" w14:paraId="283195C1" w14:textId="77777777" w:rsidTr="00DD7D13">
        <w:trPr>
          <w:trHeight w:val="449"/>
        </w:trPr>
        <w:tc>
          <w:tcPr>
            <w:tcW w:w="9322" w:type="dxa"/>
          </w:tcPr>
          <w:p w14:paraId="5DC9F7BA"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5C48F3E1" w14:textId="77777777" w:rsidTr="00DD7D13">
        <w:tc>
          <w:tcPr>
            <w:tcW w:w="9322" w:type="dxa"/>
          </w:tcPr>
          <w:p w14:paraId="114AD845" w14:textId="77777777" w:rsidR="0000777F" w:rsidRPr="00144617" w:rsidRDefault="0000777F" w:rsidP="00DD7D13">
            <w:pPr>
              <w:pStyle w:val="ListParagraph"/>
              <w:numPr>
                <w:ilvl w:val="0"/>
                <w:numId w:val="68"/>
              </w:numPr>
              <w:rPr>
                <w:rFonts w:ascii="Verdana" w:hAnsi="Verdana"/>
              </w:rPr>
            </w:pPr>
            <w:r w:rsidRPr="00144617">
              <w:rPr>
                <w:rFonts w:ascii="Verdana" w:hAnsi="Verdana"/>
              </w:rPr>
              <w:t>Current year:</w:t>
            </w:r>
          </w:p>
          <w:p w14:paraId="7F5789A8" w14:textId="77777777" w:rsidR="0000777F" w:rsidRPr="007005FA" w:rsidRDefault="0000777F" w:rsidP="00DD7D13">
            <w:pPr>
              <w:pStyle w:val="ListParagraph"/>
              <w:numPr>
                <w:ilvl w:val="1"/>
                <w:numId w:val="87"/>
              </w:numPr>
              <w:rPr>
                <w:rFonts w:ascii="Verdana" w:hAnsi="Verdana"/>
              </w:rPr>
            </w:pPr>
            <w:r w:rsidRPr="007005FA">
              <w:rPr>
                <w:rFonts w:ascii="Verdana" w:hAnsi="Verdana"/>
              </w:rPr>
              <w:t>Were there any data revisions during the year? What were the reasons behind these?</w:t>
            </w:r>
          </w:p>
        </w:tc>
      </w:tr>
      <w:tr w:rsidR="0000777F" w14:paraId="06C50374" w14:textId="77777777" w:rsidTr="00DD7D13">
        <w:tc>
          <w:tcPr>
            <w:tcW w:w="9322" w:type="dxa"/>
            <w:shd w:val="clear" w:color="auto" w:fill="FFFF99"/>
          </w:tcPr>
          <w:p w14:paraId="75C0F6B2" w14:textId="77777777" w:rsidR="0000777F" w:rsidRDefault="0000777F" w:rsidP="00DD7D13">
            <w:pPr>
              <w:rPr>
                <w:rFonts w:ascii="Verdana" w:hAnsi="Verdana"/>
              </w:rPr>
            </w:pPr>
          </w:p>
        </w:tc>
      </w:tr>
      <w:tr w:rsidR="0000777F" w14:paraId="6BF70800" w14:textId="77777777" w:rsidTr="00DD7D13">
        <w:tc>
          <w:tcPr>
            <w:tcW w:w="9322" w:type="dxa"/>
          </w:tcPr>
          <w:p w14:paraId="4F22251F" w14:textId="77777777" w:rsidR="0000777F" w:rsidRPr="009F1300" w:rsidRDefault="0000777F" w:rsidP="00DD7D13">
            <w:pPr>
              <w:rPr>
                <w:rFonts w:ascii="Verdana" w:hAnsi="Verdana"/>
                <w:b/>
              </w:rPr>
            </w:pPr>
            <w:r>
              <w:rPr>
                <w:rFonts w:ascii="Verdana" w:hAnsi="Verdana"/>
                <w:b/>
              </w:rPr>
              <w:t>Additional commentary</w:t>
            </w:r>
          </w:p>
        </w:tc>
      </w:tr>
      <w:tr w:rsidR="0000777F" w14:paraId="791E367B" w14:textId="77777777" w:rsidTr="00DD7D13">
        <w:tc>
          <w:tcPr>
            <w:tcW w:w="9322" w:type="dxa"/>
            <w:shd w:val="clear" w:color="auto" w:fill="FFFF99"/>
          </w:tcPr>
          <w:p w14:paraId="7EFADDDC" w14:textId="77777777" w:rsidR="0000777F" w:rsidRDefault="0000777F" w:rsidP="00DD7D13">
            <w:pPr>
              <w:rPr>
                <w:rFonts w:ascii="Verdana" w:hAnsi="Verdana"/>
              </w:rPr>
            </w:pPr>
          </w:p>
        </w:tc>
      </w:tr>
    </w:tbl>
    <w:p w14:paraId="171D0CBD" w14:textId="77777777" w:rsidR="0000777F" w:rsidRDefault="0000777F" w:rsidP="0000777F">
      <w:pPr>
        <w:pStyle w:val="Heading2"/>
      </w:pPr>
    </w:p>
    <w:p w14:paraId="507E7278" w14:textId="77777777" w:rsidR="0000777F" w:rsidRPr="00C0521B" w:rsidRDefault="0000777F" w:rsidP="0000777F">
      <w:pPr>
        <w:spacing w:after="0"/>
        <w:rPr>
          <w:rFonts w:ascii="Verdana" w:hAnsi="Verdana"/>
          <w:b/>
          <w:i/>
          <w:color w:val="FF0000"/>
          <w:sz w:val="24"/>
          <w:szCs w:val="24"/>
        </w:rPr>
      </w:pPr>
      <w:r>
        <w:rPr>
          <w:rFonts w:ascii="Verdana" w:hAnsi="Verdana"/>
          <w:b/>
          <w:sz w:val="24"/>
          <w:szCs w:val="24"/>
        </w:rPr>
        <w:t>5.7 Non-Lead Assets Additions and Disposals</w:t>
      </w:r>
    </w:p>
    <w:p w14:paraId="1DFA4E32"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7B25CA7C" w14:textId="77777777" w:rsidTr="00DD7D13">
        <w:tc>
          <w:tcPr>
            <w:tcW w:w="9322" w:type="dxa"/>
          </w:tcPr>
          <w:p w14:paraId="26969D85"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704D7D15" w14:textId="77777777" w:rsidTr="00DD7D13">
        <w:tc>
          <w:tcPr>
            <w:tcW w:w="9322" w:type="dxa"/>
            <w:shd w:val="clear" w:color="auto" w:fill="FFFF99"/>
          </w:tcPr>
          <w:p w14:paraId="73D5E8B6" w14:textId="77777777" w:rsidR="0000777F" w:rsidRPr="00E10568" w:rsidRDefault="0000777F" w:rsidP="00DD7D13">
            <w:pPr>
              <w:rPr>
                <w:rFonts w:ascii="Verdana" w:hAnsi="Verdana"/>
              </w:rPr>
            </w:pPr>
          </w:p>
        </w:tc>
      </w:tr>
      <w:tr w:rsidR="0000777F" w14:paraId="7AB99259" w14:textId="77777777" w:rsidTr="00DD7D13">
        <w:tc>
          <w:tcPr>
            <w:tcW w:w="9322" w:type="dxa"/>
          </w:tcPr>
          <w:p w14:paraId="67C48F47"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2439B8DF" w14:textId="77777777" w:rsidTr="00DD7D13">
        <w:tc>
          <w:tcPr>
            <w:tcW w:w="9322" w:type="dxa"/>
            <w:shd w:val="clear" w:color="auto" w:fill="FFFF99"/>
          </w:tcPr>
          <w:p w14:paraId="3C304E54" w14:textId="77777777" w:rsidR="0000777F" w:rsidRDefault="0000777F" w:rsidP="00DD7D13">
            <w:pPr>
              <w:rPr>
                <w:rFonts w:ascii="Verdana" w:hAnsi="Verdana"/>
              </w:rPr>
            </w:pPr>
          </w:p>
        </w:tc>
      </w:tr>
      <w:tr w:rsidR="0000777F" w14:paraId="2A050501" w14:textId="77777777" w:rsidTr="00DD7D13">
        <w:tc>
          <w:tcPr>
            <w:tcW w:w="9322" w:type="dxa"/>
          </w:tcPr>
          <w:p w14:paraId="5575FA02" w14:textId="77777777" w:rsidR="0000777F" w:rsidRPr="009F1300" w:rsidRDefault="0000777F" w:rsidP="00DD7D13">
            <w:pPr>
              <w:rPr>
                <w:rFonts w:ascii="Verdana" w:hAnsi="Verdana"/>
                <w:b/>
              </w:rPr>
            </w:pPr>
            <w:r>
              <w:rPr>
                <w:rFonts w:ascii="Verdana" w:hAnsi="Verdana"/>
                <w:b/>
              </w:rPr>
              <w:t>Additional commentary</w:t>
            </w:r>
          </w:p>
        </w:tc>
      </w:tr>
      <w:tr w:rsidR="0000777F" w14:paraId="4A166D92" w14:textId="77777777" w:rsidTr="00DD7D13">
        <w:tc>
          <w:tcPr>
            <w:tcW w:w="9322" w:type="dxa"/>
            <w:shd w:val="clear" w:color="auto" w:fill="FFFF99"/>
          </w:tcPr>
          <w:p w14:paraId="1D9DCEE2" w14:textId="77777777" w:rsidR="0000777F" w:rsidRDefault="0000777F" w:rsidP="00DD7D13">
            <w:pPr>
              <w:rPr>
                <w:rFonts w:ascii="Verdana" w:hAnsi="Verdana"/>
              </w:rPr>
            </w:pPr>
          </w:p>
        </w:tc>
      </w:tr>
    </w:tbl>
    <w:p w14:paraId="59766017" w14:textId="77777777" w:rsidR="0000777F" w:rsidRDefault="0000777F" w:rsidP="0000777F">
      <w:pPr>
        <w:spacing w:after="0"/>
        <w:rPr>
          <w:rFonts w:ascii="Verdana" w:hAnsi="Verdana"/>
          <w:b/>
          <w:sz w:val="24"/>
          <w:szCs w:val="24"/>
        </w:rPr>
      </w:pPr>
    </w:p>
    <w:p w14:paraId="2D513B55" w14:textId="77777777" w:rsidR="0000777F" w:rsidRPr="00C0521B" w:rsidRDefault="0000777F" w:rsidP="0000777F">
      <w:pPr>
        <w:spacing w:after="0"/>
        <w:rPr>
          <w:rFonts w:ascii="Verdana" w:hAnsi="Verdana"/>
          <w:b/>
          <w:i/>
          <w:color w:val="FF0000"/>
          <w:sz w:val="24"/>
          <w:szCs w:val="24"/>
        </w:rPr>
      </w:pPr>
      <w:r>
        <w:rPr>
          <w:rFonts w:ascii="Verdana" w:hAnsi="Verdana"/>
          <w:b/>
          <w:sz w:val="24"/>
          <w:szCs w:val="24"/>
        </w:rPr>
        <w:t>5.8 Lead Asset – Unit Cost Actuals</w:t>
      </w:r>
    </w:p>
    <w:p w14:paraId="205DF1B7"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02B7718A" w14:textId="77777777" w:rsidTr="00DD7D13">
        <w:tc>
          <w:tcPr>
            <w:tcW w:w="9322" w:type="dxa"/>
          </w:tcPr>
          <w:p w14:paraId="4F0EB80C"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AA36266" w14:textId="77777777" w:rsidTr="00DD7D13">
        <w:tc>
          <w:tcPr>
            <w:tcW w:w="9322" w:type="dxa"/>
            <w:shd w:val="clear" w:color="auto" w:fill="FFFF99"/>
          </w:tcPr>
          <w:p w14:paraId="528B720E" w14:textId="77777777" w:rsidR="0000777F" w:rsidRPr="00E10568" w:rsidRDefault="0000777F" w:rsidP="00DD7D13">
            <w:pPr>
              <w:rPr>
                <w:rFonts w:ascii="Verdana" w:hAnsi="Verdana"/>
              </w:rPr>
            </w:pPr>
          </w:p>
        </w:tc>
      </w:tr>
      <w:tr w:rsidR="0000777F" w14:paraId="770D2645" w14:textId="77777777" w:rsidTr="00DD7D13">
        <w:tc>
          <w:tcPr>
            <w:tcW w:w="9322" w:type="dxa"/>
          </w:tcPr>
          <w:p w14:paraId="7902AF54"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E9AFF51" w14:textId="77777777" w:rsidTr="00DD7D13">
        <w:tc>
          <w:tcPr>
            <w:tcW w:w="9322" w:type="dxa"/>
            <w:shd w:val="clear" w:color="auto" w:fill="FFFF99"/>
          </w:tcPr>
          <w:p w14:paraId="4E820F8A" w14:textId="77777777" w:rsidR="0000777F" w:rsidRDefault="0000777F" w:rsidP="00DD7D13">
            <w:pPr>
              <w:rPr>
                <w:rFonts w:ascii="Verdana" w:hAnsi="Verdana"/>
              </w:rPr>
            </w:pPr>
          </w:p>
        </w:tc>
      </w:tr>
      <w:tr w:rsidR="0000777F" w14:paraId="31886D0A" w14:textId="77777777" w:rsidTr="00DD7D13">
        <w:trPr>
          <w:trHeight w:val="449"/>
        </w:trPr>
        <w:tc>
          <w:tcPr>
            <w:tcW w:w="9322" w:type="dxa"/>
          </w:tcPr>
          <w:p w14:paraId="4B41ACA1"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800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490E0BD5" w14:textId="77777777" w:rsidTr="00DD7D13">
        <w:tc>
          <w:tcPr>
            <w:tcW w:w="9322" w:type="dxa"/>
          </w:tcPr>
          <w:p w14:paraId="59CBD639" w14:textId="77777777" w:rsidR="0000777F" w:rsidRDefault="0000777F" w:rsidP="00DD7D13">
            <w:pPr>
              <w:pStyle w:val="ListParagraph"/>
              <w:numPr>
                <w:ilvl w:val="0"/>
                <w:numId w:val="54"/>
              </w:numPr>
              <w:rPr>
                <w:rFonts w:ascii="Verdana" w:hAnsi="Verdana"/>
              </w:rPr>
            </w:pPr>
            <w:r>
              <w:rPr>
                <w:rFonts w:ascii="Verdana" w:hAnsi="Verdana"/>
              </w:rPr>
              <w:t>Current year:</w:t>
            </w:r>
          </w:p>
          <w:p w14:paraId="7BE62E62" w14:textId="77777777" w:rsidR="0000777F" w:rsidRDefault="0000777F" w:rsidP="00DD7D13">
            <w:pPr>
              <w:pStyle w:val="ListParagraph"/>
              <w:numPr>
                <w:ilvl w:val="0"/>
                <w:numId w:val="55"/>
              </w:numPr>
              <w:rPr>
                <w:rFonts w:ascii="Verdana" w:hAnsi="Verdana"/>
              </w:rPr>
            </w:pPr>
            <w:proofErr w:type="spellStart"/>
            <w:r>
              <w:rPr>
                <w:rFonts w:ascii="Verdana" w:hAnsi="Verdana"/>
              </w:rPr>
              <w:t>Summarise</w:t>
            </w:r>
            <w:proofErr w:type="spellEnd"/>
            <w:r>
              <w:rPr>
                <w:rFonts w:ascii="Verdana" w:hAnsi="Verdana"/>
              </w:rPr>
              <w:t xml:space="preserve"> the projects delivered and explain any significant changes in scope of works from the business plans (i.e. where single assets valued over £100k) compared to what was expected from the business plan.</w:t>
            </w:r>
          </w:p>
          <w:p w14:paraId="488E5219" w14:textId="6B63CF15" w:rsidR="0000777F" w:rsidRDefault="0000777F" w:rsidP="00DD7D13">
            <w:pPr>
              <w:pStyle w:val="ListParagraph"/>
              <w:numPr>
                <w:ilvl w:val="0"/>
                <w:numId w:val="55"/>
              </w:numPr>
              <w:rPr>
                <w:rFonts w:ascii="Verdana" w:hAnsi="Verdana"/>
              </w:rPr>
            </w:pPr>
            <w:r w:rsidRPr="0089209D">
              <w:rPr>
                <w:rFonts w:ascii="Verdana" w:hAnsi="Verdana"/>
              </w:rPr>
              <w:t xml:space="preserve">Main drivers for over/under </w:t>
            </w:r>
            <w:r>
              <w:rPr>
                <w:rFonts w:ascii="Verdana" w:hAnsi="Verdana"/>
              </w:rPr>
              <w:t>spend , and timing of delivery against the business plan by:</w:t>
            </w:r>
          </w:p>
          <w:p w14:paraId="16F06386" w14:textId="77777777" w:rsidR="0000777F" w:rsidRDefault="0000777F" w:rsidP="00DD7D13">
            <w:pPr>
              <w:pStyle w:val="ListParagraph"/>
              <w:numPr>
                <w:ilvl w:val="1"/>
                <w:numId w:val="55"/>
              </w:numPr>
              <w:rPr>
                <w:rFonts w:ascii="Verdana" w:hAnsi="Verdana"/>
              </w:rPr>
            </w:pPr>
            <w:r>
              <w:rPr>
                <w:rFonts w:ascii="Verdana" w:hAnsi="Verdana"/>
              </w:rPr>
              <w:t>Scope – explain why the scope of works changed.</w:t>
            </w:r>
          </w:p>
          <w:p w14:paraId="1F26C860" w14:textId="77777777" w:rsidR="0000777F" w:rsidRDefault="0000777F" w:rsidP="00DD7D13">
            <w:pPr>
              <w:pStyle w:val="ListParagraph"/>
              <w:numPr>
                <w:ilvl w:val="1"/>
                <w:numId w:val="55"/>
              </w:numPr>
              <w:rPr>
                <w:rFonts w:ascii="Verdana" w:hAnsi="Verdana"/>
              </w:rPr>
            </w:pPr>
            <w:r>
              <w:rPr>
                <w:rFonts w:ascii="Verdana" w:hAnsi="Verdana"/>
              </w:rPr>
              <w:t>Cost driver – explain what drivers led to cost changes (using the new unit cost table – e.g. consenting, environmental conditions).</w:t>
            </w:r>
          </w:p>
          <w:p w14:paraId="2DE1C34C" w14:textId="77777777" w:rsidR="0000777F" w:rsidRPr="00AC3615" w:rsidRDefault="0000777F" w:rsidP="00DD7D13">
            <w:pPr>
              <w:pStyle w:val="ListParagraph"/>
              <w:numPr>
                <w:ilvl w:val="1"/>
                <w:numId w:val="55"/>
              </w:numPr>
              <w:rPr>
                <w:rFonts w:ascii="Verdana" w:hAnsi="Verdana"/>
              </w:rPr>
            </w:pPr>
            <w:r>
              <w:rPr>
                <w:rFonts w:ascii="Verdana" w:hAnsi="Verdana"/>
              </w:rPr>
              <w:t>Cost type – explain where the drivers impacted costs (e.g. project management, construction – see new unit cost template).</w:t>
            </w:r>
          </w:p>
        </w:tc>
      </w:tr>
      <w:tr w:rsidR="0000777F" w14:paraId="0E26F0BE" w14:textId="77777777" w:rsidTr="00DD7D13">
        <w:tc>
          <w:tcPr>
            <w:tcW w:w="9322" w:type="dxa"/>
            <w:shd w:val="clear" w:color="auto" w:fill="FFFF99"/>
          </w:tcPr>
          <w:p w14:paraId="3AE8C053" w14:textId="77777777" w:rsidR="0000777F" w:rsidRDefault="0000777F" w:rsidP="00DD7D13">
            <w:pPr>
              <w:rPr>
                <w:rFonts w:ascii="Verdana" w:hAnsi="Verdana"/>
              </w:rPr>
            </w:pPr>
          </w:p>
        </w:tc>
      </w:tr>
      <w:tr w:rsidR="0000777F" w14:paraId="04AC8627" w14:textId="77777777" w:rsidTr="00DD7D13">
        <w:tc>
          <w:tcPr>
            <w:tcW w:w="9322" w:type="dxa"/>
          </w:tcPr>
          <w:p w14:paraId="06EE7288" w14:textId="77777777" w:rsidR="0000777F" w:rsidRPr="009F1300" w:rsidRDefault="0000777F" w:rsidP="00DD7D13">
            <w:pPr>
              <w:rPr>
                <w:rFonts w:ascii="Verdana" w:hAnsi="Verdana"/>
                <w:b/>
              </w:rPr>
            </w:pPr>
            <w:r>
              <w:rPr>
                <w:rFonts w:ascii="Verdana" w:hAnsi="Verdana"/>
                <w:b/>
              </w:rPr>
              <w:t>Additional commentary</w:t>
            </w:r>
          </w:p>
        </w:tc>
      </w:tr>
      <w:tr w:rsidR="0000777F" w14:paraId="383D25B7" w14:textId="77777777" w:rsidTr="00DD7D13">
        <w:tc>
          <w:tcPr>
            <w:tcW w:w="9322" w:type="dxa"/>
            <w:shd w:val="clear" w:color="auto" w:fill="FFFF99"/>
          </w:tcPr>
          <w:p w14:paraId="69A3493A" w14:textId="77777777" w:rsidR="0000777F" w:rsidRDefault="0000777F" w:rsidP="00DD7D13">
            <w:pPr>
              <w:rPr>
                <w:rFonts w:ascii="Verdana" w:hAnsi="Verdana"/>
              </w:rPr>
            </w:pPr>
          </w:p>
        </w:tc>
      </w:tr>
    </w:tbl>
    <w:p w14:paraId="1CDCA9AF" w14:textId="77777777" w:rsidR="0000777F" w:rsidRDefault="0000777F" w:rsidP="0000777F">
      <w:pPr>
        <w:pStyle w:val="Heading2"/>
      </w:pPr>
    </w:p>
    <w:p w14:paraId="58666DFF" w14:textId="77777777" w:rsidR="0000777F" w:rsidRPr="00C0521B" w:rsidRDefault="0000777F" w:rsidP="0000777F">
      <w:pPr>
        <w:spacing w:after="0"/>
        <w:rPr>
          <w:rFonts w:ascii="Verdana" w:hAnsi="Verdana"/>
          <w:b/>
          <w:i/>
          <w:color w:val="FF0000"/>
          <w:sz w:val="24"/>
          <w:szCs w:val="24"/>
        </w:rPr>
      </w:pPr>
      <w:r>
        <w:rPr>
          <w:rFonts w:ascii="Verdana" w:hAnsi="Verdana"/>
          <w:b/>
          <w:sz w:val="24"/>
          <w:szCs w:val="24"/>
        </w:rPr>
        <w:t>5.9 Non Lead Asset – Unit Cost Actuals</w:t>
      </w:r>
    </w:p>
    <w:p w14:paraId="6C96BE27" w14:textId="77777777" w:rsidR="0000777F" w:rsidRDefault="0000777F" w:rsidP="0000777F">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00777F" w:rsidRPr="00E10568" w14:paraId="0B2ED97D" w14:textId="77777777" w:rsidTr="00DD7D13">
        <w:tc>
          <w:tcPr>
            <w:tcW w:w="9322" w:type="dxa"/>
          </w:tcPr>
          <w:p w14:paraId="6E09DB4C"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72FD303" w14:textId="77777777" w:rsidTr="00DD7D13">
        <w:tc>
          <w:tcPr>
            <w:tcW w:w="9322" w:type="dxa"/>
            <w:shd w:val="clear" w:color="auto" w:fill="FFFF99"/>
          </w:tcPr>
          <w:p w14:paraId="1F5A5306" w14:textId="77777777" w:rsidR="0000777F" w:rsidRPr="00E10568" w:rsidRDefault="0000777F" w:rsidP="00DD7D13">
            <w:pPr>
              <w:rPr>
                <w:rFonts w:ascii="Verdana" w:hAnsi="Verdana"/>
              </w:rPr>
            </w:pPr>
          </w:p>
        </w:tc>
      </w:tr>
      <w:tr w:rsidR="0000777F" w14:paraId="2A4A2FFF" w14:textId="77777777" w:rsidTr="00DD7D13">
        <w:tc>
          <w:tcPr>
            <w:tcW w:w="9322" w:type="dxa"/>
          </w:tcPr>
          <w:p w14:paraId="30BEFF05"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5C24D43" w14:textId="77777777" w:rsidTr="00DD7D13">
        <w:tc>
          <w:tcPr>
            <w:tcW w:w="9322" w:type="dxa"/>
            <w:shd w:val="clear" w:color="auto" w:fill="FFFF99"/>
          </w:tcPr>
          <w:p w14:paraId="7B20008E" w14:textId="77777777" w:rsidR="0000777F" w:rsidRDefault="0000777F" w:rsidP="00DD7D13">
            <w:pPr>
              <w:rPr>
                <w:rFonts w:ascii="Verdana" w:hAnsi="Verdana"/>
              </w:rPr>
            </w:pPr>
          </w:p>
        </w:tc>
      </w:tr>
      <w:tr w:rsidR="0000777F" w14:paraId="4E293E7E" w14:textId="77777777" w:rsidTr="00DD7D13">
        <w:tc>
          <w:tcPr>
            <w:tcW w:w="9322" w:type="dxa"/>
          </w:tcPr>
          <w:p w14:paraId="5A1AB89D" w14:textId="77777777" w:rsidR="0000777F" w:rsidRPr="009F1300" w:rsidRDefault="0000777F" w:rsidP="00DD7D13">
            <w:pPr>
              <w:rPr>
                <w:rFonts w:ascii="Verdana" w:hAnsi="Verdana"/>
                <w:b/>
              </w:rPr>
            </w:pPr>
            <w:r>
              <w:rPr>
                <w:rFonts w:ascii="Verdana" w:hAnsi="Verdana"/>
                <w:b/>
              </w:rPr>
              <w:t>Additional commentary</w:t>
            </w:r>
          </w:p>
        </w:tc>
      </w:tr>
      <w:tr w:rsidR="0000777F" w14:paraId="40F09A8D" w14:textId="77777777" w:rsidTr="00DD7D13">
        <w:tc>
          <w:tcPr>
            <w:tcW w:w="9322" w:type="dxa"/>
            <w:shd w:val="clear" w:color="auto" w:fill="FFFF99"/>
          </w:tcPr>
          <w:p w14:paraId="1F4F515A" w14:textId="77777777" w:rsidR="0000777F" w:rsidRDefault="0000777F" w:rsidP="00DD7D13">
            <w:pPr>
              <w:rPr>
                <w:rFonts w:ascii="Verdana" w:hAnsi="Verdana"/>
              </w:rPr>
            </w:pPr>
          </w:p>
        </w:tc>
      </w:tr>
    </w:tbl>
    <w:p w14:paraId="6965D72E" w14:textId="77777777" w:rsidR="0000777F" w:rsidRDefault="0000777F" w:rsidP="0000777F">
      <w:pPr>
        <w:spacing w:after="0"/>
        <w:rPr>
          <w:rFonts w:ascii="Verdana" w:hAnsi="Verdana"/>
          <w:b/>
          <w:sz w:val="24"/>
          <w:szCs w:val="24"/>
        </w:rPr>
      </w:pPr>
    </w:p>
    <w:p w14:paraId="02FCF640" w14:textId="77777777" w:rsidR="0000777F" w:rsidRPr="00D710AD" w:rsidRDefault="0000777F" w:rsidP="0000777F">
      <w:pPr>
        <w:spacing w:after="0"/>
        <w:rPr>
          <w:rFonts w:ascii="Verdana" w:hAnsi="Verdana"/>
          <w:b/>
          <w:i/>
          <w:color w:val="FF0000"/>
          <w:sz w:val="24"/>
          <w:szCs w:val="24"/>
        </w:rPr>
      </w:pPr>
      <w:r>
        <w:rPr>
          <w:rFonts w:ascii="Verdana" w:hAnsi="Verdana"/>
          <w:b/>
          <w:sz w:val="24"/>
          <w:szCs w:val="24"/>
        </w:rPr>
        <w:t>5.10 Average Circuit Unreliability (ACU)</w:t>
      </w:r>
    </w:p>
    <w:p w14:paraId="3D7FB65D"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4976B804" w14:textId="77777777" w:rsidTr="00DD7D13">
        <w:tc>
          <w:tcPr>
            <w:tcW w:w="9322" w:type="dxa"/>
          </w:tcPr>
          <w:p w14:paraId="6783E1B5"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0B79FE25" w14:textId="77777777" w:rsidTr="00DD7D13">
        <w:tc>
          <w:tcPr>
            <w:tcW w:w="9322" w:type="dxa"/>
            <w:shd w:val="clear" w:color="auto" w:fill="FFFF99"/>
          </w:tcPr>
          <w:p w14:paraId="6A7E546E" w14:textId="77777777" w:rsidR="0000777F" w:rsidRPr="00E10568" w:rsidRDefault="0000777F" w:rsidP="00DD7D13">
            <w:pPr>
              <w:rPr>
                <w:rFonts w:ascii="Verdana" w:hAnsi="Verdana"/>
              </w:rPr>
            </w:pPr>
          </w:p>
        </w:tc>
      </w:tr>
      <w:tr w:rsidR="0000777F" w14:paraId="3AA684CE" w14:textId="77777777" w:rsidTr="00DD7D13">
        <w:tc>
          <w:tcPr>
            <w:tcW w:w="9322" w:type="dxa"/>
          </w:tcPr>
          <w:p w14:paraId="6217806B"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C48A006" w14:textId="77777777" w:rsidTr="00DD7D13">
        <w:tc>
          <w:tcPr>
            <w:tcW w:w="9322" w:type="dxa"/>
            <w:shd w:val="clear" w:color="auto" w:fill="FFFF99"/>
          </w:tcPr>
          <w:p w14:paraId="214196F3" w14:textId="77777777" w:rsidR="0000777F" w:rsidRDefault="0000777F" w:rsidP="00DD7D13">
            <w:pPr>
              <w:rPr>
                <w:rFonts w:ascii="Verdana" w:hAnsi="Verdana"/>
              </w:rPr>
            </w:pPr>
          </w:p>
        </w:tc>
      </w:tr>
      <w:tr w:rsidR="0000777F" w14:paraId="7D80E840" w14:textId="77777777" w:rsidTr="00DD7D13">
        <w:trPr>
          <w:trHeight w:val="449"/>
        </w:trPr>
        <w:tc>
          <w:tcPr>
            <w:tcW w:w="9322" w:type="dxa"/>
          </w:tcPr>
          <w:p w14:paraId="392FE56A"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6F35188C" w14:textId="77777777" w:rsidTr="00DD7D13">
        <w:tc>
          <w:tcPr>
            <w:tcW w:w="9322" w:type="dxa"/>
          </w:tcPr>
          <w:p w14:paraId="555AC9CC" w14:textId="77777777" w:rsidR="0000777F" w:rsidRDefault="0000777F" w:rsidP="00DD7D13">
            <w:pPr>
              <w:pStyle w:val="ListParagraph"/>
              <w:numPr>
                <w:ilvl w:val="0"/>
                <w:numId w:val="69"/>
              </w:numPr>
              <w:ind w:left="142" w:firstLine="0"/>
              <w:rPr>
                <w:rFonts w:ascii="Verdana" w:hAnsi="Verdana"/>
              </w:rPr>
            </w:pPr>
            <w:r w:rsidRPr="00A85482">
              <w:rPr>
                <w:rFonts w:ascii="Verdana" w:hAnsi="Verdana"/>
              </w:rPr>
              <w:t>Year-on-year comparison of</w:t>
            </w:r>
            <w:r>
              <w:rPr>
                <w:rFonts w:ascii="Verdana" w:hAnsi="Verdana"/>
              </w:rPr>
              <w:t>:</w:t>
            </w:r>
          </w:p>
          <w:p w14:paraId="16FC7C31" w14:textId="77777777" w:rsidR="0000777F" w:rsidRPr="00A85482" w:rsidRDefault="0000777F" w:rsidP="00DD7D13">
            <w:pPr>
              <w:pStyle w:val="ListParagraph"/>
              <w:numPr>
                <w:ilvl w:val="0"/>
                <w:numId w:val="70"/>
              </w:numPr>
              <w:ind w:left="284" w:hanging="11"/>
              <w:rPr>
                <w:rFonts w:ascii="Verdana" w:hAnsi="Verdana"/>
              </w:rPr>
            </w:pPr>
            <w:r w:rsidRPr="00A85482">
              <w:rPr>
                <w:rFonts w:ascii="Verdana" w:hAnsi="Verdana"/>
              </w:rPr>
              <w:t>ACU percentages, with explanation of change from previous year’s values.</w:t>
            </w:r>
          </w:p>
        </w:tc>
      </w:tr>
      <w:tr w:rsidR="0000777F" w14:paraId="6C5946D5" w14:textId="77777777" w:rsidTr="00DD7D13">
        <w:tc>
          <w:tcPr>
            <w:tcW w:w="9322" w:type="dxa"/>
            <w:shd w:val="clear" w:color="auto" w:fill="FFFF99"/>
          </w:tcPr>
          <w:p w14:paraId="62FBAE44" w14:textId="77777777" w:rsidR="0000777F" w:rsidRDefault="0000777F" w:rsidP="00DD7D13">
            <w:pPr>
              <w:rPr>
                <w:rFonts w:ascii="Verdana" w:hAnsi="Verdana"/>
              </w:rPr>
            </w:pPr>
          </w:p>
        </w:tc>
      </w:tr>
      <w:tr w:rsidR="0000777F" w14:paraId="5A5E97D3" w14:textId="77777777" w:rsidTr="00DD7D13">
        <w:tc>
          <w:tcPr>
            <w:tcW w:w="9322" w:type="dxa"/>
          </w:tcPr>
          <w:p w14:paraId="37FF5B4E" w14:textId="77777777" w:rsidR="0000777F" w:rsidRPr="009F1300" w:rsidRDefault="0000777F" w:rsidP="00DD7D13">
            <w:pPr>
              <w:rPr>
                <w:rFonts w:ascii="Verdana" w:hAnsi="Verdana"/>
                <w:b/>
              </w:rPr>
            </w:pPr>
            <w:r>
              <w:rPr>
                <w:rFonts w:ascii="Verdana" w:hAnsi="Verdana"/>
                <w:b/>
              </w:rPr>
              <w:t>Additional commentary</w:t>
            </w:r>
          </w:p>
        </w:tc>
      </w:tr>
      <w:tr w:rsidR="0000777F" w14:paraId="09D0982D" w14:textId="77777777" w:rsidTr="00DD7D13">
        <w:tc>
          <w:tcPr>
            <w:tcW w:w="9322" w:type="dxa"/>
            <w:shd w:val="clear" w:color="auto" w:fill="FFFF99"/>
          </w:tcPr>
          <w:p w14:paraId="79F36758" w14:textId="77777777" w:rsidR="0000777F" w:rsidRDefault="0000777F" w:rsidP="00DD7D13">
            <w:pPr>
              <w:rPr>
                <w:rFonts w:ascii="Verdana" w:hAnsi="Verdana"/>
              </w:rPr>
            </w:pPr>
          </w:p>
        </w:tc>
      </w:tr>
    </w:tbl>
    <w:p w14:paraId="226ABDE8" w14:textId="77777777" w:rsidR="0000777F" w:rsidRDefault="0000777F" w:rsidP="0000777F">
      <w:pPr>
        <w:spacing w:after="0"/>
        <w:rPr>
          <w:rFonts w:ascii="Verdana" w:hAnsi="Verdana"/>
          <w:b/>
          <w:sz w:val="24"/>
          <w:szCs w:val="24"/>
        </w:rPr>
      </w:pPr>
    </w:p>
    <w:p w14:paraId="740432A9" w14:textId="77777777" w:rsidR="0000777F" w:rsidRPr="00D710AD" w:rsidRDefault="0000777F" w:rsidP="0000777F">
      <w:pPr>
        <w:spacing w:after="0"/>
        <w:rPr>
          <w:rFonts w:ascii="Verdana" w:hAnsi="Verdana"/>
          <w:b/>
          <w:i/>
          <w:color w:val="FF0000"/>
          <w:sz w:val="24"/>
          <w:szCs w:val="24"/>
        </w:rPr>
      </w:pPr>
      <w:r>
        <w:rPr>
          <w:rFonts w:ascii="Verdana" w:hAnsi="Verdana"/>
          <w:b/>
          <w:sz w:val="24"/>
          <w:szCs w:val="24"/>
        </w:rPr>
        <w:t>6.1 Scot Customer Satisfaction</w:t>
      </w:r>
    </w:p>
    <w:p w14:paraId="6018853D"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00012FBA" w14:textId="77777777" w:rsidTr="00DD7D13">
        <w:tc>
          <w:tcPr>
            <w:tcW w:w="9322" w:type="dxa"/>
          </w:tcPr>
          <w:p w14:paraId="27BC5B24"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DDD8772" w14:textId="77777777" w:rsidTr="00DD7D13">
        <w:tc>
          <w:tcPr>
            <w:tcW w:w="9322" w:type="dxa"/>
            <w:shd w:val="clear" w:color="auto" w:fill="FFFF99"/>
          </w:tcPr>
          <w:p w14:paraId="48909629" w14:textId="77777777" w:rsidR="0000777F" w:rsidRPr="00E10568" w:rsidRDefault="0000777F" w:rsidP="00DD7D13">
            <w:pPr>
              <w:rPr>
                <w:rFonts w:ascii="Verdana" w:hAnsi="Verdana"/>
              </w:rPr>
            </w:pPr>
          </w:p>
        </w:tc>
      </w:tr>
      <w:tr w:rsidR="0000777F" w14:paraId="757F36EB" w14:textId="77777777" w:rsidTr="00DD7D13">
        <w:tc>
          <w:tcPr>
            <w:tcW w:w="9322" w:type="dxa"/>
          </w:tcPr>
          <w:p w14:paraId="66A22556"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AD50B77" w14:textId="77777777" w:rsidTr="00DD7D13">
        <w:tc>
          <w:tcPr>
            <w:tcW w:w="9322" w:type="dxa"/>
            <w:shd w:val="clear" w:color="auto" w:fill="FFFF99"/>
          </w:tcPr>
          <w:p w14:paraId="2C6ADE0B" w14:textId="77777777" w:rsidR="0000777F" w:rsidRDefault="0000777F" w:rsidP="00DD7D13">
            <w:pPr>
              <w:rPr>
                <w:rFonts w:ascii="Verdana" w:hAnsi="Verdana"/>
              </w:rPr>
            </w:pPr>
          </w:p>
        </w:tc>
      </w:tr>
      <w:tr w:rsidR="0000777F" w14:paraId="0BF6A663" w14:textId="77777777" w:rsidTr="00DD7D13">
        <w:trPr>
          <w:trHeight w:val="449"/>
        </w:trPr>
        <w:tc>
          <w:tcPr>
            <w:tcW w:w="9322" w:type="dxa"/>
          </w:tcPr>
          <w:p w14:paraId="7A2581EF" w14:textId="5CDD8533" w:rsidR="0000777F" w:rsidRPr="008C5AE1" w:rsidRDefault="0000777F" w:rsidP="00DD7D13">
            <w:pPr>
              <w:rPr>
                <w:rFonts w:ascii="Verdana" w:hAnsi="Verdana"/>
              </w:rPr>
            </w:pPr>
            <w:r>
              <w:rPr>
                <w:rFonts w:ascii="Verdana" w:hAnsi="Verdana"/>
                <w:b/>
              </w:rPr>
              <w:t xml:space="preserve">Summary views </w:t>
            </w:r>
            <w:r w:rsidR="0085617E">
              <w:rPr>
                <w:rFonts w:ascii="Verdana" w:hAnsi="Verdana"/>
              </w:rPr>
              <w:t>(maximum words: 15</w:t>
            </w:r>
            <w:r>
              <w:rPr>
                <w:rFonts w:ascii="Verdana" w:hAnsi="Verdana"/>
              </w:rPr>
              <w:t>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2B978EF2" w14:textId="77777777" w:rsidTr="00DD7D13">
        <w:tc>
          <w:tcPr>
            <w:tcW w:w="9322" w:type="dxa"/>
            <w:shd w:val="clear" w:color="auto" w:fill="auto"/>
          </w:tcPr>
          <w:p w14:paraId="1059E17C" w14:textId="77777777" w:rsidR="0000777F" w:rsidRPr="00556B41" w:rsidRDefault="0000777F" w:rsidP="00DD7D13">
            <w:pPr>
              <w:pStyle w:val="ListParagraph"/>
              <w:numPr>
                <w:ilvl w:val="0"/>
                <w:numId w:val="29"/>
              </w:numPr>
              <w:rPr>
                <w:rFonts w:ascii="Verdana" w:hAnsi="Verdana"/>
              </w:rPr>
            </w:pPr>
            <w:r w:rsidRPr="00556B41">
              <w:rPr>
                <w:rFonts w:ascii="Verdana" w:hAnsi="Verdana"/>
              </w:rPr>
              <w:t>Current year:</w:t>
            </w:r>
          </w:p>
          <w:p w14:paraId="632C0A64" w14:textId="77777777" w:rsidR="0000777F" w:rsidRPr="00556B41" w:rsidRDefault="0000777F" w:rsidP="00DD7D13">
            <w:pPr>
              <w:pStyle w:val="ListParagraph"/>
              <w:numPr>
                <w:ilvl w:val="0"/>
                <w:numId w:val="28"/>
              </w:numPr>
              <w:rPr>
                <w:rFonts w:ascii="Verdana" w:hAnsi="Verdana"/>
              </w:rPr>
            </w:pPr>
            <w:r>
              <w:rPr>
                <w:rFonts w:ascii="Verdana" w:hAnsi="Verdana"/>
              </w:rPr>
              <w:t>P</w:t>
            </w:r>
            <w:r w:rsidRPr="00556B41">
              <w:rPr>
                <w:rFonts w:ascii="Verdana" w:hAnsi="Verdana"/>
              </w:rPr>
              <w:t>erformance against stakeholder satisfaction surveys and against KPIs. These should be compared to baselines.</w:t>
            </w:r>
          </w:p>
        </w:tc>
      </w:tr>
      <w:tr w:rsidR="0000777F" w14:paraId="562C6465" w14:textId="77777777" w:rsidTr="00DD7D13">
        <w:tc>
          <w:tcPr>
            <w:tcW w:w="9322" w:type="dxa"/>
            <w:shd w:val="clear" w:color="auto" w:fill="auto"/>
          </w:tcPr>
          <w:p w14:paraId="7053B3FA" w14:textId="77777777" w:rsidR="0000777F" w:rsidRPr="00556B41" w:rsidRDefault="0000777F" w:rsidP="00DD7D13">
            <w:pPr>
              <w:rPr>
                <w:rFonts w:ascii="Verdana" w:hAnsi="Verdana"/>
              </w:rPr>
            </w:pPr>
          </w:p>
        </w:tc>
      </w:tr>
      <w:tr w:rsidR="0000777F" w14:paraId="5D88413D" w14:textId="77777777" w:rsidTr="00DD7D13">
        <w:tc>
          <w:tcPr>
            <w:tcW w:w="9322" w:type="dxa"/>
            <w:shd w:val="clear" w:color="auto" w:fill="auto"/>
          </w:tcPr>
          <w:p w14:paraId="00146A29" w14:textId="77777777" w:rsidR="0000777F" w:rsidRPr="00556B41" w:rsidRDefault="0000777F" w:rsidP="00DD7D13">
            <w:pPr>
              <w:pStyle w:val="ListParagraph"/>
              <w:numPr>
                <w:ilvl w:val="0"/>
                <w:numId w:val="29"/>
              </w:numPr>
              <w:rPr>
                <w:rFonts w:ascii="Verdana" w:hAnsi="Verdana"/>
              </w:rPr>
            </w:pPr>
            <w:r w:rsidRPr="00556B41">
              <w:rPr>
                <w:rFonts w:ascii="Verdana" w:hAnsi="Verdana"/>
              </w:rPr>
              <w:t>Year-on-year comparison of:</w:t>
            </w:r>
          </w:p>
          <w:p w14:paraId="2A3956DA" w14:textId="77777777" w:rsidR="0000777F" w:rsidRPr="00556B41" w:rsidRDefault="0000777F" w:rsidP="00DD7D13">
            <w:pPr>
              <w:numPr>
                <w:ilvl w:val="0"/>
                <w:numId w:val="30"/>
              </w:numPr>
              <w:rPr>
                <w:rFonts w:ascii="Verdana" w:hAnsi="Verdana"/>
              </w:rPr>
            </w:pPr>
            <w:r>
              <w:rPr>
                <w:rFonts w:ascii="Verdana" w:hAnsi="Verdana"/>
              </w:rPr>
              <w:t>P</w:t>
            </w:r>
            <w:r w:rsidRPr="00556B41">
              <w:rPr>
                <w:rFonts w:ascii="Verdana" w:hAnsi="Verdana"/>
              </w:rPr>
              <w:t>erformance against stakeholder satisfaction su</w:t>
            </w:r>
            <w:r>
              <w:rPr>
                <w:rFonts w:ascii="Verdana" w:hAnsi="Verdana"/>
              </w:rPr>
              <w:t>rveys and against KPIs.</w:t>
            </w:r>
          </w:p>
          <w:p w14:paraId="74C5A643" w14:textId="77777777" w:rsidR="0000777F" w:rsidRPr="00556B41" w:rsidRDefault="0000777F" w:rsidP="00DD7D13">
            <w:pPr>
              <w:numPr>
                <w:ilvl w:val="0"/>
                <w:numId w:val="30"/>
              </w:numPr>
              <w:rPr>
                <w:rFonts w:ascii="Verdana" w:hAnsi="Verdana"/>
              </w:rPr>
            </w:pPr>
            <w:r w:rsidRPr="00556B41">
              <w:rPr>
                <w:rFonts w:ascii="Verdana" w:hAnsi="Verdana"/>
              </w:rPr>
              <w:t>Are any reasons known for the change from last year</w:t>
            </w:r>
            <w:r>
              <w:rPr>
                <w:rFonts w:ascii="Verdana" w:hAnsi="Verdana"/>
              </w:rPr>
              <w:t>?</w:t>
            </w:r>
          </w:p>
        </w:tc>
      </w:tr>
      <w:tr w:rsidR="0000777F" w14:paraId="3E6B0D04" w14:textId="77777777" w:rsidTr="00DD7D13">
        <w:tc>
          <w:tcPr>
            <w:tcW w:w="9322" w:type="dxa"/>
            <w:shd w:val="clear" w:color="auto" w:fill="FFFF99"/>
          </w:tcPr>
          <w:p w14:paraId="4F3BA663" w14:textId="77777777" w:rsidR="0000777F" w:rsidRDefault="0000777F" w:rsidP="00DD7D13">
            <w:pPr>
              <w:rPr>
                <w:rFonts w:ascii="Verdana" w:hAnsi="Verdana"/>
              </w:rPr>
            </w:pPr>
          </w:p>
        </w:tc>
      </w:tr>
      <w:tr w:rsidR="0000777F" w14:paraId="29BEE16C" w14:textId="77777777" w:rsidTr="00DD7D13">
        <w:tc>
          <w:tcPr>
            <w:tcW w:w="9322" w:type="dxa"/>
          </w:tcPr>
          <w:p w14:paraId="2BDF1F42" w14:textId="77777777" w:rsidR="0000777F" w:rsidRPr="009F1300" w:rsidRDefault="0000777F" w:rsidP="00DD7D13">
            <w:pPr>
              <w:rPr>
                <w:rFonts w:ascii="Verdana" w:hAnsi="Verdana"/>
                <w:b/>
              </w:rPr>
            </w:pPr>
            <w:r>
              <w:rPr>
                <w:rFonts w:ascii="Verdana" w:hAnsi="Verdana"/>
                <w:b/>
              </w:rPr>
              <w:t>Additional commentary</w:t>
            </w:r>
          </w:p>
        </w:tc>
      </w:tr>
      <w:tr w:rsidR="0000777F" w14:paraId="54162DC8" w14:textId="77777777" w:rsidTr="00DD7D13">
        <w:tc>
          <w:tcPr>
            <w:tcW w:w="9322" w:type="dxa"/>
            <w:shd w:val="clear" w:color="auto" w:fill="FFFF99"/>
          </w:tcPr>
          <w:p w14:paraId="1ADAB9CA" w14:textId="77777777" w:rsidR="0000777F" w:rsidRDefault="0000777F" w:rsidP="00DD7D13">
            <w:pPr>
              <w:rPr>
                <w:rFonts w:ascii="Verdana" w:hAnsi="Verdana"/>
              </w:rPr>
            </w:pPr>
          </w:p>
        </w:tc>
      </w:tr>
    </w:tbl>
    <w:p w14:paraId="71E742B8" w14:textId="77777777" w:rsidR="0000777F" w:rsidRDefault="0000777F" w:rsidP="0000777F">
      <w:pPr>
        <w:spacing w:after="0"/>
        <w:rPr>
          <w:rFonts w:ascii="Verdana" w:hAnsi="Verdana"/>
          <w:b/>
          <w:sz w:val="24"/>
          <w:szCs w:val="24"/>
        </w:rPr>
      </w:pPr>
    </w:p>
    <w:p w14:paraId="4FF790B8" w14:textId="77777777" w:rsidR="0000777F" w:rsidRPr="00D710AD" w:rsidRDefault="0000777F" w:rsidP="0000777F">
      <w:pPr>
        <w:spacing w:after="0"/>
        <w:rPr>
          <w:rFonts w:ascii="Verdana" w:hAnsi="Verdana"/>
          <w:b/>
          <w:i/>
          <w:color w:val="FF0000"/>
          <w:sz w:val="24"/>
          <w:szCs w:val="24"/>
        </w:rPr>
      </w:pPr>
      <w:r>
        <w:rPr>
          <w:rFonts w:ascii="Verdana" w:hAnsi="Verdana"/>
          <w:b/>
          <w:sz w:val="24"/>
          <w:szCs w:val="24"/>
        </w:rPr>
        <w:t>6.2 Business Carbon Footprint (BCF)</w:t>
      </w:r>
    </w:p>
    <w:p w14:paraId="6777B0B1"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AF11C9" w14:paraId="3EB3B6C5"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75C26BEF" w14:textId="77777777" w:rsidR="0000777F" w:rsidRPr="00AF11C9" w:rsidRDefault="0000777F" w:rsidP="00DD7D13">
            <w:pPr>
              <w:rPr>
                <w:rFonts w:ascii="Verdana" w:hAnsi="Verdana"/>
              </w:rPr>
            </w:pPr>
            <w:r w:rsidRPr="00AF11C9">
              <w:rPr>
                <w:rFonts w:ascii="Verdana" w:hAnsi="Verdana"/>
                <w:b/>
              </w:rPr>
              <w:t>Allocation methodologies</w:t>
            </w:r>
          </w:p>
        </w:tc>
      </w:tr>
      <w:tr w:rsidR="0000777F" w:rsidRPr="00AF11C9" w14:paraId="76DC0766"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0F7782A7" w14:textId="77777777" w:rsidR="0000777F" w:rsidRPr="00AF11C9" w:rsidRDefault="0000777F" w:rsidP="00DD7D13">
            <w:pPr>
              <w:rPr>
                <w:rFonts w:ascii="Verdana" w:hAnsi="Verdana"/>
              </w:rPr>
            </w:pPr>
          </w:p>
        </w:tc>
      </w:tr>
      <w:tr w:rsidR="0000777F" w:rsidRPr="00AF11C9" w14:paraId="2111DCE7"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7214BFE0" w14:textId="77777777" w:rsidR="0000777F" w:rsidRPr="00AF11C9" w:rsidRDefault="0000777F" w:rsidP="00DD7D13">
            <w:pPr>
              <w:rPr>
                <w:rFonts w:ascii="Verdana" w:hAnsi="Verdana"/>
                <w:b/>
              </w:rPr>
            </w:pPr>
            <w:r w:rsidRPr="00AF11C9">
              <w:rPr>
                <w:rFonts w:ascii="Verdana" w:hAnsi="Verdana"/>
                <w:b/>
              </w:rPr>
              <w:t>Systems used to populate worksheet</w:t>
            </w:r>
          </w:p>
        </w:tc>
      </w:tr>
      <w:tr w:rsidR="0000777F" w:rsidRPr="00AF11C9" w14:paraId="4E03037F"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45544C61" w14:textId="77777777" w:rsidR="0000777F" w:rsidRPr="00AF11C9" w:rsidRDefault="0000777F" w:rsidP="00DD7D13">
            <w:pPr>
              <w:rPr>
                <w:rFonts w:ascii="Verdana" w:hAnsi="Verdana"/>
              </w:rPr>
            </w:pPr>
          </w:p>
        </w:tc>
      </w:tr>
      <w:tr w:rsidR="0000777F" w:rsidRPr="00AF11C9" w14:paraId="6AA6FF20" w14:textId="77777777" w:rsidTr="00DD7D13">
        <w:trPr>
          <w:trHeight w:val="289"/>
        </w:trPr>
        <w:tc>
          <w:tcPr>
            <w:tcW w:w="9322" w:type="dxa"/>
            <w:tcBorders>
              <w:top w:val="single" w:sz="4" w:space="0" w:color="auto"/>
              <w:left w:val="single" w:sz="4" w:space="0" w:color="auto"/>
              <w:bottom w:val="single" w:sz="4" w:space="0" w:color="auto"/>
              <w:right w:val="single" w:sz="4" w:space="0" w:color="auto"/>
            </w:tcBorders>
            <w:hideMark/>
          </w:tcPr>
          <w:p w14:paraId="64AA0C4E" w14:textId="77777777" w:rsidR="0000777F" w:rsidRPr="00AF11C9" w:rsidRDefault="0000777F" w:rsidP="00DD7D13">
            <w:pPr>
              <w:rPr>
                <w:rFonts w:ascii="Verdana" w:hAnsi="Verdana"/>
              </w:rPr>
            </w:pPr>
            <w:r w:rsidRPr="00AF11C9">
              <w:rPr>
                <w:rFonts w:ascii="Verdana" w:hAnsi="Verdana"/>
                <w:b/>
              </w:rPr>
              <w:t xml:space="preserve">Summary views </w:t>
            </w:r>
            <w:r>
              <w:rPr>
                <w:rFonts w:ascii="Verdana" w:hAnsi="Verdana"/>
              </w:rPr>
              <w:t>(maximum words: 200</w:t>
            </w:r>
            <w:r w:rsidRPr="00AF11C9">
              <w:rPr>
                <w:rFonts w:ascii="Verdana" w:hAnsi="Verdana"/>
              </w:rPr>
              <w:t xml:space="preserve"> per summary section)</w:t>
            </w:r>
          </w:p>
        </w:tc>
      </w:tr>
      <w:tr w:rsidR="0000777F" w:rsidRPr="00AF11C9" w14:paraId="0C8A7A51"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239652F5" w14:textId="77777777" w:rsidR="0000777F" w:rsidRPr="00AF11C9" w:rsidRDefault="0000777F" w:rsidP="00DD7D13">
            <w:pPr>
              <w:pStyle w:val="ListParagraph"/>
              <w:numPr>
                <w:ilvl w:val="0"/>
                <w:numId w:val="9"/>
              </w:numPr>
              <w:rPr>
                <w:rFonts w:ascii="Verdana" w:hAnsi="Verdana"/>
              </w:rPr>
            </w:pPr>
            <w:r w:rsidRPr="00AF11C9">
              <w:rPr>
                <w:rFonts w:ascii="Verdana" w:hAnsi="Verdana"/>
              </w:rPr>
              <w:t>Current year:</w:t>
            </w:r>
          </w:p>
          <w:p w14:paraId="58F93CCC" w14:textId="77777777" w:rsidR="0000777F" w:rsidRPr="00AF11C9" w:rsidRDefault="0000777F" w:rsidP="00DD7D13">
            <w:pPr>
              <w:pStyle w:val="ListParagraph"/>
              <w:numPr>
                <w:ilvl w:val="0"/>
                <w:numId w:val="10"/>
              </w:numPr>
              <w:ind w:left="284" w:firstLine="0"/>
              <w:rPr>
                <w:rFonts w:ascii="Verdana" w:hAnsi="Verdana"/>
              </w:rPr>
            </w:pPr>
            <w:r w:rsidRPr="00AF11C9">
              <w:rPr>
                <w:rFonts w:ascii="Verdana" w:hAnsi="Verdana"/>
              </w:rPr>
              <w:t xml:space="preserve">Emissions levels and how this compares to business plan. </w:t>
            </w:r>
          </w:p>
          <w:p w14:paraId="6C9E35FF" w14:textId="77777777" w:rsidR="0000777F" w:rsidRPr="00AF11C9" w:rsidRDefault="0000777F" w:rsidP="00DD7D13">
            <w:pPr>
              <w:pStyle w:val="ListParagraph"/>
              <w:numPr>
                <w:ilvl w:val="0"/>
                <w:numId w:val="10"/>
              </w:numPr>
              <w:ind w:left="284" w:firstLine="0"/>
              <w:rPr>
                <w:rFonts w:ascii="Verdana" w:hAnsi="Verdana"/>
              </w:rPr>
            </w:pPr>
            <w:r w:rsidRPr="00AF11C9">
              <w:rPr>
                <w:rFonts w:ascii="Verdana" w:hAnsi="Verdana"/>
              </w:rPr>
              <w:t xml:space="preserve">Main drivers of any notable differences between actual emissions and business plan projections. </w:t>
            </w:r>
          </w:p>
        </w:tc>
      </w:tr>
      <w:tr w:rsidR="0000777F" w:rsidRPr="00AF11C9" w14:paraId="3C830613"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37832083" w14:textId="77777777" w:rsidR="0000777F" w:rsidRPr="00AF11C9" w:rsidRDefault="0000777F" w:rsidP="00DD7D13">
            <w:pPr>
              <w:rPr>
                <w:rFonts w:ascii="Verdana" w:hAnsi="Verdana"/>
              </w:rPr>
            </w:pPr>
          </w:p>
        </w:tc>
      </w:tr>
      <w:tr w:rsidR="0000777F" w:rsidRPr="00AF11C9" w14:paraId="5B17316A"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098CE17F" w14:textId="77777777" w:rsidR="0000777F" w:rsidRPr="00AF11C9" w:rsidRDefault="0000777F" w:rsidP="00DD7D13">
            <w:pPr>
              <w:pStyle w:val="ListParagraph"/>
              <w:numPr>
                <w:ilvl w:val="0"/>
                <w:numId w:val="9"/>
              </w:numPr>
              <w:rPr>
                <w:rFonts w:ascii="Verdana" w:hAnsi="Verdana"/>
              </w:rPr>
            </w:pPr>
            <w:r w:rsidRPr="00AF11C9">
              <w:rPr>
                <w:rFonts w:ascii="Verdana" w:hAnsi="Verdana"/>
              </w:rPr>
              <w:t>Year-on-year comparison of:</w:t>
            </w:r>
          </w:p>
          <w:p w14:paraId="7CB36966" w14:textId="77777777" w:rsidR="0000777F" w:rsidRPr="00AF11C9" w:rsidRDefault="0000777F" w:rsidP="00DD7D13">
            <w:pPr>
              <w:pStyle w:val="ListParagraph"/>
              <w:numPr>
                <w:ilvl w:val="0"/>
                <w:numId w:val="11"/>
              </w:numPr>
              <w:ind w:left="284" w:firstLine="0"/>
              <w:rPr>
                <w:rFonts w:ascii="Verdana" w:hAnsi="Verdana"/>
              </w:rPr>
            </w:pPr>
            <w:r>
              <w:rPr>
                <w:rFonts w:ascii="Verdana" w:hAnsi="Verdana"/>
              </w:rPr>
              <w:t>Emissions levels and how this compares to business plan</w:t>
            </w:r>
            <w:r w:rsidRPr="00AF11C9">
              <w:rPr>
                <w:rFonts w:ascii="Verdana" w:hAnsi="Verdana"/>
              </w:rPr>
              <w:t xml:space="preserve"> (both absolute and within category).  </w:t>
            </w:r>
          </w:p>
          <w:p w14:paraId="09DF6AF7" w14:textId="77777777" w:rsidR="0000777F" w:rsidRPr="00AF11C9" w:rsidRDefault="0000777F" w:rsidP="00DD7D13">
            <w:pPr>
              <w:pStyle w:val="ListParagraph"/>
              <w:numPr>
                <w:ilvl w:val="0"/>
                <w:numId w:val="11"/>
              </w:numPr>
              <w:ind w:left="284" w:firstLine="0"/>
              <w:rPr>
                <w:rFonts w:ascii="Verdana" w:hAnsi="Verdana"/>
              </w:rPr>
            </w:pPr>
            <w:r w:rsidRPr="00AF11C9">
              <w:rPr>
                <w:rFonts w:ascii="Verdana" w:hAnsi="Verdana"/>
              </w:rPr>
              <w:t xml:space="preserve">The main drivers </w:t>
            </w:r>
            <w:r>
              <w:rPr>
                <w:rFonts w:ascii="Verdana" w:hAnsi="Verdana"/>
              </w:rPr>
              <w:t>of any notable differences between actual emissions and business plan projection</w:t>
            </w:r>
            <w:r w:rsidRPr="00AF11C9">
              <w:rPr>
                <w:rFonts w:ascii="Verdana" w:hAnsi="Verdana"/>
              </w:rPr>
              <w:t xml:space="preserve">. </w:t>
            </w:r>
          </w:p>
        </w:tc>
      </w:tr>
      <w:tr w:rsidR="0000777F" w:rsidRPr="00AF11C9" w14:paraId="6B3C93DB"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23CF8561" w14:textId="77777777" w:rsidR="0000777F" w:rsidRPr="00AF11C9" w:rsidRDefault="0000777F" w:rsidP="00DD7D13">
            <w:pPr>
              <w:pStyle w:val="ListParagraph"/>
              <w:ind w:left="426"/>
              <w:rPr>
                <w:rFonts w:ascii="Verdana" w:hAnsi="Verdana"/>
              </w:rPr>
            </w:pPr>
          </w:p>
        </w:tc>
      </w:tr>
      <w:tr w:rsidR="0000777F" w:rsidRPr="00AF11C9" w14:paraId="5E16D797"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0E012C8D" w14:textId="77777777" w:rsidR="0000777F" w:rsidRPr="00AF11C9" w:rsidRDefault="0000777F" w:rsidP="00DD7D13">
            <w:pPr>
              <w:rPr>
                <w:rFonts w:ascii="Verdana" w:hAnsi="Verdana"/>
                <w:b/>
              </w:rPr>
            </w:pPr>
            <w:r>
              <w:rPr>
                <w:rFonts w:ascii="Verdana" w:hAnsi="Verdana"/>
                <w:b/>
              </w:rPr>
              <w:t>Additional commentary</w:t>
            </w:r>
          </w:p>
        </w:tc>
      </w:tr>
      <w:tr w:rsidR="0000777F" w:rsidRPr="00AF11C9" w14:paraId="63AD9E5B"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2D59A8CD" w14:textId="77777777" w:rsidR="0000777F" w:rsidRPr="00AF11C9" w:rsidRDefault="0000777F" w:rsidP="00DD7D13">
            <w:pPr>
              <w:rPr>
                <w:rFonts w:ascii="Verdana" w:hAnsi="Verdana"/>
              </w:rPr>
            </w:pPr>
          </w:p>
        </w:tc>
      </w:tr>
    </w:tbl>
    <w:p w14:paraId="16A0F9C1" w14:textId="77777777" w:rsidR="0000777F" w:rsidRDefault="0000777F" w:rsidP="0000777F">
      <w:pPr>
        <w:pStyle w:val="Heading2"/>
      </w:pPr>
    </w:p>
    <w:p w14:paraId="389A1BC8" w14:textId="77777777" w:rsidR="0000777F" w:rsidRPr="00D710AD" w:rsidRDefault="0000777F" w:rsidP="0000777F">
      <w:pPr>
        <w:spacing w:after="0"/>
        <w:rPr>
          <w:rFonts w:ascii="Verdana" w:hAnsi="Verdana"/>
          <w:b/>
          <w:i/>
          <w:color w:val="FF0000"/>
          <w:sz w:val="24"/>
          <w:szCs w:val="24"/>
        </w:rPr>
      </w:pPr>
      <w:r>
        <w:rPr>
          <w:rFonts w:ascii="Verdana" w:hAnsi="Verdana"/>
          <w:b/>
          <w:sz w:val="24"/>
          <w:szCs w:val="24"/>
        </w:rPr>
        <w:t>6.3 Reliability</w:t>
      </w:r>
    </w:p>
    <w:p w14:paraId="0B28AA1E"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1A58AE04" w14:textId="77777777" w:rsidTr="00DD7D13">
        <w:tc>
          <w:tcPr>
            <w:tcW w:w="9322" w:type="dxa"/>
          </w:tcPr>
          <w:p w14:paraId="3212E7F0"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71AFFD0" w14:textId="77777777" w:rsidTr="00DD7D13">
        <w:tc>
          <w:tcPr>
            <w:tcW w:w="9322" w:type="dxa"/>
            <w:shd w:val="clear" w:color="auto" w:fill="FFFF99"/>
          </w:tcPr>
          <w:p w14:paraId="5718A266" w14:textId="77777777" w:rsidR="0000777F" w:rsidRPr="00E10568" w:rsidRDefault="0000777F" w:rsidP="00DD7D13">
            <w:pPr>
              <w:rPr>
                <w:rFonts w:ascii="Verdana" w:hAnsi="Verdana"/>
              </w:rPr>
            </w:pPr>
          </w:p>
        </w:tc>
      </w:tr>
      <w:tr w:rsidR="0000777F" w14:paraId="2B4F4F69" w14:textId="77777777" w:rsidTr="00DD7D13">
        <w:tc>
          <w:tcPr>
            <w:tcW w:w="9322" w:type="dxa"/>
          </w:tcPr>
          <w:p w14:paraId="11D4C9D3"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32BDB80C" w14:textId="77777777" w:rsidTr="00DD7D13">
        <w:tc>
          <w:tcPr>
            <w:tcW w:w="9322" w:type="dxa"/>
            <w:shd w:val="clear" w:color="auto" w:fill="FFFF99"/>
          </w:tcPr>
          <w:p w14:paraId="1CA64BFC" w14:textId="77777777" w:rsidR="0000777F" w:rsidRDefault="0000777F" w:rsidP="00DD7D13">
            <w:pPr>
              <w:rPr>
                <w:rFonts w:ascii="Verdana" w:hAnsi="Verdana"/>
              </w:rPr>
            </w:pPr>
          </w:p>
        </w:tc>
      </w:tr>
      <w:tr w:rsidR="0000777F" w14:paraId="4A1210A2" w14:textId="77777777" w:rsidTr="00DD7D13">
        <w:trPr>
          <w:trHeight w:val="449"/>
        </w:trPr>
        <w:tc>
          <w:tcPr>
            <w:tcW w:w="9322" w:type="dxa"/>
          </w:tcPr>
          <w:p w14:paraId="334A725C"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725332D2" w14:textId="77777777" w:rsidTr="00DD7D13">
        <w:tc>
          <w:tcPr>
            <w:tcW w:w="9322" w:type="dxa"/>
          </w:tcPr>
          <w:p w14:paraId="3214EF31" w14:textId="77777777" w:rsidR="0000777F" w:rsidRPr="006237E0" w:rsidRDefault="0000777F" w:rsidP="00DD7D13">
            <w:pPr>
              <w:pStyle w:val="ListParagraph"/>
              <w:numPr>
                <w:ilvl w:val="0"/>
                <w:numId w:val="31"/>
              </w:numPr>
              <w:rPr>
                <w:rFonts w:ascii="Verdana" w:hAnsi="Verdana"/>
              </w:rPr>
            </w:pPr>
            <w:r w:rsidRPr="006237E0">
              <w:rPr>
                <w:rFonts w:ascii="Verdana" w:hAnsi="Verdana"/>
              </w:rPr>
              <w:t>Current year:</w:t>
            </w:r>
          </w:p>
          <w:p w14:paraId="68290A8F" w14:textId="77777777" w:rsidR="0000777F" w:rsidRDefault="0000777F" w:rsidP="00DD7D13">
            <w:pPr>
              <w:pStyle w:val="ListParagraph"/>
              <w:numPr>
                <w:ilvl w:val="0"/>
                <w:numId w:val="33"/>
              </w:numPr>
              <w:rPr>
                <w:rFonts w:ascii="Verdana" w:hAnsi="Verdana"/>
              </w:rPr>
            </w:pPr>
            <w:r>
              <w:rPr>
                <w:rFonts w:ascii="Verdana" w:hAnsi="Verdana"/>
              </w:rPr>
              <w:t>Performance compared to target.</w:t>
            </w:r>
          </w:p>
          <w:p w14:paraId="0986EF09" w14:textId="77777777" w:rsidR="0000777F" w:rsidRDefault="0000777F" w:rsidP="00DD7D13">
            <w:pPr>
              <w:pStyle w:val="ListParagraph"/>
              <w:numPr>
                <w:ilvl w:val="0"/>
                <w:numId w:val="33"/>
              </w:numPr>
              <w:rPr>
                <w:rFonts w:ascii="Verdana" w:hAnsi="Verdana"/>
              </w:rPr>
            </w:pPr>
            <w:r>
              <w:rPr>
                <w:rFonts w:ascii="Verdana" w:hAnsi="Verdana"/>
              </w:rPr>
              <w:t>Drivers behind difference between actual performance and target.</w:t>
            </w:r>
          </w:p>
          <w:p w14:paraId="188CF301" w14:textId="77777777" w:rsidR="0000777F" w:rsidRPr="00824EBB" w:rsidRDefault="0000777F" w:rsidP="00DD7D13">
            <w:pPr>
              <w:pStyle w:val="ListParagraph"/>
              <w:numPr>
                <w:ilvl w:val="0"/>
                <w:numId w:val="33"/>
              </w:numPr>
              <w:rPr>
                <w:rFonts w:ascii="Verdana" w:hAnsi="Verdana"/>
              </w:rPr>
            </w:pPr>
            <w:r>
              <w:rPr>
                <w:rFonts w:ascii="Verdana" w:hAnsi="Verdana"/>
              </w:rPr>
              <w:t>Summary of exceptional event applications to the authority, decision and impact on reliability incentive adjustment.</w:t>
            </w:r>
          </w:p>
        </w:tc>
      </w:tr>
      <w:tr w:rsidR="0000777F" w14:paraId="0DC45672" w14:textId="77777777" w:rsidTr="00DD7D13">
        <w:tc>
          <w:tcPr>
            <w:tcW w:w="9322" w:type="dxa"/>
            <w:shd w:val="clear" w:color="auto" w:fill="FFFF99"/>
          </w:tcPr>
          <w:p w14:paraId="7CD18ABC" w14:textId="77777777" w:rsidR="0000777F" w:rsidRDefault="0000777F" w:rsidP="00DD7D13">
            <w:pPr>
              <w:rPr>
                <w:rFonts w:ascii="Verdana" w:hAnsi="Verdana"/>
              </w:rPr>
            </w:pPr>
          </w:p>
        </w:tc>
      </w:tr>
      <w:tr w:rsidR="0000777F" w14:paraId="2B136284" w14:textId="77777777" w:rsidTr="00DD7D13">
        <w:tc>
          <w:tcPr>
            <w:tcW w:w="9322" w:type="dxa"/>
          </w:tcPr>
          <w:p w14:paraId="4035088A" w14:textId="77777777" w:rsidR="0000777F" w:rsidRDefault="0000777F" w:rsidP="00DD7D13">
            <w:pPr>
              <w:pStyle w:val="ListParagraph"/>
              <w:numPr>
                <w:ilvl w:val="0"/>
                <w:numId w:val="31"/>
              </w:numPr>
              <w:rPr>
                <w:rFonts w:ascii="Verdana" w:hAnsi="Verdana"/>
              </w:rPr>
            </w:pPr>
            <w:r>
              <w:rPr>
                <w:rFonts w:ascii="Verdana" w:hAnsi="Verdana"/>
              </w:rPr>
              <w:t>Year-on-year comparison of:</w:t>
            </w:r>
          </w:p>
          <w:p w14:paraId="4D9567A7" w14:textId="77777777" w:rsidR="0000777F" w:rsidRDefault="0000777F" w:rsidP="00DD7D13">
            <w:pPr>
              <w:pStyle w:val="ListParagraph"/>
              <w:numPr>
                <w:ilvl w:val="0"/>
                <w:numId w:val="32"/>
              </w:numPr>
              <w:rPr>
                <w:rFonts w:ascii="Verdana" w:hAnsi="Verdana"/>
              </w:rPr>
            </w:pPr>
            <w:r>
              <w:rPr>
                <w:rFonts w:ascii="Verdana" w:hAnsi="Verdana"/>
              </w:rPr>
              <w:t>Performance.</w:t>
            </w:r>
          </w:p>
          <w:p w14:paraId="77B6637B" w14:textId="77777777" w:rsidR="0000777F" w:rsidRPr="004D7BB4" w:rsidRDefault="0000777F" w:rsidP="00DD7D13">
            <w:pPr>
              <w:pStyle w:val="ListParagraph"/>
              <w:numPr>
                <w:ilvl w:val="0"/>
                <w:numId w:val="32"/>
              </w:numPr>
              <w:rPr>
                <w:rFonts w:ascii="Verdana" w:hAnsi="Verdana"/>
              </w:rPr>
            </w:pPr>
            <w:r>
              <w:rPr>
                <w:rFonts w:ascii="Verdana" w:hAnsi="Verdana"/>
              </w:rPr>
              <w:t>Drivers behind difference between actual performance and target.</w:t>
            </w:r>
          </w:p>
        </w:tc>
      </w:tr>
      <w:tr w:rsidR="0000777F" w14:paraId="0B448607" w14:textId="77777777" w:rsidTr="00DD7D13">
        <w:tc>
          <w:tcPr>
            <w:tcW w:w="9322" w:type="dxa"/>
            <w:shd w:val="clear" w:color="auto" w:fill="FFFF99"/>
          </w:tcPr>
          <w:p w14:paraId="21B72CF5" w14:textId="77777777" w:rsidR="0000777F" w:rsidRDefault="0000777F" w:rsidP="00DD7D13">
            <w:pPr>
              <w:pStyle w:val="ListParagraph"/>
              <w:ind w:left="426"/>
              <w:rPr>
                <w:rFonts w:ascii="Verdana" w:hAnsi="Verdana"/>
              </w:rPr>
            </w:pPr>
          </w:p>
        </w:tc>
      </w:tr>
      <w:tr w:rsidR="0000777F" w14:paraId="64C2F66A" w14:textId="77777777" w:rsidTr="00DD7D13">
        <w:tc>
          <w:tcPr>
            <w:tcW w:w="9322" w:type="dxa"/>
          </w:tcPr>
          <w:p w14:paraId="5ED677E8" w14:textId="77777777" w:rsidR="0000777F" w:rsidRPr="009F1300" w:rsidRDefault="0000777F" w:rsidP="00DD7D13">
            <w:pPr>
              <w:rPr>
                <w:rFonts w:ascii="Verdana" w:hAnsi="Verdana"/>
                <w:b/>
              </w:rPr>
            </w:pPr>
            <w:r>
              <w:rPr>
                <w:rFonts w:ascii="Verdana" w:hAnsi="Verdana"/>
                <w:b/>
              </w:rPr>
              <w:t>Additional commentary</w:t>
            </w:r>
          </w:p>
        </w:tc>
      </w:tr>
      <w:tr w:rsidR="0000777F" w14:paraId="53C9A476" w14:textId="77777777" w:rsidTr="00DD7D13">
        <w:tc>
          <w:tcPr>
            <w:tcW w:w="9322" w:type="dxa"/>
            <w:shd w:val="clear" w:color="auto" w:fill="FFFF99"/>
          </w:tcPr>
          <w:p w14:paraId="2674395E" w14:textId="77777777" w:rsidR="0000777F" w:rsidRDefault="0000777F" w:rsidP="00DD7D13">
            <w:pPr>
              <w:rPr>
                <w:rFonts w:ascii="Verdana" w:hAnsi="Verdana"/>
              </w:rPr>
            </w:pPr>
          </w:p>
        </w:tc>
      </w:tr>
    </w:tbl>
    <w:p w14:paraId="79B7307C" w14:textId="77777777" w:rsidR="0000777F" w:rsidRDefault="0000777F" w:rsidP="0000777F">
      <w:pPr>
        <w:spacing w:after="0"/>
        <w:rPr>
          <w:rFonts w:ascii="Verdana" w:hAnsi="Verdana"/>
          <w:b/>
          <w:sz w:val="24"/>
          <w:szCs w:val="24"/>
        </w:rPr>
      </w:pPr>
    </w:p>
    <w:p w14:paraId="03CBFB4A" w14:textId="77777777" w:rsidR="0000777F" w:rsidRPr="00D710AD" w:rsidRDefault="0000777F" w:rsidP="0000777F">
      <w:pPr>
        <w:spacing w:after="0"/>
        <w:rPr>
          <w:rFonts w:ascii="Verdana" w:hAnsi="Verdana"/>
          <w:b/>
          <w:i/>
          <w:color w:val="FF0000"/>
          <w:sz w:val="24"/>
          <w:szCs w:val="24"/>
        </w:rPr>
      </w:pPr>
      <w:r>
        <w:rPr>
          <w:rFonts w:ascii="Verdana" w:hAnsi="Verdana"/>
          <w:b/>
          <w:sz w:val="24"/>
          <w:szCs w:val="24"/>
        </w:rPr>
        <w:t>6.5 SF</w:t>
      </w:r>
      <w:r>
        <w:rPr>
          <w:rFonts w:ascii="Verdana" w:hAnsi="Verdana"/>
          <w:b/>
          <w:sz w:val="24"/>
          <w:szCs w:val="24"/>
          <w:vertAlign w:val="subscript"/>
        </w:rPr>
        <w:t>6</w:t>
      </w:r>
      <w:r>
        <w:rPr>
          <w:rFonts w:ascii="Verdana" w:hAnsi="Verdana"/>
          <w:b/>
          <w:sz w:val="24"/>
          <w:szCs w:val="24"/>
        </w:rPr>
        <w:t xml:space="preserve"> Emissions</w:t>
      </w:r>
    </w:p>
    <w:p w14:paraId="4373EB1F"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AF11C9" w14:paraId="6A5DAAE1"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510FE8AA" w14:textId="77777777" w:rsidR="0000777F" w:rsidRPr="00AF11C9" w:rsidRDefault="0000777F" w:rsidP="00DD7D13">
            <w:pPr>
              <w:rPr>
                <w:rFonts w:ascii="Verdana" w:hAnsi="Verdana"/>
              </w:rPr>
            </w:pPr>
            <w:r w:rsidRPr="00AF11C9">
              <w:rPr>
                <w:rFonts w:ascii="Verdana" w:hAnsi="Verdana"/>
                <w:b/>
              </w:rPr>
              <w:t>Allocation methodologies</w:t>
            </w:r>
          </w:p>
        </w:tc>
      </w:tr>
      <w:tr w:rsidR="0000777F" w:rsidRPr="00AF11C9" w14:paraId="69770EB2"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267173E0" w14:textId="77777777" w:rsidR="0000777F" w:rsidRPr="00AF11C9" w:rsidRDefault="0000777F" w:rsidP="00DD7D13">
            <w:pPr>
              <w:rPr>
                <w:rFonts w:ascii="Verdana" w:hAnsi="Verdana"/>
              </w:rPr>
            </w:pPr>
          </w:p>
        </w:tc>
      </w:tr>
      <w:tr w:rsidR="0000777F" w:rsidRPr="00AF11C9" w14:paraId="002684E3"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177BB6F5" w14:textId="77777777" w:rsidR="0000777F" w:rsidRPr="00AF11C9" w:rsidRDefault="0000777F" w:rsidP="00DD7D13">
            <w:pPr>
              <w:rPr>
                <w:rFonts w:ascii="Verdana" w:hAnsi="Verdana"/>
                <w:b/>
              </w:rPr>
            </w:pPr>
            <w:r w:rsidRPr="00AF11C9">
              <w:rPr>
                <w:rFonts w:ascii="Verdana" w:hAnsi="Verdana"/>
                <w:b/>
              </w:rPr>
              <w:t>Systems used to populate worksheet</w:t>
            </w:r>
          </w:p>
        </w:tc>
      </w:tr>
      <w:tr w:rsidR="0000777F" w:rsidRPr="00AF11C9" w14:paraId="7469A9B2"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60C4AE90" w14:textId="77777777" w:rsidR="0000777F" w:rsidRPr="00AF11C9" w:rsidRDefault="0000777F" w:rsidP="00DD7D13">
            <w:pPr>
              <w:rPr>
                <w:rFonts w:ascii="Verdana" w:hAnsi="Verdana"/>
              </w:rPr>
            </w:pPr>
          </w:p>
        </w:tc>
      </w:tr>
      <w:tr w:rsidR="0000777F" w:rsidRPr="00AF11C9" w14:paraId="5992BD92" w14:textId="77777777" w:rsidTr="00DD7D13">
        <w:trPr>
          <w:trHeight w:val="289"/>
        </w:trPr>
        <w:tc>
          <w:tcPr>
            <w:tcW w:w="9322" w:type="dxa"/>
            <w:tcBorders>
              <w:top w:val="single" w:sz="4" w:space="0" w:color="auto"/>
              <w:left w:val="single" w:sz="4" w:space="0" w:color="auto"/>
              <w:bottom w:val="single" w:sz="4" w:space="0" w:color="auto"/>
              <w:right w:val="single" w:sz="4" w:space="0" w:color="auto"/>
            </w:tcBorders>
            <w:hideMark/>
          </w:tcPr>
          <w:p w14:paraId="14A002A9" w14:textId="77777777" w:rsidR="0000777F" w:rsidRPr="00AF11C9" w:rsidRDefault="0000777F" w:rsidP="00DD7D13">
            <w:pPr>
              <w:rPr>
                <w:rFonts w:ascii="Verdana" w:hAnsi="Verdana"/>
              </w:rPr>
            </w:pPr>
            <w:r w:rsidRPr="00AF11C9">
              <w:rPr>
                <w:rFonts w:ascii="Verdana" w:hAnsi="Verdana"/>
                <w:b/>
              </w:rPr>
              <w:t xml:space="preserve">Summary views </w:t>
            </w:r>
            <w:r>
              <w:rPr>
                <w:rFonts w:ascii="Verdana" w:hAnsi="Verdana"/>
              </w:rPr>
              <w:t>(maximum words: 200</w:t>
            </w:r>
            <w:r w:rsidRPr="00AF11C9">
              <w:rPr>
                <w:rFonts w:ascii="Verdana" w:hAnsi="Verdana"/>
              </w:rPr>
              <w:t xml:space="preserve"> per summary section)</w:t>
            </w:r>
          </w:p>
        </w:tc>
      </w:tr>
      <w:tr w:rsidR="0000777F" w:rsidRPr="00AF11C9" w14:paraId="43213176"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6D7F825F" w14:textId="77777777" w:rsidR="0000777F" w:rsidRPr="00AF11C9" w:rsidRDefault="0000777F" w:rsidP="00DD7D13">
            <w:pPr>
              <w:pStyle w:val="ListParagraph"/>
              <w:numPr>
                <w:ilvl w:val="0"/>
                <w:numId w:val="13"/>
              </w:numPr>
              <w:rPr>
                <w:rFonts w:ascii="Verdana" w:hAnsi="Verdana"/>
              </w:rPr>
            </w:pPr>
            <w:r w:rsidRPr="00AF11C9">
              <w:rPr>
                <w:rFonts w:ascii="Verdana" w:hAnsi="Verdana"/>
              </w:rPr>
              <w:t>Current year:</w:t>
            </w:r>
          </w:p>
          <w:p w14:paraId="4FB96BC6" w14:textId="77777777" w:rsidR="0000777F" w:rsidRPr="00F06396" w:rsidRDefault="0000777F" w:rsidP="00DD7D13">
            <w:pPr>
              <w:pStyle w:val="ListParagraph"/>
              <w:numPr>
                <w:ilvl w:val="1"/>
                <w:numId w:val="13"/>
              </w:numPr>
              <w:ind w:left="284" w:firstLine="0"/>
              <w:rPr>
                <w:rFonts w:ascii="Verdana" w:hAnsi="Verdana"/>
              </w:rPr>
            </w:pPr>
            <w:r w:rsidRPr="00F06396">
              <w:rPr>
                <w:rFonts w:ascii="Verdana" w:hAnsi="Verdana"/>
              </w:rPr>
              <w:t xml:space="preserve">Emissions levels and how this compares to business plan. </w:t>
            </w:r>
          </w:p>
          <w:p w14:paraId="17686F1D" w14:textId="77777777" w:rsidR="0000777F" w:rsidRDefault="0000777F" w:rsidP="00DD7D13">
            <w:pPr>
              <w:pStyle w:val="ListParagraph"/>
              <w:numPr>
                <w:ilvl w:val="1"/>
                <w:numId w:val="13"/>
              </w:numPr>
              <w:ind w:left="284" w:firstLine="0"/>
              <w:rPr>
                <w:rFonts w:ascii="Verdana" w:hAnsi="Verdana"/>
              </w:rPr>
            </w:pPr>
            <w:r w:rsidRPr="00F06396">
              <w:rPr>
                <w:rFonts w:ascii="Verdana" w:hAnsi="Verdana"/>
              </w:rPr>
              <w:t xml:space="preserve">Main drivers of any notable differences between actual emissions and business plan projections. </w:t>
            </w:r>
          </w:p>
          <w:p w14:paraId="1C7B5965" w14:textId="77777777" w:rsidR="0000777F" w:rsidRPr="00F06396" w:rsidRDefault="0000777F" w:rsidP="00DD7D13">
            <w:pPr>
              <w:pStyle w:val="ListParagraph"/>
              <w:numPr>
                <w:ilvl w:val="1"/>
                <w:numId w:val="13"/>
              </w:numPr>
              <w:ind w:left="284" w:firstLine="0"/>
              <w:rPr>
                <w:rFonts w:ascii="Verdana" w:hAnsi="Verdana"/>
              </w:rPr>
            </w:pPr>
            <w:r>
              <w:rPr>
                <w:rFonts w:ascii="Verdana" w:hAnsi="Verdana"/>
              </w:rPr>
              <w:t>Summary of exceptional event applications to the authority, decision and impact on reliability incentive adjustment.</w:t>
            </w:r>
          </w:p>
        </w:tc>
      </w:tr>
      <w:tr w:rsidR="0000777F" w:rsidRPr="00AF11C9" w14:paraId="42EDEF74"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6B73576D" w14:textId="77777777" w:rsidR="0000777F" w:rsidRPr="00AF11C9" w:rsidRDefault="0000777F" w:rsidP="00DD7D13">
            <w:pPr>
              <w:rPr>
                <w:rFonts w:ascii="Verdana" w:hAnsi="Verdana"/>
              </w:rPr>
            </w:pPr>
          </w:p>
        </w:tc>
      </w:tr>
      <w:tr w:rsidR="0000777F" w:rsidRPr="00AF11C9" w14:paraId="44958CB2"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3D07FC8C" w14:textId="77777777" w:rsidR="0000777F" w:rsidRPr="00F06396" w:rsidRDefault="0000777F" w:rsidP="00DD7D13">
            <w:pPr>
              <w:pStyle w:val="ListParagraph"/>
              <w:numPr>
                <w:ilvl w:val="0"/>
                <w:numId w:val="13"/>
              </w:numPr>
              <w:rPr>
                <w:rFonts w:ascii="Verdana" w:hAnsi="Verdana"/>
              </w:rPr>
            </w:pPr>
            <w:r w:rsidRPr="00F06396">
              <w:rPr>
                <w:rFonts w:ascii="Verdana" w:hAnsi="Verdana"/>
              </w:rPr>
              <w:t>Year-on-year comparison of:</w:t>
            </w:r>
          </w:p>
          <w:p w14:paraId="767064AB" w14:textId="77777777" w:rsidR="0000777F" w:rsidRPr="00F06396" w:rsidRDefault="0000777F" w:rsidP="00DD7D13">
            <w:pPr>
              <w:pStyle w:val="ListParagraph"/>
              <w:numPr>
                <w:ilvl w:val="1"/>
                <w:numId w:val="13"/>
              </w:numPr>
              <w:ind w:left="284" w:firstLine="0"/>
              <w:rPr>
                <w:rFonts w:ascii="Verdana" w:hAnsi="Verdana"/>
              </w:rPr>
            </w:pPr>
            <w:r>
              <w:rPr>
                <w:rFonts w:ascii="Verdana" w:hAnsi="Verdana"/>
              </w:rPr>
              <w:t>Emissions levels and how this compares to business plan.</w:t>
            </w:r>
            <w:r w:rsidRPr="00F06396">
              <w:rPr>
                <w:rFonts w:ascii="Verdana" w:hAnsi="Verdana"/>
              </w:rPr>
              <w:t xml:space="preserve">  </w:t>
            </w:r>
          </w:p>
          <w:p w14:paraId="50D2DDD8" w14:textId="77777777" w:rsidR="0000777F" w:rsidRPr="00AF11C9" w:rsidRDefault="0000777F" w:rsidP="00DD7D13">
            <w:pPr>
              <w:pStyle w:val="ListParagraph"/>
              <w:numPr>
                <w:ilvl w:val="1"/>
                <w:numId w:val="13"/>
              </w:numPr>
              <w:ind w:left="284" w:firstLine="0"/>
              <w:rPr>
                <w:rFonts w:ascii="Verdana" w:hAnsi="Verdana"/>
              </w:rPr>
            </w:pPr>
            <w:r w:rsidRPr="00AF11C9">
              <w:rPr>
                <w:rFonts w:ascii="Verdana" w:hAnsi="Verdana"/>
              </w:rPr>
              <w:t>Th</w:t>
            </w:r>
            <w:r>
              <w:rPr>
                <w:rFonts w:ascii="Verdana" w:hAnsi="Verdana"/>
              </w:rPr>
              <w:t xml:space="preserve">e main drivers of any notable differences between actual emissions and business plan projections. </w:t>
            </w:r>
          </w:p>
        </w:tc>
      </w:tr>
      <w:tr w:rsidR="0000777F" w:rsidRPr="00AF11C9" w14:paraId="0E6E4649"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384371B7" w14:textId="77777777" w:rsidR="0000777F" w:rsidRPr="00AF11C9" w:rsidRDefault="0000777F" w:rsidP="00DD7D13">
            <w:pPr>
              <w:pStyle w:val="ListParagraph"/>
              <w:ind w:left="426"/>
              <w:rPr>
                <w:rFonts w:ascii="Verdana" w:hAnsi="Verdana"/>
              </w:rPr>
            </w:pPr>
          </w:p>
        </w:tc>
      </w:tr>
      <w:tr w:rsidR="0000777F" w:rsidRPr="00AF11C9" w14:paraId="6E498947"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378B18F7" w14:textId="77777777" w:rsidR="0000777F" w:rsidRPr="00AF11C9" w:rsidRDefault="0000777F" w:rsidP="00DD7D13">
            <w:pPr>
              <w:rPr>
                <w:rFonts w:ascii="Verdana" w:hAnsi="Verdana"/>
                <w:b/>
              </w:rPr>
            </w:pPr>
            <w:r>
              <w:rPr>
                <w:rFonts w:ascii="Verdana" w:hAnsi="Verdana"/>
                <w:b/>
              </w:rPr>
              <w:t>Additional commentary</w:t>
            </w:r>
          </w:p>
        </w:tc>
      </w:tr>
      <w:tr w:rsidR="0000777F" w:rsidRPr="00AF11C9" w14:paraId="0DD9F071"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162468EC" w14:textId="77777777" w:rsidR="0000777F" w:rsidRPr="00AF11C9" w:rsidRDefault="0000777F" w:rsidP="00DD7D13">
            <w:pPr>
              <w:rPr>
                <w:rFonts w:ascii="Verdana" w:hAnsi="Verdana"/>
              </w:rPr>
            </w:pPr>
          </w:p>
        </w:tc>
      </w:tr>
    </w:tbl>
    <w:p w14:paraId="7CE9D632" w14:textId="77777777" w:rsidR="0000777F" w:rsidRDefault="0000777F" w:rsidP="0000777F">
      <w:pPr>
        <w:spacing w:after="0"/>
        <w:rPr>
          <w:rFonts w:ascii="Verdana" w:hAnsi="Verdana"/>
          <w:b/>
          <w:sz w:val="24"/>
          <w:szCs w:val="24"/>
        </w:rPr>
      </w:pPr>
    </w:p>
    <w:p w14:paraId="31CB3061" w14:textId="77777777" w:rsidR="0000777F" w:rsidRPr="00D710AD" w:rsidRDefault="0000777F" w:rsidP="0000777F">
      <w:pPr>
        <w:spacing w:after="0"/>
        <w:rPr>
          <w:rFonts w:ascii="Verdana" w:hAnsi="Verdana"/>
          <w:b/>
          <w:color w:val="FF0000"/>
          <w:sz w:val="24"/>
          <w:szCs w:val="24"/>
        </w:rPr>
      </w:pPr>
      <w:r>
        <w:rPr>
          <w:rFonts w:ascii="Verdana" w:hAnsi="Verdana"/>
          <w:b/>
          <w:sz w:val="24"/>
          <w:szCs w:val="24"/>
        </w:rPr>
        <w:t>6.6 Designated Area Visual Amenity Outputs for Existing Transmission Infrastructure</w:t>
      </w:r>
    </w:p>
    <w:p w14:paraId="5B0BC896"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1E5D22E3" w14:textId="77777777" w:rsidTr="00DD7D13">
        <w:tc>
          <w:tcPr>
            <w:tcW w:w="9322" w:type="dxa"/>
          </w:tcPr>
          <w:p w14:paraId="6E1B0A0A"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375C63C" w14:textId="77777777" w:rsidTr="00DD7D13">
        <w:tc>
          <w:tcPr>
            <w:tcW w:w="9322" w:type="dxa"/>
            <w:shd w:val="clear" w:color="auto" w:fill="FFFF99"/>
          </w:tcPr>
          <w:p w14:paraId="76101EAD" w14:textId="77777777" w:rsidR="0000777F" w:rsidRPr="00E10568" w:rsidRDefault="0000777F" w:rsidP="00DD7D13">
            <w:pPr>
              <w:rPr>
                <w:rFonts w:ascii="Verdana" w:hAnsi="Verdana"/>
              </w:rPr>
            </w:pPr>
          </w:p>
        </w:tc>
      </w:tr>
      <w:tr w:rsidR="0000777F" w14:paraId="78D21FC6" w14:textId="77777777" w:rsidTr="00DD7D13">
        <w:tc>
          <w:tcPr>
            <w:tcW w:w="9322" w:type="dxa"/>
          </w:tcPr>
          <w:p w14:paraId="3842E183"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E1FFB49" w14:textId="77777777" w:rsidTr="00DD7D13">
        <w:tc>
          <w:tcPr>
            <w:tcW w:w="9322" w:type="dxa"/>
            <w:shd w:val="clear" w:color="auto" w:fill="FFFF99"/>
          </w:tcPr>
          <w:p w14:paraId="3019F02F" w14:textId="77777777" w:rsidR="0000777F" w:rsidRDefault="0000777F" w:rsidP="00DD7D13">
            <w:pPr>
              <w:rPr>
                <w:rFonts w:ascii="Verdana" w:hAnsi="Verdana"/>
              </w:rPr>
            </w:pPr>
          </w:p>
        </w:tc>
      </w:tr>
      <w:tr w:rsidR="0000777F" w14:paraId="56FA43FE" w14:textId="77777777" w:rsidTr="00DD7D13">
        <w:trPr>
          <w:trHeight w:val="449"/>
        </w:trPr>
        <w:tc>
          <w:tcPr>
            <w:tcW w:w="9322" w:type="dxa"/>
          </w:tcPr>
          <w:p w14:paraId="5BF812E8" w14:textId="77777777" w:rsidR="0000777F" w:rsidRPr="008C5AE1" w:rsidRDefault="0000777F" w:rsidP="00DD7D13">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65CC7E45" w14:textId="77777777" w:rsidTr="00DD7D13">
        <w:tc>
          <w:tcPr>
            <w:tcW w:w="9322" w:type="dxa"/>
          </w:tcPr>
          <w:p w14:paraId="5A0F4ED3" w14:textId="77777777" w:rsidR="0000777F" w:rsidRPr="006237E0" w:rsidRDefault="0000777F" w:rsidP="00DD7D13">
            <w:pPr>
              <w:pStyle w:val="ListParagraph"/>
              <w:numPr>
                <w:ilvl w:val="0"/>
                <w:numId w:val="14"/>
              </w:numPr>
              <w:rPr>
                <w:rFonts w:ascii="Verdana" w:hAnsi="Verdana"/>
              </w:rPr>
            </w:pPr>
            <w:r w:rsidRPr="006237E0">
              <w:rPr>
                <w:rFonts w:ascii="Verdana" w:hAnsi="Verdana"/>
              </w:rPr>
              <w:t>Current year:</w:t>
            </w:r>
          </w:p>
          <w:p w14:paraId="184FCF8B" w14:textId="2A453DB9" w:rsidR="0000777F" w:rsidRDefault="0000777F" w:rsidP="00DD7D13">
            <w:pPr>
              <w:pStyle w:val="ListParagraph"/>
              <w:numPr>
                <w:ilvl w:val="1"/>
                <w:numId w:val="9"/>
              </w:numPr>
              <w:ind w:left="426" w:firstLine="0"/>
              <w:rPr>
                <w:rFonts w:ascii="Verdana" w:hAnsi="Verdana"/>
              </w:rPr>
            </w:pPr>
            <w:r>
              <w:rPr>
                <w:rFonts w:ascii="Verdana" w:hAnsi="Verdana"/>
              </w:rPr>
              <w:t>Output and spend, both absolute and against approved VA output and allowance</w:t>
            </w:r>
            <w:r w:rsidR="00B141D6">
              <w:rPr>
                <w:rFonts w:ascii="Verdana" w:hAnsi="Verdana"/>
              </w:rPr>
              <w:t>.</w:t>
            </w:r>
          </w:p>
          <w:p w14:paraId="48D9C7A2" w14:textId="1BB996B8" w:rsidR="0000777F" w:rsidRPr="00882D5E" w:rsidRDefault="0000777F" w:rsidP="00DD7D13">
            <w:pPr>
              <w:pStyle w:val="ListParagraph"/>
              <w:numPr>
                <w:ilvl w:val="1"/>
                <w:numId w:val="9"/>
              </w:numPr>
              <w:ind w:left="426" w:firstLine="0"/>
              <w:rPr>
                <w:rFonts w:ascii="Verdana" w:hAnsi="Verdana"/>
              </w:rPr>
            </w:pPr>
            <w:r>
              <w:rPr>
                <w:rFonts w:ascii="Verdana" w:hAnsi="Verdana"/>
              </w:rPr>
              <w:t>Main drivers for over/under spend and delivery</w:t>
            </w:r>
            <w:r w:rsidR="00D86BC3">
              <w:rPr>
                <w:rFonts w:ascii="Verdana" w:hAnsi="Verdana"/>
              </w:rPr>
              <w:t>.</w:t>
            </w:r>
          </w:p>
        </w:tc>
      </w:tr>
      <w:tr w:rsidR="0000777F" w14:paraId="511C5CBB" w14:textId="77777777" w:rsidTr="00DD7D13">
        <w:tc>
          <w:tcPr>
            <w:tcW w:w="9322" w:type="dxa"/>
            <w:shd w:val="clear" w:color="auto" w:fill="FFFF99"/>
          </w:tcPr>
          <w:p w14:paraId="711516E6" w14:textId="77777777" w:rsidR="0000777F" w:rsidRDefault="0000777F" w:rsidP="00DD7D13">
            <w:pPr>
              <w:rPr>
                <w:rFonts w:ascii="Verdana" w:hAnsi="Verdana"/>
              </w:rPr>
            </w:pPr>
          </w:p>
        </w:tc>
      </w:tr>
      <w:tr w:rsidR="0000777F" w14:paraId="72A4D309" w14:textId="77777777" w:rsidTr="00DD7D13">
        <w:tc>
          <w:tcPr>
            <w:tcW w:w="9322" w:type="dxa"/>
          </w:tcPr>
          <w:p w14:paraId="481E506B" w14:textId="77777777" w:rsidR="0000777F" w:rsidRDefault="0000777F" w:rsidP="00DD7D13">
            <w:pPr>
              <w:pStyle w:val="ListParagraph"/>
              <w:numPr>
                <w:ilvl w:val="0"/>
                <w:numId w:val="14"/>
              </w:numPr>
              <w:rPr>
                <w:rFonts w:ascii="Verdana" w:hAnsi="Verdana"/>
              </w:rPr>
            </w:pPr>
            <w:r>
              <w:rPr>
                <w:rFonts w:ascii="Verdana" w:hAnsi="Verdana"/>
              </w:rPr>
              <w:t>Cumulative to date:</w:t>
            </w:r>
          </w:p>
          <w:p w14:paraId="4DFFF495" w14:textId="3D5D99BB" w:rsidR="0000777F" w:rsidRDefault="0000777F" w:rsidP="00DD7D13">
            <w:pPr>
              <w:pStyle w:val="ListParagraph"/>
              <w:numPr>
                <w:ilvl w:val="1"/>
                <w:numId w:val="14"/>
              </w:numPr>
              <w:ind w:left="284" w:firstLine="0"/>
              <w:rPr>
                <w:rFonts w:ascii="Verdana" w:hAnsi="Verdana"/>
              </w:rPr>
            </w:pPr>
            <w:r>
              <w:rPr>
                <w:rFonts w:ascii="Verdana" w:hAnsi="Verdana"/>
              </w:rPr>
              <w:t>Output and spend, both absolute and against approved VA output and allowance</w:t>
            </w:r>
            <w:r w:rsidR="00B141D6">
              <w:rPr>
                <w:rFonts w:ascii="Verdana" w:hAnsi="Verdana"/>
              </w:rPr>
              <w:t>.</w:t>
            </w:r>
          </w:p>
          <w:p w14:paraId="6F56DE8E" w14:textId="2995814B" w:rsidR="0000777F" w:rsidRDefault="0000777F" w:rsidP="00DD7D13">
            <w:pPr>
              <w:pStyle w:val="ListParagraph"/>
              <w:numPr>
                <w:ilvl w:val="1"/>
                <w:numId w:val="14"/>
              </w:numPr>
              <w:ind w:left="284" w:firstLine="0"/>
              <w:rPr>
                <w:rFonts w:ascii="Verdana" w:hAnsi="Verdana"/>
              </w:rPr>
            </w:pPr>
            <w:r>
              <w:rPr>
                <w:rFonts w:ascii="Verdana" w:hAnsi="Verdana"/>
              </w:rPr>
              <w:t>Main drivers for over/under spend and delivery</w:t>
            </w:r>
            <w:r w:rsidR="00D86BC3">
              <w:rPr>
                <w:rFonts w:ascii="Verdana" w:hAnsi="Verdana"/>
              </w:rPr>
              <w:t>.</w:t>
            </w:r>
          </w:p>
        </w:tc>
      </w:tr>
      <w:tr w:rsidR="0000777F" w14:paraId="3065B796" w14:textId="77777777" w:rsidTr="00DD7D13">
        <w:tc>
          <w:tcPr>
            <w:tcW w:w="9322" w:type="dxa"/>
            <w:shd w:val="clear" w:color="auto" w:fill="FFFF99"/>
          </w:tcPr>
          <w:p w14:paraId="3840FE3A" w14:textId="77777777" w:rsidR="0000777F" w:rsidRDefault="0000777F" w:rsidP="00DD7D13">
            <w:pPr>
              <w:pStyle w:val="ListParagraph"/>
              <w:ind w:left="426"/>
              <w:rPr>
                <w:rFonts w:ascii="Verdana" w:hAnsi="Verdana"/>
              </w:rPr>
            </w:pPr>
          </w:p>
        </w:tc>
      </w:tr>
      <w:tr w:rsidR="0000777F" w14:paraId="53290ACB" w14:textId="77777777" w:rsidTr="00DD7D13">
        <w:tc>
          <w:tcPr>
            <w:tcW w:w="9322" w:type="dxa"/>
          </w:tcPr>
          <w:p w14:paraId="4940B807" w14:textId="77777777" w:rsidR="0000777F" w:rsidRPr="00EC5A12" w:rsidRDefault="0000777F" w:rsidP="00DD7D13">
            <w:pPr>
              <w:pStyle w:val="ListParagraph"/>
              <w:numPr>
                <w:ilvl w:val="0"/>
                <w:numId w:val="15"/>
              </w:numPr>
              <w:rPr>
                <w:rFonts w:ascii="Verdana" w:hAnsi="Verdana"/>
              </w:rPr>
            </w:pPr>
            <w:r w:rsidRPr="00EC5A12">
              <w:rPr>
                <w:rFonts w:ascii="Verdana" w:hAnsi="Verdana"/>
              </w:rPr>
              <w:t>Eight year view:</w:t>
            </w:r>
          </w:p>
          <w:p w14:paraId="52E0C9C5" w14:textId="4ADF6543" w:rsidR="0000777F" w:rsidRDefault="0000777F" w:rsidP="00DD7D13">
            <w:pPr>
              <w:pStyle w:val="ListParagraph"/>
              <w:numPr>
                <w:ilvl w:val="1"/>
                <w:numId w:val="15"/>
              </w:numPr>
              <w:ind w:left="284" w:firstLine="0"/>
              <w:rPr>
                <w:rFonts w:ascii="Verdana" w:hAnsi="Verdana"/>
              </w:rPr>
            </w:pPr>
            <w:r>
              <w:rPr>
                <w:rFonts w:ascii="Verdana" w:hAnsi="Verdana"/>
              </w:rPr>
              <w:t>Output and spend, both absolute and against approved VA output and allowance</w:t>
            </w:r>
            <w:r w:rsidR="00B141D6">
              <w:rPr>
                <w:rFonts w:ascii="Verdana" w:hAnsi="Verdana"/>
              </w:rPr>
              <w:t>.</w:t>
            </w:r>
          </w:p>
          <w:p w14:paraId="14A9739E" w14:textId="49C5F997" w:rsidR="0000777F" w:rsidRDefault="0000777F" w:rsidP="00DD7D13">
            <w:pPr>
              <w:pStyle w:val="ListParagraph"/>
              <w:numPr>
                <w:ilvl w:val="1"/>
                <w:numId w:val="15"/>
              </w:numPr>
              <w:ind w:left="284" w:firstLine="0"/>
              <w:rPr>
                <w:rFonts w:ascii="Verdana" w:hAnsi="Verdana"/>
              </w:rPr>
            </w:pPr>
            <w:r>
              <w:rPr>
                <w:rFonts w:ascii="Verdana" w:hAnsi="Verdana"/>
              </w:rPr>
              <w:t>Main drivers for over/under spend and delivery</w:t>
            </w:r>
            <w:r w:rsidR="00D86BC3">
              <w:rPr>
                <w:rFonts w:ascii="Verdana" w:hAnsi="Verdana"/>
              </w:rPr>
              <w:t>.</w:t>
            </w:r>
          </w:p>
          <w:p w14:paraId="43C54133" w14:textId="77777777" w:rsidR="0000777F" w:rsidRDefault="0000777F" w:rsidP="00DD7D13">
            <w:pPr>
              <w:pStyle w:val="ListParagraph"/>
              <w:numPr>
                <w:ilvl w:val="1"/>
                <w:numId w:val="15"/>
              </w:numPr>
              <w:ind w:left="284" w:firstLine="0"/>
              <w:rPr>
                <w:rFonts w:ascii="Verdana" w:hAnsi="Verdana"/>
              </w:rPr>
            </w:pPr>
            <w:r>
              <w:rPr>
                <w:rFonts w:ascii="Verdana" w:hAnsi="Verdana"/>
              </w:rPr>
              <w:t>Change in the eight year view since last year’s report.</w:t>
            </w:r>
          </w:p>
          <w:p w14:paraId="01632257" w14:textId="77777777" w:rsidR="0000777F" w:rsidRDefault="0000777F" w:rsidP="00DD7D13">
            <w:pPr>
              <w:pStyle w:val="ListParagraph"/>
              <w:numPr>
                <w:ilvl w:val="1"/>
                <w:numId w:val="15"/>
              </w:numPr>
              <w:ind w:left="284" w:firstLine="0"/>
              <w:rPr>
                <w:rFonts w:ascii="Verdana" w:hAnsi="Verdana"/>
              </w:rPr>
            </w:pPr>
            <w:r>
              <w:rPr>
                <w:rFonts w:ascii="Verdana" w:hAnsi="Verdana"/>
              </w:rPr>
              <w:t xml:space="preserve">Drivers of change in eight year view since last year’s report. </w:t>
            </w:r>
          </w:p>
        </w:tc>
      </w:tr>
      <w:tr w:rsidR="0000777F" w14:paraId="73B162C1" w14:textId="77777777" w:rsidTr="00DD7D13">
        <w:tc>
          <w:tcPr>
            <w:tcW w:w="9322" w:type="dxa"/>
            <w:shd w:val="clear" w:color="auto" w:fill="FFFF99"/>
          </w:tcPr>
          <w:p w14:paraId="688FE782" w14:textId="77777777" w:rsidR="0000777F" w:rsidRDefault="0000777F" w:rsidP="00DD7D13">
            <w:pPr>
              <w:rPr>
                <w:rFonts w:ascii="Verdana" w:hAnsi="Verdana"/>
              </w:rPr>
            </w:pPr>
          </w:p>
        </w:tc>
      </w:tr>
      <w:tr w:rsidR="0000777F" w14:paraId="1B54EAAD" w14:textId="77777777" w:rsidTr="00DD7D13">
        <w:tc>
          <w:tcPr>
            <w:tcW w:w="9322" w:type="dxa"/>
          </w:tcPr>
          <w:p w14:paraId="772681F7" w14:textId="77777777" w:rsidR="0000777F" w:rsidRPr="009F1300" w:rsidRDefault="0000777F" w:rsidP="00DD7D13">
            <w:pPr>
              <w:rPr>
                <w:rFonts w:ascii="Verdana" w:hAnsi="Verdana"/>
                <w:b/>
              </w:rPr>
            </w:pPr>
            <w:r>
              <w:rPr>
                <w:rFonts w:ascii="Verdana" w:hAnsi="Verdana"/>
                <w:b/>
              </w:rPr>
              <w:t>Additional commentary</w:t>
            </w:r>
          </w:p>
        </w:tc>
      </w:tr>
      <w:tr w:rsidR="0000777F" w14:paraId="729F412E" w14:textId="77777777" w:rsidTr="00DD7D13">
        <w:tc>
          <w:tcPr>
            <w:tcW w:w="9322" w:type="dxa"/>
            <w:shd w:val="clear" w:color="auto" w:fill="FFFF99"/>
          </w:tcPr>
          <w:p w14:paraId="23BBB1C3" w14:textId="77777777" w:rsidR="0000777F" w:rsidRDefault="0000777F" w:rsidP="00DD7D13">
            <w:pPr>
              <w:rPr>
                <w:rFonts w:ascii="Verdana" w:hAnsi="Verdana"/>
              </w:rPr>
            </w:pPr>
          </w:p>
        </w:tc>
      </w:tr>
    </w:tbl>
    <w:p w14:paraId="62947C84" w14:textId="77777777" w:rsidR="0000777F" w:rsidRDefault="0000777F" w:rsidP="0000777F">
      <w:pPr>
        <w:pStyle w:val="Heading2"/>
      </w:pPr>
    </w:p>
    <w:p w14:paraId="7579C910" w14:textId="77777777" w:rsidR="0000777F" w:rsidRDefault="0000777F" w:rsidP="0000777F">
      <w:pPr>
        <w:spacing w:after="0"/>
        <w:rPr>
          <w:rFonts w:ascii="Verdana" w:hAnsi="Verdana"/>
          <w:b/>
          <w:sz w:val="24"/>
          <w:szCs w:val="24"/>
        </w:rPr>
      </w:pPr>
      <w:r>
        <w:rPr>
          <w:rFonts w:ascii="Verdana" w:hAnsi="Verdana"/>
          <w:b/>
          <w:sz w:val="24"/>
          <w:szCs w:val="24"/>
        </w:rPr>
        <w:t>For load related output tables:</w:t>
      </w:r>
    </w:p>
    <w:p w14:paraId="55407076" w14:textId="77777777" w:rsidR="0000777F" w:rsidRPr="004D3EA3" w:rsidRDefault="0000777F" w:rsidP="0000777F">
      <w:pPr>
        <w:spacing w:after="0"/>
        <w:rPr>
          <w:rFonts w:ascii="Verdana" w:hAnsi="Verdana"/>
          <w:sz w:val="24"/>
          <w:szCs w:val="24"/>
        </w:rPr>
      </w:pPr>
      <w:r w:rsidRPr="004D3EA3">
        <w:rPr>
          <w:rFonts w:ascii="Verdana" w:hAnsi="Verdana"/>
          <w:sz w:val="24"/>
          <w:szCs w:val="24"/>
        </w:rPr>
        <w:t>6.7 Baseline Wider Works Outputs and Strategic Wider Works (SWW) Outputs</w:t>
      </w:r>
    </w:p>
    <w:p w14:paraId="24274260" w14:textId="77777777" w:rsidR="0000777F" w:rsidRPr="004D3EA3" w:rsidRDefault="0000777F" w:rsidP="0000777F">
      <w:pPr>
        <w:spacing w:after="0"/>
        <w:rPr>
          <w:rFonts w:ascii="Verdana" w:hAnsi="Verdana"/>
          <w:sz w:val="24"/>
          <w:szCs w:val="24"/>
        </w:rPr>
      </w:pPr>
      <w:r w:rsidRPr="004D3EA3">
        <w:rPr>
          <w:rFonts w:ascii="Verdana" w:hAnsi="Verdana"/>
          <w:sz w:val="24"/>
          <w:szCs w:val="24"/>
        </w:rPr>
        <w:t xml:space="preserve">6.8 SWW Pre-construction Deliverables </w:t>
      </w:r>
    </w:p>
    <w:p w14:paraId="112A18BF" w14:textId="214BC132" w:rsidR="0000777F" w:rsidRPr="004D3EA3" w:rsidRDefault="0000777F" w:rsidP="0000777F">
      <w:pPr>
        <w:spacing w:after="0"/>
        <w:rPr>
          <w:rFonts w:ascii="Verdana" w:hAnsi="Verdana"/>
          <w:sz w:val="24"/>
          <w:szCs w:val="24"/>
        </w:rPr>
      </w:pPr>
      <w:r w:rsidRPr="004D3EA3">
        <w:rPr>
          <w:rFonts w:ascii="Verdana" w:hAnsi="Verdana"/>
          <w:sz w:val="24"/>
          <w:szCs w:val="24"/>
        </w:rPr>
        <w:t>6.10 SPTL Local Generation Connections Volume Driver – Sole Use</w:t>
      </w:r>
    </w:p>
    <w:p w14:paraId="787E533A" w14:textId="63C11A6A" w:rsidR="0000777F" w:rsidRPr="004D3EA3" w:rsidRDefault="0000777F" w:rsidP="0000777F">
      <w:pPr>
        <w:spacing w:after="0"/>
        <w:rPr>
          <w:rFonts w:ascii="Verdana" w:hAnsi="Verdana"/>
          <w:sz w:val="24"/>
          <w:szCs w:val="24"/>
        </w:rPr>
      </w:pPr>
      <w:r w:rsidRPr="004D3EA3">
        <w:rPr>
          <w:rFonts w:ascii="Verdana" w:hAnsi="Verdana"/>
          <w:sz w:val="24"/>
          <w:szCs w:val="24"/>
        </w:rPr>
        <w:t>6.10 SPTL Local Generation Connections Volume Driver – Shared Use</w:t>
      </w:r>
    </w:p>
    <w:p w14:paraId="17040FE3"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2C56F412" w14:textId="77777777" w:rsidTr="00DD7D13">
        <w:tc>
          <w:tcPr>
            <w:tcW w:w="9322" w:type="dxa"/>
          </w:tcPr>
          <w:p w14:paraId="11E2294C"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93875D9" w14:textId="77777777" w:rsidTr="00DD7D13">
        <w:tc>
          <w:tcPr>
            <w:tcW w:w="9322" w:type="dxa"/>
            <w:shd w:val="clear" w:color="auto" w:fill="FFFF99"/>
          </w:tcPr>
          <w:p w14:paraId="1EDE1781" w14:textId="77777777" w:rsidR="0000777F" w:rsidRPr="00E10568" w:rsidRDefault="0000777F" w:rsidP="00DD7D13">
            <w:pPr>
              <w:rPr>
                <w:rFonts w:ascii="Verdana" w:hAnsi="Verdana"/>
              </w:rPr>
            </w:pPr>
          </w:p>
        </w:tc>
      </w:tr>
      <w:tr w:rsidR="0000777F" w14:paraId="2B4AF22E" w14:textId="77777777" w:rsidTr="00DD7D13">
        <w:tc>
          <w:tcPr>
            <w:tcW w:w="9322" w:type="dxa"/>
          </w:tcPr>
          <w:p w14:paraId="160DD256" w14:textId="77777777" w:rsidR="0000777F" w:rsidRPr="00A2456F" w:rsidRDefault="0000777F" w:rsidP="00DD7D13">
            <w:pPr>
              <w:rPr>
                <w:rFonts w:ascii="Verdana" w:hAnsi="Verdana"/>
                <w:b/>
              </w:rPr>
            </w:pPr>
            <w:r w:rsidRPr="00A2456F">
              <w:rPr>
                <w:rFonts w:ascii="Verdana" w:hAnsi="Verdana"/>
                <w:b/>
              </w:rPr>
              <w:t>Systems used to populate worksheet</w:t>
            </w:r>
            <w:r>
              <w:rPr>
                <w:rFonts w:ascii="Verdana" w:hAnsi="Verdana"/>
                <w:b/>
              </w:rPr>
              <w:t>s</w:t>
            </w:r>
          </w:p>
        </w:tc>
      </w:tr>
      <w:tr w:rsidR="0000777F" w14:paraId="3AE535DE" w14:textId="77777777" w:rsidTr="00DD7D13">
        <w:tc>
          <w:tcPr>
            <w:tcW w:w="9322" w:type="dxa"/>
            <w:shd w:val="clear" w:color="auto" w:fill="FFFF99"/>
          </w:tcPr>
          <w:p w14:paraId="75398661" w14:textId="77777777" w:rsidR="0000777F" w:rsidRDefault="0000777F" w:rsidP="00DD7D13">
            <w:pPr>
              <w:rPr>
                <w:rFonts w:ascii="Verdana" w:hAnsi="Verdana"/>
              </w:rPr>
            </w:pPr>
          </w:p>
        </w:tc>
      </w:tr>
      <w:tr w:rsidR="0000777F" w14:paraId="5443D1E4" w14:textId="77777777" w:rsidTr="00DD7D13">
        <w:trPr>
          <w:trHeight w:val="449"/>
        </w:trPr>
        <w:tc>
          <w:tcPr>
            <w:tcW w:w="9322" w:type="dxa"/>
          </w:tcPr>
          <w:p w14:paraId="06505E71"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1000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1410694B" w14:textId="77777777" w:rsidTr="00DD7D13">
        <w:tc>
          <w:tcPr>
            <w:tcW w:w="9322" w:type="dxa"/>
          </w:tcPr>
          <w:p w14:paraId="48D8048D" w14:textId="77777777" w:rsidR="0000777F" w:rsidRDefault="0000777F" w:rsidP="00DD7D13">
            <w:pPr>
              <w:rPr>
                <w:rFonts w:ascii="Verdana" w:hAnsi="Verdana"/>
              </w:rPr>
            </w:pPr>
            <w:r>
              <w:rPr>
                <w:rFonts w:ascii="Verdana" w:hAnsi="Verdana"/>
              </w:rPr>
              <w:t>For each mechanism:</w:t>
            </w:r>
          </w:p>
          <w:p w14:paraId="22335E34" w14:textId="77777777" w:rsidR="0000777F" w:rsidRDefault="0000777F" w:rsidP="00DD7D13">
            <w:pPr>
              <w:pStyle w:val="ListParagraph"/>
              <w:numPr>
                <w:ilvl w:val="0"/>
                <w:numId w:val="57"/>
              </w:numPr>
              <w:rPr>
                <w:rFonts w:ascii="Verdana" w:hAnsi="Verdana"/>
              </w:rPr>
            </w:pPr>
            <w:r>
              <w:rPr>
                <w:rFonts w:ascii="Verdana" w:hAnsi="Verdana"/>
              </w:rPr>
              <w:t>Current year:</w:t>
            </w:r>
          </w:p>
          <w:p w14:paraId="27B1C796" w14:textId="77777777" w:rsidR="0000777F" w:rsidRDefault="0000777F" w:rsidP="00DD7D13">
            <w:pPr>
              <w:pStyle w:val="ListParagraph"/>
              <w:numPr>
                <w:ilvl w:val="0"/>
                <w:numId w:val="56"/>
              </w:numPr>
              <w:rPr>
                <w:rFonts w:ascii="Verdana" w:hAnsi="Verdana"/>
              </w:rPr>
            </w:pPr>
            <w:r>
              <w:rPr>
                <w:rFonts w:ascii="Verdana" w:hAnsi="Verdana"/>
              </w:rPr>
              <w:t xml:space="preserve">Outputs and spend compared to what was expected from the business plan or </w:t>
            </w:r>
            <w:proofErr w:type="spellStart"/>
            <w:r>
              <w:rPr>
                <w:rFonts w:ascii="Verdana" w:hAnsi="Verdana"/>
              </w:rPr>
              <w:t>licence</w:t>
            </w:r>
            <w:proofErr w:type="spellEnd"/>
            <w:r>
              <w:rPr>
                <w:rFonts w:ascii="Verdana" w:hAnsi="Verdana"/>
              </w:rPr>
              <w:t xml:space="preserve"> requirement (whichever is more relevant). Provide comparisons at the (</w:t>
            </w:r>
            <w:proofErr w:type="spellStart"/>
            <w:r>
              <w:rPr>
                <w:rFonts w:ascii="Verdana" w:hAnsi="Verdana"/>
              </w:rPr>
              <w:t>i</w:t>
            </w:r>
            <w:proofErr w:type="spellEnd"/>
            <w:r>
              <w:rPr>
                <w:rFonts w:ascii="Verdana" w:hAnsi="Verdana"/>
              </w:rPr>
              <w:t xml:space="preserve">) aggregated level, but must also distinguish at a sub-aggregated level between (ii) schemes in the business plan that continue to be delivered, (iii) those which were not in the business plan and are new, and (iv) those preceding RIIO that also were not in the business plan. Information should </w:t>
            </w:r>
            <w:proofErr w:type="spellStart"/>
            <w:r>
              <w:rPr>
                <w:rFonts w:ascii="Verdana" w:hAnsi="Verdana"/>
              </w:rPr>
              <w:t>summarise</w:t>
            </w:r>
            <w:proofErr w:type="spellEnd"/>
            <w:r>
              <w:rPr>
                <w:rFonts w:ascii="Verdana" w:hAnsi="Verdana"/>
              </w:rPr>
              <w:t xml:space="preserve"> the outputs (e.g. total MW) for business plan schemes: as planned, displaced by new schemes, delayed, or no longer needed.</w:t>
            </w:r>
          </w:p>
          <w:p w14:paraId="6A427F09" w14:textId="79F3A7A7" w:rsidR="0000777F" w:rsidRPr="00882D5E" w:rsidRDefault="0000777F" w:rsidP="00DD7D13">
            <w:pPr>
              <w:pStyle w:val="ListParagraph"/>
              <w:numPr>
                <w:ilvl w:val="0"/>
                <w:numId w:val="56"/>
              </w:numPr>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tc>
      </w:tr>
      <w:tr w:rsidR="0000777F" w14:paraId="3788B8DE" w14:textId="77777777" w:rsidTr="00DD7D13">
        <w:tc>
          <w:tcPr>
            <w:tcW w:w="9322" w:type="dxa"/>
            <w:shd w:val="clear" w:color="auto" w:fill="FFFF99"/>
          </w:tcPr>
          <w:p w14:paraId="54A420BC" w14:textId="77777777" w:rsidR="0000777F" w:rsidRDefault="0000777F" w:rsidP="00DD7D13">
            <w:pPr>
              <w:rPr>
                <w:rFonts w:ascii="Verdana" w:hAnsi="Verdana"/>
              </w:rPr>
            </w:pPr>
          </w:p>
        </w:tc>
      </w:tr>
      <w:tr w:rsidR="0000777F" w14:paraId="059D3827" w14:textId="77777777" w:rsidTr="00DD7D13">
        <w:tc>
          <w:tcPr>
            <w:tcW w:w="9322" w:type="dxa"/>
          </w:tcPr>
          <w:p w14:paraId="1328FE0F" w14:textId="77777777" w:rsidR="0000777F" w:rsidRDefault="0000777F" w:rsidP="00DD7D13">
            <w:pPr>
              <w:rPr>
                <w:rFonts w:ascii="Verdana" w:hAnsi="Verdana"/>
              </w:rPr>
            </w:pPr>
            <w:r>
              <w:rPr>
                <w:rFonts w:ascii="Verdana" w:hAnsi="Verdana"/>
              </w:rPr>
              <w:t>For each mechanism:</w:t>
            </w:r>
          </w:p>
          <w:p w14:paraId="26A73E06" w14:textId="77777777" w:rsidR="0000777F" w:rsidRPr="00F3650C" w:rsidRDefault="0000777F" w:rsidP="00DD7D13">
            <w:pPr>
              <w:pStyle w:val="ListParagraph"/>
              <w:numPr>
                <w:ilvl w:val="0"/>
                <w:numId w:val="58"/>
              </w:numPr>
              <w:rPr>
                <w:rFonts w:ascii="Verdana" w:hAnsi="Verdana"/>
              </w:rPr>
            </w:pPr>
            <w:r w:rsidRPr="00F3650C">
              <w:rPr>
                <w:rFonts w:ascii="Verdana" w:hAnsi="Verdana"/>
              </w:rPr>
              <w:t>Year-on-year comparison of:</w:t>
            </w:r>
          </w:p>
          <w:p w14:paraId="790324F9" w14:textId="77777777" w:rsidR="0000777F" w:rsidRDefault="0000777F" w:rsidP="00DD7D13">
            <w:pPr>
              <w:pStyle w:val="ListParagraph"/>
              <w:numPr>
                <w:ilvl w:val="0"/>
                <w:numId w:val="61"/>
              </w:numPr>
              <w:rPr>
                <w:rFonts w:ascii="Verdana" w:hAnsi="Verdana"/>
              </w:rPr>
            </w:pPr>
            <w:r>
              <w:rPr>
                <w:rFonts w:ascii="Verdana" w:hAnsi="Verdana"/>
              </w:rPr>
              <w:t>Outputs and spend compared to what was expected from last year’s forecast. Comparisons at the (</w:t>
            </w:r>
            <w:proofErr w:type="spellStart"/>
            <w:r>
              <w:rPr>
                <w:rFonts w:ascii="Verdana" w:hAnsi="Verdana"/>
              </w:rPr>
              <w:t>i</w:t>
            </w:r>
            <w:proofErr w:type="spellEnd"/>
            <w:r>
              <w:rPr>
                <w:rFonts w:ascii="Verdana" w:hAnsi="Verdana"/>
              </w:rPr>
              <w:t xml:space="preserve">) aggregated level, but also between (ii) schemes in the business plan that continue to be delivered, (iii) those which were not in the business plan and are new, and (iv) those preceding RIIO that also were not in the business plan. Information should </w:t>
            </w:r>
            <w:proofErr w:type="spellStart"/>
            <w:r>
              <w:rPr>
                <w:rFonts w:ascii="Verdana" w:hAnsi="Verdana"/>
              </w:rPr>
              <w:t>summarise</w:t>
            </w:r>
            <w:proofErr w:type="spellEnd"/>
            <w:r>
              <w:rPr>
                <w:rFonts w:ascii="Verdana" w:hAnsi="Verdana"/>
              </w:rPr>
              <w:t xml:space="preserve"> the outputs (e.g. total MW) for business plan schemes: as planned, displaced by new schemes, delayed, or no longer needed. </w:t>
            </w:r>
          </w:p>
          <w:p w14:paraId="08AE5886" w14:textId="77777777" w:rsidR="0000777F" w:rsidRDefault="0000777F" w:rsidP="00DD7D13">
            <w:pPr>
              <w:pStyle w:val="ListParagraph"/>
              <w:numPr>
                <w:ilvl w:val="0"/>
                <w:numId w:val="61"/>
              </w:numPr>
              <w:rPr>
                <w:rFonts w:ascii="Verdana" w:hAnsi="Verdana"/>
              </w:rPr>
            </w:pPr>
            <w:r>
              <w:rPr>
                <w:rFonts w:ascii="Verdana" w:hAnsi="Verdana"/>
              </w:rPr>
              <w:t>The main drivers of over/under delivery and/or re-profiling of work against the business plans.</w:t>
            </w:r>
          </w:p>
          <w:p w14:paraId="2386CE18" w14:textId="16A03A85" w:rsidR="0000777F" w:rsidRPr="00233F02" w:rsidRDefault="0000777F" w:rsidP="00DD7D13">
            <w:pPr>
              <w:pStyle w:val="ListParagraph"/>
              <w:numPr>
                <w:ilvl w:val="0"/>
                <w:numId w:val="61"/>
              </w:numPr>
              <w:rPr>
                <w:rFonts w:ascii="Verdana" w:hAnsi="Verdana"/>
              </w:rPr>
            </w:pPr>
            <w:r>
              <w:rPr>
                <w:rFonts w:ascii="Verdana" w:hAnsi="Verdana"/>
              </w:rPr>
              <w:t>The</w:t>
            </w:r>
            <w:r w:rsidRPr="00233F02">
              <w:rPr>
                <w:rFonts w:ascii="Verdana" w:hAnsi="Verdana"/>
              </w:rPr>
              <w:t xml:space="preserve"> reasons for year-on-year change</w:t>
            </w:r>
            <w:r w:rsidR="00D86BC3">
              <w:rPr>
                <w:rFonts w:ascii="Verdana" w:hAnsi="Verdana"/>
              </w:rPr>
              <w:t>.</w:t>
            </w:r>
          </w:p>
        </w:tc>
      </w:tr>
      <w:tr w:rsidR="0000777F" w14:paraId="74588218" w14:textId="77777777" w:rsidTr="00DD7D13">
        <w:tc>
          <w:tcPr>
            <w:tcW w:w="9322" w:type="dxa"/>
            <w:shd w:val="clear" w:color="auto" w:fill="FFFF99"/>
          </w:tcPr>
          <w:p w14:paraId="7B7FE3F1" w14:textId="77777777" w:rsidR="0000777F" w:rsidRDefault="0000777F" w:rsidP="00DD7D13">
            <w:pPr>
              <w:pStyle w:val="ListParagraph"/>
              <w:ind w:left="426"/>
              <w:rPr>
                <w:rFonts w:ascii="Verdana" w:hAnsi="Verdana"/>
              </w:rPr>
            </w:pPr>
          </w:p>
        </w:tc>
      </w:tr>
      <w:tr w:rsidR="0000777F" w14:paraId="58111C7A" w14:textId="77777777" w:rsidTr="00DD7D13">
        <w:tc>
          <w:tcPr>
            <w:tcW w:w="9322" w:type="dxa"/>
          </w:tcPr>
          <w:p w14:paraId="0283C1FE" w14:textId="77777777" w:rsidR="0000777F" w:rsidRDefault="0000777F" w:rsidP="00DD7D13">
            <w:pPr>
              <w:rPr>
                <w:rFonts w:ascii="Verdana" w:hAnsi="Verdana"/>
              </w:rPr>
            </w:pPr>
            <w:r>
              <w:rPr>
                <w:rFonts w:ascii="Verdana" w:hAnsi="Verdana"/>
              </w:rPr>
              <w:t>For each mechanism:</w:t>
            </w:r>
          </w:p>
          <w:p w14:paraId="13B5D6B6" w14:textId="77777777" w:rsidR="0000777F" w:rsidRPr="005F6DFA" w:rsidRDefault="0000777F" w:rsidP="00DD7D13">
            <w:pPr>
              <w:pStyle w:val="ListParagraph"/>
              <w:numPr>
                <w:ilvl w:val="0"/>
                <w:numId w:val="59"/>
              </w:numPr>
              <w:rPr>
                <w:rFonts w:ascii="Verdana" w:hAnsi="Verdana"/>
              </w:rPr>
            </w:pPr>
            <w:r>
              <w:rPr>
                <w:rFonts w:ascii="Verdana" w:hAnsi="Verdana"/>
              </w:rPr>
              <w:t>Cumulative to date:</w:t>
            </w:r>
          </w:p>
          <w:p w14:paraId="41FAC8C1" w14:textId="77777777" w:rsidR="0000777F" w:rsidRDefault="0000777F" w:rsidP="00DD7D13">
            <w:pPr>
              <w:pStyle w:val="ListParagraph"/>
              <w:numPr>
                <w:ilvl w:val="0"/>
                <w:numId w:val="62"/>
              </w:numPr>
              <w:rPr>
                <w:rFonts w:ascii="Verdana" w:hAnsi="Verdana"/>
              </w:rPr>
            </w:pPr>
            <w:r>
              <w:rPr>
                <w:rFonts w:ascii="Verdana" w:hAnsi="Verdana"/>
              </w:rPr>
              <w:t xml:space="preserve">Outputs and spend compared to what was expected from the business plan or </w:t>
            </w:r>
            <w:proofErr w:type="spellStart"/>
            <w:r>
              <w:rPr>
                <w:rFonts w:ascii="Verdana" w:hAnsi="Verdana"/>
              </w:rPr>
              <w:t>licence</w:t>
            </w:r>
            <w:proofErr w:type="spellEnd"/>
            <w:r>
              <w:rPr>
                <w:rFonts w:ascii="Verdana" w:hAnsi="Verdana"/>
              </w:rPr>
              <w:t xml:space="preserve"> requirement (whichever is more relevant). Provide comparisons at the (</w:t>
            </w:r>
            <w:proofErr w:type="spellStart"/>
            <w:r>
              <w:rPr>
                <w:rFonts w:ascii="Verdana" w:hAnsi="Verdana"/>
              </w:rPr>
              <w:t>i</w:t>
            </w:r>
            <w:proofErr w:type="spellEnd"/>
            <w:r>
              <w:rPr>
                <w:rFonts w:ascii="Verdana" w:hAnsi="Verdana"/>
              </w:rPr>
              <w:t xml:space="preserve">) aggregated level, but must also distinguish between (ii) schemes in the business plan that continue to be delivered, (iii) those which were not in the business plan and are new, and (iv) those preceding RIIO that also were not in the business plan. Information should </w:t>
            </w:r>
            <w:proofErr w:type="spellStart"/>
            <w:r>
              <w:rPr>
                <w:rFonts w:ascii="Verdana" w:hAnsi="Verdana"/>
              </w:rPr>
              <w:t>summarise</w:t>
            </w:r>
            <w:proofErr w:type="spellEnd"/>
            <w:r>
              <w:rPr>
                <w:rFonts w:ascii="Verdana" w:hAnsi="Verdana"/>
              </w:rPr>
              <w:t xml:space="preserve"> the outputs (e.g. total MW) for business plan schemes: as planned, displaced by new schemes, delayed, or no longer needed.</w:t>
            </w:r>
          </w:p>
          <w:p w14:paraId="4CF46D47" w14:textId="5989BD9A" w:rsidR="0000777F" w:rsidRDefault="0000777F" w:rsidP="00DD7D13">
            <w:pPr>
              <w:pStyle w:val="ListParagraph"/>
              <w:numPr>
                <w:ilvl w:val="0"/>
                <w:numId w:val="62"/>
              </w:numPr>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tc>
      </w:tr>
      <w:tr w:rsidR="0000777F" w14:paraId="3F472F8B" w14:textId="77777777" w:rsidTr="00DD7D13">
        <w:tc>
          <w:tcPr>
            <w:tcW w:w="9322" w:type="dxa"/>
            <w:shd w:val="clear" w:color="auto" w:fill="FFFF99"/>
          </w:tcPr>
          <w:p w14:paraId="237E4C70" w14:textId="77777777" w:rsidR="0000777F" w:rsidRDefault="0000777F" w:rsidP="00DD7D13">
            <w:pPr>
              <w:pStyle w:val="ListParagraph"/>
              <w:ind w:left="426"/>
              <w:rPr>
                <w:rFonts w:ascii="Verdana" w:hAnsi="Verdana"/>
              </w:rPr>
            </w:pPr>
          </w:p>
        </w:tc>
      </w:tr>
      <w:tr w:rsidR="0000777F" w14:paraId="4554F5DD" w14:textId="77777777" w:rsidTr="00DD7D13">
        <w:tc>
          <w:tcPr>
            <w:tcW w:w="9322" w:type="dxa"/>
          </w:tcPr>
          <w:p w14:paraId="28F7AC95" w14:textId="77777777" w:rsidR="0000777F" w:rsidRDefault="0000777F" w:rsidP="00DD7D13">
            <w:pPr>
              <w:rPr>
                <w:rFonts w:ascii="Verdana" w:hAnsi="Verdana"/>
              </w:rPr>
            </w:pPr>
            <w:r>
              <w:rPr>
                <w:rFonts w:ascii="Verdana" w:hAnsi="Verdana"/>
              </w:rPr>
              <w:t>For each mechanism:</w:t>
            </w:r>
          </w:p>
          <w:p w14:paraId="40A495BD" w14:textId="77777777" w:rsidR="0000777F" w:rsidRPr="008C5AE1" w:rsidRDefault="0000777F" w:rsidP="00DD7D13">
            <w:pPr>
              <w:pStyle w:val="ListParagraph"/>
              <w:numPr>
                <w:ilvl w:val="0"/>
                <w:numId w:val="59"/>
              </w:numPr>
              <w:rPr>
                <w:rFonts w:ascii="Verdana" w:hAnsi="Verdana"/>
              </w:rPr>
            </w:pPr>
            <w:r w:rsidRPr="008C5AE1">
              <w:rPr>
                <w:rFonts w:ascii="Verdana" w:hAnsi="Verdana"/>
              </w:rPr>
              <w:t>Eight year view:</w:t>
            </w:r>
          </w:p>
          <w:p w14:paraId="051143B0" w14:textId="77777777" w:rsidR="0000777F" w:rsidRDefault="0000777F" w:rsidP="00DD7D13">
            <w:pPr>
              <w:pStyle w:val="ListParagraph"/>
              <w:numPr>
                <w:ilvl w:val="0"/>
                <w:numId w:val="60"/>
              </w:numPr>
              <w:rPr>
                <w:rFonts w:ascii="Verdana" w:hAnsi="Verdana"/>
              </w:rPr>
            </w:pPr>
            <w:r>
              <w:rPr>
                <w:rFonts w:ascii="Verdana" w:hAnsi="Verdana"/>
              </w:rPr>
              <w:t xml:space="preserve">Absolute output and spend at the absolute level, and specific level where relevant, compared with what was expected from business plan or </w:t>
            </w:r>
            <w:proofErr w:type="spellStart"/>
            <w:r>
              <w:rPr>
                <w:rFonts w:ascii="Verdana" w:hAnsi="Verdana"/>
              </w:rPr>
              <w:t>licence</w:t>
            </w:r>
            <w:proofErr w:type="spellEnd"/>
            <w:r>
              <w:rPr>
                <w:rFonts w:ascii="Verdana" w:hAnsi="Verdana"/>
              </w:rPr>
              <w:t xml:space="preserve"> requirement (whichever is more relevant). Provide comparisons at the (</w:t>
            </w:r>
            <w:proofErr w:type="spellStart"/>
            <w:r>
              <w:rPr>
                <w:rFonts w:ascii="Verdana" w:hAnsi="Verdana"/>
              </w:rPr>
              <w:t>i</w:t>
            </w:r>
            <w:proofErr w:type="spellEnd"/>
            <w:r>
              <w:rPr>
                <w:rFonts w:ascii="Verdana" w:hAnsi="Verdana"/>
              </w:rPr>
              <w:t xml:space="preserve">) aggregated level, but must also distinguish at a sub-aggregated level between (ii) schemes in the business plan that continue to be delivered, (iii) those which were not in the business plan and are new, and (iv) those preceding RIIO that also were not in the business plan. Information should </w:t>
            </w:r>
            <w:proofErr w:type="spellStart"/>
            <w:r>
              <w:rPr>
                <w:rFonts w:ascii="Verdana" w:hAnsi="Verdana"/>
              </w:rPr>
              <w:t>summarise</w:t>
            </w:r>
            <w:proofErr w:type="spellEnd"/>
            <w:r>
              <w:rPr>
                <w:rFonts w:ascii="Verdana" w:hAnsi="Verdana"/>
              </w:rPr>
              <w:t xml:space="preserve"> the outputs (e.g. total MW) for business plan schemes: as planned, displaced by new schemes, delayed, or no longer needed.</w:t>
            </w:r>
          </w:p>
          <w:p w14:paraId="025E6A1E" w14:textId="4D7EC9E8" w:rsidR="0000777F" w:rsidRDefault="0000777F" w:rsidP="00DD7D13">
            <w:pPr>
              <w:pStyle w:val="ListParagraph"/>
              <w:numPr>
                <w:ilvl w:val="0"/>
                <w:numId w:val="60"/>
              </w:numPr>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p w14:paraId="7B19B6B2" w14:textId="77777777" w:rsidR="0000777F" w:rsidRDefault="0000777F" w:rsidP="00DD7D13">
            <w:pPr>
              <w:pStyle w:val="ListParagraph"/>
              <w:numPr>
                <w:ilvl w:val="0"/>
                <w:numId w:val="60"/>
              </w:numPr>
              <w:rPr>
                <w:rFonts w:ascii="Verdana" w:hAnsi="Verdana"/>
              </w:rPr>
            </w:pPr>
            <w:r>
              <w:rPr>
                <w:rFonts w:ascii="Verdana" w:hAnsi="Verdana"/>
              </w:rPr>
              <w:t xml:space="preserve">The change in the eight year view since last year’s report. </w:t>
            </w:r>
          </w:p>
          <w:p w14:paraId="2482B48B" w14:textId="77777777" w:rsidR="0000777F" w:rsidRDefault="0000777F" w:rsidP="00DD7D13">
            <w:pPr>
              <w:pStyle w:val="ListParagraph"/>
              <w:numPr>
                <w:ilvl w:val="0"/>
                <w:numId w:val="60"/>
              </w:numPr>
              <w:rPr>
                <w:rFonts w:ascii="Verdana" w:hAnsi="Verdana"/>
              </w:rPr>
            </w:pPr>
            <w:r>
              <w:rPr>
                <w:rFonts w:ascii="Verdana" w:hAnsi="Verdana"/>
              </w:rPr>
              <w:t xml:space="preserve">Drivers of change in the eight year view since last year’s report.  </w:t>
            </w:r>
          </w:p>
        </w:tc>
      </w:tr>
      <w:tr w:rsidR="0000777F" w14:paraId="3FCE41F2" w14:textId="77777777" w:rsidTr="00DD7D13">
        <w:tc>
          <w:tcPr>
            <w:tcW w:w="9322" w:type="dxa"/>
            <w:shd w:val="clear" w:color="auto" w:fill="FFFF99"/>
          </w:tcPr>
          <w:p w14:paraId="6768F00E" w14:textId="77777777" w:rsidR="0000777F" w:rsidRDefault="0000777F" w:rsidP="00DD7D13">
            <w:pPr>
              <w:rPr>
                <w:rFonts w:ascii="Verdana" w:hAnsi="Verdana"/>
              </w:rPr>
            </w:pPr>
          </w:p>
        </w:tc>
      </w:tr>
      <w:tr w:rsidR="0000777F" w14:paraId="242930B1" w14:textId="77777777" w:rsidTr="00DD7D13">
        <w:tc>
          <w:tcPr>
            <w:tcW w:w="9322" w:type="dxa"/>
          </w:tcPr>
          <w:p w14:paraId="66C4BA3A" w14:textId="77777777" w:rsidR="0000777F" w:rsidRPr="009F1300" w:rsidRDefault="0000777F" w:rsidP="00DD7D13">
            <w:pPr>
              <w:rPr>
                <w:rFonts w:ascii="Verdana" w:hAnsi="Verdana"/>
                <w:b/>
              </w:rPr>
            </w:pPr>
            <w:r>
              <w:rPr>
                <w:rFonts w:ascii="Verdana" w:hAnsi="Verdana"/>
                <w:b/>
              </w:rPr>
              <w:t>Additional commentary</w:t>
            </w:r>
          </w:p>
        </w:tc>
      </w:tr>
      <w:tr w:rsidR="0000777F" w14:paraId="6BE877F3" w14:textId="77777777" w:rsidTr="00DD7D13">
        <w:tc>
          <w:tcPr>
            <w:tcW w:w="9322" w:type="dxa"/>
            <w:shd w:val="clear" w:color="auto" w:fill="FFFF99"/>
          </w:tcPr>
          <w:p w14:paraId="5B3DC62C" w14:textId="77777777" w:rsidR="0000777F" w:rsidRDefault="0000777F" w:rsidP="00DD7D13">
            <w:pPr>
              <w:rPr>
                <w:rFonts w:ascii="Verdana" w:hAnsi="Verdana"/>
              </w:rPr>
            </w:pPr>
          </w:p>
        </w:tc>
      </w:tr>
    </w:tbl>
    <w:p w14:paraId="504E89AE" w14:textId="77777777" w:rsidR="0000777F" w:rsidRDefault="0000777F" w:rsidP="0000777F">
      <w:pPr>
        <w:spacing w:after="0"/>
        <w:rPr>
          <w:rFonts w:ascii="Verdana" w:hAnsi="Verdana"/>
          <w:b/>
          <w:sz w:val="24"/>
          <w:szCs w:val="24"/>
        </w:rPr>
      </w:pPr>
    </w:p>
    <w:p w14:paraId="7004C155" w14:textId="77777777" w:rsidR="0000777F" w:rsidRDefault="0000777F" w:rsidP="0000777F">
      <w:pPr>
        <w:spacing w:after="0"/>
        <w:rPr>
          <w:rFonts w:ascii="Verdana" w:hAnsi="Verdana"/>
          <w:b/>
          <w:sz w:val="24"/>
          <w:szCs w:val="24"/>
        </w:rPr>
      </w:pPr>
    </w:p>
    <w:p w14:paraId="0179D404" w14:textId="77777777" w:rsidR="0000777F" w:rsidRPr="00963D6B" w:rsidRDefault="0000777F" w:rsidP="0000777F">
      <w:pPr>
        <w:spacing w:after="0"/>
        <w:rPr>
          <w:rFonts w:ascii="Verdana" w:hAnsi="Verdana"/>
          <w:b/>
          <w:i/>
          <w:color w:val="FF0000"/>
          <w:sz w:val="24"/>
          <w:szCs w:val="24"/>
        </w:rPr>
      </w:pPr>
      <w:r>
        <w:rPr>
          <w:rFonts w:ascii="Verdana" w:hAnsi="Verdana"/>
          <w:b/>
          <w:sz w:val="24"/>
          <w:szCs w:val="24"/>
        </w:rPr>
        <w:t>6.15.1 NOMs Detail and 6.15.2 NOMs RP</w:t>
      </w:r>
      <w:r w:rsidRPr="00BC244F">
        <w:rPr>
          <w:rFonts w:ascii="Verdana" w:hAnsi="Verdana"/>
          <w:b/>
          <w:color w:val="00B050"/>
          <w:sz w:val="24"/>
          <w:szCs w:val="24"/>
        </w:rPr>
        <w:t xml:space="preserve"> </w:t>
      </w:r>
    </w:p>
    <w:p w14:paraId="39C753C7"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4018910D" w14:textId="77777777" w:rsidTr="00DD7D13">
        <w:tc>
          <w:tcPr>
            <w:tcW w:w="9322" w:type="dxa"/>
          </w:tcPr>
          <w:p w14:paraId="2EE5C739"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652644C" w14:textId="77777777" w:rsidTr="00DD7D13">
        <w:tc>
          <w:tcPr>
            <w:tcW w:w="9322" w:type="dxa"/>
            <w:shd w:val="clear" w:color="auto" w:fill="FFFF99"/>
          </w:tcPr>
          <w:p w14:paraId="0981742C" w14:textId="77777777" w:rsidR="0000777F" w:rsidRPr="00E10568" w:rsidRDefault="0000777F" w:rsidP="00DD7D13">
            <w:pPr>
              <w:rPr>
                <w:rFonts w:ascii="Verdana" w:hAnsi="Verdana"/>
              </w:rPr>
            </w:pPr>
          </w:p>
        </w:tc>
      </w:tr>
      <w:tr w:rsidR="0000777F" w14:paraId="30E68CD1" w14:textId="77777777" w:rsidTr="00DD7D13">
        <w:tc>
          <w:tcPr>
            <w:tcW w:w="9322" w:type="dxa"/>
          </w:tcPr>
          <w:p w14:paraId="61DE86CF"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29C6E0E" w14:textId="77777777" w:rsidTr="00DD7D13">
        <w:tc>
          <w:tcPr>
            <w:tcW w:w="9322" w:type="dxa"/>
            <w:shd w:val="clear" w:color="auto" w:fill="FFFF99"/>
          </w:tcPr>
          <w:p w14:paraId="17B4EAB2" w14:textId="77777777" w:rsidR="0000777F" w:rsidRDefault="0000777F" w:rsidP="00DD7D13">
            <w:pPr>
              <w:rPr>
                <w:rFonts w:ascii="Verdana" w:hAnsi="Verdana"/>
              </w:rPr>
            </w:pPr>
          </w:p>
        </w:tc>
      </w:tr>
      <w:tr w:rsidR="0000777F" w14:paraId="51A9F3C1" w14:textId="77777777" w:rsidTr="00DD7D13">
        <w:trPr>
          <w:trHeight w:val="449"/>
        </w:trPr>
        <w:tc>
          <w:tcPr>
            <w:tcW w:w="9322" w:type="dxa"/>
          </w:tcPr>
          <w:p w14:paraId="1636DC31"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2B6D3652" w14:textId="77777777" w:rsidTr="00DD7D13">
        <w:tc>
          <w:tcPr>
            <w:tcW w:w="9322" w:type="dxa"/>
          </w:tcPr>
          <w:p w14:paraId="7FF9168A" w14:textId="77777777" w:rsidR="0000777F" w:rsidRDefault="0000777F" w:rsidP="00DD7D13">
            <w:pPr>
              <w:pStyle w:val="ListParagraph"/>
              <w:numPr>
                <w:ilvl w:val="0"/>
                <w:numId w:val="16"/>
              </w:numPr>
              <w:rPr>
                <w:rFonts w:ascii="Verdana" w:hAnsi="Verdana"/>
              </w:rPr>
            </w:pPr>
            <w:r>
              <w:rPr>
                <w:rFonts w:ascii="Verdana" w:hAnsi="Verdana"/>
              </w:rPr>
              <w:t>Current year:</w:t>
            </w:r>
          </w:p>
          <w:p w14:paraId="11E2ADC3" w14:textId="77777777" w:rsidR="0000777F" w:rsidRDefault="0000777F" w:rsidP="00DD7D13">
            <w:pPr>
              <w:pStyle w:val="ListParagraph"/>
              <w:numPr>
                <w:ilvl w:val="1"/>
                <w:numId w:val="9"/>
              </w:numPr>
              <w:ind w:left="426" w:firstLine="0"/>
              <w:rPr>
                <w:rFonts w:ascii="Verdana" w:hAnsi="Verdana"/>
              </w:rPr>
            </w:pPr>
            <w:r>
              <w:rPr>
                <w:rFonts w:ascii="Verdana" w:hAnsi="Verdana"/>
              </w:rPr>
              <w:t>Output against what was expected in business plan.</w:t>
            </w:r>
          </w:p>
          <w:p w14:paraId="4030CE75" w14:textId="2614BBAF" w:rsidR="0000777F" w:rsidRPr="00886EB8" w:rsidRDefault="0000777F" w:rsidP="00DD7D13">
            <w:pPr>
              <w:pStyle w:val="ListParagraph"/>
              <w:numPr>
                <w:ilvl w:val="1"/>
                <w:numId w:val="9"/>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 or re-profiling of work</w:t>
            </w:r>
            <w:r w:rsidR="00D86BC3">
              <w:rPr>
                <w:rFonts w:ascii="Verdana" w:hAnsi="Verdana"/>
              </w:rPr>
              <w:t>.</w:t>
            </w:r>
          </w:p>
        </w:tc>
      </w:tr>
      <w:tr w:rsidR="0000777F" w14:paraId="316996EC" w14:textId="77777777" w:rsidTr="00DD7D13">
        <w:tc>
          <w:tcPr>
            <w:tcW w:w="9322" w:type="dxa"/>
            <w:shd w:val="clear" w:color="auto" w:fill="FFFF99"/>
          </w:tcPr>
          <w:p w14:paraId="17C9BD23" w14:textId="77777777" w:rsidR="0000777F" w:rsidRDefault="0000777F" w:rsidP="00DD7D13">
            <w:pPr>
              <w:rPr>
                <w:rFonts w:ascii="Verdana" w:hAnsi="Verdana"/>
              </w:rPr>
            </w:pPr>
          </w:p>
        </w:tc>
      </w:tr>
      <w:tr w:rsidR="0000777F" w14:paraId="77A1B7B3" w14:textId="77777777" w:rsidTr="00DD7D13">
        <w:tc>
          <w:tcPr>
            <w:tcW w:w="9322" w:type="dxa"/>
          </w:tcPr>
          <w:p w14:paraId="3ACF9FD8" w14:textId="77777777" w:rsidR="0000777F" w:rsidRPr="00886EB8" w:rsidRDefault="0000777F" w:rsidP="00DD7D13">
            <w:pPr>
              <w:pStyle w:val="ListParagraph"/>
              <w:numPr>
                <w:ilvl w:val="0"/>
                <w:numId w:val="16"/>
              </w:numPr>
              <w:rPr>
                <w:rFonts w:ascii="Verdana" w:hAnsi="Verdana"/>
              </w:rPr>
            </w:pPr>
            <w:r w:rsidRPr="00886EB8">
              <w:rPr>
                <w:rFonts w:ascii="Verdana" w:hAnsi="Verdana"/>
              </w:rPr>
              <w:t>Year-on-year comparison of:</w:t>
            </w:r>
          </w:p>
          <w:p w14:paraId="4A33FF94" w14:textId="77777777" w:rsidR="0000777F" w:rsidRDefault="0000777F" w:rsidP="00DD7D13">
            <w:pPr>
              <w:pStyle w:val="ListParagraph"/>
              <w:numPr>
                <w:ilvl w:val="1"/>
                <w:numId w:val="16"/>
              </w:numPr>
              <w:ind w:left="426" w:firstLine="0"/>
              <w:rPr>
                <w:rFonts w:ascii="Verdana" w:hAnsi="Verdana"/>
              </w:rPr>
            </w:pPr>
            <w:r>
              <w:rPr>
                <w:rFonts w:ascii="Verdana" w:hAnsi="Verdana"/>
              </w:rPr>
              <w:t>Output against what was expected in business plan.</w:t>
            </w:r>
          </w:p>
          <w:p w14:paraId="47E0B000" w14:textId="7994066F" w:rsidR="0000777F" w:rsidRDefault="0000777F" w:rsidP="00DD7D13">
            <w:pPr>
              <w:pStyle w:val="ListParagraph"/>
              <w:numPr>
                <w:ilvl w:val="1"/>
                <w:numId w:val="16"/>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 or re-profiling of work</w:t>
            </w:r>
            <w:r w:rsidR="00D86BC3">
              <w:rPr>
                <w:rFonts w:ascii="Verdana" w:hAnsi="Verdana"/>
              </w:rPr>
              <w:t>.</w:t>
            </w:r>
          </w:p>
          <w:p w14:paraId="11CCC4AC" w14:textId="10F6CF78" w:rsidR="0000777F" w:rsidRPr="003B1339" w:rsidRDefault="0000777F" w:rsidP="00DD7D13">
            <w:pPr>
              <w:pStyle w:val="ListParagraph"/>
              <w:numPr>
                <w:ilvl w:val="1"/>
                <w:numId w:val="16"/>
              </w:numPr>
              <w:ind w:left="426" w:firstLine="0"/>
              <w:rPr>
                <w:rFonts w:ascii="Verdana" w:hAnsi="Verdana"/>
              </w:rPr>
            </w:pPr>
            <w:r>
              <w:rPr>
                <w:rFonts w:ascii="Verdana" w:hAnsi="Verdana"/>
              </w:rPr>
              <w:t>T</w:t>
            </w:r>
            <w:r w:rsidRPr="003B1339">
              <w:rPr>
                <w:rFonts w:ascii="Verdana" w:hAnsi="Verdana"/>
              </w:rPr>
              <w:t>he reasons for year-on-year change</w:t>
            </w:r>
            <w:r w:rsidR="00D86BC3">
              <w:rPr>
                <w:rFonts w:ascii="Verdana" w:hAnsi="Verdana"/>
              </w:rPr>
              <w:t>.</w:t>
            </w:r>
          </w:p>
        </w:tc>
      </w:tr>
      <w:tr w:rsidR="0000777F" w14:paraId="398086CF" w14:textId="77777777" w:rsidTr="00DD7D13">
        <w:tc>
          <w:tcPr>
            <w:tcW w:w="9322" w:type="dxa"/>
            <w:shd w:val="clear" w:color="auto" w:fill="FFFF99"/>
          </w:tcPr>
          <w:p w14:paraId="1211373B" w14:textId="77777777" w:rsidR="0000777F" w:rsidRDefault="0000777F" w:rsidP="00DD7D13">
            <w:pPr>
              <w:pStyle w:val="ListParagraph"/>
              <w:ind w:left="426"/>
              <w:rPr>
                <w:rFonts w:ascii="Verdana" w:hAnsi="Verdana"/>
              </w:rPr>
            </w:pPr>
          </w:p>
        </w:tc>
      </w:tr>
      <w:tr w:rsidR="0000777F" w14:paraId="214C795A" w14:textId="77777777" w:rsidTr="00DD7D13">
        <w:tc>
          <w:tcPr>
            <w:tcW w:w="9322" w:type="dxa"/>
          </w:tcPr>
          <w:p w14:paraId="12C08BC4" w14:textId="77777777" w:rsidR="0000777F" w:rsidRPr="00886EB8" w:rsidRDefault="0000777F" w:rsidP="00DD7D13">
            <w:pPr>
              <w:pStyle w:val="ListParagraph"/>
              <w:numPr>
                <w:ilvl w:val="0"/>
                <w:numId w:val="16"/>
              </w:numPr>
              <w:rPr>
                <w:rFonts w:ascii="Verdana" w:hAnsi="Verdana"/>
              </w:rPr>
            </w:pPr>
            <w:r w:rsidRPr="00886EB8">
              <w:rPr>
                <w:rFonts w:ascii="Verdana" w:hAnsi="Verdana"/>
              </w:rPr>
              <w:t>Cumulative to date:</w:t>
            </w:r>
          </w:p>
          <w:p w14:paraId="7FBEAC80" w14:textId="77777777" w:rsidR="0000777F" w:rsidRDefault="0000777F" w:rsidP="00DD7D13">
            <w:pPr>
              <w:pStyle w:val="ListParagraph"/>
              <w:numPr>
                <w:ilvl w:val="1"/>
                <w:numId w:val="16"/>
              </w:numPr>
              <w:ind w:left="426" w:firstLine="0"/>
              <w:rPr>
                <w:rFonts w:ascii="Verdana" w:hAnsi="Verdana"/>
              </w:rPr>
            </w:pPr>
            <w:r>
              <w:rPr>
                <w:rFonts w:ascii="Verdana" w:hAnsi="Verdana"/>
              </w:rPr>
              <w:t>Output against what was expected in business plan.</w:t>
            </w:r>
          </w:p>
          <w:p w14:paraId="50ECA395" w14:textId="000958D7" w:rsidR="0000777F" w:rsidRPr="00886EB8" w:rsidRDefault="0000777F" w:rsidP="00DD7D13">
            <w:pPr>
              <w:pStyle w:val="ListParagraph"/>
              <w:numPr>
                <w:ilvl w:val="1"/>
                <w:numId w:val="16"/>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 or re-profiling of work</w:t>
            </w:r>
            <w:r w:rsidR="00D86BC3">
              <w:rPr>
                <w:rFonts w:ascii="Verdana" w:hAnsi="Verdana"/>
              </w:rPr>
              <w:t>.</w:t>
            </w:r>
          </w:p>
        </w:tc>
      </w:tr>
      <w:tr w:rsidR="0000777F" w14:paraId="39336DDB" w14:textId="77777777" w:rsidTr="00DD7D13">
        <w:tc>
          <w:tcPr>
            <w:tcW w:w="9322" w:type="dxa"/>
            <w:shd w:val="clear" w:color="auto" w:fill="FFFF99"/>
          </w:tcPr>
          <w:p w14:paraId="0DD82C98" w14:textId="77777777" w:rsidR="0000777F" w:rsidRDefault="0000777F" w:rsidP="00DD7D13">
            <w:pPr>
              <w:pStyle w:val="ListParagraph"/>
              <w:ind w:left="426"/>
              <w:rPr>
                <w:rFonts w:ascii="Verdana" w:hAnsi="Verdana"/>
              </w:rPr>
            </w:pPr>
          </w:p>
        </w:tc>
      </w:tr>
      <w:tr w:rsidR="0000777F" w14:paraId="5933AD67" w14:textId="77777777" w:rsidTr="00DD7D13">
        <w:tc>
          <w:tcPr>
            <w:tcW w:w="9322" w:type="dxa"/>
          </w:tcPr>
          <w:p w14:paraId="050A2B9A" w14:textId="77777777" w:rsidR="0000777F" w:rsidRPr="008C5AE1" w:rsidRDefault="0000777F" w:rsidP="00DD7D13">
            <w:pPr>
              <w:pStyle w:val="ListParagraph"/>
              <w:numPr>
                <w:ilvl w:val="0"/>
                <w:numId w:val="16"/>
              </w:numPr>
              <w:ind w:left="426"/>
              <w:rPr>
                <w:rFonts w:ascii="Verdana" w:hAnsi="Verdana"/>
              </w:rPr>
            </w:pPr>
            <w:r w:rsidRPr="008C5AE1">
              <w:rPr>
                <w:rFonts w:ascii="Verdana" w:hAnsi="Verdana"/>
              </w:rPr>
              <w:t>Eight year view:</w:t>
            </w:r>
          </w:p>
          <w:p w14:paraId="72375988" w14:textId="77777777" w:rsidR="0000777F" w:rsidRDefault="0000777F" w:rsidP="00DD7D13">
            <w:pPr>
              <w:pStyle w:val="ListParagraph"/>
              <w:numPr>
                <w:ilvl w:val="1"/>
                <w:numId w:val="16"/>
              </w:numPr>
              <w:ind w:left="426" w:firstLine="0"/>
              <w:rPr>
                <w:rFonts w:ascii="Verdana" w:hAnsi="Verdana"/>
              </w:rPr>
            </w:pPr>
            <w:r>
              <w:rPr>
                <w:rFonts w:ascii="Verdana" w:hAnsi="Verdana"/>
              </w:rPr>
              <w:t>Output against targets.</w:t>
            </w:r>
          </w:p>
          <w:p w14:paraId="5072A526" w14:textId="3A51408E" w:rsidR="0000777F" w:rsidRDefault="0000777F" w:rsidP="00DD7D13">
            <w:pPr>
              <w:pStyle w:val="ListParagraph"/>
              <w:numPr>
                <w:ilvl w:val="1"/>
                <w:numId w:val="16"/>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w:t>
            </w:r>
            <w:r w:rsidR="00D86BC3">
              <w:rPr>
                <w:rFonts w:ascii="Verdana" w:hAnsi="Verdana"/>
              </w:rPr>
              <w:t>.</w:t>
            </w:r>
          </w:p>
          <w:p w14:paraId="59368E7A" w14:textId="77777777" w:rsidR="0000777F" w:rsidRDefault="0000777F" w:rsidP="00DD7D13">
            <w:pPr>
              <w:pStyle w:val="ListParagraph"/>
              <w:numPr>
                <w:ilvl w:val="1"/>
                <w:numId w:val="16"/>
              </w:numPr>
              <w:ind w:left="426" w:firstLine="0"/>
              <w:rPr>
                <w:rFonts w:ascii="Verdana" w:hAnsi="Verdana"/>
              </w:rPr>
            </w:pPr>
            <w:r>
              <w:rPr>
                <w:rFonts w:ascii="Verdana" w:hAnsi="Verdana"/>
              </w:rPr>
              <w:t>Change in the eight year view since last year’s report.</w:t>
            </w:r>
          </w:p>
          <w:p w14:paraId="1D04B8D6" w14:textId="77777777" w:rsidR="0000777F" w:rsidRDefault="0000777F" w:rsidP="00DD7D13">
            <w:pPr>
              <w:pStyle w:val="ListParagraph"/>
              <w:numPr>
                <w:ilvl w:val="1"/>
                <w:numId w:val="16"/>
              </w:numPr>
              <w:ind w:left="426" w:firstLine="0"/>
              <w:rPr>
                <w:rFonts w:ascii="Verdana" w:hAnsi="Verdana"/>
              </w:rPr>
            </w:pPr>
            <w:r>
              <w:rPr>
                <w:rFonts w:ascii="Verdana" w:hAnsi="Verdana"/>
              </w:rPr>
              <w:t xml:space="preserve">Drivers of change in eight year view since last year’s report. </w:t>
            </w:r>
          </w:p>
        </w:tc>
      </w:tr>
      <w:tr w:rsidR="0000777F" w14:paraId="6A9EAE39" w14:textId="77777777" w:rsidTr="00DD7D13">
        <w:tc>
          <w:tcPr>
            <w:tcW w:w="9322" w:type="dxa"/>
            <w:shd w:val="clear" w:color="auto" w:fill="FFFF99"/>
          </w:tcPr>
          <w:p w14:paraId="2E902315" w14:textId="77777777" w:rsidR="0000777F" w:rsidRDefault="0000777F" w:rsidP="00DD7D13">
            <w:pPr>
              <w:rPr>
                <w:rFonts w:ascii="Verdana" w:hAnsi="Verdana"/>
              </w:rPr>
            </w:pPr>
          </w:p>
        </w:tc>
      </w:tr>
      <w:tr w:rsidR="0000777F" w14:paraId="526EE91E" w14:textId="77777777" w:rsidTr="00DD7D13">
        <w:tc>
          <w:tcPr>
            <w:tcW w:w="9322" w:type="dxa"/>
          </w:tcPr>
          <w:p w14:paraId="648EB97D" w14:textId="77777777" w:rsidR="0000777F" w:rsidRPr="009F1300" w:rsidRDefault="0000777F" w:rsidP="00DD7D13">
            <w:pPr>
              <w:rPr>
                <w:rFonts w:ascii="Verdana" w:hAnsi="Verdana"/>
                <w:b/>
              </w:rPr>
            </w:pPr>
            <w:r>
              <w:rPr>
                <w:rFonts w:ascii="Verdana" w:hAnsi="Verdana"/>
                <w:b/>
              </w:rPr>
              <w:t>Additional commentary</w:t>
            </w:r>
          </w:p>
        </w:tc>
      </w:tr>
      <w:tr w:rsidR="0000777F" w14:paraId="79350413" w14:textId="77777777" w:rsidTr="00DD7D13">
        <w:tc>
          <w:tcPr>
            <w:tcW w:w="9322" w:type="dxa"/>
            <w:shd w:val="clear" w:color="auto" w:fill="FFFF99"/>
          </w:tcPr>
          <w:p w14:paraId="03F215A5" w14:textId="77777777" w:rsidR="0000777F" w:rsidRDefault="0000777F" w:rsidP="00DD7D13">
            <w:pPr>
              <w:rPr>
                <w:rFonts w:ascii="Verdana" w:hAnsi="Verdana"/>
              </w:rPr>
            </w:pPr>
          </w:p>
        </w:tc>
      </w:tr>
    </w:tbl>
    <w:p w14:paraId="01EA4265" w14:textId="77777777" w:rsidR="0000777F" w:rsidRDefault="0000777F" w:rsidP="0000777F">
      <w:pPr>
        <w:spacing w:after="0"/>
        <w:rPr>
          <w:rFonts w:ascii="Verdana" w:hAnsi="Verdana"/>
          <w:b/>
          <w:sz w:val="24"/>
          <w:szCs w:val="24"/>
        </w:rPr>
      </w:pPr>
    </w:p>
    <w:p w14:paraId="1301C8FA" w14:textId="77777777" w:rsidR="0000777F" w:rsidRDefault="0000777F" w:rsidP="0000777F">
      <w:pPr>
        <w:spacing w:after="0"/>
        <w:rPr>
          <w:rFonts w:ascii="Verdana" w:hAnsi="Verdana"/>
          <w:b/>
          <w:sz w:val="24"/>
          <w:szCs w:val="24"/>
        </w:rPr>
      </w:pPr>
    </w:p>
    <w:p w14:paraId="4687DFB6" w14:textId="77777777" w:rsidR="0000777F" w:rsidRPr="00963D6B" w:rsidRDefault="0000777F" w:rsidP="0000777F">
      <w:pPr>
        <w:spacing w:after="0"/>
        <w:rPr>
          <w:rFonts w:ascii="Verdana" w:hAnsi="Verdana"/>
          <w:b/>
          <w:color w:val="FF0000"/>
          <w:sz w:val="24"/>
          <w:szCs w:val="24"/>
        </w:rPr>
      </w:pPr>
      <w:r>
        <w:rPr>
          <w:rFonts w:ascii="Verdana" w:hAnsi="Verdana"/>
          <w:b/>
          <w:sz w:val="24"/>
          <w:szCs w:val="24"/>
        </w:rPr>
        <w:t>6.16.1 Criticality Substations</w:t>
      </w:r>
    </w:p>
    <w:p w14:paraId="659E1F22"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4490C7D0" w14:textId="77777777" w:rsidTr="00DD7D13">
        <w:tc>
          <w:tcPr>
            <w:tcW w:w="9322" w:type="dxa"/>
          </w:tcPr>
          <w:p w14:paraId="7E1D4945"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359483E6" w14:textId="77777777" w:rsidTr="00DD7D13">
        <w:tc>
          <w:tcPr>
            <w:tcW w:w="9322" w:type="dxa"/>
            <w:shd w:val="clear" w:color="auto" w:fill="FFFF99"/>
          </w:tcPr>
          <w:p w14:paraId="014E580C" w14:textId="77777777" w:rsidR="0000777F" w:rsidRPr="00E10568" w:rsidRDefault="0000777F" w:rsidP="00DD7D13">
            <w:pPr>
              <w:rPr>
                <w:rFonts w:ascii="Verdana" w:hAnsi="Verdana"/>
              </w:rPr>
            </w:pPr>
          </w:p>
        </w:tc>
      </w:tr>
      <w:tr w:rsidR="0000777F" w14:paraId="74D245C1" w14:textId="77777777" w:rsidTr="00DD7D13">
        <w:tc>
          <w:tcPr>
            <w:tcW w:w="9322" w:type="dxa"/>
          </w:tcPr>
          <w:p w14:paraId="1D94E999"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23BDFA17" w14:textId="77777777" w:rsidTr="00DD7D13">
        <w:tc>
          <w:tcPr>
            <w:tcW w:w="9322" w:type="dxa"/>
            <w:shd w:val="clear" w:color="auto" w:fill="FFFF99"/>
          </w:tcPr>
          <w:p w14:paraId="41CAFFA3" w14:textId="77777777" w:rsidR="0000777F" w:rsidRDefault="0000777F" w:rsidP="00DD7D13">
            <w:pPr>
              <w:rPr>
                <w:rFonts w:ascii="Verdana" w:hAnsi="Verdana"/>
              </w:rPr>
            </w:pPr>
          </w:p>
        </w:tc>
      </w:tr>
      <w:tr w:rsidR="0000777F" w14:paraId="310C2C78" w14:textId="77777777" w:rsidTr="00DD7D13">
        <w:tc>
          <w:tcPr>
            <w:tcW w:w="9322" w:type="dxa"/>
          </w:tcPr>
          <w:p w14:paraId="4A301115" w14:textId="77777777" w:rsidR="0000777F" w:rsidRPr="009F1300" w:rsidRDefault="0000777F" w:rsidP="00DD7D13">
            <w:pPr>
              <w:rPr>
                <w:rFonts w:ascii="Verdana" w:hAnsi="Verdana"/>
                <w:b/>
              </w:rPr>
            </w:pPr>
            <w:r>
              <w:rPr>
                <w:rFonts w:ascii="Verdana" w:hAnsi="Verdana"/>
                <w:b/>
              </w:rPr>
              <w:t>Additional commentary</w:t>
            </w:r>
          </w:p>
        </w:tc>
      </w:tr>
      <w:tr w:rsidR="0000777F" w14:paraId="5AC00F17" w14:textId="77777777" w:rsidTr="00DD7D13">
        <w:tc>
          <w:tcPr>
            <w:tcW w:w="9322" w:type="dxa"/>
            <w:shd w:val="clear" w:color="auto" w:fill="FFFF99"/>
          </w:tcPr>
          <w:p w14:paraId="3B12C944" w14:textId="77777777" w:rsidR="0000777F" w:rsidRDefault="0000777F" w:rsidP="00DD7D13">
            <w:pPr>
              <w:rPr>
                <w:rFonts w:ascii="Verdana" w:hAnsi="Verdana"/>
              </w:rPr>
            </w:pPr>
          </w:p>
        </w:tc>
      </w:tr>
    </w:tbl>
    <w:p w14:paraId="150FD9F2" w14:textId="77777777" w:rsidR="0000777F" w:rsidRDefault="0000777F" w:rsidP="0000777F">
      <w:pPr>
        <w:pStyle w:val="Heading2"/>
      </w:pPr>
    </w:p>
    <w:p w14:paraId="1C28E4AB" w14:textId="77777777" w:rsidR="0000777F" w:rsidRPr="00963D6B" w:rsidRDefault="0000777F" w:rsidP="0000777F">
      <w:pPr>
        <w:spacing w:after="0"/>
        <w:rPr>
          <w:rFonts w:ascii="Verdana" w:hAnsi="Verdana"/>
          <w:b/>
          <w:i/>
          <w:color w:val="FF0000"/>
          <w:sz w:val="24"/>
          <w:szCs w:val="24"/>
        </w:rPr>
      </w:pPr>
      <w:r>
        <w:rPr>
          <w:rFonts w:ascii="Verdana" w:hAnsi="Verdana"/>
          <w:b/>
          <w:sz w:val="24"/>
          <w:szCs w:val="24"/>
        </w:rPr>
        <w:t>6.16.2 Criticality Circuits</w:t>
      </w:r>
      <w:r w:rsidRPr="004B1682">
        <w:rPr>
          <w:rFonts w:ascii="Verdana" w:hAnsi="Verdana"/>
          <w:b/>
          <w:color w:val="00B050"/>
          <w:sz w:val="24"/>
          <w:szCs w:val="24"/>
        </w:rPr>
        <w:t xml:space="preserve"> </w:t>
      </w:r>
    </w:p>
    <w:p w14:paraId="67D94019"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15A8DB41" w14:textId="77777777" w:rsidTr="00DD7D13">
        <w:tc>
          <w:tcPr>
            <w:tcW w:w="9322" w:type="dxa"/>
          </w:tcPr>
          <w:p w14:paraId="147CDFF8"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569F4B45" w14:textId="77777777" w:rsidTr="00DD7D13">
        <w:tc>
          <w:tcPr>
            <w:tcW w:w="9322" w:type="dxa"/>
            <w:shd w:val="clear" w:color="auto" w:fill="FFFF99"/>
          </w:tcPr>
          <w:p w14:paraId="09EFFBE6" w14:textId="77777777" w:rsidR="0000777F" w:rsidRPr="00E10568" w:rsidRDefault="0000777F" w:rsidP="00DD7D13">
            <w:pPr>
              <w:rPr>
                <w:rFonts w:ascii="Verdana" w:hAnsi="Verdana"/>
              </w:rPr>
            </w:pPr>
          </w:p>
        </w:tc>
      </w:tr>
      <w:tr w:rsidR="0000777F" w14:paraId="7632A8B1" w14:textId="77777777" w:rsidTr="00DD7D13">
        <w:tc>
          <w:tcPr>
            <w:tcW w:w="9322" w:type="dxa"/>
          </w:tcPr>
          <w:p w14:paraId="3817700E"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0E04B9C" w14:textId="77777777" w:rsidTr="00DD7D13">
        <w:tc>
          <w:tcPr>
            <w:tcW w:w="9322" w:type="dxa"/>
            <w:shd w:val="clear" w:color="auto" w:fill="FFFF99"/>
          </w:tcPr>
          <w:p w14:paraId="107E85D1" w14:textId="77777777" w:rsidR="0000777F" w:rsidRDefault="0000777F" w:rsidP="00DD7D13">
            <w:pPr>
              <w:rPr>
                <w:rFonts w:ascii="Verdana" w:hAnsi="Verdana"/>
              </w:rPr>
            </w:pPr>
          </w:p>
        </w:tc>
      </w:tr>
      <w:tr w:rsidR="0000777F" w14:paraId="77FFDE7D" w14:textId="77777777" w:rsidTr="00DD7D13">
        <w:tc>
          <w:tcPr>
            <w:tcW w:w="9322" w:type="dxa"/>
          </w:tcPr>
          <w:p w14:paraId="17C191B7" w14:textId="77777777" w:rsidR="0000777F" w:rsidRPr="009F1300" w:rsidRDefault="0000777F" w:rsidP="00DD7D13">
            <w:pPr>
              <w:rPr>
                <w:rFonts w:ascii="Verdana" w:hAnsi="Verdana"/>
                <w:b/>
              </w:rPr>
            </w:pPr>
            <w:r>
              <w:rPr>
                <w:rFonts w:ascii="Verdana" w:hAnsi="Verdana"/>
                <w:b/>
              </w:rPr>
              <w:t>Additional commentary</w:t>
            </w:r>
          </w:p>
        </w:tc>
      </w:tr>
      <w:tr w:rsidR="0000777F" w14:paraId="682524A6" w14:textId="77777777" w:rsidTr="00DD7D13">
        <w:tc>
          <w:tcPr>
            <w:tcW w:w="9322" w:type="dxa"/>
            <w:shd w:val="clear" w:color="auto" w:fill="FFFF99"/>
          </w:tcPr>
          <w:p w14:paraId="2E07466A" w14:textId="77777777" w:rsidR="0000777F" w:rsidRDefault="0000777F" w:rsidP="00DD7D13">
            <w:pPr>
              <w:rPr>
                <w:rFonts w:ascii="Verdana" w:hAnsi="Verdana"/>
              </w:rPr>
            </w:pPr>
          </w:p>
        </w:tc>
      </w:tr>
    </w:tbl>
    <w:p w14:paraId="73FBF3D4" w14:textId="77777777" w:rsidR="0000777F" w:rsidRPr="00963D6B" w:rsidRDefault="0000777F" w:rsidP="0000777F">
      <w:pPr>
        <w:spacing w:after="0"/>
        <w:rPr>
          <w:rFonts w:ascii="Verdana" w:hAnsi="Verdana"/>
          <w:b/>
          <w:i/>
          <w:color w:val="FF0000"/>
          <w:sz w:val="24"/>
          <w:szCs w:val="24"/>
        </w:rPr>
      </w:pPr>
    </w:p>
    <w:p w14:paraId="23C61210" w14:textId="77777777" w:rsidR="0000777F" w:rsidRPr="00963D6B" w:rsidRDefault="0000777F" w:rsidP="0000777F">
      <w:pPr>
        <w:spacing w:after="0"/>
        <w:rPr>
          <w:rFonts w:ascii="Verdana" w:hAnsi="Verdana"/>
          <w:b/>
          <w:i/>
          <w:color w:val="FF0000"/>
          <w:sz w:val="24"/>
          <w:szCs w:val="24"/>
        </w:rPr>
      </w:pPr>
      <w:r>
        <w:rPr>
          <w:rFonts w:ascii="Verdana" w:hAnsi="Verdana"/>
          <w:b/>
          <w:sz w:val="24"/>
          <w:szCs w:val="24"/>
        </w:rPr>
        <w:t>6.17 Flood mitigation</w:t>
      </w:r>
    </w:p>
    <w:p w14:paraId="00AFC802"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64461266" w14:textId="77777777" w:rsidTr="00DD7D13">
        <w:tc>
          <w:tcPr>
            <w:tcW w:w="9322" w:type="dxa"/>
          </w:tcPr>
          <w:p w14:paraId="7298A02F"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0A3F6B23" w14:textId="77777777" w:rsidTr="00DD7D13">
        <w:tc>
          <w:tcPr>
            <w:tcW w:w="9322" w:type="dxa"/>
            <w:shd w:val="clear" w:color="auto" w:fill="FFFF99"/>
          </w:tcPr>
          <w:p w14:paraId="6F3CCADD" w14:textId="77777777" w:rsidR="0000777F" w:rsidRPr="00E10568" w:rsidRDefault="0000777F" w:rsidP="00DD7D13">
            <w:pPr>
              <w:rPr>
                <w:rFonts w:ascii="Verdana" w:hAnsi="Verdana"/>
              </w:rPr>
            </w:pPr>
          </w:p>
        </w:tc>
      </w:tr>
      <w:tr w:rsidR="0000777F" w14:paraId="4D6BD52E" w14:textId="77777777" w:rsidTr="00DD7D13">
        <w:tc>
          <w:tcPr>
            <w:tcW w:w="9322" w:type="dxa"/>
          </w:tcPr>
          <w:p w14:paraId="3DFDD1F1"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2FEEBB96" w14:textId="77777777" w:rsidTr="00DD7D13">
        <w:tc>
          <w:tcPr>
            <w:tcW w:w="9322" w:type="dxa"/>
            <w:shd w:val="clear" w:color="auto" w:fill="FFFF99"/>
          </w:tcPr>
          <w:p w14:paraId="3CDE1C41" w14:textId="77777777" w:rsidR="0000777F" w:rsidRDefault="0000777F" w:rsidP="00DD7D13">
            <w:pPr>
              <w:rPr>
                <w:rFonts w:ascii="Verdana" w:hAnsi="Verdana"/>
              </w:rPr>
            </w:pPr>
          </w:p>
        </w:tc>
      </w:tr>
      <w:tr w:rsidR="0000777F" w14:paraId="1B43386F" w14:textId="77777777" w:rsidTr="00DD7D13">
        <w:tc>
          <w:tcPr>
            <w:tcW w:w="9322" w:type="dxa"/>
          </w:tcPr>
          <w:p w14:paraId="749F3864" w14:textId="77777777" w:rsidR="0000777F" w:rsidRPr="009F1300" w:rsidRDefault="0000777F" w:rsidP="00DD7D13">
            <w:pPr>
              <w:rPr>
                <w:rFonts w:ascii="Verdana" w:hAnsi="Verdana"/>
                <w:b/>
              </w:rPr>
            </w:pPr>
            <w:r>
              <w:rPr>
                <w:rFonts w:ascii="Verdana" w:hAnsi="Verdana"/>
                <w:b/>
              </w:rPr>
              <w:t>Additional commentary</w:t>
            </w:r>
          </w:p>
        </w:tc>
      </w:tr>
      <w:tr w:rsidR="0000777F" w14:paraId="236D36A9" w14:textId="77777777" w:rsidTr="00DD7D13">
        <w:tc>
          <w:tcPr>
            <w:tcW w:w="9322" w:type="dxa"/>
            <w:shd w:val="clear" w:color="auto" w:fill="FFFF99"/>
          </w:tcPr>
          <w:p w14:paraId="7CD8C792" w14:textId="77777777" w:rsidR="0000777F" w:rsidRDefault="0000777F" w:rsidP="00DD7D13">
            <w:pPr>
              <w:rPr>
                <w:rFonts w:ascii="Verdana" w:hAnsi="Verdana"/>
              </w:rPr>
            </w:pPr>
          </w:p>
        </w:tc>
      </w:tr>
    </w:tbl>
    <w:p w14:paraId="2FD6A638" w14:textId="77777777" w:rsidR="0000777F" w:rsidRDefault="0000777F" w:rsidP="0000777F">
      <w:pPr>
        <w:spacing w:after="0"/>
        <w:rPr>
          <w:rFonts w:ascii="Verdana" w:hAnsi="Verdana"/>
          <w:b/>
          <w:sz w:val="24"/>
          <w:szCs w:val="24"/>
        </w:rPr>
      </w:pPr>
    </w:p>
    <w:p w14:paraId="5164C5F9" w14:textId="77777777" w:rsidR="00AF3F82" w:rsidRDefault="00AF3F82" w:rsidP="0000777F">
      <w:bookmarkStart w:id="41" w:name="_GoBack"/>
      <w:bookmarkEnd w:id="41"/>
    </w:p>
    <w:sectPr w:rsidR="00AF3F8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4C600" w14:textId="77777777" w:rsidR="005D3FB9" w:rsidRDefault="005D3FB9" w:rsidP="001004A6">
      <w:pPr>
        <w:spacing w:after="0" w:line="240" w:lineRule="auto"/>
      </w:pPr>
      <w:r>
        <w:separator/>
      </w:r>
    </w:p>
  </w:endnote>
  <w:endnote w:type="continuationSeparator" w:id="0">
    <w:p w14:paraId="5164C601" w14:textId="77777777" w:rsidR="005D3FB9" w:rsidRDefault="005D3FB9" w:rsidP="0010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CBBA3" w14:textId="77777777" w:rsidR="002C2980" w:rsidRDefault="002C2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D33C0" w14:textId="77777777" w:rsidR="002C2980" w:rsidRDefault="002C29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DF0CA" w14:textId="77777777" w:rsidR="002C2980" w:rsidRDefault="002C2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4C5FE" w14:textId="77777777" w:rsidR="005D3FB9" w:rsidRDefault="005D3FB9" w:rsidP="001004A6">
      <w:pPr>
        <w:spacing w:after="0" w:line="240" w:lineRule="auto"/>
      </w:pPr>
      <w:r>
        <w:separator/>
      </w:r>
    </w:p>
  </w:footnote>
  <w:footnote w:type="continuationSeparator" w:id="0">
    <w:p w14:paraId="5164C5FF" w14:textId="77777777" w:rsidR="005D3FB9" w:rsidRDefault="005D3FB9" w:rsidP="00100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B2E07" w14:textId="77777777" w:rsidR="002C2980" w:rsidRDefault="002C2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CAAA1" w14:textId="77777777" w:rsidR="002C2980" w:rsidRDefault="002C29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F98A5" w14:textId="77777777" w:rsidR="002C2980" w:rsidRDefault="002C2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DC7"/>
    <w:multiLevelType w:val="hybridMultilevel"/>
    <w:tmpl w:val="0F045A3E"/>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50D671F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D2338D"/>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119593D"/>
    <w:multiLevelType w:val="hybridMultilevel"/>
    <w:tmpl w:val="5F64F5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25767"/>
    <w:multiLevelType w:val="hybridMultilevel"/>
    <w:tmpl w:val="FE4C51C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EC3F89"/>
    <w:multiLevelType w:val="hybridMultilevel"/>
    <w:tmpl w:val="3CC6E65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98049D"/>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5F4C70"/>
    <w:multiLevelType w:val="hybridMultilevel"/>
    <w:tmpl w:val="5D90F9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B6405E"/>
    <w:multiLevelType w:val="hybridMultilevel"/>
    <w:tmpl w:val="84AC25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68F44FF"/>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6B5440"/>
    <w:multiLevelType w:val="hybridMultilevel"/>
    <w:tmpl w:val="5C0804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AD25D73"/>
    <w:multiLevelType w:val="hybridMultilevel"/>
    <w:tmpl w:val="02C0D322"/>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0CD031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0D996B7C"/>
    <w:multiLevelType w:val="hybridMultilevel"/>
    <w:tmpl w:val="0A026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F44BC0"/>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A67F41"/>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3E1A6D"/>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1BA457A"/>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12C3798E"/>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52479F"/>
    <w:multiLevelType w:val="multilevel"/>
    <w:tmpl w:val="BDECADDC"/>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1A282D0E"/>
    <w:multiLevelType w:val="hybridMultilevel"/>
    <w:tmpl w:val="71B82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A451000"/>
    <w:multiLevelType w:val="hybridMultilevel"/>
    <w:tmpl w:val="E7926CA8"/>
    <w:lvl w:ilvl="0" w:tplc="8DBA99C6">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980" w:hanging="360"/>
      </w:pPr>
      <w:rPr>
        <w:rFonts w:ascii="Symbol" w:hAnsi="Symbol"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A526251"/>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CAE033A"/>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0965184"/>
    <w:multiLevelType w:val="multilevel"/>
    <w:tmpl w:val="0D7E0E0E"/>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20B211B8"/>
    <w:multiLevelType w:val="hybridMultilevel"/>
    <w:tmpl w:val="D3B0BEEC"/>
    <w:lvl w:ilvl="0" w:tplc="C9DA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0C5580C"/>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29D24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2456288F"/>
    <w:multiLevelType w:val="hybridMultilevel"/>
    <w:tmpl w:val="DA40505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772712A"/>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8CD084B"/>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98D349C"/>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2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2A1D4875"/>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2AE603C9"/>
    <w:multiLevelType w:val="hybridMultilevel"/>
    <w:tmpl w:val="FA3EA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B9F3C80"/>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DA66D80"/>
    <w:multiLevelType w:val="hybridMultilevel"/>
    <w:tmpl w:val="51C0B2FC"/>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DCA57FB"/>
    <w:multiLevelType w:val="hybridMultilevel"/>
    <w:tmpl w:val="89DC4270"/>
    <w:lvl w:ilvl="0" w:tplc="87FC49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F017474"/>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2F446D85"/>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022361D"/>
    <w:multiLevelType w:val="multilevel"/>
    <w:tmpl w:val="8E3613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color w:val="auto"/>
      </w:rPr>
    </w:lvl>
    <w:lvl w:ilvl="2">
      <w:start w:val="1"/>
      <w:numFmt w:val="decimal"/>
      <w:isLgl/>
      <w:lvlText w:val="%1.%2.%3"/>
      <w:lvlJc w:val="left"/>
      <w:pPr>
        <w:ind w:left="1080" w:hanging="1080"/>
      </w:pPr>
      <w:rPr>
        <w:rFonts w:hint="default"/>
        <w:color w:val="auto"/>
      </w:rPr>
    </w:lvl>
    <w:lvl w:ilvl="3">
      <w:start w:val="1"/>
      <w:numFmt w:val="decimal"/>
      <w:isLgl/>
      <w:lvlText w:val="%1.%2.%3.%4"/>
      <w:lvlJc w:val="left"/>
      <w:pPr>
        <w:ind w:left="1440" w:hanging="1440"/>
      </w:pPr>
      <w:rPr>
        <w:rFonts w:hint="default"/>
        <w:color w:val="auto"/>
      </w:rPr>
    </w:lvl>
    <w:lvl w:ilvl="4">
      <w:start w:val="1"/>
      <w:numFmt w:val="decimal"/>
      <w:isLgl/>
      <w:lvlText w:val="%1.%2.%3.%4.%5"/>
      <w:lvlJc w:val="left"/>
      <w:pPr>
        <w:ind w:left="1440" w:hanging="1440"/>
      </w:pPr>
      <w:rPr>
        <w:rFonts w:hint="default"/>
        <w:color w:val="auto"/>
      </w:rPr>
    </w:lvl>
    <w:lvl w:ilvl="5">
      <w:start w:val="1"/>
      <w:numFmt w:val="decimal"/>
      <w:isLgl/>
      <w:lvlText w:val="%1.%2.%3.%4.%5.%6"/>
      <w:lvlJc w:val="left"/>
      <w:pPr>
        <w:ind w:left="1800" w:hanging="1800"/>
      </w:pPr>
      <w:rPr>
        <w:rFonts w:hint="default"/>
        <w:color w:val="auto"/>
      </w:rPr>
    </w:lvl>
    <w:lvl w:ilvl="6">
      <w:start w:val="1"/>
      <w:numFmt w:val="decimal"/>
      <w:isLgl/>
      <w:lvlText w:val="%1.%2.%3.%4.%5.%6.%7"/>
      <w:lvlJc w:val="left"/>
      <w:pPr>
        <w:ind w:left="2160" w:hanging="2160"/>
      </w:pPr>
      <w:rPr>
        <w:rFonts w:hint="default"/>
        <w:color w:val="auto"/>
      </w:rPr>
    </w:lvl>
    <w:lvl w:ilvl="7">
      <w:start w:val="1"/>
      <w:numFmt w:val="decimal"/>
      <w:isLgl/>
      <w:lvlText w:val="%1.%2.%3.%4.%5.%6.%7.%8"/>
      <w:lvlJc w:val="left"/>
      <w:pPr>
        <w:ind w:left="2520" w:hanging="2520"/>
      </w:pPr>
      <w:rPr>
        <w:rFonts w:hint="default"/>
        <w:color w:val="auto"/>
      </w:rPr>
    </w:lvl>
    <w:lvl w:ilvl="8">
      <w:start w:val="1"/>
      <w:numFmt w:val="decimal"/>
      <w:isLgl/>
      <w:lvlText w:val="%1.%2.%3.%4.%5.%6.%7.%8.%9"/>
      <w:lvlJc w:val="left"/>
      <w:pPr>
        <w:ind w:left="2880" w:hanging="2880"/>
      </w:pPr>
      <w:rPr>
        <w:rFonts w:hint="default"/>
        <w:color w:val="auto"/>
      </w:rPr>
    </w:lvl>
  </w:abstractNum>
  <w:abstractNum w:abstractNumId="39" w15:restartNumberingAfterBreak="0">
    <w:nsid w:val="313C0E49"/>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13F0DBD"/>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3115735"/>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4B25063"/>
    <w:multiLevelType w:val="hybridMultilevel"/>
    <w:tmpl w:val="52C0F7F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53A425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359B281B"/>
    <w:multiLevelType w:val="hybridMultilevel"/>
    <w:tmpl w:val="9D78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A46D92"/>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37E47102"/>
    <w:multiLevelType w:val="hybridMultilevel"/>
    <w:tmpl w:val="31F8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22786B"/>
    <w:multiLevelType w:val="hybridMultilevel"/>
    <w:tmpl w:val="DC9E5406"/>
    <w:lvl w:ilvl="0" w:tplc="D2FA6CF8">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B777A36"/>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CA00519"/>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3D621BE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E5465FB"/>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ED70A31"/>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3" w15:restartNumberingAfterBreak="0">
    <w:nsid w:val="3FB8478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418D703C"/>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1E6584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34B575F"/>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9A32E61"/>
    <w:multiLevelType w:val="hybridMultilevel"/>
    <w:tmpl w:val="AF0AC30E"/>
    <w:lvl w:ilvl="0" w:tplc="02A25F7C">
      <w:start w:val="1"/>
      <w:numFmt w:val="lowerLetter"/>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BAA0663"/>
    <w:multiLevelType w:val="hybridMultilevel"/>
    <w:tmpl w:val="9034A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D947159"/>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E542CBD"/>
    <w:multiLevelType w:val="hybridMultilevel"/>
    <w:tmpl w:val="A7005610"/>
    <w:lvl w:ilvl="0" w:tplc="A35C8D28">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F4C6888"/>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18E7455"/>
    <w:multiLevelType w:val="hybridMultilevel"/>
    <w:tmpl w:val="D6B2F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32754E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3A819BE"/>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48F41CE"/>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67808BB"/>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84C2B6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8" w15:restartNumberingAfterBreak="0">
    <w:nsid w:val="5A507131"/>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AC90C15"/>
    <w:multiLevelType w:val="multilevel"/>
    <w:tmpl w:val="DC9CDB6E"/>
    <w:lvl w:ilvl="0">
      <w:start w:val="2"/>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70" w15:restartNumberingAfterBreak="0">
    <w:nsid w:val="5E2A30D8"/>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E5C3337"/>
    <w:multiLevelType w:val="hybridMultilevel"/>
    <w:tmpl w:val="1222F820"/>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A1DE73AA">
      <w:start w:val="1"/>
      <w:numFmt w:val="decimal"/>
      <w:lvlText w:val="%7."/>
      <w:lvlJc w:val="left"/>
      <w:pPr>
        <w:ind w:left="4680" w:hanging="360"/>
      </w:pPr>
      <w:rPr>
        <w:b w:val="0"/>
      </w:r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2" w15:restartNumberingAfterBreak="0">
    <w:nsid w:val="603D5104"/>
    <w:multiLevelType w:val="hybridMultilevel"/>
    <w:tmpl w:val="84AC25E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60600D57"/>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4" w15:restartNumberingAfterBreak="0">
    <w:nsid w:val="616F1FF6"/>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618C123D"/>
    <w:multiLevelType w:val="hybridMultilevel"/>
    <w:tmpl w:val="006EFE12"/>
    <w:lvl w:ilvl="0" w:tplc="BF00ED2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634472FC"/>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63487E97"/>
    <w:multiLevelType w:val="hybridMultilevel"/>
    <w:tmpl w:val="5D0CF8D4"/>
    <w:lvl w:ilvl="0" w:tplc="0809000F">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6411310B"/>
    <w:multiLevelType w:val="hybridMultilevel"/>
    <w:tmpl w:val="650A928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65391269"/>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0" w15:restartNumberingAfterBreak="0">
    <w:nsid w:val="683C0EDA"/>
    <w:multiLevelType w:val="hybridMultilevel"/>
    <w:tmpl w:val="7416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B363BBF"/>
    <w:multiLevelType w:val="hybridMultilevel"/>
    <w:tmpl w:val="51ACCC4C"/>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B2E0D8B6">
      <w:start w:val="1"/>
      <w:numFmt w:val="decimal"/>
      <w:lvlText w:val="%3."/>
      <w:lvlJc w:val="left"/>
      <w:pPr>
        <w:ind w:left="1980" w:hanging="360"/>
      </w:pPr>
      <w:rPr>
        <w:rFonts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6BC5303E"/>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3" w15:restartNumberingAfterBreak="0">
    <w:nsid w:val="6D2C75E4"/>
    <w:multiLevelType w:val="hybridMultilevel"/>
    <w:tmpl w:val="55169DFC"/>
    <w:lvl w:ilvl="0" w:tplc="A7CE22A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4" w15:restartNumberingAfterBreak="0">
    <w:nsid w:val="6D5A71A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ED07EF3"/>
    <w:multiLevelType w:val="multilevel"/>
    <w:tmpl w:val="0F2671EE"/>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6" w15:restartNumberingAfterBreak="0">
    <w:nsid w:val="6EE176EB"/>
    <w:multiLevelType w:val="hybridMultilevel"/>
    <w:tmpl w:val="B86C89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7073439E"/>
    <w:multiLevelType w:val="hybridMultilevel"/>
    <w:tmpl w:val="A0AA2080"/>
    <w:lvl w:ilvl="0" w:tplc="CDA8444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6044A72"/>
    <w:multiLevelType w:val="hybridMultilevel"/>
    <w:tmpl w:val="3BE8AD7C"/>
    <w:lvl w:ilvl="0" w:tplc="FBE069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6461AA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6E04DD6"/>
    <w:multiLevelType w:val="hybridMultilevel"/>
    <w:tmpl w:val="A81019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78312FE5"/>
    <w:multiLevelType w:val="hybridMultilevel"/>
    <w:tmpl w:val="C7CA0C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8B45900"/>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A58656F"/>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B3024F6"/>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DD3547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6" w15:restartNumberingAfterBreak="0">
    <w:nsid w:val="7FF832E2"/>
    <w:multiLevelType w:val="hybridMultilevel"/>
    <w:tmpl w:val="6EB202C4"/>
    <w:lvl w:ilvl="0" w:tplc="0B3A06B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73"/>
  </w:num>
  <w:num w:numId="2">
    <w:abstractNumId w:val="72"/>
  </w:num>
  <w:num w:numId="3">
    <w:abstractNumId w:val="14"/>
  </w:num>
  <w:num w:numId="4">
    <w:abstractNumId w:val="81"/>
  </w:num>
  <w:num w:numId="5">
    <w:abstractNumId w:val="22"/>
  </w:num>
  <w:num w:numId="6">
    <w:abstractNumId w:val="96"/>
  </w:num>
  <w:num w:numId="7">
    <w:abstractNumId w:val="39"/>
  </w:num>
  <w:num w:numId="8">
    <w:abstractNumId w:val="91"/>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1"/>
  </w:num>
  <w:num w:numId="13">
    <w:abstractNumId w:val="9"/>
  </w:num>
  <w:num w:numId="14">
    <w:abstractNumId w:val="78"/>
  </w:num>
  <w:num w:numId="15">
    <w:abstractNumId w:val="77"/>
  </w:num>
  <w:num w:numId="16">
    <w:abstractNumId w:val="75"/>
  </w:num>
  <w:num w:numId="17">
    <w:abstractNumId w:val="7"/>
  </w:num>
  <w:num w:numId="18">
    <w:abstractNumId w:val="87"/>
  </w:num>
  <w:num w:numId="19">
    <w:abstractNumId w:val="80"/>
  </w:num>
  <w:num w:numId="20">
    <w:abstractNumId w:val="5"/>
  </w:num>
  <w:num w:numId="21">
    <w:abstractNumId w:val="24"/>
  </w:num>
  <w:num w:numId="22">
    <w:abstractNumId w:val="3"/>
  </w:num>
  <w:num w:numId="23">
    <w:abstractNumId w:val="0"/>
  </w:num>
  <w:num w:numId="24">
    <w:abstractNumId w:val="71"/>
  </w:num>
  <w:num w:numId="25">
    <w:abstractNumId w:val="47"/>
  </w:num>
  <w:num w:numId="26">
    <w:abstractNumId w:val="40"/>
  </w:num>
  <w:num w:numId="27">
    <w:abstractNumId w:val="86"/>
  </w:num>
  <w:num w:numId="28">
    <w:abstractNumId w:val="93"/>
  </w:num>
  <w:num w:numId="29">
    <w:abstractNumId w:val="90"/>
  </w:num>
  <w:num w:numId="30">
    <w:abstractNumId w:val="2"/>
  </w:num>
  <w:num w:numId="31">
    <w:abstractNumId w:val="19"/>
  </w:num>
  <w:num w:numId="32">
    <w:abstractNumId w:val="6"/>
  </w:num>
  <w:num w:numId="33">
    <w:abstractNumId w:val="42"/>
  </w:num>
  <w:num w:numId="34">
    <w:abstractNumId w:val="23"/>
  </w:num>
  <w:num w:numId="35">
    <w:abstractNumId w:val="74"/>
  </w:num>
  <w:num w:numId="36">
    <w:abstractNumId w:val="34"/>
  </w:num>
  <w:num w:numId="37">
    <w:abstractNumId w:val="56"/>
  </w:num>
  <w:num w:numId="38">
    <w:abstractNumId w:val="38"/>
  </w:num>
  <w:num w:numId="39">
    <w:abstractNumId w:val="76"/>
  </w:num>
  <w:num w:numId="40">
    <w:abstractNumId w:val="89"/>
  </w:num>
  <w:num w:numId="41">
    <w:abstractNumId w:val="69"/>
  </w:num>
  <w:num w:numId="42">
    <w:abstractNumId w:val="26"/>
  </w:num>
  <w:num w:numId="43">
    <w:abstractNumId w:val="29"/>
  </w:num>
  <w:num w:numId="44">
    <w:abstractNumId w:val="66"/>
  </w:num>
  <w:num w:numId="45">
    <w:abstractNumId w:val="84"/>
  </w:num>
  <w:num w:numId="46">
    <w:abstractNumId w:val="51"/>
  </w:num>
  <w:num w:numId="47">
    <w:abstractNumId w:val="15"/>
  </w:num>
  <w:num w:numId="48">
    <w:abstractNumId w:val="63"/>
  </w:num>
  <w:num w:numId="49">
    <w:abstractNumId w:val="25"/>
  </w:num>
  <w:num w:numId="50">
    <w:abstractNumId w:val="1"/>
  </w:num>
  <w:num w:numId="51">
    <w:abstractNumId w:val="68"/>
  </w:num>
  <w:num w:numId="52">
    <w:abstractNumId w:val="50"/>
  </w:num>
  <w:num w:numId="53">
    <w:abstractNumId w:val="54"/>
  </w:num>
  <w:num w:numId="54">
    <w:abstractNumId w:val="45"/>
  </w:num>
  <w:num w:numId="55">
    <w:abstractNumId w:val="60"/>
  </w:num>
  <w:num w:numId="56">
    <w:abstractNumId w:val="64"/>
  </w:num>
  <w:num w:numId="57">
    <w:abstractNumId w:val="41"/>
  </w:num>
  <w:num w:numId="58">
    <w:abstractNumId w:val="65"/>
  </w:num>
  <w:num w:numId="59">
    <w:abstractNumId w:val="33"/>
  </w:num>
  <w:num w:numId="60">
    <w:abstractNumId w:val="37"/>
  </w:num>
  <w:num w:numId="61">
    <w:abstractNumId w:val="55"/>
  </w:num>
  <w:num w:numId="62">
    <w:abstractNumId w:val="92"/>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num>
  <w:num w:numId="68">
    <w:abstractNumId w:val="83"/>
  </w:num>
  <w:num w:numId="69">
    <w:abstractNumId w:val="62"/>
  </w:num>
  <w:num w:numId="70">
    <w:abstractNumId w:val="32"/>
  </w:num>
  <w:num w:numId="71">
    <w:abstractNumId w:val="79"/>
  </w:num>
  <w:num w:numId="72">
    <w:abstractNumId w:val="13"/>
  </w:num>
  <w:num w:numId="73">
    <w:abstractNumId w:val="52"/>
  </w:num>
  <w:num w:numId="74">
    <w:abstractNumId w:val="11"/>
  </w:num>
  <w:num w:numId="75">
    <w:abstractNumId w:val="28"/>
  </w:num>
  <w:num w:numId="76">
    <w:abstractNumId w:val="59"/>
  </w:num>
  <w:num w:numId="77">
    <w:abstractNumId w:val="21"/>
  </w:num>
  <w:num w:numId="78">
    <w:abstractNumId w:val="67"/>
  </w:num>
  <w:num w:numId="79">
    <w:abstractNumId w:val="30"/>
  </w:num>
  <w:num w:numId="80">
    <w:abstractNumId w:val="94"/>
  </w:num>
  <w:num w:numId="81">
    <w:abstractNumId w:val="53"/>
  </w:num>
  <w:num w:numId="82">
    <w:abstractNumId w:val="95"/>
  </w:num>
  <w:num w:numId="83">
    <w:abstractNumId w:val="31"/>
  </w:num>
  <w:num w:numId="84">
    <w:abstractNumId w:val="16"/>
  </w:num>
  <w:num w:numId="85">
    <w:abstractNumId w:val="49"/>
  </w:num>
  <w:num w:numId="86">
    <w:abstractNumId w:val="82"/>
  </w:num>
  <w:num w:numId="87">
    <w:abstractNumId w:val="43"/>
  </w:num>
  <w:num w:numId="88">
    <w:abstractNumId w:val="35"/>
  </w:num>
  <w:num w:numId="89">
    <w:abstractNumId w:val="17"/>
  </w:num>
  <w:num w:numId="90">
    <w:abstractNumId w:val="10"/>
  </w:num>
  <w:num w:numId="91">
    <w:abstractNumId w:val="36"/>
  </w:num>
  <w:num w:numId="92">
    <w:abstractNumId w:val="70"/>
  </w:num>
  <w:num w:numId="93">
    <w:abstractNumId w:val="8"/>
  </w:num>
  <w:num w:numId="94">
    <w:abstractNumId w:val="48"/>
  </w:num>
  <w:num w:numId="95">
    <w:abstractNumId w:val="18"/>
  </w:num>
  <w:num w:numId="96">
    <w:abstractNumId w:val="85"/>
  </w:num>
  <w:num w:numId="97">
    <w:abstractNumId w:val="12"/>
  </w:num>
  <w:num w:numId="98">
    <w:abstractNumId w:val="44"/>
  </w:num>
  <w:num w:numId="99">
    <w:abstractNumId w:val="20"/>
  </w:num>
  <w:num w:numId="100">
    <w:abstractNumId w:val="4"/>
  </w:num>
  <w:num w:numId="101">
    <w:abstractNumId w:val="46"/>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hony Mungall">
    <w15:presenceInfo w15:providerId="AD" w15:userId="S-1-5-21-725345543-854245398-2146348053-3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A6"/>
    <w:rsid w:val="0000777F"/>
    <w:rsid w:val="001004A6"/>
    <w:rsid w:val="00157067"/>
    <w:rsid w:val="00196026"/>
    <w:rsid w:val="00280803"/>
    <w:rsid w:val="002C2980"/>
    <w:rsid w:val="00344903"/>
    <w:rsid w:val="00481A8C"/>
    <w:rsid w:val="004D3EA3"/>
    <w:rsid w:val="005365BF"/>
    <w:rsid w:val="00543DF0"/>
    <w:rsid w:val="005D3FB9"/>
    <w:rsid w:val="00602524"/>
    <w:rsid w:val="00636CA7"/>
    <w:rsid w:val="007A6D12"/>
    <w:rsid w:val="0083168B"/>
    <w:rsid w:val="0085617E"/>
    <w:rsid w:val="00863400"/>
    <w:rsid w:val="00945115"/>
    <w:rsid w:val="00AF3F82"/>
    <w:rsid w:val="00AF6603"/>
    <w:rsid w:val="00B12F82"/>
    <w:rsid w:val="00B141D6"/>
    <w:rsid w:val="00D42639"/>
    <w:rsid w:val="00D86BC3"/>
    <w:rsid w:val="00DD7D13"/>
    <w:rsid w:val="00E158AF"/>
    <w:rsid w:val="00F941E8"/>
    <w:rsid w:val="00FF3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4C00C"/>
  <w15:docId w15:val="{69D59B1B-F0B5-4BC9-8256-BC39987F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4A6"/>
    <w:rPr>
      <w:rFonts w:eastAsiaTheme="minorEastAsia"/>
      <w:lang w:val="en-US" w:eastAsia="zh-CN"/>
    </w:rPr>
  </w:style>
  <w:style w:type="paragraph" w:styleId="Heading1">
    <w:name w:val="heading 1"/>
    <w:basedOn w:val="Normal"/>
    <w:next w:val="Normal"/>
    <w:link w:val="Heading1Char"/>
    <w:uiPriority w:val="9"/>
    <w:qFormat/>
    <w:rsid w:val="001004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04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4A6"/>
  </w:style>
  <w:style w:type="paragraph" w:styleId="Footer">
    <w:name w:val="footer"/>
    <w:basedOn w:val="Normal"/>
    <w:link w:val="FooterChar"/>
    <w:uiPriority w:val="99"/>
    <w:unhideWhenUsed/>
    <w:rsid w:val="00100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4A6"/>
  </w:style>
  <w:style w:type="character" w:customStyle="1" w:styleId="Heading1Char">
    <w:name w:val="Heading 1 Char"/>
    <w:basedOn w:val="DefaultParagraphFont"/>
    <w:link w:val="Heading1"/>
    <w:uiPriority w:val="9"/>
    <w:rsid w:val="001004A6"/>
    <w:rPr>
      <w:rFonts w:asciiTheme="majorHAnsi" w:eastAsiaTheme="majorEastAsia" w:hAnsiTheme="majorHAnsi" w:cstheme="majorBidi"/>
      <w:b/>
      <w:bCs/>
      <w:color w:val="365F91" w:themeColor="accent1" w:themeShade="BF"/>
      <w:sz w:val="28"/>
      <w:szCs w:val="28"/>
      <w:lang w:val="en-US" w:eastAsia="zh-CN"/>
    </w:rPr>
  </w:style>
  <w:style w:type="character" w:customStyle="1" w:styleId="Heading2Char">
    <w:name w:val="Heading 2 Char"/>
    <w:basedOn w:val="DefaultParagraphFont"/>
    <w:link w:val="Heading2"/>
    <w:uiPriority w:val="9"/>
    <w:rsid w:val="001004A6"/>
    <w:rPr>
      <w:rFonts w:asciiTheme="majorHAnsi" w:eastAsiaTheme="majorEastAsia" w:hAnsiTheme="majorHAnsi" w:cstheme="majorBidi"/>
      <w:b/>
      <w:bCs/>
      <w:color w:val="4F81BD" w:themeColor="accent1"/>
      <w:sz w:val="26"/>
      <w:szCs w:val="26"/>
      <w:lang w:val="en-US" w:eastAsia="zh-CN"/>
    </w:rPr>
  </w:style>
  <w:style w:type="paragraph" w:styleId="ListParagraph">
    <w:name w:val="List Paragraph"/>
    <w:basedOn w:val="Normal"/>
    <w:uiPriority w:val="34"/>
    <w:qFormat/>
    <w:rsid w:val="001004A6"/>
    <w:pPr>
      <w:ind w:left="720"/>
      <w:contextualSpacing/>
    </w:pPr>
  </w:style>
  <w:style w:type="table" w:styleId="TableGrid">
    <w:name w:val="Table Grid"/>
    <w:basedOn w:val="TableNormal"/>
    <w:uiPriority w:val="59"/>
    <w:rsid w:val="001004A6"/>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04A6"/>
    <w:rPr>
      <w:sz w:val="16"/>
      <w:szCs w:val="16"/>
    </w:rPr>
  </w:style>
  <w:style w:type="paragraph" w:styleId="CommentText">
    <w:name w:val="annotation text"/>
    <w:basedOn w:val="Normal"/>
    <w:link w:val="CommentTextChar"/>
    <w:uiPriority w:val="99"/>
    <w:semiHidden/>
    <w:unhideWhenUsed/>
    <w:rsid w:val="001004A6"/>
    <w:pPr>
      <w:spacing w:line="240" w:lineRule="auto"/>
    </w:pPr>
    <w:rPr>
      <w:sz w:val="20"/>
      <w:szCs w:val="20"/>
    </w:rPr>
  </w:style>
  <w:style w:type="character" w:customStyle="1" w:styleId="CommentTextChar">
    <w:name w:val="Comment Text Char"/>
    <w:basedOn w:val="DefaultParagraphFont"/>
    <w:link w:val="CommentText"/>
    <w:uiPriority w:val="99"/>
    <w:semiHidden/>
    <w:rsid w:val="001004A6"/>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1004A6"/>
    <w:rPr>
      <w:b/>
      <w:bCs/>
    </w:rPr>
  </w:style>
  <w:style w:type="character" w:customStyle="1" w:styleId="CommentSubjectChar">
    <w:name w:val="Comment Subject Char"/>
    <w:basedOn w:val="CommentTextChar"/>
    <w:link w:val="CommentSubject"/>
    <w:uiPriority w:val="99"/>
    <w:semiHidden/>
    <w:rsid w:val="001004A6"/>
    <w:rPr>
      <w:rFonts w:eastAsiaTheme="minorEastAsia"/>
      <w:b/>
      <w:bCs/>
      <w:sz w:val="20"/>
      <w:szCs w:val="20"/>
      <w:lang w:val="en-US" w:eastAsia="zh-CN"/>
    </w:rPr>
  </w:style>
  <w:style w:type="paragraph" w:styleId="BalloonText">
    <w:name w:val="Balloon Text"/>
    <w:basedOn w:val="Normal"/>
    <w:link w:val="BalloonTextChar"/>
    <w:uiPriority w:val="99"/>
    <w:semiHidden/>
    <w:unhideWhenUsed/>
    <w:rsid w:val="00100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4A6"/>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JSCc5a055b0_x002D_1bed_x002D_4579_x xmlns="bb57b765-1e86-4e77-8e28-f1ab92463815" xsi:nil="true"/>
    <BJSCdd9eba61_x002D_d6b9_x002D_469b_x xmlns="bb57b765-1e86-4e77-8e28-f1ab92463815" xsi:nil="true"/>
    <BJSCSummaryMarking xmlns="bb57b765-1e86-4e77-8e28-f1ab92463815">OFFICIAL</BJSCSummaryMarking>
    <BJSCInternalLabel xmlns="bb57b765-1e86-4e77-8e28-f1ab92463815">&lt;?xml version="1.0" encoding="us-ascii"?&gt;&lt;sisl xmlns:xsi="http://www.w3.org/2001/XMLSchema-instance" xmlns:xsd="http://www.w3.org/2001/XMLSchema" sislVersion="0" policy="973096ae-7329-4b3b-9368-47aeba6959e1" xmlns="http://www.boldonjames.com/2008/01/sie/internal/label"&gt;&lt;element uid="id_classification_nonbusiness" value="" /&gt;&lt;/sisl&gt;</BJSCInternalLabe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0F3E3B6BC6274BB52149640C3D9157" ma:contentTypeVersion="4" ma:contentTypeDescription="Create a new document." ma:contentTypeScope="" ma:versionID="1c7e733a36be186dbea4a7674756d1a3">
  <xsd:schema xmlns:xsd="http://www.w3.org/2001/XMLSchema" xmlns:xs="http://www.w3.org/2001/XMLSchema" xmlns:p="http://schemas.microsoft.com/office/2006/metadata/properties" xmlns:ns2="bb57b765-1e86-4e77-8e28-f1ab92463815" targetNamespace="http://schemas.microsoft.com/office/2006/metadata/properties" ma:root="true" ma:fieldsID="44af4c10a9d55b570a86309e635e164a" ns2:_="">
    <xsd:import namespace="bb57b765-1e86-4e77-8e28-f1ab92463815"/>
    <xsd:element name="properties">
      <xsd:complexType>
        <xsd:sequence>
          <xsd:element name="documentManagement">
            <xsd:complexType>
              <xsd:all>
                <xsd:element ref="ns2:BJSCInternalLabel" minOccurs="0"/>
                <xsd:element ref="ns2:BJSCdd9eba61_x002D_d6b9_x002D_469b_x" minOccurs="0"/>
                <xsd:element ref="ns2:BJSCc5a055b0_x002D_1bed_x002D_4579_x" minOccurs="0"/>
                <xsd:element ref="ns2:BJSCSummary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7b765-1e86-4e77-8e28-f1ab92463815" elementFormDefault="qualified">
    <xsd:import namespace="http://schemas.microsoft.com/office/2006/documentManagement/types"/>
    <xsd:import namespace="http://schemas.microsoft.com/office/infopath/2007/PartnerControls"/>
    <xsd:element name="BJSCInternalLabel" ma:index="8" nillable="true" ma:displayName="Classifier Label" ma:internalName="BJSCInternalLabel">
      <xsd:simpleType>
        <xsd:restriction base="dms:Unknown"/>
      </xsd:simpleType>
    </xsd:element>
    <xsd:element name="BJSCdd9eba61_x002D_d6b9_x002D_469b_x" ma:index="9" nillable="true" ma:displayName="Audience" ma:internalName="BJSCdd9eba61_x002D_d6b9_x002D_469b_x">
      <xsd:simpleType>
        <xsd:restriction base="dms:Text"/>
      </xsd:simpleType>
    </xsd:element>
    <xsd:element name="BJSCc5a055b0_x002D_1bed_x002D_4579_x" ma:index="10" nillable="true" ma:displayName="Visual marking" ma:internalName="BJSCc5a055b0_x002D_1bed_x002D_4579_x">
      <xsd:simpleType>
        <xsd:restriction base="dms:Text"/>
      </xsd:simpleType>
    </xsd:element>
    <xsd:element name="BJSCSummaryMarking" ma:index="11" nillable="true" ma:displayName="Summary Marking" ma:internalName="BJSCSummaryMark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973096ae-7329-4b3b-9368-47aeba6959e1">
  <element uid="id_classification_nonbusiness" value=""/>
</sisl>
</file>

<file path=customXml/itemProps1.xml><?xml version="1.0" encoding="utf-8"?>
<ds:datastoreItem xmlns:ds="http://schemas.openxmlformats.org/officeDocument/2006/customXml" ds:itemID="{9EF43E6A-8EDA-4B01-8129-EC6257FE8BC9}">
  <ds:schemaRefs>
    <ds:schemaRef ds:uri="bb57b765-1e86-4e77-8e28-f1ab924638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1A57494-7672-45CE-ABCF-3CF471222032}">
  <ds:schemaRefs>
    <ds:schemaRef ds:uri="http://schemas.microsoft.com/sharepoint/v3/contenttype/forms"/>
  </ds:schemaRefs>
</ds:datastoreItem>
</file>

<file path=customXml/itemProps3.xml><?xml version="1.0" encoding="utf-8"?>
<ds:datastoreItem xmlns:ds="http://schemas.openxmlformats.org/officeDocument/2006/customXml" ds:itemID="{0BCFD680-996E-42D6-8B52-28A69BF15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7b765-1e86-4e77-8e28-f1ab92463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FD74C-8CE1-498C-9DB5-30E2E020247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4534</Words>
  <Characters>26028</Characters>
  <Application>Microsoft Office Word</Application>
  <DocSecurity>0</DocSecurity>
  <Lines>1084</Lines>
  <Paragraphs>623</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29939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Smale</dc:creator>
  <cp:lastModifiedBy>Anthony Mungall</cp:lastModifiedBy>
  <cp:revision>2</cp:revision>
  <cp:lastPrinted>2016-03-03T16:15:00Z</cp:lastPrinted>
  <dcterms:created xsi:type="dcterms:W3CDTF">2019-03-01T16:21:00Z</dcterms:created>
  <dcterms:modified xsi:type="dcterms:W3CDTF">2019-03-01T16:21:00Z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cb206525-ba5d-4bae-80e8-f5db773979c6</vt:lpwstr>
  </property>
  <property fmtid="{D5CDD505-2E9C-101B-9397-08002B2CF9AE}" pid="3" name="bjSaver">
    <vt:lpwstr>64naE2RxuwC2qLsodeXSvBNhTQco6CWu</vt:lpwstr>
  </property>
  <property fmtid="{D5CDD505-2E9C-101B-9397-08002B2CF9AE}" pid="4" name="ContentTypeId">
    <vt:lpwstr>0x010100150F3E3B6BC6274BB52149640C3D9157</vt:lpwstr>
  </property>
  <property fmtid="{D5CDD505-2E9C-101B-9397-08002B2CF9AE}" pid="5" name="bjDocumentLabelXM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6" name="bjDocumentLabelXML-0">
    <vt:lpwstr>nternal/label"&gt;&lt;element uid="id_classification_nonbusiness" value="" /&gt;&lt;/sisl&gt;</vt:lpwstr>
  </property>
  <property fmtid="{D5CDD505-2E9C-101B-9397-08002B2CF9AE}" pid="7" name="bjDocumentSecurityLabel">
    <vt:lpwstr>OFFICIAL</vt:lpwstr>
  </property>
</Properties>
</file>