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Layout w:type="fixed"/>
        <w:tblLook w:val="01E0" w:firstRow="1" w:lastRow="1" w:firstColumn="1" w:lastColumn="1" w:noHBand="0" w:noVBand="0"/>
      </w:tblPr>
      <w:tblGrid>
        <w:gridCol w:w="5637"/>
        <w:gridCol w:w="4443"/>
      </w:tblGrid>
      <w:tr w:rsidR="00547C71" w:rsidRPr="00E51499" w14:paraId="5DD01FE3" w14:textId="77777777" w:rsidTr="00FE45D1">
        <w:trPr>
          <w:trHeight w:hRule="exact" w:val="2016"/>
        </w:trPr>
        <w:tc>
          <w:tcPr>
            <w:tcW w:w="5637" w:type="dxa"/>
            <w:shd w:val="clear" w:color="auto" w:fill="auto"/>
          </w:tcPr>
          <w:p w14:paraId="7BFAD4B4" w14:textId="77777777" w:rsidR="00547C71" w:rsidRPr="00E51499" w:rsidRDefault="00B27382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spacing w:line="260" w:lineRule="exact"/>
              <w:rPr>
                <w:rFonts w:ascii="Clan-News" w:hAnsi="Clan-News" w:cs="Arial"/>
                <w:b/>
                <w:color w:val="666699"/>
                <w:spacing w:val="-2"/>
                <w:sz w:val="20"/>
              </w:rPr>
            </w:pPr>
            <w:r>
              <w:rPr>
                <w:rFonts w:ascii="Clan-News" w:hAnsi="Clan-News" w:cs="Arial"/>
                <w:b/>
                <w:color w:val="336699"/>
                <w:spacing w:val="-2"/>
                <w:sz w:val="20"/>
              </w:rPr>
              <w:t xml:space="preserve">Directorate </w:t>
            </w:r>
            <w:r w:rsidR="00B37AE0">
              <w:rPr>
                <w:rFonts w:ascii="Clan-News" w:hAnsi="Clan-News" w:cs="Arial"/>
                <w:b/>
                <w:color w:val="336699"/>
                <w:spacing w:val="-2"/>
                <w:sz w:val="20"/>
              </w:rPr>
              <w:t>For</w:t>
            </w:r>
            <w:r>
              <w:rPr>
                <w:rFonts w:ascii="Clan-News" w:hAnsi="Clan-News" w:cs="Arial"/>
                <w:b/>
                <w:color w:val="336699"/>
                <w:spacing w:val="-2"/>
                <w:sz w:val="20"/>
              </w:rPr>
              <w:t xml:space="preserve"> Energy and Climate Change</w:t>
            </w:r>
          </w:p>
          <w:p w14:paraId="60BEEB62" w14:textId="77777777" w:rsidR="00547C71" w:rsidRPr="00B37AE0" w:rsidRDefault="009550C9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spacing w:line="260" w:lineRule="exact"/>
              <w:rPr>
                <w:rFonts w:ascii="Clan-News" w:hAnsi="Clan-News" w:cs="Arial"/>
                <w:b/>
                <w:spacing w:val="-2"/>
                <w:sz w:val="19"/>
                <w:szCs w:val="19"/>
              </w:rPr>
            </w:pPr>
            <w:r>
              <w:rPr>
                <w:rFonts w:ascii="Clan-News" w:hAnsi="Clan-News" w:cs="Arial"/>
                <w:b/>
                <w:spacing w:val="-2"/>
                <w:sz w:val="19"/>
                <w:szCs w:val="19"/>
              </w:rPr>
              <w:t>Leigh</w:t>
            </w:r>
            <w:r w:rsidR="00B37AE0" w:rsidRPr="00B37AE0">
              <w:rPr>
                <w:rFonts w:ascii="Clan-News" w:hAnsi="Clan-News" w:cs="Arial"/>
                <w:b/>
                <w:spacing w:val="-2"/>
                <w:sz w:val="19"/>
                <w:szCs w:val="19"/>
              </w:rPr>
              <w:t xml:space="preserve"> Rafferty</w:t>
            </w:r>
          </w:p>
          <w:p w14:paraId="17590152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rPr>
                <w:rFonts w:ascii="Clan-News" w:hAnsi="Clan-News" w:cs="Arial"/>
                <w:spacing w:val="-2"/>
                <w:sz w:val="19"/>
                <w:szCs w:val="19"/>
              </w:rPr>
            </w:pPr>
          </w:p>
          <w:p w14:paraId="4C945DC9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rPr>
                <w:rFonts w:ascii="Clan-News" w:hAnsi="Clan-News" w:cs="Arial"/>
                <w:spacing w:val="-2"/>
                <w:sz w:val="19"/>
                <w:szCs w:val="19"/>
              </w:rPr>
            </w:pPr>
          </w:p>
          <w:p w14:paraId="72DECE4B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rPr>
                <w:rFonts w:ascii="Clan-News" w:hAnsi="Clan-News" w:cs="Arial"/>
                <w:spacing w:val="-2"/>
                <w:sz w:val="19"/>
                <w:szCs w:val="19"/>
              </w:rPr>
            </w:pPr>
            <w:r w:rsidRPr="00E51499">
              <w:rPr>
                <w:rFonts w:ascii="Clan-News" w:hAnsi="Clan-News" w:cs="Arial"/>
                <w:spacing w:val="-2"/>
                <w:sz w:val="19"/>
                <w:szCs w:val="19"/>
              </w:rPr>
              <w:t xml:space="preserve">T: </w:t>
            </w:r>
            <w:r>
              <w:rPr>
                <w:rFonts w:ascii="Clan-News" w:hAnsi="Clan-News" w:cs="Arial"/>
                <w:spacing w:val="-2"/>
                <w:sz w:val="19"/>
                <w:szCs w:val="19"/>
              </w:rPr>
              <w:t xml:space="preserve">0300 244 </w:t>
            </w:r>
            <w:r w:rsidR="009550C9">
              <w:rPr>
                <w:rFonts w:ascii="Clan-News" w:hAnsi="Clan-News" w:cs="Arial"/>
                <w:spacing w:val="-2"/>
                <w:sz w:val="19"/>
                <w:szCs w:val="19"/>
              </w:rPr>
              <w:t>2947</w:t>
            </w:r>
          </w:p>
          <w:p w14:paraId="689D1120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spacing w:line="240" w:lineRule="exact"/>
              <w:rPr>
                <w:rFonts w:ascii="Clan-News" w:hAnsi="Clan-News" w:cs="Arial"/>
                <w:spacing w:val="-2"/>
                <w:sz w:val="19"/>
                <w:szCs w:val="19"/>
              </w:rPr>
            </w:pPr>
            <w:r w:rsidRPr="00E51499">
              <w:rPr>
                <w:rFonts w:ascii="Clan-News" w:hAnsi="Clan-News" w:cs="Arial"/>
                <w:spacing w:val="-2"/>
                <w:sz w:val="19"/>
                <w:szCs w:val="19"/>
              </w:rPr>
              <w:t xml:space="preserve">E: </w:t>
            </w:r>
            <w:proofErr w:type="spellStart"/>
            <w:r w:rsidR="009550C9">
              <w:rPr>
                <w:rFonts w:ascii="Clan-News" w:hAnsi="Clan-News"/>
                <w:spacing w:val="-2"/>
                <w:sz w:val="19"/>
                <w:szCs w:val="19"/>
              </w:rPr>
              <w:t>leigh</w:t>
            </w:r>
            <w:r w:rsidR="00B37AE0">
              <w:rPr>
                <w:rFonts w:ascii="Clan-News" w:hAnsi="Clan-News"/>
                <w:spacing w:val="-2"/>
                <w:sz w:val="19"/>
                <w:szCs w:val="19"/>
              </w:rPr>
              <w:t>.rafferty</w:t>
            </w:r>
            <w:r w:rsidRPr="00E51499">
              <w:rPr>
                <w:rFonts w:ascii="Clan-News" w:hAnsi="Clan-News" w:cs="Arial"/>
                <w:spacing w:val="-2"/>
                <w:sz w:val="19"/>
                <w:szCs w:val="19"/>
              </w:rPr>
              <w:t>@</w:t>
            </w:r>
            <w:r>
              <w:rPr>
                <w:rFonts w:ascii="Clan-News" w:hAnsi="Clan-News" w:cs="Arial"/>
                <w:spacing w:val="-2"/>
                <w:sz w:val="19"/>
                <w:szCs w:val="19"/>
              </w:rPr>
              <w:t>gov.scot</w:t>
            </w:r>
            <w:proofErr w:type="spellEnd"/>
          </w:p>
          <w:p w14:paraId="6CA6D875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spacing w:line="240" w:lineRule="exact"/>
              <w:rPr>
                <w:rFonts w:ascii="Clan-News" w:hAnsi="Clan-News" w:cs="Arial"/>
                <w:spacing w:val="-2"/>
                <w:sz w:val="19"/>
                <w:szCs w:val="19"/>
              </w:rPr>
            </w:pPr>
          </w:p>
          <w:p w14:paraId="57CAE68E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spacing w:line="240" w:lineRule="exact"/>
              <w:rPr>
                <w:rFonts w:ascii="Clan-News" w:hAnsi="Clan-News" w:cs="Arial"/>
                <w:spacing w:val="-2"/>
                <w:sz w:val="19"/>
                <w:szCs w:val="19"/>
              </w:rPr>
            </w:pPr>
          </w:p>
        </w:tc>
        <w:tc>
          <w:tcPr>
            <w:tcW w:w="4443" w:type="dxa"/>
            <w:shd w:val="clear" w:color="auto" w:fill="auto"/>
          </w:tcPr>
          <w:p w14:paraId="1DFBBEB6" w14:textId="77777777" w:rsidR="00547C71" w:rsidRPr="00E51499" w:rsidRDefault="00547C71" w:rsidP="00FE45D1">
            <w:pPr>
              <w:tabs>
                <w:tab w:val="clear" w:pos="720"/>
                <w:tab w:val="clear" w:pos="1440"/>
                <w:tab w:val="clear" w:pos="2160"/>
                <w:tab w:val="clear" w:pos="2880"/>
              </w:tabs>
              <w:rPr>
                <w:rFonts w:cs="Arial"/>
              </w:rPr>
            </w:pPr>
            <w:r w:rsidRPr="00EE3FAD">
              <w:rPr>
                <w:rFonts w:ascii="Scottish Government 2016" w:hAnsi="Scottish Government 2016"/>
                <w:color w:val="0065BD"/>
                <w:sz w:val="84"/>
                <w:szCs w:val="84"/>
              </w:rPr>
              <w:t></w:t>
            </w:r>
            <w:r w:rsidRPr="00EE3FAD">
              <w:rPr>
                <w:rFonts w:ascii="Scottish Government 2016" w:hAnsi="Scottish Government 2016"/>
                <w:color w:val="333E48"/>
                <w:sz w:val="84"/>
                <w:szCs w:val="84"/>
              </w:rPr>
              <w:t></w:t>
            </w:r>
            <w:r w:rsidRPr="00EE3FAD">
              <w:rPr>
                <w:rFonts w:ascii="Scottish Government 2016" w:hAnsi="Scottish Government 2016"/>
                <w:color w:val="8B8C93"/>
                <w:sz w:val="84"/>
                <w:szCs w:val="84"/>
              </w:rPr>
              <w:t></w:t>
            </w:r>
            <w:r w:rsidRPr="00EE3FAD">
              <w:rPr>
                <w:rFonts w:ascii="Scottish Government 2016" w:hAnsi="Scottish Government 2016"/>
                <w:color w:val="333E48"/>
                <w:sz w:val="84"/>
                <w:szCs w:val="84"/>
              </w:rPr>
              <w:t></w:t>
            </w:r>
          </w:p>
        </w:tc>
      </w:tr>
      <w:tr w:rsidR="00547C71" w:rsidRPr="00E51499" w14:paraId="272811C5" w14:textId="77777777" w:rsidTr="00FE45D1">
        <w:trPr>
          <w:trHeight w:hRule="exact" w:val="2448"/>
        </w:trPr>
        <w:tc>
          <w:tcPr>
            <w:tcW w:w="5637" w:type="dxa"/>
            <w:shd w:val="clear" w:color="auto" w:fill="auto"/>
          </w:tcPr>
          <w:p w14:paraId="14642427" w14:textId="77777777" w:rsidR="00B37AE0" w:rsidRPr="004E12FC" w:rsidRDefault="009550C9" w:rsidP="00B37AE0">
            <w:pPr>
              <w:rPr>
                <w:rFonts w:cs="Arial"/>
              </w:rPr>
            </w:pPr>
            <w:r>
              <w:rPr>
                <w:rFonts w:cs="Arial"/>
              </w:rPr>
              <w:t>Jon Parker</w:t>
            </w:r>
          </w:p>
          <w:p w14:paraId="60CBBA17" w14:textId="77777777" w:rsidR="00B37AE0" w:rsidRDefault="009550C9" w:rsidP="00B37AE0">
            <w:pPr>
              <w:rPr>
                <w:rFonts w:cs="Arial"/>
              </w:rPr>
            </w:pPr>
            <w:r>
              <w:rPr>
                <w:rFonts w:cs="Arial"/>
              </w:rPr>
              <w:t>Head of Electricity Network Access</w:t>
            </w:r>
          </w:p>
          <w:p w14:paraId="02AF00F7" w14:textId="77777777" w:rsidR="009550C9" w:rsidRDefault="009550C9" w:rsidP="009550C9">
            <w:pPr>
              <w:rPr>
                <w:rFonts w:asciiTheme="minorHAnsi" w:eastAsia="Calibri" w:hAnsiTheme="minorHAnsi"/>
              </w:rPr>
            </w:pPr>
            <w:r>
              <w:rPr>
                <w:rFonts w:eastAsia="Calibri"/>
              </w:rPr>
              <w:t>Ofgem</w:t>
            </w:r>
          </w:p>
          <w:p w14:paraId="0EC4B9D5" w14:textId="77777777" w:rsidR="009550C9" w:rsidRDefault="009550C9" w:rsidP="009550C9">
            <w:pPr>
              <w:rPr>
                <w:rFonts w:eastAsia="Calibri"/>
              </w:rPr>
            </w:pPr>
            <w:r>
              <w:rPr>
                <w:rFonts w:eastAsia="Calibri"/>
              </w:rPr>
              <w:t>10 South Colonnade</w:t>
            </w:r>
          </w:p>
          <w:p w14:paraId="2C19D967" w14:textId="77777777" w:rsidR="009550C9" w:rsidRDefault="009550C9" w:rsidP="009550C9">
            <w:pPr>
              <w:rPr>
                <w:rFonts w:eastAsia="Calibri"/>
              </w:rPr>
            </w:pPr>
            <w:r>
              <w:rPr>
                <w:rFonts w:eastAsia="Calibri"/>
              </w:rPr>
              <w:t>Canary Wharf</w:t>
            </w:r>
          </w:p>
          <w:p w14:paraId="76B617A9" w14:textId="77777777" w:rsidR="009550C9" w:rsidRDefault="009550C9" w:rsidP="009550C9">
            <w:pPr>
              <w:rPr>
                <w:rFonts w:eastAsia="Calibri"/>
              </w:rPr>
            </w:pPr>
            <w:r>
              <w:rPr>
                <w:rFonts w:eastAsia="Calibri"/>
              </w:rPr>
              <w:t>London</w:t>
            </w:r>
          </w:p>
          <w:p w14:paraId="42B6A707" w14:textId="77777777" w:rsidR="009550C9" w:rsidRDefault="009550C9" w:rsidP="009550C9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E14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4PU</w:t>
            </w:r>
            <w:proofErr w:type="spellEnd"/>
          </w:p>
          <w:p w14:paraId="7432A276" w14:textId="77777777" w:rsidR="009550C9" w:rsidRDefault="00E35B21" w:rsidP="009550C9">
            <w:pPr>
              <w:rPr>
                <w:rFonts w:eastAsia="Calibri"/>
              </w:rPr>
            </w:pPr>
            <w:hyperlink r:id="rId9" w:history="1">
              <w:r w:rsidR="009550C9" w:rsidRPr="008567FB">
                <w:rPr>
                  <w:rStyle w:val="Hyperlink"/>
                  <w:rFonts w:eastAsia="Calibri"/>
                </w:rPr>
                <w:t>NetworkAccessReform@ofgem.gov.uk</w:t>
              </w:r>
            </w:hyperlink>
            <w:r w:rsidR="009550C9">
              <w:rPr>
                <w:rFonts w:eastAsia="Calibri"/>
              </w:rPr>
              <w:t xml:space="preserve"> </w:t>
            </w:r>
          </w:p>
          <w:p w14:paraId="558F90C9" w14:textId="77777777" w:rsidR="009550C9" w:rsidRPr="004E12FC" w:rsidRDefault="009550C9" w:rsidP="00B37AE0">
            <w:pPr>
              <w:rPr>
                <w:rFonts w:cs="Arial"/>
              </w:rPr>
            </w:pPr>
          </w:p>
          <w:p w14:paraId="7FB25C09" w14:textId="77777777" w:rsidR="00547C71" w:rsidRPr="00E51499" w:rsidRDefault="00547C71" w:rsidP="00B37AE0">
            <w:pPr>
              <w:rPr>
                <w:rFonts w:cs="Arial"/>
                <w:spacing w:val="-2"/>
              </w:rPr>
            </w:pPr>
          </w:p>
        </w:tc>
        <w:tc>
          <w:tcPr>
            <w:tcW w:w="4443" w:type="dxa"/>
            <w:shd w:val="clear" w:color="auto" w:fill="auto"/>
          </w:tcPr>
          <w:p w14:paraId="7881D07C" w14:textId="77777777" w:rsidR="00547C71" w:rsidRPr="006C7AA2" w:rsidRDefault="00547C71" w:rsidP="00FE45D1">
            <w:pPr>
              <w:tabs>
                <w:tab w:val="right" w:pos="10170"/>
              </w:tabs>
              <w:jc w:val="right"/>
              <w:rPr>
                <w:rFonts w:ascii="Clan-News" w:hAnsi="Clan-News"/>
                <w:noProof/>
                <w:color w:val="1F497D"/>
                <w:sz w:val="20"/>
              </w:rPr>
            </w:pPr>
          </w:p>
        </w:tc>
      </w:tr>
    </w:tbl>
    <w:p w14:paraId="473E7B9F" w14:textId="77777777" w:rsidR="00547C71" w:rsidRDefault="00547C71" w:rsidP="00516E76">
      <w:pPr>
        <w:tabs>
          <w:tab w:val="clear" w:pos="720"/>
          <w:tab w:val="clear" w:pos="1440"/>
          <w:tab w:val="clear" w:pos="2160"/>
          <w:tab w:val="clear" w:pos="2880"/>
        </w:tabs>
        <w:ind w:left="-1080" w:right="-877"/>
        <w:rPr>
          <w:rFonts w:cs="Arial"/>
        </w:rPr>
      </w:pPr>
      <w:r w:rsidRPr="00035F5A">
        <w:rPr>
          <w:rFonts w:cs="Arial"/>
        </w:rPr>
        <w:t>_</w:t>
      </w:r>
      <w:r>
        <w:rPr>
          <w:rFonts w:cs="Arial"/>
        </w:rPr>
        <w:t>__</w:t>
      </w:r>
    </w:p>
    <w:p w14:paraId="4319606C" w14:textId="77777777" w:rsidR="00531916" w:rsidRDefault="00547C71" w:rsidP="00547C71">
      <w:pPr>
        <w:tabs>
          <w:tab w:val="clear" w:pos="720"/>
          <w:tab w:val="clear" w:pos="1440"/>
          <w:tab w:val="clear" w:pos="2160"/>
          <w:tab w:val="clear" w:pos="2880"/>
        </w:tabs>
        <w:rPr>
          <w:rFonts w:cs="Arial"/>
        </w:rPr>
      </w:pPr>
      <w:r>
        <w:rPr>
          <w:rFonts w:cs="Arial"/>
        </w:rPr>
        <w:t xml:space="preserve">   </w:t>
      </w:r>
    </w:p>
    <w:p w14:paraId="3F94EB06" w14:textId="37DF2D3F" w:rsidR="00547C71" w:rsidRPr="00C43709" w:rsidRDefault="00A2640B" w:rsidP="00547C71">
      <w:pPr>
        <w:tabs>
          <w:tab w:val="clear" w:pos="720"/>
          <w:tab w:val="clear" w:pos="1440"/>
          <w:tab w:val="clear" w:pos="2160"/>
          <w:tab w:val="clear" w:pos="2880"/>
        </w:tabs>
        <w:rPr>
          <w:rFonts w:cs="Arial"/>
        </w:rPr>
      </w:pPr>
      <w:r>
        <w:rPr>
          <w:rFonts w:cs="Arial"/>
        </w:rPr>
        <w:t xml:space="preserve">18 </w:t>
      </w:r>
      <w:r w:rsidR="009550C9">
        <w:rPr>
          <w:rFonts w:cs="Arial"/>
        </w:rPr>
        <w:t>September 2018</w:t>
      </w:r>
    </w:p>
    <w:p w14:paraId="4F090C36" w14:textId="77777777" w:rsidR="00547C71" w:rsidRDefault="00547C71" w:rsidP="00547C71">
      <w:pPr>
        <w:tabs>
          <w:tab w:val="clear" w:pos="720"/>
          <w:tab w:val="clear" w:pos="1440"/>
          <w:tab w:val="clear" w:pos="2160"/>
          <w:tab w:val="clear" w:pos="2880"/>
        </w:tabs>
        <w:rPr>
          <w:rFonts w:cs="Arial"/>
        </w:rPr>
      </w:pPr>
      <w:bookmarkStart w:id="0" w:name="_GoBack"/>
      <w:bookmarkEnd w:id="0"/>
    </w:p>
    <w:p w14:paraId="292654F3" w14:textId="77777777" w:rsidR="001C0550" w:rsidRDefault="00B37AE0" w:rsidP="00547C71">
      <w:pPr>
        <w:tabs>
          <w:tab w:val="clear" w:pos="720"/>
          <w:tab w:val="clear" w:pos="1440"/>
          <w:tab w:val="clear" w:pos="2160"/>
          <w:tab w:val="clear" w:pos="2880"/>
        </w:tabs>
        <w:rPr>
          <w:rFonts w:cs="Arial"/>
        </w:rPr>
      </w:pPr>
      <w:r>
        <w:rPr>
          <w:rFonts w:cs="Arial"/>
        </w:rPr>
        <w:t xml:space="preserve">Dear </w:t>
      </w:r>
      <w:r w:rsidR="009550C9">
        <w:rPr>
          <w:rFonts w:cs="Arial"/>
        </w:rPr>
        <w:t>Jon</w:t>
      </w:r>
    </w:p>
    <w:p w14:paraId="3E95C63E" w14:textId="77777777" w:rsidR="001C0550" w:rsidRDefault="001C0550" w:rsidP="00547C71">
      <w:pPr>
        <w:tabs>
          <w:tab w:val="clear" w:pos="720"/>
          <w:tab w:val="clear" w:pos="1440"/>
          <w:tab w:val="clear" w:pos="2160"/>
          <w:tab w:val="clear" w:pos="2880"/>
        </w:tabs>
        <w:rPr>
          <w:rFonts w:cs="Arial"/>
        </w:rPr>
      </w:pPr>
    </w:p>
    <w:p w14:paraId="12E31BCE" w14:textId="77777777" w:rsidR="00B37AE0" w:rsidRDefault="00B37AE0" w:rsidP="009550C9">
      <w:pPr>
        <w:tabs>
          <w:tab w:val="right" w:pos="10170"/>
        </w:tabs>
        <w:rPr>
          <w:rFonts w:eastAsia="Calibri"/>
        </w:rPr>
      </w:pPr>
      <w:r>
        <w:rPr>
          <w:rFonts w:cs="Arial"/>
        </w:rPr>
        <w:t xml:space="preserve">I am writing </w:t>
      </w:r>
      <w:r w:rsidR="009550C9">
        <w:rPr>
          <w:rFonts w:cs="Arial"/>
        </w:rPr>
        <w:t xml:space="preserve">in connection with </w:t>
      </w:r>
      <w:proofErr w:type="spellStart"/>
      <w:r w:rsidR="009550C9">
        <w:rPr>
          <w:rFonts w:cs="Arial"/>
        </w:rPr>
        <w:t>Ofgem’s</w:t>
      </w:r>
      <w:proofErr w:type="spellEnd"/>
      <w:r w:rsidR="009550C9">
        <w:rPr>
          <w:rFonts w:cs="Arial"/>
        </w:rPr>
        <w:t xml:space="preserve"> consultation </w:t>
      </w:r>
      <w:r w:rsidR="005C6F44">
        <w:rPr>
          <w:rFonts w:cs="Arial"/>
        </w:rPr>
        <w:t>‘</w:t>
      </w:r>
      <w:r w:rsidR="009550C9">
        <w:rPr>
          <w:rFonts w:eastAsia="Calibri"/>
          <w:i/>
        </w:rPr>
        <w:t>Getting more out of our electricity networks by reforming access and forward-looking charging arrangements</w:t>
      </w:r>
      <w:r w:rsidR="005C6F44">
        <w:rPr>
          <w:rFonts w:eastAsia="Calibri"/>
          <w:i/>
        </w:rPr>
        <w:t>’</w:t>
      </w:r>
      <w:r w:rsidR="009550C9">
        <w:rPr>
          <w:rFonts w:eastAsia="Calibri"/>
        </w:rPr>
        <w:t>, issued on July 23</w:t>
      </w:r>
      <w:r w:rsidR="009550C9" w:rsidRPr="009550C9">
        <w:rPr>
          <w:rFonts w:eastAsia="Calibri"/>
          <w:vertAlign w:val="superscript"/>
        </w:rPr>
        <w:t>rd</w:t>
      </w:r>
      <w:r w:rsidR="009550C9">
        <w:rPr>
          <w:rFonts w:eastAsia="Calibri"/>
        </w:rPr>
        <w:t xml:space="preserve">. </w:t>
      </w:r>
    </w:p>
    <w:p w14:paraId="2DAE7B2A" w14:textId="77777777" w:rsidR="009550C9" w:rsidRDefault="009550C9" w:rsidP="009550C9">
      <w:pPr>
        <w:tabs>
          <w:tab w:val="right" w:pos="10170"/>
        </w:tabs>
        <w:rPr>
          <w:rFonts w:eastAsia="Calibri"/>
        </w:rPr>
      </w:pPr>
    </w:p>
    <w:p w14:paraId="19B7BF1F" w14:textId="1D4AD366" w:rsidR="005C6F44" w:rsidRDefault="005C6F44" w:rsidP="005C6F44">
      <w:pPr>
        <w:tabs>
          <w:tab w:val="right" w:pos="10170"/>
        </w:tabs>
      </w:pPr>
      <w:r>
        <w:t xml:space="preserve">The Scottish Energy Strategy </w:t>
      </w:r>
      <w:r w:rsidR="00A75B20">
        <w:t xml:space="preserve">(our Strategy) </w:t>
      </w:r>
      <w:r>
        <w:t xml:space="preserve">sets out </w:t>
      </w:r>
      <w:r w:rsidR="00B753D0">
        <w:t xml:space="preserve">our </w:t>
      </w:r>
      <w:r>
        <w:t>vision for the future energy system in Scotland.</w:t>
      </w:r>
      <w:r>
        <w:rPr>
          <w:rStyle w:val="FootnoteReference"/>
        </w:rPr>
        <w:footnoteReference w:id="1"/>
      </w:r>
      <w:r>
        <w:t xml:space="preserve"> It articulates a vision built around our priorities, many of which </w:t>
      </w:r>
      <w:r w:rsidR="00B753D0">
        <w:t>are in line with</w:t>
      </w:r>
      <w:r>
        <w:t xml:space="preserve"> those outlined in your consultation, and </w:t>
      </w:r>
      <w:r w:rsidR="00CE3223">
        <w:t>in tune with the wider direction of travel across the UK</w:t>
      </w:r>
      <w:r>
        <w:t>. For example</w:t>
      </w:r>
      <w:r w:rsidR="007A6692">
        <w:t>, among other things,</w:t>
      </w:r>
      <w:r w:rsidR="00B753D0">
        <w:t xml:space="preserve"> we want to see</w:t>
      </w:r>
      <w:r>
        <w:t xml:space="preserve">: </w:t>
      </w:r>
    </w:p>
    <w:p w14:paraId="392BB8F7" w14:textId="77777777" w:rsidR="00F722A1" w:rsidRDefault="00F722A1" w:rsidP="005C6F44">
      <w:pPr>
        <w:tabs>
          <w:tab w:val="right" w:pos="10170"/>
        </w:tabs>
      </w:pPr>
    </w:p>
    <w:p w14:paraId="3B1B2D84" w14:textId="77777777" w:rsidR="00B939AE" w:rsidRDefault="00B939AE" w:rsidP="005C6F44">
      <w:pPr>
        <w:pStyle w:val="ListParagraph"/>
        <w:numPr>
          <w:ilvl w:val="0"/>
          <w:numId w:val="8"/>
        </w:numPr>
        <w:tabs>
          <w:tab w:val="right" w:pos="10170"/>
        </w:tabs>
      </w:pPr>
      <w:r>
        <w:t>consumers protected from excessive or avoidable costs.</w:t>
      </w:r>
    </w:p>
    <w:p w14:paraId="5D63B81E" w14:textId="27211479" w:rsidR="005C6F44" w:rsidRDefault="005C6F44" w:rsidP="005C6F44">
      <w:pPr>
        <w:pStyle w:val="ListParagraph"/>
        <w:numPr>
          <w:ilvl w:val="0"/>
          <w:numId w:val="8"/>
        </w:numPr>
        <w:tabs>
          <w:tab w:val="right" w:pos="10170"/>
        </w:tabs>
      </w:pPr>
      <w:r>
        <w:t>our local communities empowered by innovative local energy systems</w:t>
      </w:r>
      <w:r w:rsidR="00AA7791">
        <w:t>.</w:t>
      </w:r>
    </w:p>
    <w:p w14:paraId="559B2F50" w14:textId="44738741" w:rsidR="00F722A1" w:rsidRDefault="00F722A1" w:rsidP="005C6F44">
      <w:pPr>
        <w:pStyle w:val="ListParagraph"/>
        <w:numPr>
          <w:ilvl w:val="0"/>
          <w:numId w:val="8"/>
        </w:numPr>
        <w:tabs>
          <w:tab w:val="right" w:pos="10170"/>
        </w:tabs>
      </w:pPr>
      <w:r>
        <w:t xml:space="preserve">Scotland’s huge </w:t>
      </w:r>
      <w:r w:rsidR="007A6692">
        <w:t xml:space="preserve">potential for </w:t>
      </w:r>
      <w:r>
        <w:t xml:space="preserve">renewable energy resources maximised to deliver a significant increase in </w:t>
      </w:r>
      <w:r w:rsidR="00AA7791">
        <w:t>renewable and low carbon energy solutions – including decarbonised heat and transport solutions.</w:t>
      </w:r>
    </w:p>
    <w:p w14:paraId="0965E371" w14:textId="22EB8BE8" w:rsidR="00AA7791" w:rsidRDefault="00F722A1" w:rsidP="00F30671">
      <w:pPr>
        <w:pStyle w:val="ListParagraph"/>
        <w:numPr>
          <w:ilvl w:val="0"/>
          <w:numId w:val="8"/>
        </w:numPr>
        <w:tabs>
          <w:tab w:val="right" w:pos="10170"/>
        </w:tabs>
      </w:pPr>
      <w:r>
        <w:t xml:space="preserve">the capacity, connections, flexibility and resilience in Scotland </w:t>
      </w:r>
      <w:r w:rsidR="00CE3223">
        <w:t xml:space="preserve">necessary </w:t>
      </w:r>
      <w:r>
        <w:t xml:space="preserve">to ensure a secure and reliable supply of energy to our homes and businesses as the energy transition </w:t>
      </w:r>
      <w:r w:rsidR="00CE3223">
        <w:t>progresses</w:t>
      </w:r>
      <w:r>
        <w:t xml:space="preserve">. </w:t>
      </w:r>
      <w:r w:rsidR="00AA7791">
        <w:t xml:space="preserve"> </w:t>
      </w:r>
    </w:p>
    <w:p w14:paraId="4162FD0D" w14:textId="77777777" w:rsidR="00B939AE" w:rsidRDefault="00B939AE" w:rsidP="00B939AE">
      <w:pPr>
        <w:pStyle w:val="ListParagraph"/>
        <w:tabs>
          <w:tab w:val="right" w:pos="10170"/>
        </w:tabs>
      </w:pPr>
    </w:p>
    <w:p w14:paraId="5A1E4142" w14:textId="6A5FCAC4" w:rsidR="00176F2A" w:rsidRDefault="009A0894" w:rsidP="00AA7791">
      <w:pPr>
        <w:tabs>
          <w:tab w:val="right" w:pos="10170"/>
        </w:tabs>
      </w:pPr>
      <w:r w:rsidRPr="009A0894">
        <w:t xml:space="preserve">Scotland’s electricity networks will play </w:t>
      </w:r>
      <w:r>
        <w:t xml:space="preserve">a vital part </w:t>
      </w:r>
      <w:r w:rsidRPr="009A0894">
        <w:t>in </w:t>
      </w:r>
      <w:r w:rsidR="00EF7EC1">
        <w:t xml:space="preserve">delivering our Strategy, and </w:t>
      </w:r>
      <w:r w:rsidRPr="009A0894">
        <w:t>the transition to</w:t>
      </w:r>
      <w:r>
        <w:t xml:space="preserve">wards this </w:t>
      </w:r>
      <w:r w:rsidRPr="009A0894">
        <w:t xml:space="preserve">low carbon future. </w:t>
      </w:r>
      <w:r>
        <w:t xml:space="preserve">It </w:t>
      </w:r>
      <w:r w:rsidR="00A75B20">
        <w:t>is crucial that</w:t>
      </w:r>
      <w:r w:rsidR="007A6692">
        <w:t xml:space="preserve"> </w:t>
      </w:r>
      <w:r>
        <w:t xml:space="preserve">they </w:t>
      </w:r>
      <w:r w:rsidR="007A6692">
        <w:t xml:space="preserve">develop in a way that supports the </w:t>
      </w:r>
      <w:r>
        <w:t>delivery of our ambitions</w:t>
      </w:r>
      <w:r w:rsidR="004855AE">
        <w:t>, allowing us to deliver on our commitments to Scotland and to support the decarbonisation of the energy system across Great Britain</w:t>
      </w:r>
      <w:r>
        <w:t>. T</w:t>
      </w:r>
      <w:r w:rsidR="007A6692">
        <w:t xml:space="preserve">his includes </w:t>
      </w:r>
      <w:r w:rsidR="00EF7EC1">
        <w:t xml:space="preserve">the development of </w:t>
      </w:r>
      <w:r w:rsidR="00176F2A">
        <w:t xml:space="preserve">a </w:t>
      </w:r>
      <w:r>
        <w:t xml:space="preserve">regulatory framework </w:t>
      </w:r>
      <w:r w:rsidR="00176F2A">
        <w:t xml:space="preserve">that </w:t>
      </w:r>
      <w:r>
        <w:t>ensure</w:t>
      </w:r>
      <w:r w:rsidR="00176F2A">
        <w:t>s</w:t>
      </w:r>
      <w:r>
        <w:t xml:space="preserve"> </w:t>
      </w:r>
      <w:r w:rsidR="00176F2A">
        <w:t>fair</w:t>
      </w:r>
      <w:r>
        <w:t xml:space="preserve">, and proportionate </w:t>
      </w:r>
      <w:r w:rsidR="007A6692">
        <w:t>network access</w:t>
      </w:r>
      <w:r w:rsidR="00CE3223">
        <w:t>,</w:t>
      </w:r>
      <w:r w:rsidR="007A6692">
        <w:t xml:space="preserve"> </w:t>
      </w:r>
      <w:r w:rsidR="00CE3223">
        <w:t>as well as</w:t>
      </w:r>
      <w:r w:rsidR="007A6692">
        <w:t xml:space="preserve"> charging </w:t>
      </w:r>
      <w:r w:rsidR="00EF7EC1">
        <w:t>outcomes</w:t>
      </w:r>
      <w:r>
        <w:t xml:space="preserve"> </w:t>
      </w:r>
      <w:r w:rsidR="007A6692">
        <w:t xml:space="preserve">that </w:t>
      </w:r>
      <w:r>
        <w:t xml:space="preserve">balance </w:t>
      </w:r>
      <w:r w:rsidR="00B41E91">
        <w:t>a commitment</w:t>
      </w:r>
      <w:r>
        <w:t xml:space="preserve"> to </w:t>
      </w:r>
      <w:r w:rsidR="007A6692">
        <w:t xml:space="preserve">deliver consumer value </w:t>
      </w:r>
      <w:r w:rsidR="00CE3223">
        <w:t>with</w:t>
      </w:r>
      <w:r w:rsidR="007A6692">
        <w:t xml:space="preserve"> </w:t>
      </w:r>
      <w:r>
        <w:t xml:space="preserve">the need to deliver </w:t>
      </w:r>
      <w:r w:rsidR="007A6692">
        <w:t xml:space="preserve">a sustainable future. </w:t>
      </w:r>
    </w:p>
    <w:p w14:paraId="6A3D89F5" w14:textId="77777777" w:rsidR="00176F2A" w:rsidRDefault="00176F2A" w:rsidP="00AA7791">
      <w:pPr>
        <w:tabs>
          <w:tab w:val="right" w:pos="10170"/>
        </w:tabs>
      </w:pPr>
    </w:p>
    <w:p w14:paraId="3D552DCA" w14:textId="60EC485A" w:rsidR="00176F2A" w:rsidRDefault="00487945" w:rsidP="00AA7791">
      <w:pPr>
        <w:tabs>
          <w:tab w:val="right" w:pos="10170"/>
        </w:tabs>
      </w:pPr>
      <w:r>
        <w:t>While w</w:t>
      </w:r>
      <w:r w:rsidR="00176F2A">
        <w:t>e</w:t>
      </w:r>
      <w:r w:rsidR="00EF7EC1">
        <w:t xml:space="preserve"> </w:t>
      </w:r>
      <w:r w:rsidR="00176F2A">
        <w:t xml:space="preserve">agree that the current arrangements </w:t>
      </w:r>
      <w:r w:rsidR="006225DF">
        <w:t>need reform</w:t>
      </w:r>
      <w:r w:rsidR="00176F2A">
        <w:t xml:space="preserve">, </w:t>
      </w:r>
      <w:r w:rsidR="006225DF">
        <w:t xml:space="preserve">this </w:t>
      </w:r>
      <w:r w:rsidR="00CE7B0D">
        <w:t>needs to</w:t>
      </w:r>
      <w:r w:rsidR="006225DF">
        <w:t xml:space="preserve"> take place in a way</w:t>
      </w:r>
      <w:r w:rsidR="00176F2A">
        <w:t xml:space="preserve"> that </w:t>
      </w:r>
      <w:r w:rsidR="0074713E">
        <w:t xml:space="preserve">takes in to account </w:t>
      </w:r>
      <w:r w:rsidR="004855AE">
        <w:t xml:space="preserve">the significant benefits to the whole of GB of the </w:t>
      </w:r>
      <w:r w:rsidR="00176F2A">
        <w:t xml:space="preserve">development and connection of renewable and low carbon generation across Scotland. </w:t>
      </w:r>
    </w:p>
    <w:p w14:paraId="7BA14954" w14:textId="77777777" w:rsidR="00176F2A" w:rsidRDefault="00176F2A" w:rsidP="00AA7791">
      <w:pPr>
        <w:tabs>
          <w:tab w:val="right" w:pos="10170"/>
        </w:tabs>
      </w:pPr>
    </w:p>
    <w:p w14:paraId="0D5B333E" w14:textId="22F1939A" w:rsidR="00176F2A" w:rsidRDefault="009A0894" w:rsidP="00176F2A">
      <w:pPr>
        <w:tabs>
          <w:tab w:val="right" w:pos="10170"/>
        </w:tabs>
      </w:pPr>
      <w:r>
        <w:t xml:space="preserve">We would like to </w:t>
      </w:r>
      <w:r w:rsidR="00CE7B0D">
        <w:t>record</w:t>
      </w:r>
      <w:r>
        <w:t xml:space="preserve"> our support for the principles set out in the response</w:t>
      </w:r>
      <w:r w:rsidR="00B939AE">
        <w:t xml:space="preserve"> to this consultation</w:t>
      </w:r>
      <w:r>
        <w:t xml:space="preserve"> submitted by </w:t>
      </w:r>
      <w:r w:rsidR="007A6692">
        <w:t xml:space="preserve">Highlands and Islands </w:t>
      </w:r>
      <w:r>
        <w:t xml:space="preserve">Enterprise. The Highlands and Islands </w:t>
      </w:r>
      <w:r w:rsidR="007A6692">
        <w:t xml:space="preserve">of Scotland </w:t>
      </w:r>
      <w:r w:rsidR="00CE7B0D">
        <w:t>are</w:t>
      </w:r>
      <w:r w:rsidR="007A6692">
        <w:t xml:space="preserve"> home to the most </w:t>
      </w:r>
      <w:r w:rsidR="004855AE">
        <w:t xml:space="preserve">productive </w:t>
      </w:r>
      <w:r w:rsidR="007A6692">
        <w:t>wind farm sites in the UK</w:t>
      </w:r>
      <w:r w:rsidR="004855AE">
        <w:t xml:space="preserve"> and </w:t>
      </w:r>
      <w:r w:rsidR="0074713E">
        <w:t>have</w:t>
      </w:r>
      <w:r w:rsidR="004855AE">
        <w:t xml:space="preserve"> the resource to supply significantly more renewable electricity from on and offshore wind</w:t>
      </w:r>
      <w:r w:rsidR="009002A1">
        <w:t>. R</w:t>
      </w:r>
      <w:r w:rsidR="00176F2A">
        <w:t>egulatory arrangements</w:t>
      </w:r>
      <w:r w:rsidR="00CE7B0D">
        <w:t xml:space="preserve"> and approaches</w:t>
      </w:r>
      <w:r w:rsidR="00176F2A">
        <w:t xml:space="preserve"> </w:t>
      </w:r>
      <w:r w:rsidR="00CE7B0D">
        <w:t>which are conducive to realising this</w:t>
      </w:r>
      <w:r w:rsidR="00176F2A">
        <w:t xml:space="preserve"> potential </w:t>
      </w:r>
      <w:r w:rsidR="00FD6FB0">
        <w:t xml:space="preserve">will </w:t>
      </w:r>
      <w:r w:rsidR="00CE7B0D">
        <w:t>help ensure a sustainable future and positive outcomes for all energy consumers</w:t>
      </w:r>
      <w:r w:rsidR="004855AE">
        <w:t xml:space="preserve"> across GB</w:t>
      </w:r>
      <w:r w:rsidR="00176F2A">
        <w:t>.</w:t>
      </w:r>
    </w:p>
    <w:p w14:paraId="72E87C98" w14:textId="695F7011" w:rsidR="00176F2A" w:rsidRDefault="00176F2A" w:rsidP="005C6F44">
      <w:pPr>
        <w:tabs>
          <w:tab w:val="right" w:pos="10170"/>
        </w:tabs>
      </w:pPr>
    </w:p>
    <w:p w14:paraId="63AFBEF9" w14:textId="148BA2A0" w:rsidR="00A75B20" w:rsidRDefault="00A75B20" w:rsidP="00A75B20">
      <w:pPr>
        <w:rPr>
          <w:rFonts w:cs="Arial"/>
          <w:szCs w:val="24"/>
        </w:rPr>
      </w:pPr>
      <w:r>
        <w:rPr>
          <w:rFonts w:cs="Arial"/>
          <w:szCs w:val="24"/>
        </w:rPr>
        <w:t xml:space="preserve">We </w:t>
      </w:r>
      <w:r w:rsidR="00CE7B0D">
        <w:rPr>
          <w:rFonts w:cs="Arial"/>
          <w:szCs w:val="24"/>
        </w:rPr>
        <w:t>remain</w:t>
      </w:r>
      <w:r>
        <w:rPr>
          <w:rFonts w:cs="Arial"/>
          <w:szCs w:val="24"/>
        </w:rPr>
        <w:t xml:space="preserve"> </w:t>
      </w:r>
      <w:r w:rsidR="00CE7B0D">
        <w:rPr>
          <w:rFonts w:cs="Arial"/>
          <w:szCs w:val="24"/>
        </w:rPr>
        <w:t>very interested in the approaches to network regulation, investment and innovation needed</w:t>
      </w:r>
      <w:r w:rsidR="00FD6FB0">
        <w:rPr>
          <w:rFonts w:cs="Arial"/>
          <w:szCs w:val="24"/>
        </w:rPr>
        <w:t xml:space="preserve"> to </w:t>
      </w:r>
      <w:r>
        <w:rPr>
          <w:rFonts w:cs="Arial"/>
          <w:szCs w:val="24"/>
        </w:rPr>
        <w:t>support the energy transition</w:t>
      </w:r>
      <w:r w:rsidR="00CE7B0D">
        <w:rPr>
          <w:rFonts w:cs="Arial"/>
          <w:szCs w:val="24"/>
        </w:rPr>
        <w:t>, and</w:t>
      </w:r>
      <w:r w:rsidR="008D4EB9">
        <w:rPr>
          <w:rFonts w:cs="Arial"/>
          <w:szCs w:val="24"/>
        </w:rPr>
        <w:t xml:space="preserve"> are keen to remain closely </w:t>
      </w:r>
      <w:r w:rsidR="00FD6FB0">
        <w:rPr>
          <w:rFonts w:cs="Arial"/>
          <w:szCs w:val="24"/>
        </w:rPr>
        <w:t>engaged</w:t>
      </w:r>
      <w:r w:rsidR="008D4EB9">
        <w:rPr>
          <w:rFonts w:cs="Arial"/>
          <w:szCs w:val="24"/>
        </w:rPr>
        <w:t xml:space="preserve"> with Ofgem as </w:t>
      </w:r>
      <w:r w:rsidR="00CE7B0D">
        <w:rPr>
          <w:rFonts w:cs="Arial"/>
          <w:szCs w:val="24"/>
        </w:rPr>
        <w:t>these processes and</w:t>
      </w:r>
      <w:r w:rsidR="008D4EB9">
        <w:rPr>
          <w:rFonts w:cs="Arial"/>
          <w:szCs w:val="24"/>
        </w:rPr>
        <w:t xml:space="preserve"> debates continue</w:t>
      </w:r>
      <w:r w:rsidR="00CE7B0D">
        <w:rPr>
          <w:rFonts w:cs="Arial"/>
          <w:szCs w:val="24"/>
        </w:rPr>
        <w:t xml:space="preserve"> to evolve</w:t>
      </w:r>
      <w:r w:rsidR="008D4EB9">
        <w:rPr>
          <w:rFonts w:cs="Arial"/>
          <w:szCs w:val="24"/>
        </w:rPr>
        <w:t>. I would therefore be grateful if you could add me to your list of stakeholders to be kept up to date of developments.</w:t>
      </w:r>
    </w:p>
    <w:p w14:paraId="683E51B6" w14:textId="77777777" w:rsidR="008D4EB9" w:rsidRDefault="008D4EB9" w:rsidP="00A75B20">
      <w:pPr>
        <w:rPr>
          <w:rFonts w:cs="Arial"/>
          <w:szCs w:val="24"/>
        </w:rPr>
      </w:pPr>
    </w:p>
    <w:p w14:paraId="12B74785" w14:textId="77777777" w:rsidR="00A75B20" w:rsidRDefault="00A75B20" w:rsidP="00547C71">
      <w:pPr>
        <w:tabs>
          <w:tab w:val="right" w:pos="10170"/>
        </w:tabs>
      </w:pPr>
    </w:p>
    <w:p w14:paraId="1C3F8752" w14:textId="77777777" w:rsidR="00B57CF8" w:rsidRDefault="00B57CF8" w:rsidP="00547C71">
      <w:pPr>
        <w:tabs>
          <w:tab w:val="right" w:pos="10170"/>
        </w:tabs>
      </w:pPr>
      <w:r>
        <w:t>Kind regards,</w:t>
      </w:r>
    </w:p>
    <w:p w14:paraId="4C370BA3" w14:textId="77777777" w:rsidR="00531916" w:rsidRDefault="00531916" w:rsidP="00547C71">
      <w:pPr>
        <w:tabs>
          <w:tab w:val="right" w:pos="10170"/>
        </w:tabs>
      </w:pPr>
    </w:p>
    <w:p w14:paraId="76C6448D" w14:textId="77777777" w:rsidR="00547C71" w:rsidRDefault="00547C71" w:rsidP="00547C71">
      <w:pPr>
        <w:tabs>
          <w:tab w:val="right" w:pos="10170"/>
        </w:tabs>
      </w:pPr>
    </w:p>
    <w:p w14:paraId="2F40DB58" w14:textId="77777777" w:rsidR="00B57CF8" w:rsidRDefault="00B57CF8" w:rsidP="00547C71">
      <w:pPr>
        <w:tabs>
          <w:tab w:val="right" w:pos="10170"/>
        </w:tabs>
      </w:pPr>
    </w:p>
    <w:p w14:paraId="662B9E33" w14:textId="77777777" w:rsidR="00B57CF8" w:rsidRDefault="00B57CF8" w:rsidP="00547C71">
      <w:pPr>
        <w:tabs>
          <w:tab w:val="right" w:pos="10170"/>
        </w:tabs>
      </w:pPr>
    </w:p>
    <w:p w14:paraId="32610590" w14:textId="77777777" w:rsidR="001F3668" w:rsidRDefault="001F3668" w:rsidP="00547C71">
      <w:pPr>
        <w:tabs>
          <w:tab w:val="right" w:pos="10170"/>
        </w:tabs>
      </w:pPr>
    </w:p>
    <w:p w14:paraId="4F1F2287" w14:textId="77777777" w:rsidR="00547C71" w:rsidRDefault="009550C9" w:rsidP="00547C71">
      <w:pPr>
        <w:rPr>
          <w:b/>
        </w:rPr>
      </w:pPr>
      <w:r>
        <w:rPr>
          <w:b/>
        </w:rPr>
        <w:t>Leigh</w:t>
      </w:r>
      <w:r w:rsidR="00B37AE0">
        <w:rPr>
          <w:b/>
        </w:rPr>
        <w:t xml:space="preserve"> Rafferty</w:t>
      </w:r>
    </w:p>
    <w:p w14:paraId="787C7E3D" w14:textId="77777777" w:rsidR="00B37AE0" w:rsidRPr="00B37AE0" w:rsidRDefault="00B37AE0" w:rsidP="00547C71">
      <w:pPr>
        <w:rPr>
          <w:sz w:val="16"/>
        </w:rPr>
      </w:pPr>
      <w:r>
        <w:t xml:space="preserve">Head of Electricity </w:t>
      </w:r>
      <w:r w:rsidR="009550C9">
        <w:t>Networks and Regulation</w:t>
      </w:r>
    </w:p>
    <w:p w14:paraId="5B03EB43" w14:textId="77777777" w:rsidR="00027C27" w:rsidRPr="009B7615" w:rsidRDefault="00027C27" w:rsidP="00B561C0"/>
    <w:sectPr w:rsidR="00027C27" w:rsidRPr="009B7615" w:rsidSect="00B561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C3DB7" w14:textId="77777777" w:rsidR="00E35B21" w:rsidRDefault="00E35B21" w:rsidP="00547C71">
      <w:pPr>
        <w:spacing w:line="240" w:lineRule="auto"/>
      </w:pPr>
      <w:r>
        <w:separator/>
      </w:r>
    </w:p>
  </w:endnote>
  <w:endnote w:type="continuationSeparator" w:id="0">
    <w:p w14:paraId="248A9F17" w14:textId="77777777" w:rsidR="00E35B21" w:rsidRDefault="00E35B21" w:rsidP="00547C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n-News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cottish Government 2016">
    <w:panose1 w:val="050B0102010101020202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3A09A" w14:textId="77777777" w:rsidR="00547C71" w:rsidRDefault="00547C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2FA73" w14:textId="77777777" w:rsidR="00547C71" w:rsidRDefault="00547C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B1C8F" w14:textId="77777777" w:rsidR="00547C71" w:rsidRDefault="00547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74E65" w14:textId="77777777" w:rsidR="00E35B21" w:rsidRDefault="00E35B21" w:rsidP="00547C71">
      <w:pPr>
        <w:spacing w:line="240" w:lineRule="auto"/>
      </w:pPr>
      <w:r>
        <w:separator/>
      </w:r>
    </w:p>
  </w:footnote>
  <w:footnote w:type="continuationSeparator" w:id="0">
    <w:p w14:paraId="1265EC87" w14:textId="77777777" w:rsidR="00E35B21" w:rsidRDefault="00E35B21" w:rsidP="00547C71">
      <w:pPr>
        <w:spacing w:line="240" w:lineRule="auto"/>
      </w:pPr>
      <w:r>
        <w:continuationSeparator/>
      </w:r>
    </w:p>
  </w:footnote>
  <w:footnote w:id="1">
    <w:p w14:paraId="33215E35" w14:textId="77777777" w:rsidR="005C6F44" w:rsidRDefault="005C6F44" w:rsidP="005C6F44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The Scottish Energy Strategy is available here: </w:t>
      </w:r>
      <w:hyperlink r:id="rId1" w:history="1">
        <w:r w:rsidRPr="00CC0FD7">
          <w:rPr>
            <w:rStyle w:val="Hyperlink"/>
          </w:rPr>
          <w:t>https://www.gov.scot/Publications/2017/12/5661/downloads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E64E3" w14:textId="77777777" w:rsidR="00547C71" w:rsidRDefault="00547C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52D71" w14:textId="77777777" w:rsidR="00547C71" w:rsidRDefault="00547C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74BF4" w14:textId="77777777" w:rsidR="00547C71" w:rsidRDefault="00547C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30D310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00747C4"/>
    <w:multiLevelType w:val="hybridMultilevel"/>
    <w:tmpl w:val="C8BA43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74BFC"/>
    <w:multiLevelType w:val="hybridMultilevel"/>
    <w:tmpl w:val="74B0F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2C1161"/>
    <w:multiLevelType w:val="singleLevel"/>
    <w:tmpl w:val="F80453F2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71"/>
    <w:rsid w:val="000018F1"/>
    <w:rsid w:val="00027C27"/>
    <w:rsid w:val="000C0CF4"/>
    <w:rsid w:val="000C1A1B"/>
    <w:rsid w:val="00107F16"/>
    <w:rsid w:val="00176F2A"/>
    <w:rsid w:val="00177A66"/>
    <w:rsid w:val="001B1DC8"/>
    <w:rsid w:val="001C0550"/>
    <w:rsid w:val="001E3092"/>
    <w:rsid w:val="001F3668"/>
    <w:rsid w:val="001F5AC8"/>
    <w:rsid w:val="00201DD1"/>
    <w:rsid w:val="00213E8F"/>
    <w:rsid w:val="0025329F"/>
    <w:rsid w:val="00272BD6"/>
    <w:rsid w:val="00281579"/>
    <w:rsid w:val="002D5BCB"/>
    <w:rsid w:val="002D7D25"/>
    <w:rsid w:val="0030396C"/>
    <w:rsid w:val="00306C61"/>
    <w:rsid w:val="00326FF2"/>
    <w:rsid w:val="003366C7"/>
    <w:rsid w:val="0037582B"/>
    <w:rsid w:val="003A373C"/>
    <w:rsid w:val="004303A5"/>
    <w:rsid w:val="004855AE"/>
    <w:rsid w:val="00487945"/>
    <w:rsid w:val="004E12FC"/>
    <w:rsid w:val="004E140D"/>
    <w:rsid w:val="00516E76"/>
    <w:rsid w:val="00531916"/>
    <w:rsid w:val="00547C71"/>
    <w:rsid w:val="005C6F44"/>
    <w:rsid w:val="006225DF"/>
    <w:rsid w:val="0074713E"/>
    <w:rsid w:val="007529EA"/>
    <w:rsid w:val="007A6692"/>
    <w:rsid w:val="00857548"/>
    <w:rsid w:val="00874371"/>
    <w:rsid w:val="008D4EB9"/>
    <w:rsid w:val="009002A1"/>
    <w:rsid w:val="00943620"/>
    <w:rsid w:val="009550C9"/>
    <w:rsid w:val="009A0894"/>
    <w:rsid w:val="009B7615"/>
    <w:rsid w:val="00A2640B"/>
    <w:rsid w:val="00A7599D"/>
    <w:rsid w:val="00A75B20"/>
    <w:rsid w:val="00AA7791"/>
    <w:rsid w:val="00AC2061"/>
    <w:rsid w:val="00AF75AD"/>
    <w:rsid w:val="00B27382"/>
    <w:rsid w:val="00B37AE0"/>
    <w:rsid w:val="00B41E91"/>
    <w:rsid w:val="00B51BDC"/>
    <w:rsid w:val="00B561C0"/>
    <w:rsid w:val="00B57CF8"/>
    <w:rsid w:val="00B753D0"/>
    <w:rsid w:val="00B773CE"/>
    <w:rsid w:val="00B939AE"/>
    <w:rsid w:val="00BD4D95"/>
    <w:rsid w:val="00C06319"/>
    <w:rsid w:val="00C5325A"/>
    <w:rsid w:val="00C77C03"/>
    <w:rsid w:val="00C91823"/>
    <w:rsid w:val="00CB38A3"/>
    <w:rsid w:val="00CE3223"/>
    <w:rsid w:val="00CE7B0D"/>
    <w:rsid w:val="00D008AB"/>
    <w:rsid w:val="00DB72D5"/>
    <w:rsid w:val="00DC3CCA"/>
    <w:rsid w:val="00DD18A9"/>
    <w:rsid w:val="00E27EAD"/>
    <w:rsid w:val="00E35B21"/>
    <w:rsid w:val="00EC05AC"/>
    <w:rsid w:val="00EC71D5"/>
    <w:rsid w:val="00ED4C96"/>
    <w:rsid w:val="00EF7EC1"/>
    <w:rsid w:val="00F3069A"/>
    <w:rsid w:val="00F52868"/>
    <w:rsid w:val="00F63383"/>
    <w:rsid w:val="00F722A1"/>
    <w:rsid w:val="00F75CBC"/>
    <w:rsid w:val="00F92F5F"/>
    <w:rsid w:val="00F97486"/>
    <w:rsid w:val="00FA4BC1"/>
    <w:rsid w:val="00FA7717"/>
    <w:rsid w:val="00FD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7B199"/>
  <w15:docId w15:val="{46B110B0-2C6E-499E-B0DE-69570570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C71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  <w:jc w:val="both"/>
    </w:pPr>
    <w:rPr>
      <w:rFonts w:ascii="Arial" w:hAnsi="Arial" w:cs="Times New Roman"/>
      <w:sz w:val="24"/>
      <w:szCs w:val="20"/>
      <w:lang w:eastAsia="en-GB"/>
    </w:rPr>
  </w:style>
  <w:style w:type="paragraph" w:styleId="Heading1">
    <w:name w:val="heading 1"/>
    <w:aliases w:val="Outline1"/>
    <w:basedOn w:val="Normal"/>
    <w:next w:val="Normal"/>
    <w:link w:val="Heading1Char"/>
    <w:qFormat/>
    <w:rsid w:val="00C91823"/>
    <w:pPr>
      <w:numPr>
        <w:numId w:val="6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qFormat/>
    <w:rsid w:val="00C91823"/>
    <w:pPr>
      <w:numPr>
        <w:ilvl w:val="1"/>
        <w:numId w:val="6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qFormat/>
    <w:rsid w:val="00B773CE"/>
    <w:pPr>
      <w:numPr>
        <w:ilvl w:val="2"/>
        <w:numId w:val="6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B773CE"/>
    <w:pPr>
      <w:numPr>
        <w:numId w:val="5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styleId="Footer">
    <w:name w:val="footer"/>
    <w:basedOn w:val="Normal"/>
    <w:link w:val="FooterChar"/>
    <w:rsid w:val="00C918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1823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C918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91823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3Char">
    <w:name w:val="Heading 3 Char"/>
    <w:aliases w:val="Outline3 Char"/>
    <w:basedOn w:val="DefaultParagraphFont"/>
    <w:link w:val="Heading3"/>
    <w:rsid w:val="00C91823"/>
    <w:rPr>
      <w:rFonts w:ascii="Arial" w:hAnsi="Arial" w:cs="Times New Roman"/>
      <w:kern w:val="24"/>
      <w:sz w:val="24"/>
      <w:szCs w:val="20"/>
    </w:rPr>
  </w:style>
  <w:style w:type="paragraph" w:customStyle="1" w:styleId="Outline4">
    <w:name w:val="Outline4"/>
    <w:basedOn w:val="Normal"/>
    <w:next w:val="Normal"/>
    <w:rsid w:val="00C91823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C91823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C91823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C91823"/>
    <w:pPr>
      <w:spacing w:after="240"/>
      <w:ind w:left="720"/>
    </w:pPr>
    <w:rPr>
      <w:kern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063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31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319"/>
    <w:rPr>
      <w:rFonts w:ascii="Arial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319"/>
    <w:rPr>
      <w:rFonts w:ascii="Arial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3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19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9550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50C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F44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F44"/>
    <w:rPr>
      <w:rFonts w:ascii="Arial" w:hAnsi="Arial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C6F4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722A1"/>
    <w:rPr>
      <w:color w:val="954F72" w:themeColor="followedHyperlink"/>
      <w:u w:val="single"/>
    </w:rPr>
  </w:style>
  <w:style w:type="character" w:customStyle="1" w:styleId="bumpedfont15">
    <w:name w:val="bumpedfont15"/>
    <w:basedOn w:val="DefaultParagraphFont"/>
    <w:rsid w:val="009A0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hyperlink" Target="mailto:NetworkAccessReform@ofgem.gov.uk" TargetMode="External" Id="rId9" /><Relationship Type="http://schemas.openxmlformats.org/officeDocument/2006/relationships/header" Target="header3.xml" Id="rId14" /><Relationship Type="http://schemas.openxmlformats.org/officeDocument/2006/relationships/customXml" Target="/customXML/item3.xml" Id="Rd53f4dd1026e45ea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scot/Publications/2017/12/5661/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.xml" Id="Rd3c4172d526e4b2384ade4b889302c76" /></Relationships>
</file>

<file path=customXML/item3.xml><?xml version="1.0" encoding="utf-8"?>
<metadata xmlns="http://www.objective.com/ecm/document/metadata/53D26341A57B383EE0540010E0463CCA" version="1.0.0">
  <systemFields>
    <field name="Objective-Id">
      <value order="0">A22148044</value>
    </field>
    <field name="Objective-Title">
      <value order="0">Ofgem consultation response - reforming access and charging arrangements - getting more out of our networks</value>
    </field>
    <field name="Objective-Description">
      <value order="0"/>
    </field>
    <field name="Objective-CreationStamp">
      <value order="0">2018-09-14T09:45:53Z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2018-09-19T07:09:26Z</value>
    </field>
    <field name="Objective-Owner">
      <value order="0">Rafferty, Leigh L (U416437)</value>
    </field>
    <field name="Objective-Path">
      <value order="0">Objective Global Folder:SG File Plan:Business and industry:Energy and fuel:General:Advice and policy: Energy and fuel - general:Energy Markets and Grid: Security of Supply and Thermal/Nuclear Generation: 2016- 2021</value>
    </field>
    <field name="Objective-Parent">
      <value order="0">Energy Markets and Grid: Security of Supply and Thermal/Nuclear Generation: 2016- 2021</value>
    </field>
    <field name="Objective-State">
      <value order="0">Being Drafted</value>
    </field>
    <field name="Objective-VersionId">
      <value order="0">vA31314745</value>
    </field>
    <field name="Objective-Version">
      <value order="0">0.13</value>
    </field>
    <field name="Objective-VersionNumber">
      <value order="0">13</value>
    </field>
    <field name="Objective-VersionComment">
      <value order="0"/>
    </field>
    <field name="Objective-FileNumber">
      <value order="0">qA557643</value>
    </field>
    <field name="Objective-Classification">
      <value order="0">OFFICIAL</value>
    </field>
    <field name="Objective-Caveats">
      <value order="0">Caveat for access to SG Fileplan</value>
    </field>
  </systemFields>
  <catalogues>
    <catalogue name="Document Type Catalogue" type="type" ori="id:cA35">
      <field name="Objective-Connect Creator">
        <value order="0"/>
      </field>
      <field name="Objective-Date Received">
        <value order="0"/>
      </field>
      <field name="Objective-Date of Original">
        <value order="0"/>
      </field>
      <field name="Objective-SG Web Publication - Category">
        <value order="0"/>
      </field>
      <field name="Objective-SG Web Publication - Category 2 Classification">
        <value order="0"/>
      </field>
    </catalogue>
  </catalogues>
</metadata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3D26341A57B383EE0540010E0463CCA"/>
  </ds:schemaRefs>
</ds:datastoreItem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2.xml><?xml version="1.0" encoding="utf-8"?>
<ds:datastoreItem xmlns:ds="http://schemas.openxmlformats.org/officeDocument/2006/customXml" ds:itemID="{E455FF69-5FC0-42E0-8828-435A7983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McGlynn L (Laura)</dc:creator>
  <cp:lastModifiedBy>Rafferty L (Leigh)</cp:lastModifiedBy>
  <cp:revision>15</cp:revision>
  <cp:lastPrinted>2018-08-23T12:43:00Z</cp:lastPrinted>
  <dcterms:created xsi:type="dcterms:W3CDTF">2018-09-17T08:05:00Z</dcterms:created>
  <dcterms:modified xsi:type="dcterms:W3CDTF">2018-09-19T07:09:00Z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A22148044</vt:lpwstr>
  </property>
  <property fmtid="{D5CDD505-2E9C-101B-9397-08002B2CF9AE}" pid="4" name="Objective-Title">
    <vt:lpwstr>Ofgem consultation response - reforming access and charging arrangements - getting more out of our networks</vt:lpwstr>
  </property>
  <property fmtid="{D5CDD505-2E9C-101B-9397-08002B2CF9AE}" pid="5" name="Objective-Description">
    <vt:lpwstr/>
  </property>
  <property fmtid="{D5CDD505-2E9C-101B-9397-08002B2CF9AE}" pid="6" name="Objective-CreationStamp">
    <vt:filetime>2018-09-14T09:47:02Z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2018-09-19T07:09:26Z</vt:filetime>
  </property>
  <property fmtid="{D5CDD505-2E9C-101B-9397-08002B2CF9AE}" pid="11" name="Objective-Owner">
    <vt:lpwstr>Rafferty, Leigh L (U416437)</vt:lpwstr>
  </property>
  <property fmtid="{D5CDD505-2E9C-101B-9397-08002B2CF9AE}" pid="12" name="Objective-Path">
    <vt:lpwstr>Objective Global Folder:SG File Plan:Business and industry:Energy and fuel:General:Advice and policy: Energy and fuel - general:Energy Markets and Grid: Security of Supply and Thermal/Nuclear Generation: 2016- 2021:</vt:lpwstr>
  </property>
  <property fmtid="{D5CDD505-2E9C-101B-9397-08002B2CF9AE}" pid="13" name="Objective-Parent">
    <vt:lpwstr>Energy Markets and Grid: Security of Supply and Thermal/Nuclear Generation: 2016- 2021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vA31314745</vt:lpwstr>
  </property>
  <property fmtid="{D5CDD505-2E9C-101B-9397-08002B2CF9AE}" pid="16" name="Objective-Version">
    <vt:lpwstr>0.13</vt:lpwstr>
  </property>
  <property fmtid="{D5CDD505-2E9C-101B-9397-08002B2CF9AE}" pid="17" name="Objective-VersionNumber">
    <vt:r8>13</vt:r8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[Inherited - OFFICIAL]</vt:lpwstr>
  </property>
  <property fmtid="{D5CDD505-2E9C-101B-9397-08002B2CF9AE}" pid="21" name="Objective-Caveats">
    <vt:lpwstr/>
  </property>
  <property fmtid="{D5CDD505-2E9C-101B-9397-08002B2CF9AE}" pid="22" name="Objective-Date Received">
    <vt:lpwstr/>
  </property>
  <property fmtid="{D5CDD505-2E9C-101B-9397-08002B2CF9AE}" pid="23" name="Objective-Date of Original">
    <vt:lpwstr/>
  </property>
  <property fmtid="{D5CDD505-2E9C-101B-9397-08002B2CF9AE}" pid="24" name="Objective-SG Web Publication - Category">
    <vt:lpwstr/>
  </property>
  <property fmtid="{D5CDD505-2E9C-101B-9397-08002B2CF9AE}" pid="25" name="Objective-SG Web Publication - Category 2 Classification">
    <vt:lpwstr/>
  </property>
  <property fmtid="{D5CDD505-2E9C-101B-9397-08002B2CF9AE}" pid="26" name="Objective-Comment">
    <vt:lpwstr/>
  </property>
  <property fmtid="{D5CDD505-2E9C-101B-9397-08002B2CF9AE}" pid="27" name="Objective-Date of Original [system]">
    <vt:lpwstr/>
  </property>
  <property fmtid="{D5CDD505-2E9C-101B-9397-08002B2CF9AE}" pid="28" name="Objective-Date Received [system]">
    <vt:lpwstr/>
  </property>
  <property fmtid="{D5CDD505-2E9C-101B-9397-08002B2CF9AE}" pid="29" name="Objective-SG Web Publication - Category [system]">
    <vt:lpwstr/>
  </property>
  <property fmtid="{D5CDD505-2E9C-101B-9397-08002B2CF9AE}" pid="30" name="Objective-SG Web Publication - Category 2 Classification [system]">
    <vt:lpwstr/>
  </property>
  <property fmtid="{D5CDD505-2E9C-101B-9397-08002B2CF9AE}" pid="31" name="Objective-Connect Creator">
    <vt:lpwstr/>
  </property>
  <property fmtid="{D5CDD505-2E9C-101B-9397-08002B2CF9AE}" pid="32" name="Objective-Connect Creator [system]">
    <vt:lpwstr/>
  </property>
</Properties>
</file>