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93573" w14:textId="77777777" w:rsidR="00967804" w:rsidRDefault="00967804" w:rsidP="00070B38">
      <w:pPr>
        <w:spacing w:line="360" w:lineRule="auto"/>
      </w:pPr>
      <w:r w:rsidRPr="00AC2A19">
        <w:rPr>
          <w:rStyle w:val="PageNumber"/>
          <w:noProof/>
          <w:lang w:eastAsia="en-GB"/>
        </w:rPr>
        <mc:AlternateContent>
          <mc:Choice Requires="wps">
            <w:drawing>
              <wp:anchor distT="0" distB="0" distL="114300" distR="114300" simplePos="0" relativeHeight="251664384" behindDoc="0" locked="0" layoutInCell="1" allowOverlap="1" wp14:anchorId="79123926" wp14:editId="0232E5B7">
                <wp:simplePos x="0" y="0"/>
                <wp:positionH relativeFrom="column">
                  <wp:posOffset>5261610</wp:posOffset>
                </wp:positionH>
                <wp:positionV relativeFrom="paragraph">
                  <wp:posOffset>-568325</wp:posOffset>
                </wp:positionV>
                <wp:extent cx="1044575" cy="283028"/>
                <wp:effectExtent l="0" t="0" r="0" b="0"/>
                <wp:wrapNone/>
                <wp:docPr id="14" name="Text Box 14"/>
                <wp:cNvGraphicFramePr/>
                <a:graphic xmlns:a="http://schemas.openxmlformats.org/drawingml/2006/main">
                  <a:graphicData uri="http://schemas.microsoft.com/office/word/2010/wordprocessingShape">
                    <wps:wsp>
                      <wps:cNvSpPr txBox="1"/>
                      <wps:spPr>
                        <a:xfrm>
                          <a:off x="0" y="0"/>
                          <a:ext cx="1044575" cy="283028"/>
                        </a:xfrm>
                        <a:prstGeom prst="rect">
                          <a:avLst/>
                        </a:prstGeom>
                        <a:noFill/>
                        <a:ln w="6350">
                          <a:noFill/>
                        </a:ln>
                      </wps:spPr>
                      <wps:txbx>
                        <w:txbxContent>
                          <w:p w14:paraId="084A68A1" w14:textId="77777777" w:rsidR="00967804" w:rsidRPr="00967804" w:rsidRDefault="00967804" w:rsidP="00967804">
                            <w:pPr>
                              <w:pStyle w:val="Title"/>
                              <w:rPr>
                                <w:color w:val="FFFFFF" w:themeColor="background1"/>
                              </w:rPr>
                            </w:pPr>
                            <w:r w:rsidRPr="00967804">
                              <w:rPr>
                                <w:color w:val="FFFFFF" w:themeColor="background1"/>
                              </w:rPr>
                              <w:t>22 JUN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123926" id="_x0000_t202" coordsize="21600,21600" o:spt="202" path="m,l,21600r21600,l21600,xe">
                <v:stroke joinstyle="miter"/>
                <v:path gradientshapeok="t" o:connecttype="rect"/>
              </v:shapetype>
              <v:shape id="Text Box 14" o:spid="_x0000_s1026" type="#_x0000_t202" style="position:absolute;margin-left:414.3pt;margin-top:-44.75pt;width:82.25pt;height:22.3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" filled="f" stroked="f" strokeweight=".5pt">
                <v:textbox>
                  <w:txbxContent>
                    <w:p w14:paraId="084A68A1" w14:textId="77777777" w:rsidR="00967804" w:rsidRPr="00967804" w:rsidRDefault="00967804" w:rsidP="00967804">
                      <w:pPr>
                        <w:pStyle w:val="Title"/>
                        <w:rPr>
                          <w:color w:val="FFFFFF" w:themeColor="background1"/>
                        </w:rPr>
                      </w:pPr>
                      <w:r w:rsidRPr="00967804">
                        <w:rPr>
                          <w:color w:val="FFFFFF" w:themeColor="background1"/>
                        </w:rPr>
                        <w:t>22 JUN 2018</w:t>
                      </w:r>
                    </w:p>
                  </w:txbxContent>
                </v:textbox>
              </v:shape>
            </w:pict>
          </mc:Fallback>
        </mc:AlternateContent>
      </w:r>
    </w:p>
    <w:sdt>
      <w:sdtPr>
        <w:id w:val="19569484"/>
        <w:docPartObj>
          <w:docPartGallery w:val="Cover Pages"/>
          <w:docPartUnique/>
        </w:docPartObj>
      </w:sdtPr>
      <w:sdtEndPr>
        <w:rPr>
          <w:noProof/>
          <w:lang w:eastAsia="en-GB"/>
        </w:rPr>
      </w:sdtEndPr>
      <w:sdtContent>
        <w:p w14:paraId="6F3FF1D1" w14:textId="464D3D9D" w:rsidR="00A06D94" w:rsidRPr="0077615B" w:rsidRDefault="00A4097F" w:rsidP="00070B38">
          <w:pPr>
            <w:spacing w:line="360" w:lineRule="auto"/>
            <w:rPr>
              <w:rStyle w:val="Heading1Char"/>
            </w:rPr>
          </w:pPr>
          <w:r w:rsidRPr="0077615B">
            <w:rPr>
              <w:rStyle w:val="Heading1Char"/>
              <w:noProof/>
              <w:lang w:eastAsia="en-GB"/>
            </w:rPr>
            <mc:AlternateContent>
              <mc:Choice Requires="wps">
                <w:drawing>
                  <wp:anchor distT="0" distB="0" distL="114300" distR="114300" simplePos="0" relativeHeight="251660288" behindDoc="0" locked="0" layoutInCell="1" allowOverlap="1" wp14:anchorId="7CB33FFB" wp14:editId="1C4195A4">
                    <wp:simplePos x="0" y="0"/>
                    <wp:positionH relativeFrom="column">
                      <wp:posOffset>5233761</wp:posOffset>
                    </wp:positionH>
                    <wp:positionV relativeFrom="paragraph">
                      <wp:posOffset>133350</wp:posOffset>
                    </wp:positionV>
                    <wp:extent cx="1044575" cy="283028"/>
                    <wp:effectExtent l="0" t="0" r="0" b="0"/>
                    <wp:wrapNone/>
                    <wp:docPr id="1" name="Text Box 1"/>
                    <wp:cNvGraphicFramePr/>
                    <a:graphic xmlns:a="http://schemas.openxmlformats.org/drawingml/2006/main">
                      <a:graphicData uri="http://schemas.microsoft.com/office/word/2010/wordprocessingShape">
                        <wps:wsp>
                          <wps:cNvSpPr txBox="1"/>
                          <wps:spPr>
                            <a:xfrm>
                              <a:off x="0" y="0"/>
                              <a:ext cx="1044575" cy="283028"/>
                            </a:xfrm>
                            <a:prstGeom prst="rect">
                              <a:avLst/>
                            </a:prstGeom>
                            <a:noFill/>
                            <a:ln w="6350">
                              <a:noFill/>
                            </a:ln>
                          </wps:spPr>
                          <wps:txbx>
                            <w:txbxContent>
                              <w:p w14:paraId="7A1CDB8C" w14:textId="1ABC100B" w:rsidR="00A4097F" w:rsidRPr="00A4097F" w:rsidRDefault="00A4097F" w:rsidP="00A4097F">
                                <w:pPr>
                                  <w:jc w:val="right"/>
                                  <w:rPr>
                                    <w:b/>
                                    <w:color w:val="FFFFFF" w:themeColor="background1"/>
                                    <w:sz w:val="18"/>
                                    <w:szCs w:val="18"/>
                                  </w:rPr>
                                </w:pPr>
                                <w:r w:rsidRPr="00A4097F">
                                  <w:rPr>
                                    <w:b/>
                                    <w:color w:val="FFFFFF" w:themeColor="background1"/>
                                    <w:sz w:val="18"/>
                                    <w:szCs w:val="18"/>
                                  </w:rPr>
                                  <w:t>22 JUN 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CB33FFB" id="Text Box 1" o:spid="_x0000_s1027" type="#_x0000_t202" style="position:absolute;margin-left:412.1pt;margin-top:10.5pt;width:82.25pt;height:22.3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" filled="f" stroked="f" strokeweight=".5pt">
                    <v:textbox>
                      <w:txbxContent>
                        <w:p w14:paraId="7A1CDB8C" w14:textId="1ABC100B" w:rsidR="00A4097F" w:rsidRPr="00A4097F" w:rsidRDefault="00A4097F" w:rsidP="00A4097F">
                          <w:pPr>
                            <w:jc w:val="right"/>
                            <w:rPr>
                              <w:b/>
                              <w:color w:val="FFFFFF" w:themeColor="background1"/>
                              <w:sz w:val="18"/>
                              <w:szCs w:val="18"/>
                            </w:rPr>
                          </w:pPr>
                          <w:r w:rsidRPr="00A4097F">
                            <w:rPr>
                              <w:b/>
                              <w:color w:val="FFFFFF" w:themeColor="background1"/>
                              <w:sz w:val="18"/>
                              <w:szCs w:val="18"/>
                            </w:rPr>
                            <w:t>22 JUN 2018</w:t>
                          </w:r>
                        </w:p>
                      </w:txbxContent>
                    </v:textbox>
                  </v:shape>
                </w:pict>
              </mc:Fallback>
            </mc:AlternateContent>
          </w:r>
          <w:r w:rsidR="0068311C">
            <w:rPr>
              <w:rStyle w:val="Heading1Char"/>
            </w:rPr>
            <w:t>Emissions Certificate</w:t>
          </w:r>
        </w:p>
        <w:p w14:paraId="1335DD1B" w14:textId="0E996E8B" w:rsidR="0068311C" w:rsidRDefault="0068311C" w:rsidP="000A2C5A">
          <w:pPr>
            <w:ind w:right="-143"/>
            <w:jc w:val="both"/>
            <w:rPr>
              <w:szCs w:val="20"/>
            </w:rPr>
          </w:pPr>
          <w:r w:rsidRPr="0068311C">
            <w:rPr>
              <w:szCs w:val="20"/>
            </w:rPr>
            <w:t xml:space="preserve">In order to accredit any biomass boiler or stove applications received for the domestic or non-domestic Renewable Heat Incentive (RHI) schemes, Ofgem must be satisfied that a valid emissions certificate exists for the specific model in the application (or alternatively for the non-domestic RHI, an environmental permit for the site). This template incorporates all information required to demonstrate that the tested plant meets the air quality requirements of the RHI. It must be fully completed and issued by a testing laboratory in order to be a valid certificate. </w:t>
          </w:r>
        </w:p>
        <w:p w14:paraId="2F328757" w14:textId="77777777" w:rsidR="0068311C" w:rsidRPr="0068311C" w:rsidRDefault="0068311C" w:rsidP="0068311C">
          <w:pPr>
            <w:ind w:left="-284" w:right="-143"/>
            <w:jc w:val="both"/>
            <w:rPr>
              <w:rFonts w:cs="Tahoma"/>
              <w:szCs w:val="20"/>
            </w:rPr>
          </w:pPr>
        </w:p>
        <w:p w14:paraId="69988F76" w14:textId="543FD8F7" w:rsidR="00577F32" w:rsidRDefault="00577F32" w:rsidP="00070B38">
          <w:pPr>
            <w:spacing w:line="360" w:lineRule="auto"/>
            <w:rPr>
              <w:b/>
              <w:noProof/>
              <w:color w:val="64B6D1"/>
              <w:sz w:val="28"/>
              <w:szCs w:val="28"/>
              <w:lang w:eastAsia="en-GB"/>
            </w:rPr>
          </w:pPr>
        </w:p>
        <w:p w14:paraId="3B31C4C0" w14:textId="77777777" w:rsidR="00577F32" w:rsidRDefault="00577F32" w:rsidP="00070B38">
          <w:pPr>
            <w:spacing w:line="360" w:lineRule="auto"/>
            <w:rPr>
              <w:b/>
              <w:noProof/>
              <w:color w:val="64B6D1"/>
              <w:sz w:val="28"/>
              <w:szCs w:val="28"/>
              <w:lang w:eastAsia="en-GB"/>
            </w:rPr>
          </w:pPr>
        </w:p>
        <w:p w14:paraId="0D8A0096" w14:textId="77777777" w:rsidR="00535FB5" w:rsidRDefault="00535FB5" w:rsidP="00070B38">
          <w:pPr>
            <w:spacing w:line="360" w:lineRule="auto"/>
            <w:rPr>
              <w:noProof/>
              <w:lang w:eastAsia="en-GB"/>
            </w:rPr>
            <w:sectPr w:rsidR="00535FB5" w:rsidSect="00535FB5">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3969" w:footer="709" w:gutter="0"/>
              <w:cols w:space="708"/>
              <w:titlePg/>
              <w:docGrid w:linePitch="360"/>
            </w:sectPr>
          </w:pPr>
        </w:p>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500"/>
            <w:gridCol w:w="284"/>
            <w:gridCol w:w="4252"/>
          </w:tblGrid>
          <w:tr w:rsidR="0068311C" w:rsidRPr="0068311C" w14:paraId="38DA9629" w14:textId="77777777" w:rsidTr="000A2C5A">
            <w:tc>
              <w:tcPr>
                <w:tcW w:w="1003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79A48DA3" w14:textId="77777777" w:rsidR="0068311C" w:rsidRPr="0068311C" w:rsidRDefault="0068311C" w:rsidP="0068311C">
                <w:pPr>
                  <w:spacing w:after="0"/>
                  <w:rPr>
                    <w:rFonts w:cs="Arial"/>
                    <w:b/>
                    <w:szCs w:val="20"/>
                  </w:rPr>
                </w:pPr>
                <w:r w:rsidRPr="0068311C">
                  <w:rPr>
                    <w:b/>
                    <w:szCs w:val="20"/>
                  </w:rPr>
                  <w:lastRenderedPageBreak/>
                  <w:t>1. TEST HOUSE</w:t>
                </w:r>
              </w:p>
            </w:tc>
          </w:tr>
          <w:tr w:rsidR="0068311C" w:rsidRPr="0068311C" w14:paraId="76ED4A62" w14:textId="77777777" w:rsidTr="000A2C5A">
            <w:tc>
              <w:tcPr>
                <w:tcW w:w="5500" w:type="dxa"/>
                <w:tcBorders>
                  <w:top w:val="single" w:sz="4" w:space="0" w:color="000000"/>
                  <w:left w:val="single" w:sz="4" w:space="0" w:color="000000"/>
                  <w:bottom w:val="single" w:sz="4" w:space="0" w:color="000000"/>
                  <w:right w:val="single" w:sz="4" w:space="0" w:color="000000"/>
                </w:tcBorders>
                <w:shd w:val="clear" w:color="auto" w:fill="FFFFFF"/>
                <w:hideMark/>
              </w:tcPr>
              <w:p w14:paraId="34BF64C2" w14:textId="77777777" w:rsidR="0068311C" w:rsidRPr="0068311C" w:rsidRDefault="0068311C" w:rsidP="0068311C">
                <w:pPr>
                  <w:spacing w:after="0"/>
                  <w:rPr>
                    <w:szCs w:val="20"/>
                  </w:rPr>
                </w:pPr>
                <w:r w:rsidRPr="0068311C">
                  <w:rPr>
                    <w:szCs w:val="20"/>
                  </w:rPr>
                  <w:t>a) Name and address of the testing laboratory that has carried out the required tests and issued this certificate  *</w:t>
                </w:r>
              </w:p>
              <w:p w14:paraId="2D89335B" w14:textId="77777777" w:rsidR="0068311C" w:rsidRPr="0068311C" w:rsidRDefault="0068311C" w:rsidP="0068311C">
                <w:pPr>
                  <w:spacing w:after="0"/>
                  <w:rPr>
                    <w:szCs w:val="20"/>
                  </w:rPr>
                </w:pPr>
                <w:r w:rsidRPr="0068311C">
                  <w:rPr>
                    <w:i/>
                    <w:szCs w:val="20"/>
                  </w:rPr>
                  <w:t>*if different, include details of both</w:t>
                </w: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383EB7A" w14:textId="77777777" w:rsidR="0068311C" w:rsidRPr="0068311C" w:rsidRDefault="0068311C" w:rsidP="0068311C">
                <w:pPr>
                  <w:rPr>
                    <w:szCs w:val="20"/>
                  </w:rPr>
                </w:pPr>
              </w:p>
            </w:tc>
          </w:tr>
          <w:tr w:rsidR="0068311C" w:rsidRPr="0068311C" w14:paraId="59D1AF53" w14:textId="77777777" w:rsidTr="000A2C5A">
            <w:trPr>
              <w:trHeight w:val="448"/>
            </w:trPr>
            <w:tc>
              <w:tcPr>
                <w:tcW w:w="550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084B921B" w14:textId="77777777" w:rsidR="0068311C" w:rsidRPr="0068311C" w:rsidRDefault="0068311C" w:rsidP="0068311C">
                <w:pPr>
                  <w:spacing w:after="0"/>
                  <w:rPr>
                    <w:color w:val="000000"/>
                    <w:szCs w:val="20"/>
                  </w:rPr>
                </w:pPr>
                <w:r w:rsidRPr="0068311C">
                  <w:rPr>
                    <w:szCs w:val="20"/>
                  </w:rPr>
                  <w:t>b)  Name and signature of the person authorised by the testing laboratory to issue the certificate</w:t>
                </w:r>
              </w:p>
              <w:p w14:paraId="5630DD10" w14:textId="77777777" w:rsidR="0068311C" w:rsidRPr="0068311C" w:rsidRDefault="0068311C" w:rsidP="0068311C">
                <w:pPr>
                  <w:spacing w:after="0"/>
                  <w:rPr>
                    <w:szCs w:val="2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2B9DA50D" w14:textId="77777777" w:rsidR="0068311C" w:rsidRPr="0068311C" w:rsidRDefault="0068311C" w:rsidP="0068311C">
                <w:pPr>
                  <w:spacing w:after="0"/>
                  <w:ind w:left="-85"/>
                  <w:rPr>
                    <w:szCs w:val="20"/>
                  </w:rPr>
                </w:pPr>
                <w:r w:rsidRPr="0068311C">
                  <w:rPr>
                    <w:szCs w:val="20"/>
                  </w:rPr>
                  <w:t>Name:</w:t>
                </w:r>
              </w:p>
            </w:tc>
          </w:tr>
          <w:tr w:rsidR="0068311C" w:rsidRPr="0068311C" w14:paraId="7E6AE8E2" w14:textId="77777777" w:rsidTr="000A2C5A">
            <w:tc>
              <w:tcPr>
                <w:tcW w:w="550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C3FE78E" w14:textId="77777777" w:rsidR="0068311C" w:rsidRPr="0068311C" w:rsidRDefault="0068311C" w:rsidP="0068311C">
                <w:pPr>
                  <w:spacing w:after="0"/>
                  <w:rPr>
                    <w:rFonts w:eastAsia="Times New Roman" w:cs="Arial"/>
                    <w:color w:val="000000"/>
                    <w:szCs w:val="2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AA31BB7" w14:textId="77777777" w:rsidR="0068311C" w:rsidRPr="0068311C" w:rsidRDefault="0068311C" w:rsidP="0068311C">
                <w:pPr>
                  <w:spacing w:after="0"/>
                  <w:ind w:left="-85"/>
                  <w:rPr>
                    <w:szCs w:val="20"/>
                  </w:rPr>
                </w:pPr>
                <w:r w:rsidRPr="0068311C">
                  <w:rPr>
                    <w:szCs w:val="20"/>
                  </w:rPr>
                  <w:t>Signature:</w:t>
                </w:r>
              </w:p>
            </w:tc>
          </w:tr>
          <w:tr w:rsidR="0068311C" w:rsidRPr="0068311C" w14:paraId="5CC47908" w14:textId="77777777" w:rsidTr="000A2C5A">
            <w:trPr>
              <w:trHeight w:val="448"/>
            </w:trPr>
            <w:tc>
              <w:tcPr>
                <w:tcW w:w="550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66752926" w14:textId="77777777" w:rsidR="0068311C" w:rsidRPr="0068311C" w:rsidRDefault="0068311C" w:rsidP="0068311C">
                <w:pPr>
                  <w:spacing w:after="0"/>
                  <w:rPr>
                    <w:color w:val="000000"/>
                    <w:szCs w:val="20"/>
                  </w:rPr>
                </w:pPr>
                <w:r w:rsidRPr="0068311C">
                  <w:rPr>
                    <w:szCs w:val="20"/>
                  </w:rPr>
                  <w:t>c) Date of issue of this certificate, together with certificate reference number for this certificate</w:t>
                </w:r>
              </w:p>
              <w:p w14:paraId="37B88B2B" w14:textId="77777777" w:rsidR="0068311C" w:rsidRPr="0068311C" w:rsidRDefault="0068311C" w:rsidP="0068311C">
                <w:pPr>
                  <w:spacing w:after="0"/>
                  <w:rPr>
                    <w:szCs w:val="20"/>
                  </w:rPr>
                </w:pPr>
                <w:r w:rsidRPr="0068311C">
                  <w:rPr>
                    <w:szCs w:val="20"/>
                  </w:rPr>
                  <w:t>*</w:t>
                </w:r>
                <w:r w:rsidRPr="0068311C">
                  <w:rPr>
                    <w:i/>
                    <w:szCs w:val="20"/>
                  </w:rPr>
                  <w:t>Please see Note A</w:t>
                </w:r>
              </w:p>
              <w:p w14:paraId="3DBFCDD5" w14:textId="77777777" w:rsidR="0068311C" w:rsidRPr="0068311C" w:rsidRDefault="0068311C" w:rsidP="0068311C">
                <w:pPr>
                  <w:spacing w:after="0"/>
                  <w:rPr>
                    <w:szCs w:val="2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02483CB9" w14:textId="77777777" w:rsidR="0068311C" w:rsidRPr="0068311C" w:rsidRDefault="0068311C" w:rsidP="0068311C">
                <w:pPr>
                  <w:spacing w:after="0"/>
                  <w:rPr>
                    <w:i/>
                    <w:szCs w:val="20"/>
                  </w:rPr>
                </w:pPr>
                <w:r w:rsidRPr="0068311C">
                  <w:rPr>
                    <w:szCs w:val="20"/>
                  </w:rPr>
                  <w:t xml:space="preserve">Date:                </w:t>
                </w:r>
                <w:r w:rsidRPr="0068311C">
                  <w:rPr>
                    <w:i/>
                    <w:szCs w:val="20"/>
                  </w:rPr>
                  <w:t xml:space="preserve"> dd/mm/yyyy</w:t>
                </w:r>
              </w:p>
              <w:p w14:paraId="284E3E9B" w14:textId="77777777" w:rsidR="0068311C" w:rsidRPr="0068311C" w:rsidRDefault="0068311C" w:rsidP="0068311C">
                <w:pPr>
                  <w:spacing w:after="0"/>
                  <w:jc w:val="center"/>
                  <w:rPr>
                    <w:i/>
                    <w:szCs w:val="20"/>
                  </w:rPr>
                </w:pPr>
              </w:p>
            </w:tc>
          </w:tr>
          <w:tr w:rsidR="0068311C" w:rsidRPr="0068311C" w14:paraId="5D29E8E3" w14:textId="77777777" w:rsidTr="000A2C5A">
            <w:trPr>
              <w:trHeight w:val="329"/>
            </w:trPr>
            <w:tc>
              <w:tcPr>
                <w:tcW w:w="550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86405A3" w14:textId="77777777" w:rsidR="0068311C" w:rsidRPr="0068311C" w:rsidRDefault="0068311C" w:rsidP="0068311C">
                <w:pPr>
                  <w:spacing w:after="0"/>
                  <w:rPr>
                    <w:rFonts w:eastAsia="Times New Roman" w:cs="Arial"/>
                    <w:color w:val="000000"/>
                    <w:szCs w:val="2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30394756" w14:textId="77777777" w:rsidR="0068311C" w:rsidRPr="0068311C" w:rsidRDefault="0068311C" w:rsidP="0068311C">
                <w:pPr>
                  <w:spacing w:after="0"/>
                  <w:rPr>
                    <w:i/>
                    <w:szCs w:val="20"/>
                  </w:rPr>
                </w:pPr>
                <w:r w:rsidRPr="0068311C">
                  <w:rPr>
                    <w:szCs w:val="20"/>
                  </w:rPr>
                  <w:t>Certificate reference number:</w:t>
                </w:r>
              </w:p>
              <w:p w14:paraId="2072714E" w14:textId="77777777" w:rsidR="0068311C" w:rsidRPr="0068311C" w:rsidRDefault="0068311C" w:rsidP="0068311C">
                <w:pPr>
                  <w:spacing w:after="0"/>
                  <w:rPr>
                    <w:i/>
                    <w:szCs w:val="20"/>
                  </w:rPr>
                </w:pPr>
              </w:p>
              <w:p w14:paraId="6171869D" w14:textId="77777777" w:rsidR="0068311C" w:rsidRPr="0068311C" w:rsidRDefault="0068311C" w:rsidP="0068311C">
                <w:pPr>
                  <w:spacing w:after="0"/>
                  <w:rPr>
                    <w:i/>
                    <w:szCs w:val="20"/>
                  </w:rPr>
                </w:pPr>
              </w:p>
              <w:p w14:paraId="5B462799" w14:textId="77777777" w:rsidR="0068311C" w:rsidRPr="0068311C" w:rsidRDefault="0068311C" w:rsidP="0068311C">
                <w:pPr>
                  <w:spacing w:after="0"/>
                  <w:rPr>
                    <w:szCs w:val="20"/>
                  </w:rPr>
                </w:pPr>
                <w:r w:rsidRPr="0068311C">
                  <w:rPr>
                    <w:i/>
                    <w:szCs w:val="20"/>
                  </w:rPr>
                  <w:t>Optional:</w:t>
                </w:r>
                <w:r w:rsidRPr="0068311C">
                  <w:rPr>
                    <w:szCs w:val="20"/>
                  </w:rPr>
                  <w:t>reference number of original test report on which this certificate is based:</w:t>
                </w:r>
              </w:p>
              <w:p w14:paraId="2D6A0E5F" w14:textId="77777777" w:rsidR="0068311C" w:rsidRPr="0068311C" w:rsidRDefault="0068311C" w:rsidP="0068311C">
                <w:pPr>
                  <w:spacing w:after="0"/>
                  <w:rPr>
                    <w:i/>
                    <w:szCs w:val="20"/>
                  </w:rPr>
                </w:pPr>
              </w:p>
              <w:p w14:paraId="58B61AAB" w14:textId="77777777" w:rsidR="0068311C" w:rsidRPr="0068311C" w:rsidRDefault="0068311C" w:rsidP="0068311C">
                <w:pPr>
                  <w:spacing w:after="0"/>
                  <w:rPr>
                    <w:i/>
                    <w:szCs w:val="20"/>
                  </w:rPr>
                </w:pPr>
              </w:p>
            </w:tc>
          </w:tr>
          <w:tr w:rsidR="0068311C" w:rsidRPr="0068311C" w14:paraId="25475896" w14:textId="77777777" w:rsidTr="000A2C5A">
            <w:trPr>
              <w:trHeight w:val="732"/>
            </w:trPr>
            <w:tc>
              <w:tcPr>
                <w:tcW w:w="5500" w:type="dxa"/>
                <w:vMerge w:val="restart"/>
                <w:tcBorders>
                  <w:top w:val="single" w:sz="4" w:space="0" w:color="000000"/>
                  <w:left w:val="single" w:sz="4" w:space="0" w:color="000000"/>
                  <w:bottom w:val="single" w:sz="4" w:space="0" w:color="000000"/>
                  <w:right w:val="single" w:sz="4" w:space="0" w:color="000000"/>
                </w:tcBorders>
                <w:shd w:val="clear" w:color="auto" w:fill="FFFFFF"/>
              </w:tcPr>
              <w:p w14:paraId="2BD83358" w14:textId="77777777" w:rsidR="0068311C" w:rsidRPr="0068311C" w:rsidRDefault="0068311C" w:rsidP="0068311C">
                <w:pPr>
                  <w:spacing w:after="0"/>
                  <w:rPr>
                    <w:color w:val="000000"/>
                    <w:szCs w:val="20"/>
                  </w:rPr>
                </w:pPr>
                <w:r w:rsidRPr="0068311C">
                  <w:rPr>
                    <w:szCs w:val="20"/>
                  </w:rPr>
                  <w:t xml:space="preserve">d) If the testing laboratory that has carried out the required tests is accredited to BS EN ISO/IEC 17025:2005, date of accreditation and accreditation number </w:t>
                </w:r>
                <w:r w:rsidRPr="0068311C">
                  <w:rPr>
                    <w:szCs w:val="20"/>
                  </w:rPr>
                  <w:br/>
                </w:r>
                <w:r w:rsidRPr="0068311C">
                  <w:rPr>
                    <w:i/>
                    <w:szCs w:val="20"/>
                  </w:rPr>
                  <w:t>(if testing conducted on or after 24 September 2013, the testing laboratory</w:t>
                </w:r>
                <w:r w:rsidRPr="0068311C">
                  <w:rPr>
                    <w:b/>
                    <w:i/>
                    <w:szCs w:val="20"/>
                  </w:rPr>
                  <w:t xml:space="preserve"> must be</w:t>
                </w:r>
                <w:r w:rsidRPr="0068311C">
                  <w:rPr>
                    <w:i/>
                    <w:szCs w:val="20"/>
                  </w:rPr>
                  <w:t xml:space="preserve"> BS EN ISO/IEC 17025:2005 accredited at the time of testing)</w:t>
                </w:r>
              </w:p>
              <w:p w14:paraId="20367982" w14:textId="77777777" w:rsidR="0068311C" w:rsidRPr="0068311C" w:rsidRDefault="0068311C" w:rsidP="0068311C">
                <w:pPr>
                  <w:spacing w:after="0"/>
                  <w:rPr>
                    <w:szCs w:val="2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tcPr>
              <w:p w14:paraId="64E02F17" w14:textId="77777777" w:rsidR="0068311C" w:rsidRPr="0068311C" w:rsidRDefault="0068311C" w:rsidP="0068311C">
                <w:pPr>
                  <w:spacing w:after="0"/>
                  <w:rPr>
                    <w:i/>
                    <w:szCs w:val="20"/>
                  </w:rPr>
                </w:pPr>
                <w:r w:rsidRPr="0068311C">
                  <w:rPr>
                    <w:szCs w:val="20"/>
                  </w:rPr>
                  <w:t xml:space="preserve">Date:                </w:t>
                </w:r>
                <w:r w:rsidRPr="0068311C">
                  <w:rPr>
                    <w:i/>
                    <w:szCs w:val="20"/>
                  </w:rPr>
                  <w:t xml:space="preserve"> dd/mm/yyyy</w:t>
                </w:r>
              </w:p>
              <w:p w14:paraId="077B6E69" w14:textId="77777777" w:rsidR="0068311C" w:rsidRPr="0068311C" w:rsidRDefault="0068311C" w:rsidP="0068311C">
                <w:pPr>
                  <w:spacing w:after="0"/>
                  <w:rPr>
                    <w:szCs w:val="20"/>
                  </w:rPr>
                </w:pPr>
              </w:p>
            </w:tc>
          </w:tr>
          <w:tr w:rsidR="0068311C" w:rsidRPr="0068311C" w14:paraId="5024EC6C" w14:textId="77777777" w:rsidTr="000A2C5A">
            <w:trPr>
              <w:trHeight w:val="329"/>
            </w:trPr>
            <w:tc>
              <w:tcPr>
                <w:tcW w:w="5500" w:type="dxa"/>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D1E2CF0" w14:textId="77777777" w:rsidR="0068311C" w:rsidRPr="0068311C" w:rsidRDefault="0068311C" w:rsidP="0068311C">
                <w:pPr>
                  <w:spacing w:after="0"/>
                  <w:rPr>
                    <w:rFonts w:eastAsia="Times New Roman" w:cs="Arial"/>
                    <w:color w:val="000000"/>
                    <w:szCs w:val="20"/>
                  </w:rPr>
                </w:pPr>
              </w:p>
            </w:tc>
            <w:tc>
              <w:tcPr>
                <w:tcW w:w="45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49AEC0BD" w14:textId="77777777" w:rsidR="0068311C" w:rsidRPr="0068311C" w:rsidRDefault="0068311C" w:rsidP="0068311C">
                <w:pPr>
                  <w:spacing w:after="0"/>
                  <w:rPr>
                    <w:szCs w:val="20"/>
                  </w:rPr>
                </w:pPr>
                <w:r w:rsidRPr="0068311C">
                  <w:rPr>
                    <w:szCs w:val="20"/>
                  </w:rPr>
                  <w:t>Accreditation number:</w:t>
                </w:r>
              </w:p>
            </w:tc>
          </w:tr>
          <w:tr w:rsidR="0068311C" w:rsidRPr="0068311C" w14:paraId="0AA6537D" w14:textId="77777777" w:rsidTr="000A2C5A">
            <w:trPr>
              <w:trHeight w:val="77"/>
            </w:trPr>
            <w:tc>
              <w:tcPr>
                <w:tcW w:w="10036" w:type="dxa"/>
                <w:gridSpan w:val="3"/>
                <w:tcBorders>
                  <w:top w:val="single" w:sz="4" w:space="0" w:color="auto"/>
                  <w:left w:val="nil"/>
                  <w:bottom w:val="single" w:sz="4" w:space="0" w:color="000000"/>
                  <w:right w:val="nil"/>
                </w:tcBorders>
                <w:shd w:val="clear" w:color="auto" w:fill="FFFFFF"/>
              </w:tcPr>
              <w:p w14:paraId="338EDC4D" w14:textId="77777777" w:rsidR="0068311C" w:rsidRPr="0068311C" w:rsidRDefault="0068311C" w:rsidP="0068311C">
                <w:pPr>
                  <w:spacing w:after="0"/>
                  <w:rPr>
                    <w:b/>
                    <w:color w:val="000000"/>
                    <w:szCs w:val="20"/>
                    <w:highlight w:val="yellow"/>
                  </w:rPr>
                </w:pPr>
              </w:p>
            </w:tc>
          </w:tr>
          <w:tr w:rsidR="0068311C" w:rsidRPr="0068311C" w14:paraId="33000BD4" w14:textId="77777777" w:rsidTr="000A2C5A">
            <w:tc>
              <w:tcPr>
                <w:tcW w:w="10036"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14:paraId="29DD89E6" w14:textId="77777777" w:rsidR="0068311C" w:rsidRPr="0068311C" w:rsidRDefault="0068311C" w:rsidP="0068311C">
                <w:pPr>
                  <w:spacing w:after="0"/>
                  <w:rPr>
                    <w:b/>
                    <w:szCs w:val="20"/>
                  </w:rPr>
                </w:pPr>
                <w:r w:rsidRPr="0068311C">
                  <w:rPr>
                    <w:b/>
                    <w:szCs w:val="20"/>
                  </w:rPr>
                  <w:t xml:space="preserve">2. PLANT - </w:t>
                </w:r>
                <w:r w:rsidRPr="0068311C">
                  <w:rPr>
                    <w:i/>
                    <w:szCs w:val="20"/>
                  </w:rPr>
                  <w:t>Please see Note B</w:t>
                </w:r>
              </w:p>
            </w:tc>
          </w:tr>
          <w:tr w:rsidR="0068311C" w:rsidRPr="0068311C" w14:paraId="1CF29B21" w14:textId="77777777" w:rsidTr="000A2C5A">
            <w:tc>
              <w:tcPr>
                <w:tcW w:w="57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3D2A49A" w14:textId="77777777" w:rsidR="0068311C" w:rsidRPr="0068311C" w:rsidRDefault="0068311C" w:rsidP="0068311C">
                <w:pPr>
                  <w:spacing w:after="0"/>
                  <w:rPr>
                    <w:szCs w:val="20"/>
                  </w:rPr>
                </w:pPr>
                <w:r w:rsidRPr="0068311C">
                  <w:rPr>
                    <w:szCs w:val="20"/>
                  </w:rPr>
                  <w:t>a)  Name of the plant tested</w:t>
                </w:r>
              </w:p>
              <w:p w14:paraId="63016097" w14:textId="77777777" w:rsidR="0068311C" w:rsidRPr="0068311C" w:rsidRDefault="0068311C" w:rsidP="0068311C">
                <w:pPr>
                  <w:spacing w:after="0"/>
                  <w:rPr>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46E366FC" w14:textId="77777777" w:rsidR="0068311C" w:rsidRPr="0068311C" w:rsidRDefault="0068311C" w:rsidP="0068311C">
                <w:pPr>
                  <w:spacing w:after="0"/>
                  <w:rPr>
                    <w:szCs w:val="20"/>
                  </w:rPr>
                </w:pPr>
              </w:p>
            </w:tc>
          </w:tr>
          <w:tr w:rsidR="0068311C" w:rsidRPr="0068311C" w14:paraId="217C9CF6" w14:textId="77777777" w:rsidTr="000A2C5A">
            <w:tc>
              <w:tcPr>
                <w:tcW w:w="57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223602B4" w14:textId="77777777" w:rsidR="0068311C" w:rsidRPr="0068311C" w:rsidRDefault="0068311C" w:rsidP="0068311C">
                <w:pPr>
                  <w:spacing w:after="0"/>
                  <w:rPr>
                    <w:szCs w:val="20"/>
                  </w:rPr>
                </w:pPr>
                <w:r w:rsidRPr="0068311C">
                  <w:rPr>
                    <w:szCs w:val="20"/>
                  </w:rPr>
                  <w:t>b)  Model of the plant tested*</w:t>
                </w:r>
              </w:p>
              <w:p w14:paraId="0D127255" w14:textId="77777777" w:rsidR="0068311C" w:rsidRPr="0068311C" w:rsidRDefault="0068311C" w:rsidP="0068311C">
                <w:pPr>
                  <w:spacing w:after="0"/>
                  <w:rPr>
                    <w:i/>
                    <w:szCs w:val="20"/>
                  </w:rPr>
                </w:pPr>
                <w:r w:rsidRPr="0068311C">
                  <w:rPr>
                    <w:i/>
                    <w:szCs w:val="20"/>
                  </w:rPr>
                  <w:t>*Please ensure this is the same as in the manufacturer’s documentation and boiler nameplate</w:t>
                </w:r>
              </w:p>
              <w:p w14:paraId="17B8F089" w14:textId="77777777" w:rsidR="0068311C" w:rsidRPr="0068311C" w:rsidRDefault="0068311C" w:rsidP="0068311C">
                <w:pPr>
                  <w:spacing w:after="0"/>
                  <w:rPr>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2CF08074" w14:textId="77777777" w:rsidR="0068311C" w:rsidRPr="0068311C" w:rsidRDefault="0068311C" w:rsidP="0068311C">
                <w:pPr>
                  <w:spacing w:after="0"/>
                  <w:rPr>
                    <w:szCs w:val="20"/>
                  </w:rPr>
                </w:pPr>
              </w:p>
            </w:tc>
          </w:tr>
          <w:tr w:rsidR="0068311C" w:rsidRPr="0068311C" w14:paraId="738F78D9" w14:textId="77777777" w:rsidTr="000A2C5A">
            <w:tc>
              <w:tcPr>
                <w:tcW w:w="57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449E5365" w14:textId="77777777" w:rsidR="0068311C" w:rsidRPr="0068311C" w:rsidRDefault="0068311C" w:rsidP="0068311C">
                <w:pPr>
                  <w:spacing w:after="0"/>
                  <w:rPr>
                    <w:szCs w:val="20"/>
                  </w:rPr>
                </w:pPr>
                <w:r w:rsidRPr="0068311C">
                  <w:rPr>
                    <w:szCs w:val="20"/>
                  </w:rPr>
                  <w:t>c)  Manufacturer of the plant tested</w:t>
                </w:r>
              </w:p>
              <w:p w14:paraId="08F23538" w14:textId="77777777" w:rsidR="0068311C" w:rsidRPr="0068311C" w:rsidRDefault="0068311C" w:rsidP="0068311C">
                <w:pPr>
                  <w:spacing w:after="0"/>
                  <w:rPr>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4EF04B8E" w14:textId="77777777" w:rsidR="0068311C" w:rsidRPr="0068311C" w:rsidRDefault="0068311C" w:rsidP="0068311C">
                <w:pPr>
                  <w:spacing w:after="0"/>
                  <w:rPr>
                    <w:szCs w:val="20"/>
                  </w:rPr>
                </w:pPr>
              </w:p>
            </w:tc>
          </w:tr>
          <w:tr w:rsidR="0068311C" w:rsidRPr="0068311C" w14:paraId="15202522" w14:textId="77777777" w:rsidTr="000A2C5A">
            <w:tc>
              <w:tcPr>
                <w:tcW w:w="5784"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621C1D1C" w14:textId="77777777" w:rsidR="0068311C" w:rsidRPr="0068311C" w:rsidRDefault="0068311C" w:rsidP="0068311C">
                <w:pPr>
                  <w:spacing w:after="0"/>
                  <w:rPr>
                    <w:szCs w:val="20"/>
                  </w:rPr>
                </w:pPr>
                <w:r w:rsidRPr="0068311C">
                  <w:rPr>
                    <w:szCs w:val="20"/>
                  </w:rPr>
                  <w:t xml:space="preserve">d)  Installation capacity* of the </w:t>
                </w:r>
                <w:r w:rsidRPr="0068311C">
                  <w:rPr>
                    <w:b/>
                    <w:szCs w:val="20"/>
                  </w:rPr>
                  <w:t>tested</w:t>
                </w:r>
                <w:r w:rsidRPr="0068311C">
                  <w:rPr>
                    <w:szCs w:val="20"/>
                  </w:rPr>
                  <w:t xml:space="preserve"> plant in kilowatts (kW)</w:t>
                </w:r>
              </w:p>
              <w:p w14:paraId="6B9593CF" w14:textId="77777777" w:rsidR="0068311C" w:rsidRPr="0068311C" w:rsidRDefault="0068311C" w:rsidP="0068311C">
                <w:pPr>
                  <w:spacing w:after="0"/>
                  <w:rPr>
                    <w:i/>
                    <w:szCs w:val="20"/>
                  </w:rPr>
                </w:pPr>
                <w:r w:rsidRPr="0068311C">
                  <w:rPr>
                    <w:i/>
                    <w:szCs w:val="20"/>
                  </w:rPr>
                  <w:t xml:space="preserve">*The total installed peak heat output capacity </w:t>
                </w: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645467D4" w14:textId="77777777" w:rsidR="0068311C" w:rsidRPr="0068311C" w:rsidRDefault="0068311C" w:rsidP="0068311C">
                <w:pPr>
                  <w:spacing w:after="0"/>
                  <w:rPr>
                    <w:szCs w:val="20"/>
                  </w:rPr>
                </w:pPr>
              </w:p>
            </w:tc>
          </w:tr>
          <w:tr w:rsidR="0068311C" w:rsidRPr="0068311C" w14:paraId="69F5F311" w14:textId="77777777" w:rsidTr="000A2C5A">
            <w:tc>
              <w:tcPr>
                <w:tcW w:w="57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0D3D3929" w14:textId="77777777" w:rsidR="0068311C" w:rsidRPr="0068311C" w:rsidRDefault="0068311C" w:rsidP="0068311C">
                <w:pPr>
                  <w:spacing w:after="0"/>
                  <w:rPr>
                    <w:szCs w:val="20"/>
                  </w:rPr>
                </w:pPr>
                <w:r w:rsidRPr="0068311C">
                  <w:rPr>
                    <w:szCs w:val="20"/>
                  </w:rPr>
                  <w:t xml:space="preserve">e)  Is the plant a </w:t>
                </w:r>
                <w:r w:rsidRPr="0068311C">
                  <w:rPr>
                    <w:szCs w:val="20"/>
                    <w:u w:val="single"/>
                  </w:rPr>
                  <w:t xml:space="preserve">manually stoked, natural draught </w:t>
                </w:r>
                <w:r w:rsidRPr="0068311C">
                  <w:rPr>
                    <w:szCs w:val="20"/>
                  </w:rPr>
                  <w:t>plant? (without a fan providing forced or induced draught)</w:t>
                </w:r>
              </w:p>
              <w:p w14:paraId="00C68907" w14:textId="77777777" w:rsidR="0068311C" w:rsidRPr="0068311C" w:rsidRDefault="0068311C" w:rsidP="0068311C">
                <w:pPr>
                  <w:spacing w:after="0"/>
                  <w:rPr>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5B838EAF" w14:textId="77777777" w:rsidR="0068311C" w:rsidRPr="0068311C" w:rsidRDefault="0068311C" w:rsidP="0068311C">
                <w:pPr>
                  <w:spacing w:after="0"/>
                  <w:jc w:val="center"/>
                  <w:rPr>
                    <w:szCs w:val="20"/>
                  </w:rPr>
                </w:pPr>
              </w:p>
              <w:p w14:paraId="6105B1CE" w14:textId="77777777" w:rsidR="0068311C" w:rsidRPr="0068311C" w:rsidRDefault="0068311C" w:rsidP="0068311C">
                <w:pPr>
                  <w:spacing w:after="0"/>
                  <w:ind w:left="57"/>
                  <w:jc w:val="center"/>
                  <w:rPr>
                    <w:szCs w:val="20"/>
                  </w:rPr>
                </w:pPr>
                <w:r w:rsidRPr="0068311C">
                  <w:rPr>
                    <w:szCs w:val="20"/>
                  </w:rPr>
                  <w:t>yes/no</w:t>
                </w:r>
              </w:p>
              <w:p w14:paraId="32831629" w14:textId="77777777" w:rsidR="0068311C" w:rsidRPr="0068311C" w:rsidRDefault="0068311C" w:rsidP="0068311C">
                <w:pPr>
                  <w:spacing w:after="0"/>
                  <w:rPr>
                    <w:szCs w:val="20"/>
                  </w:rPr>
                </w:pPr>
              </w:p>
            </w:tc>
          </w:tr>
          <w:tr w:rsidR="0068311C" w:rsidRPr="0068311C" w14:paraId="2C9F3304" w14:textId="77777777" w:rsidTr="000A2C5A">
            <w:trPr>
              <w:cantSplit/>
            </w:trPr>
            <w:tc>
              <w:tcPr>
                <w:tcW w:w="57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1B7ABAA8" w14:textId="77777777" w:rsidR="0068311C" w:rsidRPr="0068311C" w:rsidRDefault="0068311C" w:rsidP="0068311C">
                <w:pPr>
                  <w:spacing w:after="0"/>
                  <w:rPr>
                    <w:color w:val="000000"/>
                    <w:szCs w:val="20"/>
                  </w:rPr>
                </w:pPr>
                <w:r w:rsidRPr="0068311C">
                  <w:rPr>
                    <w:szCs w:val="20"/>
                  </w:rPr>
                  <w:lastRenderedPageBreak/>
                  <w:t>f) (i) Date the plant was tested*</w:t>
                </w:r>
              </w:p>
              <w:p w14:paraId="4E576C96" w14:textId="77777777" w:rsidR="0068311C" w:rsidRPr="0068311C" w:rsidRDefault="0068311C" w:rsidP="0068311C">
                <w:pPr>
                  <w:spacing w:after="0"/>
                  <w:rPr>
                    <w:szCs w:val="20"/>
                  </w:rPr>
                </w:pPr>
                <w:r w:rsidRPr="0068311C">
                  <w:rPr>
                    <w:szCs w:val="20"/>
                  </w:rPr>
                  <w:t xml:space="preserve">   (ii) Please confirm that NOx and PM have been tested on the same occasion</w:t>
                </w:r>
              </w:p>
              <w:p w14:paraId="0AEDA11E" w14:textId="77777777" w:rsidR="0068311C" w:rsidRPr="0068311C" w:rsidRDefault="0068311C" w:rsidP="0068311C">
                <w:pPr>
                  <w:spacing w:after="0"/>
                  <w:rPr>
                    <w:i/>
                    <w:szCs w:val="20"/>
                  </w:rPr>
                </w:pPr>
                <w:r w:rsidRPr="0068311C">
                  <w:rPr>
                    <w:i/>
                    <w:szCs w:val="20"/>
                  </w:rPr>
                  <w:t>*This is in reference to the emissions testing for PM and NOx, not any wider range of tests. A specific date is required. Please provide the date of test performed at ≥85% of the installation capacity.</w:t>
                </w:r>
              </w:p>
              <w:p w14:paraId="594AC195" w14:textId="77777777" w:rsidR="0068311C" w:rsidRPr="0068311C" w:rsidRDefault="0068311C" w:rsidP="0068311C">
                <w:pPr>
                  <w:spacing w:after="0"/>
                  <w:rPr>
                    <w:i/>
                    <w:szCs w:val="20"/>
                  </w:rPr>
                </w:pPr>
                <w:r w:rsidRPr="0068311C">
                  <w:rPr>
                    <w:i/>
                    <w:szCs w:val="20"/>
                  </w:rPr>
                  <w:t>If more than one model has been tested or testing has been conducted on different dates for different fuels, please list each date with details.</w:t>
                </w:r>
              </w:p>
              <w:p w14:paraId="23F1481F" w14:textId="77777777" w:rsidR="0068311C" w:rsidRPr="0068311C" w:rsidRDefault="0068311C" w:rsidP="0068311C">
                <w:pPr>
                  <w:spacing w:after="0"/>
                  <w:rPr>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7A68A2AD" w14:textId="77777777" w:rsidR="0068311C" w:rsidRPr="0068311C" w:rsidRDefault="0068311C" w:rsidP="0068311C">
                <w:pPr>
                  <w:spacing w:after="0"/>
                  <w:jc w:val="center"/>
                  <w:rPr>
                    <w:i/>
                    <w:szCs w:val="20"/>
                  </w:rPr>
                </w:pPr>
                <w:r w:rsidRPr="0068311C">
                  <w:rPr>
                    <w:i/>
                    <w:szCs w:val="20"/>
                  </w:rPr>
                  <w:t>dd/mm/yyyy</w:t>
                </w:r>
              </w:p>
              <w:p w14:paraId="1B35C9C0" w14:textId="77777777" w:rsidR="0068311C" w:rsidRPr="0068311C" w:rsidRDefault="0068311C" w:rsidP="0068311C">
                <w:pPr>
                  <w:spacing w:after="0"/>
                  <w:jc w:val="center"/>
                  <w:rPr>
                    <w:szCs w:val="20"/>
                  </w:rPr>
                </w:pPr>
              </w:p>
              <w:p w14:paraId="79898ACF" w14:textId="77777777" w:rsidR="0068311C" w:rsidRPr="0068311C" w:rsidRDefault="0068311C" w:rsidP="0068311C">
                <w:pPr>
                  <w:spacing w:after="0"/>
                  <w:jc w:val="center"/>
                  <w:rPr>
                    <w:szCs w:val="20"/>
                  </w:rPr>
                </w:pPr>
                <w:r w:rsidRPr="0068311C">
                  <w:rPr>
                    <w:szCs w:val="20"/>
                  </w:rPr>
                  <w:t xml:space="preserve">yes/no </w:t>
                </w:r>
              </w:p>
            </w:tc>
          </w:tr>
          <w:tr w:rsidR="0068311C" w:rsidRPr="0068311C" w14:paraId="5A5B7686" w14:textId="77777777" w:rsidTr="000A2C5A">
            <w:trPr>
              <w:trHeight w:val="77"/>
            </w:trPr>
            <w:tc>
              <w:tcPr>
                <w:tcW w:w="5784" w:type="dxa"/>
                <w:gridSpan w:val="2"/>
                <w:tcBorders>
                  <w:top w:val="single" w:sz="4" w:space="0" w:color="000000"/>
                  <w:left w:val="single" w:sz="4" w:space="0" w:color="000000"/>
                  <w:bottom w:val="single" w:sz="4" w:space="0" w:color="000000"/>
                  <w:right w:val="single" w:sz="4" w:space="0" w:color="000000"/>
                </w:tcBorders>
                <w:shd w:val="clear" w:color="auto" w:fill="FFFFFF"/>
              </w:tcPr>
              <w:p w14:paraId="7274F831" w14:textId="77777777" w:rsidR="0068311C" w:rsidRPr="0068311C" w:rsidRDefault="0068311C" w:rsidP="0068311C">
                <w:pPr>
                  <w:spacing w:after="0"/>
                  <w:rPr>
                    <w:color w:val="000000"/>
                    <w:szCs w:val="20"/>
                  </w:rPr>
                </w:pPr>
                <w:r w:rsidRPr="0068311C">
                  <w:rPr>
                    <w:szCs w:val="20"/>
                  </w:rPr>
                  <w:t>g) Please list all the plants in the type-testing range* of the tested plants to which the certificate applies, if any.</w:t>
                </w:r>
                <w:r w:rsidRPr="0068311C">
                  <w:rPr>
                    <w:szCs w:val="20"/>
                    <w:vertAlign w:val="superscript"/>
                  </w:rPr>
                  <w:footnoteReference w:id="1"/>
                </w:r>
                <w:r w:rsidRPr="0068311C">
                  <w:rPr>
                    <w:szCs w:val="20"/>
                  </w:rPr>
                  <w:t xml:space="preserve"> Please include the </w:t>
                </w:r>
                <w:r w:rsidRPr="0068311C">
                  <w:rPr>
                    <w:b/>
                    <w:szCs w:val="20"/>
                  </w:rPr>
                  <w:t xml:space="preserve">installation capacity </w:t>
                </w:r>
                <w:r w:rsidRPr="0068311C">
                  <w:rPr>
                    <w:szCs w:val="20"/>
                  </w:rPr>
                  <w:t>of each model.</w:t>
                </w:r>
              </w:p>
              <w:p w14:paraId="0C62648B" w14:textId="77777777" w:rsidR="0068311C" w:rsidRPr="0068311C" w:rsidRDefault="0068311C" w:rsidP="0068311C">
                <w:pPr>
                  <w:spacing w:after="0"/>
                  <w:rPr>
                    <w:i/>
                    <w:szCs w:val="20"/>
                  </w:rPr>
                </w:pPr>
                <w:r w:rsidRPr="0068311C">
                  <w:rPr>
                    <w:i/>
                    <w:szCs w:val="20"/>
                  </w:rPr>
                  <w:t>*This must follow the ratio rules:</w:t>
                </w:r>
              </w:p>
              <w:p w14:paraId="35B7DBF9" w14:textId="77777777" w:rsidR="0068311C" w:rsidRPr="0068311C" w:rsidRDefault="0068311C" w:rsidP="0068311C">
                <w:pPr>
                  <w:spacing w:after="0"/>
                  <w:rPr>
                    <w:i/>
                    <w:szCs w:val="20"/>
                  </w:rPr>
                </w:pPr>
                <w:r w:rsidRPr="0068311C">
                  <w:rPr>
                    <w:i/>
                    <w:szCs w:val="20"/>
                  </w:rPr>
                  <w:t>If the smallest plant in the range is 500kW or less, the largest plant in the range can't be more than double the smallest.</w:t>
                </w:r>
              </w:p>
              <w:p w14:paraId="697EB120" w14:textId="77777777" w:rsidR="0068311C" w:rsidRPr="0068311C" w:rsidRDefault="0068311C" w:rsidP="0068311C">
                <w:pPr>
                  <w:spacing w:after="0"/>
                  <w:rPr>
                    <w:i/>
                    <w:szCs w:val="20"/>
                  </w:rPr>
                </w:pPr>
                <w:r w:rsidRPr="0068311C">
                  <w:rPr>
                    <w:i/>
                    <w:szCs w:val="20"/>
                  </w:rPr>
                  <w:t>If the smallest plant in the range is over 500kW, the largest plant in the range can't be more than 500kW greater than the smallest.</w:t>
                </w:r>
              </w:p>
              <w:p w14:paraId="3C5E1861" w14:textId="77777777" w:rsidR="0068311C" w:rsidRPr="0068311C" w:rsidRDefault="0068311C" w:rsidP="0068311C">
                <w:pPr>
                  <w:spacing w:after="0"/>
                  <w:rPr>
                    <w:b/>
                    <w:szCs w:val="20"/>
                  </w:rPr>
                </w:pPr>
              </w:p>
            </w:tc>
            <w:tc>
              <w:tcPr>
                <w:tcW w:w="4252" w:type="dxa"/>
                <w:tcBorders>
                  <w:top w:val="single" w:sz="4" w:space="0" w:color="000000"/>
                  <w:left w:val="single" w:sz="4" w:space="0" w:color="000000"/>
                  <w:bottom w:val="single" w:sz="4" w:space="0" w:color="000000"/>
                  <w:right w:val="single" w:sz="4" w:space="0" w:color="000000"/>
                </w:tcBorders>
                <w:shd w:val="clear" w:color="auto" w:fill="FFFFFF"/>
              </w:tcPr>
              <w:p w14:paraId="00DA0F78" w14:textId="77777777" w:rsidR="0068311C" w:rsidRPr="0068311C" w:rsidRDefault="0068311C" w:rsidP="0068311C">
                <w:pPr>
                  <w:spacing w:after="0"/>
                  <w:rPr>
                    <w:szCs w:val="20"/>
                  </w:rPr>
                </w:pPr>
              </w:p>
              <w:p w14:paraId="489013FC" w14:textId="77777777" w:rsidR="0068311C" w:rsidRPr="0068311C" w:rsidRDefault="0068311C" w:rsidP="0068311C">
                <w:pPr>
                  <w:spacing w:after="0"/>
                  <w:rPr>
                    <w:szCs w:val="20"/>
                  </w:rPr>
                </w:pPr>
              </w:p>
            </w:tc>
          </w:tr>
        </w:tbl>
        <w:p w14:paraId="6F3FF1D4" w14:textId="61E93DC9" w:rsidR="003C2895" w:rsidRPr="00070B38" w:rsidRDefault="00B34FCC" w:rsidP="00070B38">
          <w:pPr>
            <w:spacing w:line="360" w:lineRule="auto"/>
            <w:rPr>
              <w:noProof/>
              <w:szCs w:val="20"/>
              <w:lang w:eastAsia="en-GB"/>
            </w:rPr>
          </w:pPr>
        </w:p>
      </w:sdtContent>
    </w:sdt>
    <w:tbl>
      <w:tblPr>
        <w:tblW w:w="1003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5785"/>
        <w:gridCol w:w="4254"/>
      </w:tblGrid>
      <w:tr w:rsidR="004F6595" w14:paraId="41971032" w14:textId="77777777" w:rsidTr="004F6595">
        <w:trPr>
          <w:trHeight w:val="84"/>
        </w:trPr>
        <w:tc>
          <w:tcPr>
            <w:tcW w:w="10039" w:type="dxa"/>
            <w:gridSpan w:val="2"/>
            <w:tcBorders>
              <w:top w:val="single" w:sz="4" w:space="0" w:color="000000"/>
              <w:left w:val="single" w:sz="4" w:space="0" w:color="000000"/>
              <w:bottom w:val="single" w:sz="4" w:space="0" w:color="000000"/>
              <w:right w:val="single" w:sz="4" w:space="0" w:color="000000"/>
            </w:tcBorders>
            <w:shd w:val="clear" w:color="auto" w:fill="auto"/>
            <w:hideMark/>
          </w:tcPr>
          <w:p w14:paraId="1776BF56" w14:textId="77777777" w:rsidR="004F6595" w:rsidRDefault="004F6595" w:rsidP="00237A15">
            <w:pPr>
              <w:spacing w:after="0"/>
              <w:rPr>
                <w:b/>
                <w:szCs w:val="20"/>
              </w:rPr>
            </w:pPr>
            <w:bookmarkStart w:id="0" w:name="_GoBack"/>
            <w:r>
              <w:rPr>
                <w:b/>
                <w:szCs w:val="20"/>
              </w:rPr>
              <w:t>3. FUELS</w:t>
            </w:r>
          </w:p>
        </w:tc>
      </w:tr>
      <w:bookmarkEnd w:id="0"/>
      <w:tr w:rsidR="004F6595" w14:paraId="028B989F" w14:textId="77777777" w:rsidTr="004F6595">
        <w:trPr>
          <w:trHeight w:val="498"/>
        </w:trPr>
        <w:tc>
          <w:tcPr>
            <w:tcW w:w="5785" w:type="dxa"/>
            <w:tcBorders>
              <w:top w:val="single" w:sz="4" w:space="0" w:color="000000"/>
              <w:left w:val="single" w:sz="4" w:space="0" w:color="000000"/>
              <w:bottom w:val="single" w:sz="4" w:space="0" w:color="000000"/>
              <w:right w:val="single" w:sz="4" w:space="0" w:color="000000"/>
            </w:tcBorders>
            <w:shd w:val="clear" w:color="auto" w:fill="auto"/>
            <w:hideMark/>
          </w:tcPr>
          <w:p w14:paraId="5B5532B7" w14:textId="77777777" w:rsidR="004F6595" w:rsidRDefault="004F6595" w:rsidP="00237A15">
            <w:pPr>
              <w:pStyle w:val="TableParagraph"/>
              <w:spacing w:line="276" w:lineRule="auto"/>
              <w:ind w:left="465"/>
              <w:rPr>
                <w:sz w:val="20"/>
                <w:lang w:eastAsia="en-US"/>
              </w:rPr>
            </w:pPr>
            <w:r>
              <w:rPr>
                <w:sz w:val="20"/>
                <w:lang w:eastAsia="en-US"/>
              </w:rPr>
              <w:t>a) Types of fuels used when testing</w:t>
            </w:r>
          </w:p>
          <w:p w14:paraId="6E878D8A" w14:textId="77777777" w:rsidR="004F6595" w:rsidRDefault="004F6595" w:rsidP="00237A15">
            <w:pPr>
              <w:pStyle w:val="TableParagraph"/>
              <w:spacing w:before="2" w:line="276" w:lineRule="auto"/>
              <w:ind w:right="100"/>
              <w:jc w:val="both"/>
              <w:rPr>
                <w:i/>
                <w:sz w:val="20"/>
                <w:lang w:eastAsia="en-US"/>
              </w:rPr>
            </w:pPr>
            <w:r>
              <w:rPr>
                <w:i/>
                <w:sz w:val="20"/>
                <w:lang w:eastAsia="en-US"/>
              </w:rPr>
              <w:t>(Where</w:t>
            </w:r>
            <w:r>
              <w:rPr>
                <w:i/>
                <w:spacing w:val="-14"/>
                <w:sz w:val="20"/>
                <w:lang w:eastAsia="en-US"/>
              </w:rPr>
              <w:t xml:space="preserve"> </w:t>
            </w:r>
            <w:r>
              <w:rPr>
                <w:i/>
                <w:sz w:val="20"/>
                <w:lang w:eastAsia="en-US"/>
              </w:rPr>
              <w:t>relevant,</w:t>
            </w:r>
            <w:r>
              <w:rPr>
                <w:i/>
                <w:spacing w:val="-13"/>
                <w:sz w:val="20"/>
                <w:lang w:eastAsia="en-US"/>
              </w:rPr>
              <w:t xml:space="preserve"> </w:t>
            </w:r>
            <w:r>
              <w:rPr>
                <w:i/>
                <w:sz w:val="20"/>
                <w:lang w:eastAsia="en-US"/>
              </w:rPr>
              <w:t xml:space="preserve">the fuel should be classified according to EN303-5, referencing the relevant EN14961 standard for </w:t>
            </w:r>
            <w:r>
              <w:rPr>
                <w:b/>
                <w:i/>
                <w:sz w:val="20"/>
                <w:lang w:eastAsia="en-US"/>
              </w:rPr>
              <w:t>specific classification</w:t>
            </w:r>
            <w:r>
              <w:rPr>
                <w:i/>
                <w:sz w:val="20"/>
                <w:lang w:eastAsia="en-US"/>
              </w:rPr>
              <w:t xml:space="preserve"> (superseded by EN17225). We don’t expect broader categories such as ‘beech’.</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14:paraId="614DD906" w14:textId="77777777" w:rsidR="004F6595" w:rsidRDefault="004F6595" w:rsidP="00237A15">
            <w:pPr>
              <w:spacing w:after="0"/>
              <w:rPr>
                <w:szCs w:val="20"/>
              </w:rPr>
            </w:pPr>
          </w:p>
        </w:tc>
      </w:tr>
      <w:tr w:rsidR="004F6595" w14:paraId="39F8D4CA" w14:textId="77777777" w:rsidTr="004F6595">
        <w:trPr>
          <w:trHeight w:val="830"/>
        </w:trPr>
        <w:tc>
          <w:tcPr>
            <w:tcW w:w="5785" w:type="dxa"/>
            <w:tcBorders>
              <w:top w:val="single" w:sz="4" w:space="0" w:color="000000"/>
              <w:left w:val="single" w:sz="4" w:space="0" w:color="000000"/>
              <w:bottom w:val="single" w:sz="4" w:space="0" w:color="000000"/>
              <w:right w:val="single" w:sz="4" w:space="0" w:color="000000"/>
            </w:tcBorders>
            <w:shd w:val="clear" w:color="auto" w:fill="FFFFFF"/>
            <w:hideMark/>
          </w:tcPr>
          <w:p w14:paraId="406AAC48" w14:textId="77777777" w:rsidR="004F6595" w:rsidRDefault="004F6595" w:rsidP="00237A15">
            <w:pPr>
              <w:pStyle w:val="TableParagraph"/>
              <w:spacing w:line="276" w:lineRule="auto"/>
              <w:ind w:right="101"/>
              <w:jc w:val="both"/>
              <w:rPr>
                <w:sz w:val="20"/>
                <w:lang w:eastAsia="en-US"/>
              </w:rPr>
            </w:pPr>
            <w:r>
              <w:rPr>
                <w:sz w:val="20"/>
                <w:lang w:eastAsia="en-US"/>
              </w:rPr>
              <w:t>b) Based on the testing, list the range of fuels that can be used in compliance with the emission limits of 30 grams per gigajoule (g/GJ) net heat input for particulate matter (PM), and 150 g/GJ net heat input for oxides of nitrogen (NOx)</w:t>
            </w:r>
          </w:p>
          <w:p w14:paraId="5760198D" w14:textId="77777777" w:rsidR="004F6595" w:rsidRDefault="004F6595" w:rsidP="00237A15">
            <w:pPr>
              <w:pStyle w:val="TableParagraph"/>
              <w:spacing w:line="276" w:lineRule="auto"/>
              <w:ind w:right="103"/>
              <w:jc w:val="both"/>
              <w:rPr>
                <w:i/>
                <w:sz w:val="20"/>
                <w:lang w:eastAsia="en-US"/>
              </w:rPr>
            </w:pPr>
            <w:r>
              <w:rPr>
                <w:i/>
                <w:sz w:val="20"/>
                <w:lang w:eastAsia="en-US"/>
              </w:rPr>
              <w:t>(Where</w:t>
            </w:r>
            <w:r>
              <w:rPr>
                <w:i/>
                <w:spacing w:val="-14"/>
                <w:sz w:val="20"/>
                <w:lang w:eastAsia="en-US"/>
              </w:rPr>
              <w:t xml:space="preserve"> </w:t>
            </w:r>
            <w:r>
              <w:rPr>
                <w:i/>
                <w:sz w:val="20"/>
                <w:lang w:eastAsia="en-US"/>
              </w:rPr>
              <w:t>relevant,</w:t>
            </w:r>
            <w:r>
              <w:rPr>
                <w:i/>
                <w:spacing w:val="-13"/>
                <w:sz w:val="20"/>
                <w:lang w:eastAsia="en-US"/>
              </w:rPr>
              <w:t xml:space="preserve"> </w:t>
            </w:r>
            <w:r>
              <w:rPr>
                <w:i/>
                <w:sz w:val="20"/>
                <w:lang w:eastAsia="en-US"/>
              </w:rPr>
              <w:t xml:space="preserve">the fuel should be classified according to EN303-5, referencing the relevant EN14961 standard for </w:t>
            </w:r>
            <w:r>
              <w:rPr>
                <w:b/>
                <w:i/>
                <w:sz w:val="20"/>
                <w:lang w:eastAsia="en-US"/>
              </w:rPr>
              <w:t>specific classification</w:t>
            </w:r>
            <w:r>
              <w:rPr>
                <w:i/>
                <w:sz w:val="20"/>
                <w:lang w:eastAsia="en-US"/>
              </w:rPr>
              <w:t xml:space="preserve"> (superseded by EN17225). We don’t expect broader categories such as ‘beech’.</w:t>
            </w:r>
          </w:p>
        </w:tc>
        <w:tc>
          <w:tcPr>
            <w:tcW w:w="4253" w:type="dxa"/>
            <w:tcBorders>
              <w:top w:val="single" w:sz="4" w:space="0" w:color="000000"/>
              <w:left w:val="single" w:sz="4" w:space="0" w:color="000000"/>
              <w:bottom w:val="single" w:sz="4" w:space="0" w:color="000000"/>
              <w:right w:val="single" w:sz="4" w:space="0" w:color="000000"/>
            </w:tcBorders>
            <w:shd w:val="clear" w:color="auto" w:fill="FFFFFF"/>
          </w:tcPr>
          <w:p w14:paraId="1CC12D70" w14:textId="77777777" w:rsidR="004F6595" w:rsidRDefault="004F6595" w:rsidP="00237A15">
            <w:pPr>
              <w:spacing w:after="0"/>
              <w:rPr>
                <w:szCs w:val="20"/>
              </w:rPr>
            </w:pPr>
          </w:p>
        </w:tc>
      </w:tr>
      <w:tr w:rsidR="004F6595" w14:paraId="77B2A467" w14:textId="77777777" w:rsidTr="004F6595">
        <w:trPr>
          <w:trHeight w:val="302"/>
        </w:trPr>
        <w:tc>
          <w:tcPr>
            <w:tcW w:w="5785" w:type="dxa"/>
            <w:tcBorders>
              <w:top w:val="single" w:sz="4" w:space="0" w:color="000000"/>
              <w:left w:val="single" w:sz="4" w:space="0" w:color="000000"/>
              <w:bottom w:val="single" w:sz="4" w:space="0" w:color="000000"/>
              <w:right w:val="single" w:sz="4" w:space="0" w:color="000000"/>
            </w:tcBorders>
            <w:shd w:val="clear" w:color="auto" w:fill="FFFFFF"/>
            <w:hideMark/>
          </w:tcPr>
          <w:p w14:paraId="1A081E94" w14:textId="77777777" w:rsidR="004F6595" w:rsidRDefault="004F6595" w:rsidP="00237A15">
            <w:pPr>
              <w:pStyle w:val="TableParagraph"/>
              <w:spacing w:line="276" w:lineRule="auto"/>
              <w:rPr>
                <w:sz w:val="20"/>
                <w:lang w:eastAsia="en-US"/>
              </w:rPr>
            </w:pPr>
            <w:r>
              <w:rPr>
                <w:sz w:val="20"/>
                <w:lang w:eastAsia="en-US"/>
              </w:rPr>
              <w:t>c) Moisture content of the fuel used during testing. (If multiple fuel types have been tested state all.)</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14:paraId="4489DB66" w14:textId="77777777" w:rsidR="004F6595" w:rsidRDefault="004F6595" w:rsidP="00237A15">
            <w:pPr>
              <w:spacing w:after="0"/>
              <w:jc w:val="center"/>
              <w:rPr>
                <w:szCs w:val="20"/>
              </w:rPr>
            </w:pPr>
            <w:r>
              <w:rPr>
                <w:szCs w:val="20"/>
              </w:rPr>
              <w:t>xx%</w:t>
            </w:r>
          </w:p>
        </w:tc>
      </w:tr>
      <w:tr w:rsidR="004F6595" w14:paraId="19601305" w14:textId="77777777" w:rsidTr="004F6595">
        <w:trPr>
          <w:trHeight w:val="612"/>
        </w:trPr>
        <w:tc>
          <w:tcPr>
            <w:tcW w:w="5785" w:type="dxa"/>
            <w:tcBorders>
              <w:top w:val="single" w:sz="4" w:space="0" w:color="000000"/>
              <w:left w:val="single" w:sz="4" w:space="0" w:color="000000"/>
              <w:bottom w:val="single" w:sz="4" w:space="0" w:color="000000"/>
              <w:right w:val="single" w:sz="4" w:space="0" w:color="000000"/>
            </w:tcBorders>
            <w:shd w:val="clear" w:color="auto" w:fill="FFFFFF"/>
            <w:hideMark/>
          </w:tcPr>
          <w:p w14:paraId="1B5A0725" w14:textId="77777777" w:rsidR="004F6595" w:rsidRDefault="004F6595" w:rsidP="00237A15">
            <w:pPr>
              <w:pStyle w:val="TableParagraph"/>
              <w:tabs>
                <w:tab w:val="left" w:pos="4892"/>
                <w:tab w:val="left" w:pos="7230"/>
              </w:tabs>
              <w:spacing w:before="5" w:line="276" w:lineRule="auto"/>
              <w:ind w:right="104"/>
              <w:rPr>
                <w:sz w:val="20"/>
                <w:lang w:eastAsia="en-US"/>
              </w:rPr>
            </w:pPr>
            <w:r>
              <w:rPr>
                <w:sz w:val="20"/>
                <w:lang w:eastAsia="en-US"/>
              </w:rPr>
              <w:lastRenderedPageBreak/>
              <w:t>d) Maximum allowable moisture content*</w:t>
            </w:r>
            <w:r>
              <w:rPr>
                <w:spacing w:val="25"/>
                <w:sz w:val="20"/>
                <w:lang w:eastAsia="en-US"/>
              </w:rPr>
              <w:t xml:space="preserve"> </w:t>
            </w:r>
            <w:r>
              <w:rPr>
                <w:sz w:val="20"/>
                <w:lang w:eastAsia="en-US"/>
              </w:rPr>
              <w:t>of fuel that can</w:t>
            </w:r>
            <w:r>
              <w:rPr>
                <w:spacing w:val="-3"/>
                <w:sz w:val="20"/>
                <w:lang w:eastAsia="en-US"/>
              </w:rPr>
              <w:t xml:space="preserve"> </w:t>
            </w:r>
            <w:r>
              <w:rPr>
                <w:sz w:val="20"/>
                <w:lang w:eastAsia="en-US"/>
              </w:rPr>
              <w:t>be</w:t>
            </w:r>
            <w:r>
              <w:rPr>
                <w:spacing w:val="-4"/>
                <w:sz w:val="20"/>
                <w:lang w:eastAsia="en-US"/>
              </w:rPr>
              <w:t xml:space="preserve"> </w:t>
            </w:r>
            <w:r>
              <w:rPr>
                <w:sz w:val="20"/>
                <w:lang w:eastAsia="en-US"/>
              </w:rPr>
              <w:t>used with the certified plant(s) that ensures RHI emission limits are not</w:t>
            </w:r>
            <w:r>
              <w:rPr>
                <w:spacing w:val="-40"/>
                <w:sz w:val="20"/>
                <w:lang w:eastAsia="en-US"/>
              </w:rPr>
              <w:t xml:space="preserve"> </w:t>
            </w:r>
            <w:r>
              <w:rPr>
                <w:sz w:val="20"/>
                <w:lang w:eastAsia="en-US"/>
              </w:rPr>
              <w:t>exceeded.</w:t>
            </w:r>
          </w:p>
          <w:p w14:paraId="67D0D681" w14:textId="77777777" w:rsidR="004F6595" w:rsidRDefault="004F6595" w:rsidP="00237A15">
            <w:pPr>
              <w:pStyle w:val="TableParagraph"/>
              <w:spacing w:before="6" w:line="242" w:lineRule="exact"/>
              <w:ind w:right="270"/>
              <w:rPr>
                <w:i/>
                <w:sz w:val="20"/>
                <w:lang w:eastAsia="en-US"/>
              </w:rPr>
            </w:pPr>
            <w:r>
              <w:rPr>
                <w:sz w:val="20"/>
                <w:lang w:eastAsia="en-US"/>
              </w:rPr>
              <w:t>*</w:t>
            </w:r>
            <w:r>
              <w:rPr>
                <w:i/>
                <w:sz w:val="20"/>
                <w:lang w:eastAsia="en-US"/>
              </w:rPr>
              <w:t xml:space="preserve">This value may be obtained from ranges specified in relevant EN14961 standard for specific fuel classifications or EN303-5 when not applicable. Different fuel types should state different maximum allowable moisture contents. </w:t>
            </w:r>
          </w:p>
        </w:tc>
        <w:tc>
          <w:tcPr>
            <w:tcW w:w="4253" w:type="dxa"/>
            <w:tcBorders>
              <w:top w:val="single" w:sz="4" w:space="0" w:color="000000"/>
              <w:left w:val="single" w:sz="4" w:space="0" w:color="000000"/>
              <w:bottom w:val="single" w:sz="4" w:space="0" w:color="000000"/>
              <w:right w:val="single" w:sz="4" w:space="0" w:color="000000"/>
            </w:tcBorders>
            <w:shd w:val="clear" w:color="auto" w:fill="FFFFFF"/>
            <w:hideMark/>
          </w:tcPr>
          <w:p w14:paraId="51C1F851" w14:textId="77777777" w:rsidR="004F6595" w:rsidRDefault="004F6595" w:rsidP="00237A15">
            <w:pPr>
              <w:spacing w:after="0"/>
              <w:jc w:val="center"/>
              <w:rPr>
                <w:szCs w:val="20"/>
              </w:rPr>
            </w:pPr>
            <w:r>
              <w:rPr>
                <w:szCs w:val="20"/>
              </w:rPr>
              <w:t>yy%</w:t>
            </w:r>
          </w:p>
        </w:tc>
      </w:tr>
    </w:tbl>
    <w:p w14:paraId="6F3FF1D5" w14:textId="77777777" w:rsidR="003B0D8F" w:rsidRDefault="003B0D8F"/>
    <w:tbl>
      <w:tblPr>
        <w:tblW w:w="1003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ook w:val="04A0" w:firstRow="1" w:lastRow="0" w:firstColumn="1" w:lastColumn="0" w:noHBand="0" w:noVBand="1"/>
      </w:tblPr>
      <w:tblGrid>
        <w:gridCol w:w="6918"/>
        <w:gridCol w:w="3118"/>
      </w:tblGrid>
      <w:tr w:rsidR="004F6595" w14:paraId="4B5BA7E6" w14:textId="77777777" w:rsidTr="004F6595">
        <w:tc>
          <w:tcPr>
            <w:tcW w:w="100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25B15AF" w14:textId="77777777" w:rsidR="004F6595" w:rsidRDefault="004F6595" w:rsidP="00237A15">
            <w:pPr>
              <w:spacing w:after="0"/>
              <w:rPr>
                <w:b/>
                <w:szCs w:val="20"/>
              </w:rPr>
            </w:pPr>
            <w:r>
              <w:rPr>
                <w:b/>
                <w:szCs w:val="20"/>
              </w:rPr>
              <w:t>4. TESTS</w:t>
            </w:r>
          </w:p>
        </w:tc>
      </w:tr>
      <w:tr w:rsidR="004F6595" w14:paraId="722E625B" w14:textId="77777777" w:rsidTr="004F6595">
        <w:tc>
          <w:tcPr>
            <w:tcW w:w="10036" w:type="dxa"/>
            <w:gridSpan w:val="2"/>
            <w:tcBorders>
              <w:top w:val="single" w:sz="4" w:space="0" w:color="000000"/>
              <w:left w:val="single" w:sz="4" w:space="0" w:color="000000"/>
              <w:bottom w:val="single" w:sz="4" w:space="0" w:color="000000"/>
              <w:right w:val="single" w:sz="4" w:space="0" w:color="000000"/>
            </w:tcBorders>
            <w:shd w:val="clear" w:color="auto" w:fill="FFFFFF"/>
            <w:hideMark/>
          </w:tcPr>
          <w:p w14:paraId="16450DC8" w14:textId="77777777" w:rsidR="004F6595" w:rsidRDefault="004F6595" w:rsidP="00237A15">
            <w:pPr>
              <w:spacing w:after="0"/>
              <w:rPr>
                <w:szCs w:val="20"/>
              </w:rPr>
            </w:pPr>
            <w:r>
              <w:rPr>
                <w:szCs w:val="20"/>
              </w:rPr>
              <w:t xml:space="preserve">Confirm which requirements the emissions of NOx and PM have been tested in accordance with. </w:t>
            </w:r>
            <w:r>
              <w:rPr>
                <w:b/>
                <w:szCs w:val="20"/>
                <w:u w:val="single"/>
              </w:rPr>
              <w:t>Either 4a or 4b must be confirmed to be a valid RHI certificate.</w:t>
            </w:r>
          </w:p>
        </w:tc>
      </w:tr>
      <w:tr w:rsidR="004F6595" w14:paraId="6E109296" w14:textId="77777777" w:rsidTr="004F6595">
        <w:tc>
          <w:tcPr>
            <w:tcW w:w="6918" w:type="dxa"/>
            <w:tcBorders>
              <w:top w:val="single" w:sz="4" w:space="0" w:color="000000"/>
              <w:left w:val="single" w:sz="4" w:space="0" w:color="000000"/>
              <w:bottom w:val="single" w:sz="4" w:space="0" w:color="000000"/>
              <w:right w:val="single" w:sz="4" w:space="0" w:color="000000"/>
            </w:tcBorders>
            <w:shd w:val="clear" w:color="auto" w:fill="FFFFFF"/>
          </w:tcPr>
          <w:p w14:paraId="78803FCE" w14:textId="77777777" w:rsidR="004F6595" w:rsidRDefault="004F6595" w:rsidP="00237A15">
            <w:pPr>
              <w:spacing w:after="0"/>
              <w:rPr>
                <w:szCs w:val="20"/>
              </w:rPr>
            </w:pPr>
            <w:r>
              <w:rPr>
                <w:szCs w:val="20"/>
              </w:rPr>
              <w:t xml:space="preserve">a) </w:t>
            </w:r>
            <w:r>
              <w:rPr>
                <w:b/>
                <w:szCs w:val="20"/>
              </w:rPr>
              <w:t>Was the testing carried out in accordance* with all of the provisions relevant to emissions of PM and NOx in either BS EN 303-5:1999 or  BS EN 303-5:2012?</w:t>
            </w:r>
            <w:r>
              <w:rPr>
                <w:rStyle w:val="FootnoteReference"/>
                <w:b/>
                <w:szCs w:val="20"/>
              </w:rPr>
              <w:footnoteReference w:id="2"/>
            </w:r>
          </w:p>
          <w:p w14:paraId="6B1CC0B0" w14:textId="77777777" w:rsidR="004F6595" w:rsidRDefault="004F6595" w:rsidP="00237A15">
            <w:pPr>
              <w:spacing w:after="0"/>
              <w:rPr>
                <w:i/>
                <w:szCs w:val="20"/>
              </w:rPr>
            </w:pPr>
            <w:r>
              <w:rPr>
                <w:i/>
                <w:szCs w:val="20"/>
              </w:rPr>
              <w:t xml:space="preserve">*It is </w:t>
            </w:r>
            <w:r>
              <w:rPr>
                <w:b/>
                <w:i/>
                <w:szCs w:val="20"/>
              </w:rPr>
              <w:t>not</w:t>
            </w:r>
            <w:r>
              <w:rPr>
                <w:i/>
                <w:szCs w:val="20"/>
              </w:rPr>
              <w:t xml:space="preserve"> a requirement that the tested plant must be within the scope of one of these standards, as long as the test lab can confirm that </w:t>
            </w:r>
            <w:r>
              <w:rPr>
                <w:b/>
                <w:i/>
                <w:szCs w:val="20"/>
              </w:rPr>
              <w:t>all of the relevant provisions</w:t>
            </w:r>
            <w:r>
              <w:rPr>
                <w:i/>
                <w:szCs w:val="20"/>
              </w:rPr>
              <w:t xml:space="preserve"> were followed appropriately</w:t>
            </w:r>
          </w:p>
          <w:p w14:paraId="49190DB5" w14:textId="77777777" w:rsidR="004F6595" w:rsidRDefault="004F6595" w:rsidP="00237A15">
            <w:pPr>
              <w:spacing w:after="0"/>
              <w:rPr>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612FB6A3" w14:textId="77777777" w:rsidR="004F6595" w:rsidRDefault="004F6595" w:rsidP="00237A15">
            <w:pPr>
              <w:spacing w:after="0"/>
              <w:ind w:left="34"/>
              <w:rPr>
                <w:szCs w:val="20"/>
              </w:rPr>
            </w:pPr>
          </w:p>
          <w:p w14:paraId="7E7E7BE7" w14:textId="77777777" w:rsidR="004F6595" w:rsidRDefault="004F6595" w:rsidP="00237A15">
            <w:pPr>
              <w:spacing w:after="0"/>
              <w:ind w:left="34"/>
              <w:rPr>
                <w:szCs w:val="20"/>
              </w:rPr>
            </w:pPr>
          </w:p>
          <w:p w14:paraId="55645450" w14:textId="77777777" w:rsidR="004F6595" w:rsidRDefault="004F6595" w:rsidP="00237A15">
            <w:pPr>
              <w:spacing w:after="0"/>
              <w:ind w:left="34"/>
              <w:rPr>
                <w:szCs w:val="20"/>
              </w:rPr>
            </w:pPr>
            <w:r>
              <w:rPr>
                <w:szCs w:val="20"/>
              </w:rPr>
              <w:t xml:space="preserve">              yes/no</w:t>
            </w:r>
          </w:p>
          <w:p w14:paraId="05036399" w14:textId="77777777" w:rsidR="004F6595" w:rsidRDefault="004F6595" w:rsidP="00237A15">
            <w:pPr>
              <w:spacing w:after="0"/>
              <w:ind w:left="34"/>
              <w:jc w:val="center"/>
              <w:rPr>
                <w:color w:val="FF0000"/>
                <w:szCs w:val="20"/>
              </w:rPr>
            </w:pPr>
          </w:p>
        </w:tc>
      </w:tr>
      <w:tr w:rsidR="004F6595" w14:paraId="64E0278C" w14:textId="77777777" w:rsidTr="004F6595">
        <w:tc>
          <w:tcPr>
            <w:tcW w:w="6918" w:type="dxa"/>
            <w:tcBorders>
              <w:top w:val="single" w:sz="4" w:space="0" w:color="000000"/>
              <w:left w:val="single" w:sz="4" w:space="0" w:color="000000"/>
              <w:bottom w:val="single" w:sz="4" w:space="0" w:color="000000"/>
              <w:right w:val="single" w:sz="4" w:space="0" w:color="000000"/>
            </w:tcBorders>
            <w:shd w:val="clear" w:color="auto" w:fill="FFFFFF"/>
          </w:tcPr>
          <w:p w14:paraId="0CD47291" w14:textId="77777777" w:rsidR="004F6595" w:rsidRDefault="004F6595" w:rsidP="00237A15">
            <w:pPr>
              <w:spacing w:after="0"/>
              <w:rPr>
                <w:color w:val="000000"/>
                <w:szCs w:val="20"/>
              </w:rPr>
            </w:pPr>
            <w:r>
              <w:rPr>
                <w:szCs w:val="20"/>
              </w:rPr>
              <w:t xml:space="preserve">b) </w:t>
            </w:r>
            <w:r>
              <w:rPr>
                <w:b/>
                <w:szCs w:val="20"/>
              </w:rPr>
              <w:t xml:space="preserve">Was the testing carried out in accordance with </w:t>
            </w:r>
            <w:r>
              <w:rPr>
                <w:b/>
                <w:szCs w:val="20"/>
                <w:u w:val="single"/>
              </w:rPr>
              <w:t>all</w:t>
            </w:r>
            <w:r>
              <w:rPr>
                <w:b/>
                <w:szCs w:val="20"/>
              </w:rPr>
              <w:t xml:space="preserve"> of the following requirements?</w:t>
            </w:r>
          </w:p>
          <w:p w14:paraId="4D3BD1B5" w14:textId="77777777" w:rsidR="004F6595" w:rsidRDefault="004F6595" w:rsidP="00237A15">
            <w:pPr>
              <w:spacing w:after="0"/>
              <w:rPr>
                <w:szCs w:val="20"/>
              </w:rPr>
            </w:pPr>
            <w:r>
              <w:rPr>
                <w:szCs w:val="20"/>
              </w:rPr>
              <w:t xml:space="preserve"> (i) - EN 14792:2005 in respect of NOx emissions </w:t>
            </w:r>
          </w:p>
          <w:p w14:paraId="0AE8ECF7" w14:textId="77777777" w:rsidR="004F6595" w:rsidRDefault="004F6595" w:rsidP="00237A15">
            <w:pPr>
              <w:spacing w:after="0"/>
              <w:rPr>
                <w:szCs w:val="20"/>
              </w:rPr>
            </w:pPr>
            <w:r>
              <w:rPr>
                <w:szCs w:val="20"/>
              </w:rPr>
              <w:t xml:space="preserve">     - EN 13284-1:2002 or ISO 9096:2003 in respect of PM emissions</w:t>
            </w:r>
            <w:r>
              <w:rPr>
                <w:szCs w:val="20"/>
                <w:vertAlign w:val="superscript"/>
              </w:rPr>
              <w:t>3</w:t>
            </w:r>
          </w:p>
          <w:p w14:paraId="24D77BE6" w14:textId="77777777" w:rsidR="004F6595" w:rsidRDefault="004F6595" w:rsidP="00237A15">
            <w:pPr>
              <w:spacing w:after="0"/>
              <w:rPr>
                <w:szCs w:val="20"/>
              </w:rPr>
            </w:pPr>
          </w:p>
          <w:p w14:paraId="79B8FAEC" w14:textId="77777777" w:rsidR="004F6595" w:rsidRDefault="004F6595" w:rsidP="00237A15">
            <w:pPr>
              <w:spacing w:after="0"/>
              <w:rPr>
                <w:szCs w:val="20"/>
              </w:rPr>
            </w:pPr>
            <w:r>
              <w:rPr>
                <w:szCs w:val="20"/>
              </w:rPr>
              <w:t xml:space="preserve">(ii) emissions of PM represent the average of at least three measurements of emissions of PM, each of at least 30 minutes duration  </w:t>
            </w:r>
          </w:p>
          <w:p w14:paraId="487F1DCE" w14:textId="77777777" w:rsidR="004F6595" w:rsidRDefault="004F6595" w:rsidP="00237A15">
            <w:pPr>
              <w:spacing w:after="0"/>
              <w:rPr>
                <w:szCs w:val="20"/>
              </w:rPr>
            </w:pPr>
          </w:p>
          <w:p w14:paraId="4FA73B3B" w14:textId="77777777" w:rsidR="004F6595" w:rsidRDefault="004F6595" w:rsidP="00237A15">
            <w:pPr>
              <w:spacing w:after="0"/>
              <w:rPr>
                <w:szCs w:val="20"/>
              </w:rPr>
            </w:pPr>
            <w:r>
              <w:rPr>
                <w:szCs w:val="20"/>
              </w:rPr>
              <w:t xml:space="preserve">(iii) the value for NOx emissions is derived from the average of measurements made throughout the PM emission tests. </w:t>
            </w:r>
          </w:p>
          <w:p w14:paraId="5D9826A4" w14:textId="77777777" w:rsidR="004F6595" w:rsidRDefault="004F6595" w:rsidP="00237A15">
            <w:pPr>
              <w:spacing w:after="0"/>
              <w:rPr>
                <w:szCs w:val="20"/>
                <w:highlight w:val="yellow"/>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10F441C" w14:textId="77777777" w:rsidR="004F6595" w:rsidRDefault="004F6595" w:rsidP="00237A15">
            <w:pPr>
              <w:spacing w:after="0"/>
              <w:ind w:left="34"/>
              <w:jc w:val="center"/>
              <w:rPr>
                <w:szCs w:val="20"/>
              </w:rPr>
            </w:pPr>
          </w:p>
          <w:p w14:paraId="31B4BA8B" w14:textId="77777777" w:rsidR="004F6595" w:rsidRDefault="004F6595" w:rsidP="00237A15">
            <w:pPr>
              <w:spacing w:after="0"/>
              <w:ind w:left="34"/>
              <w:jc w:val="center"/>
              <w:rPr>
                <w:szCs w:val="20"/>
              </w:rPr>
            </w:pPr>
          </w:p>
          <w:p w14:paraId="7D652E33" w14:textId="77777777" w:rsidR="004F6595" w:rsidRDefault="004F6595" w:rsidP="00237A15">
            <w:pPr>
              <w:spacing w:after="0"/>
              <w:ind w:left="34"/>
              <w:jc w:val="center"/>
              <w:rPr>
                <w:szCs w:val="20"/>
              </w:rPr>
            </w:pPr>
          </w:p>
          <w:p w14:paraId="2DAA5436" w14:textId="77777777" w:rsidR="004F6595" w:rsidRDefault="004F6595" w:rsidP="00237A15">
            <w:pPr>
              <w:spacing w:after="0"/>
              <w:ind w:left="34"/>
              <w:jc w:val="center"/>
              <w:rPr>
                <w:szCs w:val="20"/>
              </w:rPr>
            </w:pPr>
          </w:p>
          <w:p w14:paraId="7A6D74DB" w14:textId="77777777" w:rsidR="004F6595" w:rsidRDefault="004F6595" w:rsidP="00237A15">
            <w:pPr>
              <w:spacing w:after="0"/>
              <w:ind w:left="34"/>
              <w:jc w:val="center"/>
              <w:rPr>
                <w:szCs w:val="20"/>
              </w:rPr>
            </w:pPr>
          </w:p>
          <w:p w14:paraId="5428DC36" w14:textId="77777777" w:rsidR="004F6595" w:rsidRDefault="004F6595" w:rsidP="00237A15">
            <w:pPr>
              <w:spacing w:after="0"/>
              <w:ind w:left="34"/>
              <w:jc w:val="center"/>
              <w:rPr>
                <w:szCs w:val="20"/>
              </w:rPr>
            </w:pPr>
          </w:p>
          <w:p w14:paraId="3E94D7C3" w14:textId="77777777" w:rsidR="004F6595" w:rsidRDefault="004F6595" w:rsidP="00237A15">
            <w:pPr>
              <w:spacing w:after="0"/>
              <w:ind w:left="34"/>
              <w:jc w:val="center"/>
              <w:rPr>
                <w:szCs w:val="20"/>
              </w:rPr>
            </w:pPr>
          </w:p>
          <w:p w14:paraId="6F262D01" w14:textId="77777777" w:rsidR="004F6595" w:rsidRDefault="004F6595" w:rsidP="00237A15">
            <w:pPr>
              <w:spacing w:after="0"/>
              <w:ind w:left="34"/>
              <w:jc w:val="center"/>
              <w:rPr>
                <w:szCs w:val="20"/>
              </w:rPr>
            </w:pPr>
            <w:r>
              <w:rPr>
                <w:szCs w:val="20"/>
              </w:rPr>
              <w:t>yes/no</w:t>
            </w:r>
          </w:p>
          <w:p w14:paraId="26995F0C" w14:textId="77777777" w:rsidR="004F6595" w:rsidRDefault="004F6595" w:rsidP="00237A15">
            <w:pPr>
              <w:spacing w:after="0"/>
              <w:ind w:left="34"/>
              <w:jc w:val="center"/>
              <w:rPr>
                <w:szCs w:val="20"/>
                <w:highlight w:val="yellow"/>
              </w:rPr>
            </w:pPr>
          </w:p>
        </w:tc>
      </w:tr>
      <w:tr w:rsidR="004F6595" w14:paraId="21F6F438" w14:textId="77777777" w:rsidTr="004F6595">
        <w:tc>
          <w:tcPr>
            <w:tcW w:w="6918" w:type="dxa"/>
            <w:tcBorders>
              <w:top w:val="single" w:sz="4" w:space="0" w:color="000000"/>
              <w:left w:val="single" w:sz="4" w:space="0" w:color="000000"/>
              <w:bottom w:val="single" w:sz="4" w:space="0" w:color="000000"/>
              <w:right w:val="single" w:sz="4" w:space="0" w:color="000000"/>
            </w:tcBorders>
            <w:shd w:val="clear" w:color="auto" w:fill="FFFFFF"/>
          </w:tcPr>
          <w:p w14:paraId="065A1E0C" w14:textId="77777777" w:rsidR="004F6595" w:rsidRDefault="004F6595" w:rsidP="00237A15">
            <w:pPr>
              <w:spacing w:after="0"/>
              <w:rPr>
                <w:szCs w:val="20"/>
              </w:rPr>
            </w:pPr>
            <w:r>
              <w:rPr>
                <w:szCs w:val="20"/>
              </w:rPr>
              <w:t>c) Please confirm the plant was tested at ≥85% of the installation capacity of the plant.</w:t>
            </w:r>
          </w:p>
          <w:p w14:paraId="4A3F7352" w14:textId="77777777" w:rsidR="004F6595" w:rsidRDefault="004F6595" w:rsidP="00237A15">
            <w:pPr>
              <w:spacing w:after="0"/>
              <w:rPr>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F37FD22" w14:textId="77777777" w:rsidR="004F6595" w:rsidRDefault="004F6595" w:rsidP="00237A15">
            <w:pPr>
              <w:spacing w:after="0"/>
              <w:ind w:left="34"/>
              <w:jc w:val="center"/>
              <w:rPr>
                <w:szCs w:val="20"/>
              </w:rPr>
            </w:pPr>
            <w:r>
              <w:rPr>
                <w:szCs w:val="20"/>
              </w:rPr>
              <w:t>yes/no</w:t>
            </w:r>
          </w:p>
        </w:tc>
      </w:tr>
      <w:tr w:rsidR="004F6595" w14:paraId="6CD34626" w14:textId="77777777" w:rsidTr="004F6595">
        <w:tc>
          <w:tcPr>
            <w:tcW w:w="6918" w:type="dxa"/>
            <w:tcBorders>
              <w:top w:val="single" w:sz="4" w:space="0" w:color="000000"/>
              <w:left w:val="single" w:sz="4" w:space="0" w:color="000000"/>
              <w:bottom w:val="single" w:sz="4" w:space="0" w:color="000000"/>
              <w:right w:val="single" w:sz="4" w:space="0" w:color="000000"/>
            </w:tcBorders>
            <w:shd w:val="clear" w:color="auto" w:fill="FFFFFF"/>
          </w:tcPr>
          <w:p w14:paraId="1A03CD5B" w14:textId="77777777" w:rsidR="004F6595" w:rsidRDefault="004F6595" w:rsidP="00237A15">
            <w:pPr>
              <w:spacing w:after="0"/>
              <w:rPr>
                <w:szCs w:val="20"/>
              </w:rPr>
            </w:pPr>
            <w:r>
              <w:rPr>
                <w:szCs w:val="20"/>
              </w:rPr>
              <w:t>d) Please confirm the test shows that emissions from the plant were no greater than 30 g/GJ PM and 150 g/GJ NOx.</w:t>
            </w:r>
          </w:p>
          <w:p w14:paraId="1EE9DAB3" w14:textId="77777777" w:rsidR="004F6595" w:rsidRDefault="004F6595" w:rsidP="00237A15">
            <w:pPr>
              <w:spacing w:after="0"/>
              <w:rPr>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C77D92D" w14:textId="77777777" w:rsidR="004F6595" w:rsidRDefault="004F6595" w:rsidP="00237A15">
            <w:pPr>
              <w:spacing w:after="0"/>
              <w:ind w:left="34"/>
              <w:jc w:val="center"/>
              <w:rPr>
                <w:szCs w:val="20"/>
              </w:rPr>
            </w:pPr>
            <w:r>
              <w:rPr>
                <w:szCs w:val="20"/>
              </w:rPr>
              <w:t>yes/no</w:t>
            </w:r>
          </w:p>
        </w:tc>
      </w:tr>
      <w:tr w:rsidR="004F6595" w14:paraId="4D54E3D6" w14:textId="77777777" w:rsidTr="004F6595">
        <w:tc>
          <w:tcPr>
            <w:tcW w:w="6918" w:type="dxa"/>
            <w:tcBorders>
              <w:top w:val="single" w:sz="4" w:space="0" w:color="000000"/>
              <w:left w:val="single" w:sz="4" w:space="0" w:color="000000"/>
              <w:bottom w:val="single" w:sz="4" w:space="0" w:color="000000"/>
              <w:right w:val="single" w:sz="4" w:space="0" w:color="000000"/>
            </w:tcBorders>
            <w:shd w:val="clear" w:color="auto" w:fill="FFFFFF"/>
          </w:tcPr>
          <w:p w14:paraId="0036FF7E" w14:textId="77777777" w:rsidR="004F6595" w:rsidRDefault="004F6595" w:rsidP="00237A15">
            <w:pPr>
              <w:spacing w:after="0"/>
              <w:rPr>
                <w:szCs w:val="20"/>
              </w:rPr>
            </w:pPr>
            <w:r>
              <w:rPr>
                <w:szCs w:val="20"/>
              </w:rPr>
              <w:t xml:space="preserve">e) Measured* emissions of PM in </w:t>
            </w:r>
            <w:r>
              <w:rPr>
                <w:b/>
                <w:szCs w:val="20"/>
              </w:rPr>
              <w:t>g/GJ</w:t>
            </w:r>
            <w:r>
              <w:rPr>
                <w:szCs w:val="20"/>
              </w:rPr>
              <w:t xml:space="preserve"> net heat input</w:t>
            </w:r>
          </w:p>
          <w:p w14:paraId="58F43699" w14:textId="77777777" w:rsidR="004F6595" w:rsidRDefault="004F6595" w:rsidP="00237A15">
            <w:pPr>
              <w:spacing w:after="0"/>
              <w:rPr>
                <w:i/>
                <w:szCs w:val="20"/>
              </w:rPr>
            </w:pPr>
            <w:r>
              <w:rPr>
                <w:i/>
                <w:szCs w:val="20"/>
              </w:rPr>
              <w:t xml:space="preserve">*This average value should be from the test confirmed in 4c Results from partial load tests are not required. </w:t>
            </w:r>
          </w:p>
          <w:p w14:paraId="2BDF83C5" w14:textId="77777777" w:rsidR="004F6595" w:rsidRDefault="004F6595" w:rsidP="00237A15">
            <w:pPr>
              <w:spacing w:after="0"/>
              <w:rPr>
                <w:i/>
                <w:szCs w:val="20"/>
              </w:rPr>
            </w:pPr>
            <w:r>
              <w:rPr>
                <w:i/>
                <w:szCs w:val="20"/>
              </w:rPr>
              <w:t>This value must be in the specified units.</w:t>
            </w:r>
          </w:p>
          <w:p w14:paraId="38CEEBEB" w14:textId="77777777" w:rsidR="004F6595" w:rsidRDefault="004F6595" w:rsidP="00237A15">
            <w:pPr>
              <w:spacing w:after="0"/>
              <w:rPr>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753D578E" w14:textId="77777777" w:rsidR="004F6595" w:rsidRDefault="004F6595" w:rsidP="00237A15">
            <w:pPr>
              <w:spacing w:after="0"/>
              <w:ind w:left="34"/>
              <w:jc w:val="center"/>
              <w:rPr>
                <w:szCs w:val="20"/>
              </w:rPr>
            </w:pPr>
          </w:p>
        </w:tc>
      </w:tr>
      <w:tr w:rsidR="004F6595" w14:paraId="7FDC131D" w14:textId="77777777" w:rsidTr="004F6595">
        <w:trPr>
          <w:trHeight w:val="1205"/>
        </w:trPr>
        <w:tc>
          <w:tcPr>
            <w:tcW w:w="6918" w:type="dxa"/>
            <w:tcBorders>
              <w:top w:val="single" w:sz="4" w:space="0" w:color="000000"/>
              <w:left w:val="single" w:sz="4" w:space="0" w:color="000000"/>
              <w:bottom w:val="single" w:sz="4" w:space="0" w:color="000000"/>
              <w:right w:val="single" w:sz="4" w:space="0" w:color="000000"/>
            </w:tcBorders>
            <w:shd w:val="clear" w:color="auto" w:fill="FFFFFF"/>
          </w:tcPr>
          <w:p w14:paraId="4CB56F52" w14:textId="77777777" w:rsidR="004F6595" w:rsidRDefault="004F6595" w:rsidP="00237A15">
            <w:pPr>
              <w:spacing w:after="0"/>
              <w:rPr>
                <w:szCs w:val="20"/>
              </w:rPr>
            </w:pPr>
            <w:r>
              <w:rPr>
                <w:szCs w:val="20"/>
              </w:rPr>
              <w:lastRenderedPageBreak/>
              <w:t xml:space="preserve">f) Measured* emissions of NOx in </w:t>
            </w:r>
            <w:r>
              <w:rPr>
                <w:b/>
                <w:szCs w:val="20"/>
              </w:rPr>
              <w:t>g/GJ</w:t>
            </w:r>
            <w:r>
              <w:rPr>
                <w:szCs w:val="20"/>
              </w:rPr>
              <w:t xml:space="preserve"> net heat input</w:t>
            </w:r>
          </w:p>
          <w:p w14:paraId="677C69D0" w14:textId="77777777" w:rsidR="004F6595" w:rsidRDefault="004F6595" w:rsidP="00237A15">
            <w:pPr>
              <w:spacing w:after="0"/>
              <w:rPr>
                <w:i/>
                <w:szCs w:val="20"/>
              </w:rPr>
            </w:pPr>
            <w:r>
              <w:rPr>
                <w:i/>
                <w:szCs w:val="20"/>
              </w:rPr>
              <w:t xml:space="preserve">*This average value should be from the test confirmed confirmed in 4c. Results from partial load tests are not required. </w:t>
            </w:r>
          </w:p>
          <w:p w14:paraId="2AF44647" w14:textId="77777777" w:rsidR="004F6595" w:rsidRDefault="004F6595" w:rsidP="00237A15">
            <w:pPr>
              <w:spacing w:after="0"/>
              <w:rPr>
                <w:i/>
                <w:szCs w:val="20"/>
              </w:rPr>
            </w:pPr>
            <w:r>
              <w:rPr>
                <w:i/>
                <w:szCs w:val="20"/>
              </w:rPr>
              <w:t>This value must be in the specified units.</w:t>
            </w:r>
          </w:p>
          <w:p w14:paraId="7838D2FA" w14:textId="77777777" w:rsidR="004F6595" w:rsidRDefault="004F6595" w:rsidP="00237A15">
            <w:pPr>
              <w:spacing w:after="0"/>
              <w:rPr>
                <w:szCs w:val="20"/>
              </w:rPr>
            </w:pP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14:paraId="3702C213" w14:textId="77777777" w:rsidR="004F6595" w:rsidRDefault="004F6595" w:rsidP="00237A15">
            <w:pPr>
              <w:spacing w:after="0"/>
              <w:ind w:left="34"/>
              <w:jc w:val="center"/>
              <w:rPr>
                <w:szCs w:val="20"/>
              </w:rPr>
            </w:pPr>
          </w:p>
        </w:tc>
      </w:tr>
    </w:tbl>
    <w:p w14:paraId="6F3FF1D6" w14:textId="77777777" w:rsidR="003B0D8F" w:rsidRDefault="003B0D8F"/>
    <w:p w14:paraId="3A2E3DBA" w14:textId="77777777" w:rsidR="004F6595" w:rsidRDefault="004F6595" w:rsidP="004F6595">
      <w:pPr>
        <w:jc w:val="both"/>
        <w:rPr>
          <w:szCs w:val="20"/>
        </w:rPr>
      </w:pPr>
      <w:r>
        <w:rPr>
          <w:b/>
          <w:szCs w:val="20"/>
        </w:rPr>
        <w:t>Note A</w:t>
      </w:r>
      <w:r>
        <w:rPr>
          <w:szCs w:val="20"/>
        </w:rPr>
        <w:t xml:space="preserve">: If details from a previously issued certificate or an original test report are being transferred to this RHI emission certificate template, please note that this document must be </w:t>
      </w:r>
      <w:r>
        <w:rPr>
          <w:b/>
          <w:szCs w:val="20"/>
        </w:rPr>
        <w:t>issued by the testing laboratory</w:t>
      </w:r>
      <w:r>
        <w:rPr>
          <w:szCs w:val="20"/>
        </w:rPr>
        <w:t xml:space="preserve"> as a separate certificate. The issue date and certificate reference number should be in relation to </w:t>
      </w:r>
      <w:r>
        <w:rPr>
          <w:i/>
          <w:szCs w:val="20"/>
        </w:rPr>
        <w:t>this</w:t>
      </w:r>
      <w:r>
        <w:rPr>
          <w:szCs w:val="20"/>
        </w:rPr>
        <w:t xml:space="preserve"> certificate produced using the RHI template, not the issue date and reference number of the original certificate or test report.</w:t>
      </w:r>
    </w:p>
    <w:p w14:paraId="1B02D706" w14:textId="77777777" w:rsidR="004F6595" w:rsidRPr="00070B38" w:rsidRDefault="004F6595" w:rsidP="004F6595">
      <w:pPr>
        <w:jc w:val="both"/>
        <w:rPr>
          <w:noProof/>
          <w:szCs w:val="20"/>
          <w:lang w:eastAsia="en-GB"/>
        </w:rPr>
      </w:pPr>
      <w:r>
        <w:rPr>
          <w:b/>
          <w:szCs w:val="20"/>
        </w:rPr>
        <w:t xml:space="preserve">Note B: </w:t>
      </w:r>
      <w:r>
        <w:rPr>
          <w:szCs w:val="20"/>
        </w:rPr>
        <w:t>If you are including multiple tested plants on one certificate, please ensure that all sections are completed for each tested plant, and are laid out such that it is clear which details relate to which tested plant. If a type-testing range is included as well, please show clearly which type-testing range relates to which tested plant(s), following the type-testing range ratio rules outlined in 2g.</w:t>
      </w:r>
    </w:p>
    <w:p w14:paraId="6F3FF1D9" w14:textId="77777777" w:rsidR="003B0D8F" w:rsidRDefault="003B0D8F"/>
    <w:p w14:paraId="6F3FF1DA" w14:textId="77777777" w:rsidR="003B0D8F" w:rsidRDefault="003B0D8F"/>
    <w:p w14:paraId="6F3FF1DB" w14:textId="77777777" w:rsidR="003B0D8F" w:rsidRDefault="003B0D8F"/>
    <w:p w14:paraId="6F3FF1DC" w14:textId="77777777" w:rsidR="003B0D8F" w:rsidRDefault="003B0D8F"/>
    <w:p w14:paraId="6F3FF1DD" w14:textId="77777777" w:rsidR="003B0D8F" w:rsidRDefault="003B0D8F"/>
    <w:p w14:paraId="6F3FF1DE" w14:textId="77777777" w:rsidR="003B0D8F" w:rsidRDefault="003B0D8F"/>
    <w:p w14:paraId="6F3FF1DF" w14:textId="77777777" w:rsidR="003B0D8F" w:rsidRDefault="003B0D8F"/>
    <w:p w14:paraId="6F3FF1E0" w14:textId="77777777" w:rsidR="003B0D8F" w:rsidRDefault="003B0D8F"/>
    <w:p w14:paraId="6F3FF1E1" w14:textId="77777777" w:rsidR="003B0D8F" w:rsidRDefault="003B0D8F"/>
    <w:p w14:paraId="6F3FF1E2" w14:textId="77777777" w:rsidR="003B0D8F" w:rsidRDefault="003B0D8F"/>
    <w:p w14:paraId="6F3FF1E3" w14:textId="77777777" w:rsidR="003B0D8F" w:rsidRDefault="003B0D8F"/>
    <w:p w14:paraId="6F3FF1E4" w14:textId="77777777" w:rsidR="003B0D8F" w:rsidRDefault="003B0D8F"/>
    <w:p w14:paraId="6F3FF1E5" w14:textId="77777777" w:rsidR="003B0D8F" w:rsidRDefault="003B0D8F"/>
    <w:p w14:paraId="6F3FF1E6" w14:textId="77777777" w:rsidR="003B0D8F" w:rsidRDefault="003B0D8F"/>
    <w:p w14:paraId="6F3FF1E7" w14:textId="77777777" w:rsidR="003B0D8F" w:rsidRDefault="003B0D8F"/>
    <w:p w14:paraId="6F3FF1E8" w14:textId="49709005" w:rsidR="003B0D8F" w:rsidRDefault="003B0D8F"/>
    <w:p w14:paraId="4BF966D5" w14:textId="2E6A2FE6" w:rsidR="0057493B" w:rsidRDefault="0057493B"/>
    <w:sectPr w:rsidR="0057493B" w:rsidSect="0057493B">
      <w:headerReference w:type="default" r:id="rId17"/>
      <w:footerReference w:type="default" r:id="rId18"/>
      <w:headerReference w:type="first" r:id="rId19"/>
      <w:footerReference w:type="first" r:id="rId20"/>
      <w:pgSz w:w="11906" w:h="16838"/>
      <w:pgMar w:top="1134" w:right="1134" w:bottom="1134" w:left="1134" w:header="1417"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E60194" w14:textId="77777777" w:rsidR="00B34FCC" w:rsidRDefault="00B34FCC" w:rsidP="003D71F1">
      <w:pPr>
        <w:spacing w:after="0" w:line="240" w:lineRule="auto"/>
      </w:pPr>
      <w:r>
        <w:separator/>
      </w:r>
    </w:p>
  </w:endnote>
  <w:endnote w:type="continuationSeparator" w:id="0">
    <w:p w14:paraId="799A6738" w14:textId="77777777" w:rsidR="00B34FCC" w:rsidRDefault="00B34FCC" w:rsidP="003D7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5CB88" w14:textId="77777777" w:rsidR="004F6595" w:rsidRDefault="004F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F02F76" w14:textId="77777777" w:rsidR="004F6595" w:rsidRDefault="004F65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19405766"/>
      <w:docPartObj>
        <w:docPartGallery w:val="Page Numbers (Bottom of Page)"/>
        <w:docPartUnique/>
      </w:docPartObj>
    </w:sdtPr>
    <w:sdtEndPr>
      <w:rPr>
        <w:noProof/>
      </w:rPr>
    </w:sdtEndPr>
    <w:sdtContent>
      <w:p w14:paraId="50E450FD" w14:textId="6842D9BE" w:rsidR="0057493B" w:rsidRDefault="0057493B" w:rsidP="0057493B">
        <w:pPr>
          <w:pStyle w:val="Footer"/>
        </w:pPr>
        <w:r>
          <w:rPr>
            <w:noProof/>
            <w:lang w:eastAsia="en-GB"/>
          </w:rPr>
          <w:drawing>
            <wp:anchor distT="0" distB="0" distL="114300" distR="114300" simplePos="0" relativeHeight="251673600" behindDoc="1" locked="0" layoutInCell="1" allowOverlap="1" wp14:anchorId="5718E6FD" wp14:editId="01C85FA0">
              <wp:simplePos x="0" y="0"/>
              <wp:positionH relativeFrom="margin">
                <wp:align>center</wp:align>
              </wp:positionH>
              <wp:positionV relativeFrom="paragraph">
                <wp:posOffset>1716</wp:posOffset>
              </wp:positionV>
              <wp:extent cx="7397115" cy="310515"/>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397115" cy="310515"/>
                      </a:xfrm>
                      <a:prstGeom prst="rect">
                        <a:avLst/>
                      </a:prstGeom>
                    </pic:spPr>
                  </pic:pic>
                </a:graphicData>
              </a:graphic>
              <wp14:sizeRelH relativeFrom="margin">
                <wp14:pctWidth>0</wp14:pctWidth>
              </wp14:sizeRelH>
              <wp14:sizeRelV relativeFrom="margin">
                <wp14:pctHeight>0</wp14:pctHeight>
              </wp14:sizeRelV>
            </wp:anchor>
          </w:drawing>
        </w:r>
      </w:p>
    </w:sdtContent>
  </w:sdt>
  <w:p w14:paraId="6F3FF1F1" w14:textId="6C41EF8F" w:rsidR="00482C5E" w:rsidRDefault="00482C5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C33B8" w14:textId="38F90B3F" w:rsidR="0057493B" w:rsidRDefault="0057493B">
    <w:pPr>
      <w:pStyle w:val="Footer"/>
      <w:jc w:val="right"/>
    </w:pPr>
    <w:r>
      <w:rPr>
        <w:noProof/>
        <w:lang w:eastAsia="en-GB"/>
      </w:rPr>
      <w:drawing>
        <wp:anchor distT="0" distB="0" distL="114300" distR="114300" simplePos="0" relativeHeight="251677696" behindDoc="1" locked="0" layoutInCell="1" allowOverlap="1" wp14:anchorId="082A4497" wp14:editId="2454F4AC">
          <wp:simplePos x="0" y="0"/>
          <wp:positionH relativeFrom="margin">
            <wp:posOffset>-666345</wp:posOffset>
          </wp:positionH>
          <wp:positionV relativeFrom="paragraph">
            <wp:posOffset>-234099</wp:posOffset>
          </wp:positionV>
          <wp:extent cx="7397115" cy="31051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397115" cy="310515"/>
                  </a:xfrm>
                  <a:prstGeom prst="rect">
                    <a:avLst/>
                  </a:prstGeom>
                </pic:spPr>
              </pic:pic>
            </a:graphicData>
          </a:graphic>
          <wp14:sizeRelH relativeFrom="margin">
            <wp14:pctWidth>0</wp14:pctWidth>
          </wp14:sizeRelH>
          <wp14:sizeRelV relativeFrom="margin">
            <wp14:pctHeight>0</wp14:pctHeight>
          </wp14:sizeRelV>
        </wp:anchor>
      </w:drawing>
    </w:r>
    <w:sdt>
      <w:sdtPr>
        <w:id w:val="-107057506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4F6595">
          <w:rPr>
            <w:noProof/>
          </w:rPr>
          <w:t>4</w:t>
        </w:r>
        <w:r>
          <w:rPr>
            <w:noProof/>
          </w:rPr>
          <w:fldChar w:fldCharType="end"/>
        </w:r>
      </w:sdtContent>
    </w:sdt>
  </w:p>
  <w:p w14:paraId="12AFA215" w14:textId="77777777" w:rsidR="0057493B" w:rsidRDefault="0057493B" w:rsidP="00C143B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4666078"/>
      <w:docPartObj>
        <w:docPartGallery w:val="Page Numbers (Bottom of Page)"/>
        <w:docPartUnique/>
      </w:docPartObj>
    </w:sdtPr>
    <w:sdtEndPr>
      <w:rPr>
        <w:noProof/>
      </w:rPr>
    </w:sdtEndPr>
    <w:sdtContent>
      <w:p w14:paraId="1D12C457" w14:textId="1B40C1FA" w:rsidR="0057493B" w:rsidRDefault="0057493B">
        <w:pPr>
          <w:pStyle w:val="Footer"/>
          <w:jc w:val="right"/>
        </w:pPr>
        <w:r>
          <w:rPr>
            <w:noProof/>
            <w:lang w:eastAsia="en-GB"/>
          </w:rPr>
          <w:drawing>
            <wp:anchor distT="0" distB="0" distL="114300" distR="114300" simplePos="0" relativeHeight="251679744" behindDoc="1" locked="0" layoutInCell="1" allowOverlap="1" wp14:anchorId="2FF023EA" wp14:editId="2A9E951C">
              <wp:simplePos x="0" y="0"/>
              <wp:positionH relativeFrom="margin">
                <wp:align>center</wp:align>
              </wp:positionH>
              <wp:positionV relativeFrom="paragraph">
                <wp:posOffset>-203119</wp:posOffset>
              </wp:positionV>
              <wp:extent cx="7397115" cy="310515"/>
              <wp:effectExtent l="0" t="0" r="0" b="0"/>
              <wp:wrapNone/>
              <wp:docPr id="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footer.png"/>
                      <pic:cNvPicPr/>
                    </pic:nvPicPr>
                    <pic:blipFill>
                      <a:blip r:embed="rId1"/>
                      <a:stretch>
                        <a:fillRect/>
                      </a:stretch>
                    </pic:blipFill>
                    <pic:spPr>
                      <a:xfrm>
                        <a:off x="0" y="0"/>
                        <a:ext cx="7397115" cy="310515"/>
                      </a:xfrm>
                      <a:prstGeom prst="rect">
                        <a:avLst/>
                      </a:prstGeom>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sidR="004F6595">
          <w:rPr>
            <w:noProof/>
          </w:rPr>
          <w:t>2</w:t>
        </w:r>
        <w:r>
          <w:rPr>
            <w:noProof/>
          </w:rPr>
          <w:fldChar w:fldCharType="end"/>
        </w:r>
      </w:p>
    </w:sdtContent>
  </w:sdt>
  <w:p w14:paraId="7402F14E" w14:textId="77777777" w:rsidR="0057493B" w:rsidRDefault="005749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60425E" w14:textId="77777777" w:rsidR="00B34FCC" w:rsidRDefault="00B34FCC" w:rsidP="003D71F1">
      <w:pPr>
        <w:spacing w:after="0" w:line="240" w:lineRule="auto"/>
      </w:pPr>
      <w:r>
        <w:separator/>
      </w:r>
    </w:p>
  </w:footnote>
  <w:footnote w:type="continuationSeparator" w:id="0">
    <w:p w14:paraId="3D3A4057" w14:textId="77777777" w:rsidR="00B34FCC" w:rsidRDefault="00B34FCC" w:rsidP="003D71F1">
      <w:pPr>
        <w:spacing w:after="0" w:line="240" w:lineRule="auto"/>
      </w:pPr>
      <w:r>
        <w:continuationSeparator/>
      </w:r>
    </w:p>
  </w:footnote>
  <w:footnote w:id="1">
    <w:p w14:paraId="01DEDF08" w14:textId="77777777" w:rsidR="0068311C" w:rsidRDefault="0068311C" w:rsidP="0068311C">
      <w:pPr>
        <w:pStyle w:val="FootnoteText"/>
        <w:ind w:left="284"/>
      </w:pPr>
      <w:r>
        <w:rPr>
          <w:rStyle w:val="FootnoteReference"/>
          <w:rFonts w:eastAsiaTheme="minorEastAsia"/>
        </w:rPr>
        <w:footnoteRef/>
      </w:r>
      <w:r>
        <w:t xml:space="preserve"> The type-testing approach enables testing laboratories to provide assurance that all boilers in a given range meet the air quality requirements, without needing to specifically test each boiler.</w:t>
      </w:r>
    </w:p>
  </w:footnote>
  <w:footnote w:id="2">
    <w:p w14:paraId="38D632ED" w14:textId="77777777" w:rsidR="004F6595" w:rsidRDefault="004F6595" w:rsidP="004F6595">
      <w:pPr>
        <w:pStyle w:val="FootnoteText"/>
      </w:pPr>
      <w:r>
        <w:rPr>
          <w:rStyle w:val="FootnoteReference"/>
          <w:rFonts w:eastAsiaTheme="minorEastAsia"/>
        </w:rPr>
        <w:footnoteRef/>
      </w:r>
      <w:r>
        <w:t xml:space="preserve"> BS EN303-5:1999 and 2012 explain what should be measured and when.</w:t>
      </w:r>
    </w:p>
    <w:p w14:paraId="0C6C7D73" w14:textId="77777777" w:rsidR="004F6595" w:rsidRDefault="004F6595" w:rsidP="004F6595">
      <w:pPr>
        <w:pStyle w:val="FootnoteText"/>
      </w:pPr>
      <w:r>
        <w:rPr>
          <w:vertAlign w:val="superscript"/>
        </w:rPr>
        <w:t xml:space="preserve">3 </w:t>
      </w:r>
      <w:r>
        <w:t>These standards explain how to make the PM and NOx measurements.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6D33EE" w14:textId="77777777" w:rsidR="004F6595" w:rsidRDefault="004F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F1ED" w14:textId="77777777" w:rsidR="00482C5E" w:rsidRDefault="005A6D09" w:rsidP="00240C22">
    <w:pPr>
      <w:pStyle w:val="Header"/>
    </w:pPr>
    <w:r>
      <w:rPr>
        <w:noProof/>
        <w:lang w:eastAsia="en-GB"/>
      </w:rPr>
      <w:drawing>
        <wp:anchor distT="0" distB="0" distL="114300" distR="114300" simplePos="0" relativeHeight="251659262" behindDoc="0" locked="0" layoutInCell="1" allowOverlap="1" wp14:anchorId="6F3FF1F2" wp14:editId="146D8268">
          <wp:simplePos x="0" y="0"/>
          <wp:positionH relativeFrom="margin">
            <wp:posOffset>-684802</wp:posOffset>
          </wp:positionH>
          <wp:positionV relativeFrom="paragraph">
            <wp:posOffset>-214085</wp:posOffset>
          </wp:positionV>
          <wp:extent cx="7534656" cy="987552"/>
          <wp:effectExtent l="0" t="0" r="0" b="3175"/>
          <wp:wrapNone/>
          <wp:docPr id="2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a:xfrm>
                    <a:off x="0" y="0"/>
                    <a:ext cx="7534656" cy="98755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3FF1EF" w14:textId="77777777" w:rsidR="00482C5E" w:rsidRDefault="00482C5E">
    <w:pPr>
      <w:pStyle w:val="Header"/>
    </w:pPr>
    <w:r>
      <w:rPr>
        <w:noProof/>
        <w:lang w:eastAsia="en-GB"/>
      </w:rPr>
      <w:drawing>
        <wp:anchor distT="0" distB="0" distL="114300" distR="114300" simplePos="0" relativeHeight="251657727" behindDoc="0" locked="0" layoutInCell="1" allowOverlap="1" wp14:anchorId="6F3FF1F7" wp14:editId="7BA6D11F">
          <wp:simplePos x="0" y="0"/>
          <wp:positionH relativeFrom="page">
            <wp:posOffset>0</wp:posOffset>
          </wp:positionH>
          <wp:positionV relativeFrom="paragraph">
            <wp:posOffset>-2486718</wp:posOffset>
          </wp:positionV>
          <wp:extent cx="7567252" cy="2699874"/>
          <wp:effectExtent l="0" t="0" r="0" b="5715"/>
          <wp:wrapNone/>
          <wp:docPr id="25" name="Picture 1" descr="Title banner box" title="Ofgem - Making a positive difference for energy consumers. Non-Domestic Renewable heat incen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D-cover.jpg"/>
                  <pic:cNvPicPr/>
                </pic:nvPicPr>
                <pic:blipFill>
                  <a:blip r:embed="rId1"/>
                  <a:stretch>
                    <a:fillRect/>
                  </a:stretch>
                </pic:blipFill>
                <pic:spPr>
                  <a:xfrm>
                    <a:off x="0" y="0"/>
                    <a:ext cx="7567252" cy="2699874"/>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14:sizeRelH relativeFrom="margin">
            <wp14:pctWidth>0</wp14:pctWidth>
          </wp14:sizeRelH>
          <wp14:sizeRelV relativeFrom="margin">
            <wp14:pctHeight>0</wp14:pctHeight>
          </wp14:sizeRelV>
        </wp:anchor>
      </w:drawing>
    </w:r>
  </w:p>
  <w:p w14:paraId="6F3FF1F0" w14:textId="1F9F3473" w:rsidR="00482C5E" w:rsidRDefault="00482C5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3D38E" w14:textId="74B98E10" w:rsidR="000A2C5A" w:rsidRDefault="000A2C5A" w:rsidP="00240C22">
    <w:pPr>
      <w:pStyle w:val="Header"/>
    </w:pPr>
    <w:r>
      <w:rPr>
        <w:noProof/>
        <w:lang w:eastAsia="en-GB"/>
      </w:rPr>
      <w:drawing>
        <wp:anchor distT="0" distB="0" distL="114300" distR="114300" simplePos="0" relativeHeight="251671552" behindDoc="0" locked="0" layoutInCell="1" allowOverlap="1" wp14:anchorId="657C4E57" wp14:editId="363CCD7A">
          <wp:simplePos x="0" y="0"/>
          <wp:positionH relativeFrom="page">
            <wp:align>right</wp:align>
          </wp:positionH>
          <wp:positionV relativeFrom="paragraph">
            <wp:posOffset>-657023</wp:posOffset>
          </wp:positionV>
          <wp:extent cx="7534275" cy="660678"/>
          <wp:effectExtent l="0" t="0" r="0" b="6350"/>
          <wp:wrapNone/>
          <wp:docPr id="1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bwMode="auto">
                  <a:xfrm>
                    <a:off x="0" y="0"/>
                    <a:ext cx="7534275" cy="6606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E81BB8" w14:textId="086DBB5D" w:rsidR="00535FB5" w:rsidRDefault="00535FB5" w:rsidP="00240C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16DE0" w14:textId="1C985F7F" w:rsidR="00535FB5" w:rsidRDefault="0057493B">
    <w:pPr>
      <w:pStyle w:val="Header"/>
    </w:pPr>
    <w:r>
      <w:rPr>
        <w:noProof/>
        <w:lang w:eastAsia="en-GB"/>
      </w:rPr>
      <w:drawing>
        <wp:anchor distT="0" distB="0" distL="114300" distR="114300" simplePos="0" relativeHeight="251675648" behindDoc="0" locked="0" layoutInCell="1" allowOverlap="1" wp14:anchorId="1C945851" wp14:editId="0A6F09D0">
          <wp:simplePos x="0" y="0"/>
          <wp:positionH relativeFrom="margin">
            <wp:posOffset>-685800</wp:posOffset>
          </wp:positionH>
          <wp:positionV relativeFrom="paragraph">
            <wp:posOffset>-612843</wp:posOffset>
          </wp:positionV>
          <wp:extent cx="7534275" cy="660678"/>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inuation-header.png"/>
                  <pic:cNvPicPr/>
                </pic:nvPicPr>
                <pic:blipFill>
                  <a:blip r:embed="rId1"/>
                  <a:stretch>
                    <a:fillRect/>
                  </a:stretch>
                </pic:blipFill>
                <pic:spPr bwMode="auto">
                  <a:xfrm>
                    <a:off x="0" y="0"/>
                    <a:ext cx="7534275" cy="6606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00F694" w14:textId="77777777" w:rsidR="00535FB5" w:rsidRDefault="00535F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13A"/>
    <w:rsid w:val="00006FDD"/>
    <w:rsid w:val="00024D2D"/>
    <w:rsid w:val="0002551F"/>
    <w:rsid w:val="00037627"/>
    <w:rsid w:val="000428D8"/>
    <w:rsid w:val="00042AA0"/>
    <w:rsid w:val="00044774"/>
    <w:rsid w:val="00070B38"/>
    <w:rsid w:val="000A2C5A"/>
    <w:rsid w:val="000B26EE"/>
    <w:rsid w:val="000F6448"/>
    <w:rsid w:val="0011162F"/>
    <w:rsid w:val="00134163"/>
    <w:rsid w:val="001423AB"/>
    <w:rsid w:val="001439EB"/>
    <w:rsid w:val="001F6360"/>
    <w:rsid w:val="00214E05"/>
    <w:rsid w:val="0023313A"/>
    <w:rsid w:val="00240C22"/>
    <w:rsid w:val="00244F42"/>
    <w:rsid w:val="002512A3"/>
    <w:rsid w:val="0026364B"/>
    <w:rsid w:val="00274476"/>
    <w:rsid w:val="002871B3"/>
    <w:rsid w:val="002964C4"/>
    <w:rsid w:val="002A5FE7"/>
    <w:rsid w:val="00316D8B"/>
    <w:rsid w:val="0031756E"/>
    <w:rsid w:val="00322F01"/>
    <w:rsid w:val="00326EAF"/>
    <w:rsid w:val="003339CB"/>
    <w:rsid w:val="00337694"/>
    <w:rsid w:val="00363EA3"/>
    <w:rsid w:val="00387441"/>
    <w:rsid w:val="003B0D8F"/>
    <w:rsid w:val="003C2895"/>
    <w:rsid w:val="003C59F9"/>
    <w:rsid w:val="003D71F1"/>
    <w:rsid w:val="00427BC4"/>
    <w:rsid w:val="00464AFB"/>
    <w:rsid w:val="00466BE6"/>
    <w:rsid w:val="00467B19"/>
    <w:rsid w:val="00480889"/>
    <w:rsid w:val="00482C5E"/>
    <w:rsid w:val="004E5C4F"/>
    <w:rsid w:val="004F6595"/>
    <w:rsid w:val="005032CC"/>
    <w:rsid w:val="00535FB5"/>
    <w:rsid w:val="0057493B"/>
    <w:rsid w:val="00577F32"/>
    <w:rsid w:val="00585113"/>
    <w:rsid w:val="0059720D"/>
    <w:rsid w:val="005A5FE8"/>
    <w:rsid w:val="005A6D09"/>
    <w:rsid w:val="005B26C3"/>
    <w:rsid w:val="005E7CDB"/>
    <w:rsid w:val="005F4022"/>
    <w:rsid w:val="0061354B"/>
    <w:rsid w:val="00637F53"/>
    <w:rsid w:val="00650BE3"/>
    <w:rsid w:val="0068311C"/>
    <w:rsid w:val="006A3513"/>
    <w:rsid w:val="006B5558"/>
    <w:rsid w:val="006B778B"/>
    <w:rsid w:val="006C1E25"/>
    <w:rsid w:val="007126B0"/>
    <w:rsid w:val="00716EE2"/>
    <w:rsid w:val="007256EF"/>
    <w:rsid w:val="00731BB7"/>
    <w:rsid w:val="00772186"/>
    <w:rsid w:val="0077615B"/>
    <w:rsid w:val="007B67A9"/>
    <w:rsid w:val="007D5079"/>
    <w:rsid w:val="007F799E"/>
    <w:rsid w:val="00831485"/>
    <w:rsid w:val="008361F1"/>
    <w:rsid w:val="00843FCC"/>
    <w:rsid w:val="008649BA"/>
    <w:rsid w:val="008A0F84"/>
    <w:rsid w:val="008A2955"/>
    <w:rsid w:val="008A71F4"/>
    <w:rsid w:val="008B015E"/>
    <w:rsid w:val="008B0815"/>
    <w:rsid w:val="008E24D5"/>
    <w:rsid w:val="00935C42"/>
    <w:rsid w:val="009505A3"/>
    <w:rsid w:val="009530DA"/>
    <w:rsid w:val="00967804"/>
    <w:rsid w:val="009E0853"/>
    <w:rsid w:val="009F6E5C"/>
    <w:rsid w:val="00A004F7"/>
    <w:rsid w:val="00A06D94"/>
    <w:rsid w:val="00A23FF2"/>
    <w:rsid w:val="00A244F1"/>
    <w:rsid w:val="00A4097F"/>
    <w:rsid w:val="00A461F3"/>
    <w:rsid w:val="00AA3CB5"/>
    <w:rsid w:val="00AB6924"/>
    <w:rsid w:val="00AD35A4"/>
    <w:rsid w:val="00B34FCC"/>
    <w:rsid w:val="00B504B8"/>
    <w:rsid w:val="00B70B36"/>
    <w:rsid w:val="00BA30CD"/>
    <w:rsid w:val="00BB3488"/>
    <w:rsid w:val="00C02AB8"/>
    <w:rsid w:val="00C143BA"/>
    <w:rsid w:val="00C46017"/>
    <w:rsid w:val="00C4617C"/>
    <w:rsid w:val="00C548DD"/>
    <w:rsid w:val="00C55BAF"/>
    <w:rsid w:val="00C56A02"/>
    <w:rsid w:val="00C8193A"/>
    <w:rsid w:val="00C83A49"/>
    <w:rsid w:val="00C87B38"/>
    <w:rsid w:val="00CE5428"/>
    <w:rsid w:val="00CF2D6B"/>
    <w:rsid w:val="00D25EFC"/>
    <w:rsid w:val="00D355DF"/>
    <w:rsid w:val="00D400C8"/>
    <w:rsid w:val="00D57466"/>
    <w:rsid w:val="00D71987"/>
    <w:rsid w:val="00DC17C4"/>
    <w:rsid w:val="00E10941"/>
    <w:rsid w:val="00E2382D"/>
    <w:rsid w:val="00E462E9"/>
    <w:rsid w:val="00E645A3"/>
    <w:rsid w:val="00E7068E"/>
    <w:rsid w:val="00E937E0"/>
    <w:rsid w:val="00E9437D"/>
    <w:rsid w:val="00EC5292"/>
    <w:rsid w:val="00EC5FC5"/>
    <w:rsid w:val="00EF5187"/>
    <w:rsid w:val="00F43AB4"/>
    <w:rsid w:val="00F82B90"/>
    <w:rsid w:val="00F919BA"/>
    <w:rsid w:val="00FA2BD5"/>
    <w:rsid w:val="00FA5215"/>
    <w:rsid w:val="00FD31DD"/>
    <w:rsid w:val="00FD7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3FF1C8"/>
  <w15:docId w15:val="{2515EBEF-0FA7-B944-A4AB-FDBB3F0D5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15B"/>
    <w:rPr>
      <w:rFonts w:ascii="Verdana" w:hAnsi="Verdana"/>
      <w:sz w:val="20"/>
    </w:rPr>
  </w:style>
  <w:style w:type="paragraph" w:styleId="Heading1">
    <w:name w:val="heading 1"/>
    <w:aliases w:val="Title header"/>
    <w:basedOn w:val="Normal"/>
    <w:next w:val="Normal"/>
    <w:link w:val="Heading1Char"/>
    <w:uiPriority w:val="9"/>
    <w:qFormat/>
    <w:rsid w:val="0077615B"/>
    <w:pPr>
      <w:keepNext/>
      <w:keepLines/>
      <w:spacing w:before="240" w:after="0"/>
      <w:outlineLvl w:val="0"/>
    </w:pPr>
    <w:rPr>
      <w:rFonts w:eastAsiaTheme="majorEastAsia" w:cstheme="majorBidi"/>
      <w:b/>
      <w:color w:val="004125"/>
      <w:sz w:val="36"/>
      <w:szCs w:val="32"/>
    </w:rPr>
  </w:style>
  <w:style w:type="paragraph" w:styleId="Heading2">
    <w:name w:val="heading 2"/>
    <w:aliases w:val="Subheader style 1"/>
    <w:basedOn w:val="Normal"/>
    <w:next w:val="Normal"/>
    <w:link w:val="Heading2Char"/>
    <w:uiPriority w:val="9"/>
    <w:unhideWhenUsed/>
    <w:qFormat/>
    <w:rsid w:val="0077615B"/>
    <w:pPr>
      <w:keepNext/>
      <w:keepLines/>
      <w:spacing w:before="40" w:after="0"/>
      <w:outlineLvl w:val="1"/>
    </w:pPr>
    <w:rPr>
      <w:rFonts w:eastAsiaTheme="majorEastAsia" w:cstheme="majorBidi"/>
      <w:b/>
      <w:color w:val="004125"/>
      <w:sz w:val="28"/>
      <w:szCs w:val="26"/>
    </w:rPr>
  </w:style>
  <w:style w:type="paragraph" w:styleId="Heading3">
    <w:name w:val="heading 3"/>
    <w:aliases w:val="Subheader style 2"/>
    <w:basedOn w:val="Normal"/>
    <w:next w:val="Normal"/>
    <w:link w:val="Heading3Char"/>
    <w:uiPriority w:val="9"/>
    <w:unhideWhenUsed/>
    <w:qFormat/>
    <w:rsid w:val="0077615B"/>
    <w:pPr>
      <w:keepNext/>
      <w:keepLines/>
      <w:spacing w:before="40" w:after="0"/>
      <w:outlineLvl w:val="2"/>
    </w:pPr>
    <w:rPr>
      <w:rFonts w:eastAsiaTheme="majorEastAsia" w:cstheme="majorBidi"/>
      <w:color w:val="004125"/>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31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13A"/>
    <w:rPr>
      <w:rFonts w:ascii="Tahoma" w:hAnsi="Tahoma" w:cs="Tahoma"/>
      <w:sz w:val="16"/>
      <w:szCs w:val="16"/>
    </w:rPr>
  </w:style>
  <w:style w:type="paragraph" w:styleId="Header">
    <w:name w:val="header"/>
    <w:basedOn w:val="Normal"/>
    <w:link w:val="HeaderChar"/>
    <w:uiPriority w:val="99"/>
    <w:unhideWhenUsed/>
    <w:rsid w:val="003D71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71F1"/>
  </w:style>
  <w:style w:type="paragraph" w:styleId="Footer">
    <w:name w:val="footer"/>
    <w:basedOn w:val="Normal"/>
    <w:link w:val="FooterChar"/>
    <w:uiPriority w:val="99"/>
    <w:unhideWhenUsed/>
    <w:rsid w:val="003D71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71F1"/>
  </w:style>
  <w:style w:type="character" w:styleId="Hyperlink">
    <w:name w:val="Hyperlink"/>
    <w:basedOn w:val="DefaultParagraphFont"/>
    <w:uiPriority w:val="99"/>
    <w:semiHidden/>
    <w:unhideWhenUsed/>
    <w:rsid w:val="00466BE6"/>
    <w:rPr>
      <w:color w:val="0000FF"/>
      <w:u w:val="single"/>
    </w:rPr>
  </w:style>
  <w:style w:type="paragraph" w:styleId="NoSpacing">
    <w:name w:val="No Spacing"/>
    <w:link w:val="NoSpacingChar"/>
    <w:uiPriority w:val="1"/>
    <w:qFormat/>
    <w:rsid w:val="003C289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C2895"/>
    <w:rPr>
      <w:rFonts w:eastAsiaTheme="minorEastAsia"/>
      <w:lang w:val="en-US"/>
    </w:rPr>
  </w:style>
  <w:style w:type="character" w:styleId="PageNumber">
    <w:name w:val="page number"/>
    <w:basedOn w:val="DefaultParagraphFont"/>
    <w:uiPriority w:val="99"/>
    <w:semiHidden/>
    <w:unhideWhenUsed/>
    <w:rsid w:val="007B67A9"/>
  </w:style>
  <w:style w:type="character" w:customStyle="1" w:styleId="apple-converted-space">
    <w:name w:val="apple-converted-space"/>
    <w:basedOn w:val="DefaultParagraphFont"/>
    <w:rsid w:val="0011162F"/>
  </w:style>
  <w:style w:type="character" w:styleId="FollowedHyperlink">
    <w:name w:val="FollowedHyperlink"/>
    <w:basedOn w:val="DefaultParagraphFont"/>
    <w:uiPriority w:val="99"/>
    <w:semiHidden/>
    <w:unhideWhenUsed/>
    <w:rsid w:val="0011162F"/>
    <w:rPr>
      <w:color w:val="800080" w:themeColor="followedHyperlink"/>
      <w:u w:val="single"/>
    </w:rPr>
  </w:style>
  <w:style w:type="character" w:customStyle="1" w:styleId="Heading1Char">
    <w:name w:val="Heading 1 Char"/>
    <w:aliases w:val="Title header Char"/>
    <w:basedOn w:val="DefaultParagraphFont"/>
    <w:link w:val="Heading1"/>
    <w:uiPriority w:val="9"/>
    <w:rsid w:val="0077615B"/>
    <w:rPr>
      <w:rFonts w:ascii="Verdana" w:eastAsiaTheme="majorEastAsia" w:hAnsi="Verdana" w:cstheme="majorBidi"/>
      <w:b/>
      <w:color w:val="004125"/>
      <w:sz w:val="36"/>
      <w:szCs w:val="32"/>
    </w:rPr>
  </w:style>
  <w:style w:type="character" w:customStyle="1" w:styleId="Heading2Char">
    <w:name w:val="Heading 2 Char"/>
    <w:aliases w:val="Subheader style 1 Char"/>
    <w:basedOn w:val="DefaultParagraphFont"/>
    <w:link w:val="Heading2"/>
    <w:uiPriority w:val="9"/>
    <w:rsid w:val="0077615B"/>
    <w:rPr>
      <w:rFonts w:ascii="Verdana" w:eastAsiaTheme="majorEastAsia" w:hAnsi="Verdana" w:cstheme="majorBidi"/>
      <w:b/>
      <w:color w:val="004125"/>
      <w:sz w:val="28"/>
      <w:szCs w:val="26"/>
    </w:rPr>
  </w:style>
  <w:style w:type="character" w:customStyle="1" w:styleId="Heading3Char">
    <w:name w:val="Heading 3 Char"/>
    <w:aliases w:val="Subheader style 2 Char"/>
    <w:basedOn w:val="DefaultParagraphFont"/>
    <w:link w:val="Heading3"/>
    <w:uiPriority w:val="9"/>
    <w:rsid w:val="0077615B"/>
    <w:rPr>
      <w:rFonts w:ascii="Verdana" w:eastAsiaTheme="majorEastAsia" w:hAnsi="Verdana" w:cstheme="majorBidi"/>
      <w:color w:val="004125"/>
      <w:sz w:val="24"/>
      <w:szCs w:val="24"/>
    </w:rPr>
  </w:style>
  <w:style w:type="paragraph" w:styleId="Title">
    <w:name w:val="Title"/>
    <w:aliases w:val="Day date year"/>
    <w:basedOn w:val="Normal"/>
    <w:next w:val="Normal"/>
    <w:link w:val="TitleChar"/>
    <w:uiPriority w:val="10"/>
    <w:qFormat/>
    <w:rsid w:val="00967804"/>
    <w:pPr>
      <w:spacing w:after="0" w:line="240" w:lineRule="auto"/>
      <w:contextualSpacing/>
    </w:pPr>
    <w:rPr>
      <w:rFonts w:eastAsiaTheme="majorEastAsia" w:cstheme="majorBidi"/>
      <w:b/>
      <w:color w:val="004125"/>
      <w:spacing w:val="-10"/>
      <w:kern w:val="28"/>
      <w:sz w:val="18"/>
      <w:szCs w:val="56"/>
    </w:rPr>
  </w:style>
  <w:style w:type="character" w:customStyle="1" w:styleId="TitleChar">
    <w:name w:val="Title Char"/>
    <w:aliases w:val="Day date year Char"/>
    <w:basedOn w:val="DefaultParagraphFont"/>
    <w:link w:val="Title"/>
    <w:uiPriority w:val="10"/>
    <w:rsid w:val="00967804"/>
    <w:rPr>
      <w:rFonts w:ascii="Verdana" w:eastAsiaTheme="majorEastAsia" w:hAnsi="Verdana" w:cstheme="majorBidi"/>
      <w:b/>
      <w:color w:val="004125"/>
      <w:spacing w:val="-10"/>
      <w:kern w:val="28"/>
      <w:sz w:val="18"/>
      <w:szCs w:val="56"/>
    </w:rPr>
  </w:style>
  <w:style w:type="paragraph" w:styleId="FootnoteText">
    <w:name w:val="footnote text"/>
    <w:basedOn w:val="Normal"/>
    <w:link w:val="FootnoteTextChar"/>
    <w:uiPriority w:val="99"/>
    <w:semiHidden/>
    <w:unhideWhenUsed/>
    <w:rsid w:val="0068311C"/>
    <w:pPr>
      <w:spacing w:after="0" w:line="240" w:lineRule="auto"/>
    </w:pPr>
    <w:rPr>
      <w:szCs w:val="20"/>
    </w:rPr>
  </w:style>
  <w:style w:type="character" w:customStyle="1" w:styleId="FootnoteTextChar">
    <w:name w:val="Footnote Text Char"/>
    <w:basedOn w:val="DefaultParagraphFont"/>
    <w:link w:val="FootnoteText"/>
    <w:uiPriority w:val="99"/>
    <w:semiHidden/>
    <w:rsid w:val="0068311C"/>
    <w:rPr>
      <w:rFonts w:ascii="Verdana" w:hAnsi="Verdana"/>
      <w:sz w:val="20"/>
      <w:szCs w:val="20"/>
    </w:rPr>
  </w:style>
  <w:style w:type="character" w:styleId="FootnoteReference">
    <w:name w:val="footnote reference"/>
    <w:basedOn w:val="DefaultParagraphFont"/>
    <w:uiPriority w:val="99"/>
    <w:semiHidden/>
    <w:unhideWhenUsed/>
    <w:rsid w:val="0068311C"/>
    <w:rPr>
      <w:vertAlign w:val="superscript"/>
    </w:rPr>
  </w:style>
  <w:style w:type="paragraph" w:customStyle="1" w:styleId="TableParagraph">
    <w:name w:val="Table Paragraph"/>
    <w:basedOn w:val="Normal"/>
    <w:uiPriority w:val="1"/>
    <w:qFormat/>
    <w:rsid w:val="004F6595"/>
    <w:pPr>
      <w:widowControl w:val="0"/>
      <w:autoSpaceDE w:val="0"/>
      <w:autoSpaceDN w:val="0"/>
      <w:spacing w:after="0" w:line="240" w:lineRule="auto"/>
      <w:ind w:left="107"/>
    </w:pPr>
    <w:rPr>
      <w:rFonts w:eastAsia="Verdana" w:cs="Verdana"/>
      <w:sz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60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s>
</file>

<file path=word/_rels/footer4.xml.rels><?xml version="1.0" encoding="UTF-8" standalone="yes"?>
<Relationships xmlns="http://schemas.openxmlformats.org/package/2006/relationships"><Relationship Id="rId1" Type="http://schemas.openxmlformats.org/officeDocument/2006/relationships/image" Target="media/image3.jpg"/></Relationships>
</file>

<file path=word/_rels/footer5.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_rels/header5.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1296B81C82847A596D72AF6576099" ma:contentTypeVersion="0" ma:contentTypeDescription="Create a new document." ma:contentTypeScope="" ma:versionID="2fc06ee737311fd8459edc2946d986c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isl xmlns:xsi="http://www.w3.org/2001/XMLSchema-instance" xmlns:xsd="http://www.w3.org/2001/XMLSchema" xmlns="http://www.boldonjames.com/2008/01/sie/internal/label" sislVersion="0" policy="973096ae-7329-4b3b-9368-47aeba6959e1"/>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9A9651-8E3B-4E7D-8C08-DC7407BAF7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D298605-1434-47B1-90AC-DBACAD477C1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5CC9D98-DA1B-457F-A073-2B930ADF6F0C}">
  <ds:schemaRefs>
    <ds:schemaRef ds:uri="http://schemas.microsoft.com/sharepoint/v3/contenttype/forms"/>
  </ds:schemaRefs>
</ds:datastoreItem>
</file>

<file path=customXml/itemProps4.xml><?xml version="1.0" encoding="utf-8"?>
<ds:datastoreItem xmlns:ds="http://schemas.openxmlformats.org/officeDocument/2006/customXml" ds:itemID="{CC3591D9-AEDE-4466-8D7E-8D5397D71F2C}">
  <ds:schemaRefs>
    <ds:schemaRef ds:uri="http://www.w3.org/2001/XMLSchema"/>
    <ds:schemaRef ds:uri="http://www.boldonjames.com/2008/01/sie/internal/label"/>
  </ds:schemaRefs>
</ds:datastoreItem>
</file>

<file path=customXml/itemProps5.xml><?xml version="1.0" encoding="utf-8"?>
<ds:datastoreItem xmlns:ds="http://schemas.openxmlformats.org/officeDocument/2006/customXml" ds:itemID="{9A690E23-67EA-4D80-84A6-098BFF692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1113</Words>
  <Characters>5610</Characters>
  <Application>Microsoft Office Word</Application>
  <DocSecurity>0</DocSecurity>
  <Lines>224</Lines>
  <Paragraphs>82</Paragraphs>
  <ScaleCrop>false</ScaleCrop>
  <HeadingPairs>
    <vt:vector size="2" baseType="variant">
      <vt:variant>
        <vt:lpstr>Title</vt:lpstr>
      </vt:variant>
      <vt:variant>
        <vt:i4>1</vt:i4>
      </vt:variant>
    </vt:vector>
  </HeadingPairs>
  <TitlesOfParts>
    <vt:vector size="1" baseType="lpstr">
      <vt:lpstr/>
    </vt:vector>
  </TitlesOfParts>
  <Company>Ofgem</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Non Domestic Renewable Heat Incentive</dc:subject>
  <dc:creator>Ofgem</dc:creator>
  <cp:keywords>NDRHI, energy, scheme, renewable</cp:keywords>
  <cp:lastModifiedBy>Greg Rodgers</cp:lastModifiedBy>
  <cp:revision>2</cp:revision>
  <dcterms:created xsi:type="dcterms:W3CDTF">2018-09-18T08:24:00Z</dcterms:created>
  <dcterms:modified xsi:type="dcterms:W3CDTF">2018-09-18T08:24:00Z</dcterms:modified>
  <cp:category>environmental programmes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0x010100D451296B81C82847A596D72AF6576099</vt:lpwstr>
  </property>
  <property fmtid="{D5CDD505-2E9C-101B-9397-08002B2CF9AE}" pid="3" name="Classification">
    <vt:lpwstr>Unclassified</vt:lpwstr>
  </property>
  <property fmtid="{D5CDD505-2E9C-101B-9397-08002B2CF9AE}" pid="4" name="BJSCc5a055b0-1bed-4579_x">
    <vt:lpwstr/>
  </property>
  <property fmtid="{D5CDD505-2E9C-101B-9397-08002B2CF9AE}" pid="5" name="BJSCdd9eba61-d6b9-469b_x">
    <vt:lpwstr/>
  </property>
  <property fmtid="{D5CDD505-2E9C-101B-9397-08002B2CF9AE}" pid="6" name="BJSCSummaryMarking">
    <vt:lpwstr>This item has no classification</vt:lpwstr>
  </property>
  <property fmtid="{D5CDD505-2E9C-101B-9397-08002B2CF9AE}" pid="7" name="BJSCInternalLabel">
    <vt:lpwstr>&lt;?xml version="1.0" encoding="us-ascii"?&gt;&lt;sisl xmlns:xsi="http://www.w3.org/2001/XMLSchema-instance" xmlns:xsd="http://www.w3.org/2001/XMLSchema" sislVersion="0" policy="973096ae-7329-4b3b-9368-47aeba6959e1" xmlns="http://www.boldonjames.com/2008/01/sie/i</vt:lpwstr>
  </property>
  <property fmtid="{D5CDD505-2E9C-101B-9397-08002B2CF9AE}" pid="8" name="docIndexRef">
    <vt:lpwstr>cd20b6e3-f3f3-4f8f-a1d6-118d64b39f2b</vt:lpwstr>
  </property>
  <property fmtid="{D5CDD505-2E9C-101B-9397-08002B2CF9AE}" pid="9" name="bjSaver">
    <vt:lpwstr>WXoYCeGbFqQc8FZh5Mhj3Bj0oqW2Gt1E</vt:lpwstr>
  </property>
  <property fmtid="{D5CDD505-2E9C-101B-9397-08002B2CF9AE}" pid="10" name="bjDocumentSecurityLabel">
    <vt:lpwstr>This item has no classification</vt:lpwstr>
  </property>
</Properties>
</file>