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0628C865"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2B79A3">
        <w:rPr>
          <w:rFonts w:ascii="Verdana" w:hAnsi="Verdana"/>
          <w:b/>
          <w:sz w:val="28"/>
          <w:szCs w:val="28"/>
        </w:rPr>
        <w:t>Costs and Volumes</w:t>
      </w:r>
      <w:r w:rsidR="00AE032B" w:rsidRPr="007F3A3C">
        <w:rPr>
          <w:rFonts w:ascii="Verdana" w:hAnsi="Verdana"/>
          <w:b/>
          <w:sz w:val="28"/>
          <w:szCs w:val="28"/>
        </w:rPr>
        <w:t xml:space="preserve"> </w:t>
      </w:r>
    </w:p>
    <w:p w14:paraId="7D16298A" w14:textId="708F4315"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8F2079">
        <w:rPr>
          <w:rFonts w:ascii="Verdana" w:hAnsi="Verdana"/>
          <w:b/>
          <w:sz w:val="28"/>
          <w:szCs w:val="28"/>
        </w:rPr>
        <w:t xml:space="preserve">, version </w:t>
      </w:r>
      <w:r w:rsidR="00281ED7">
        <w:rPr>
          <w:rFonts w:ascii="Verdana" w:hAnsi="Verdana"/>
          <w:b/>
          <w:sz w:val="28"/>
          <w:szCs w:val="28"/>
        </w:rPr>
        <w:t>2</w:t>
      </w:r>
      <w:r w:rsidR="008F2079">
        <w:rPr>
          <w:rFonts w:ascii="Verdana" w:hAnsi="Verdana"/>
          <w:b/>
          <w:sz w:val="28"/>
          <w:szCs w:val="28"/>
        </w:rPr>
        <w:t>.0</w:t>
      </w:r>
      <w:bookmarkStart w:id="0" w:name="_GoBack"/>
      <w:bookmarkEnd w:id="0"/>
    </w:p>
    <w:p w14:paraId="7D16298B" w14:textId="77777777" w:rsidR="00984D97" w:rsidRPr="007F3A3C" w:rsidRDefault="00984D97" w:rsidP="00984D97">
      <w:pPr>
        <w:jc w:val="center"/>
        <w:rPr>
          <w:rFonts w:ascii="Verdana" w:hAnsi="Verdana"/>
          <w:b/>
          <w:sz w:val="28"/>
          <w:szCs w:val="28"/>
        </w:rPr>
      </w:pPr>
    </w:p>
    <w:p w14:paraId="7D16298C" w14:textId="00E028C3"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8F2079">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38DD2DD9"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8F2079">
        <w:rPr>
          <w:rFonts w:ascii="Verdana" w:hAnsi="Verdana"/>
          <w:b/>
          <w:color w:val="FF0000"/>
          <w:sz w:val="28"/>
          <w:szCs w:val="28"/>
        </w:rPr>
        <w:t xml:space="preserve">DNO to </w:t>
      </w:r>
      <w:r w:rsidRPr="007F3A3C">
        <w:rPr>
          <w:rFonts w:ascii="Verdana" w:hAnsi="Verdana"/>
          <w:b/>
          <w:color w:val="FF0000"/>
          <w:sz w:val="28"/>
          <w:szCs w:val="28"/>
        </w:rPr>
        <w:t>Enter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6292C8C1" w14:textId="77777777" w:rsidR="00A8739B"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417628866" w:history="1">
        <w:r w:rsidR="00A8739B" w:rsidRPr="003A126F">
          <w:rPr>
            <w:rStyle w:val="Hyperlink"/>
            <w:noProof/>
          </w:rPr>
          <w:t>1.</w:t>
        </w:r>
        <w:r w:rsidR="00A8739B">
          <w:rPr>
            <w:rFonts w:asciiTheme="minorHAnsi" w:eastAsiaTheme="minorEastAsia" w:hAnsiTheme="minorHAnsi" w:cstheme="minorBidi"/>
            <w:b w:val="0"/>
            <w:noProof/>
            <w:sz w:val="22"/>
            <w:szCs w:val="22"/>
          </w:rPr>
          <w:tab/>
        </w:r>
        <w:r w:rsidR="00A8739B" w:rsidRPr="003A126F">
          <w:rPr>
            <w:rStyle w:val="Hyperlink"/>
            <w:noProof/>
          </w:rPr>
          <w:t>Information instructions</w:t>
        </w:r>
        <w:r w:rsidR="00A8739B">
          <w:rPr>
            <w:noProof/>
            <w:webHidden/>
          </w:rPr>
          <w:tab/>
        </w:r>
        <w:r w:rsidR="00A8739B">
          <w:rPr>
            <w:noProof/>
            <w:webHidden/>
          </w:rPr>
          <w:fldChar w:fldCharType="begin"/>
        </w:r>
        <w:r w:rsidR="00A8739B">
          <w:rPr>
            <w:noProof/>
            <w:webHidden/>
          </w:rPr>
          <w:instrText xml:space="preserve"> PAGEREF _Toc417628866 \h </w:instrText>
        </w:r>
        <w:r w:rsidR="00A8739B">
          <w:rPr>
            <w:noProof/>
            <w:webHidden/>
          </w:rPr>
        </w:r>
        <w:r w:rsidR="00A8739B">
          <w:rPr>
            <w:noProof/>
            <w:webHidden/>
          </w:rPr>
          <w:fldChar w:fldCharType="separate"/>
        </w:r>
        <w:r w:rsidR="00A8739B">
          <w:rPr>
            <w:noProof/>
            <w:webHidden/>
          </w:rPr>
          <w:t>1</w:t>
        </w:r>
        <w:r w:rsidR="00A8739B">
          <w:rPr>
            <w:noProof/>
            <w:webHidden/>
          </w:rPr>
          <w:fldChar w:fldCharType="end"/>
        </w:r>
      </w:hyperlink>
    </w:p>
    <w:p w14:paraId="342C80D6"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67" w:history="1">
        <w:r w:rsidR="00A8739B" w:rsidRPr="003A126F">
          <w:rPr>
            <w:rStyle w:val="Hyperlink"/>
            <w:noProof/>
          </w:rPr>
          <w:t>Aggregated worksheet commentary</w:t>
        </w:r>
        <w:r w:rsidR="00A8739B">
          <w:rPr>
            <w:noProof/>
            <w:webHidden/>
          </w:rPr>
          <w:tab/>
        </w:r>
        <w:r w:rsidR="00A8739B">
          <w:rPr>
            <w:noProof/>
            <w:webHidden/>
          </w:rPr>
          <w:fldChar w:fldCharType="begin"/>
        </w:r>
        <w:r w:rsidR="00A8739B">
          <w:rPr>
            <w:noProof/>
            <w:webHidden/>
          </w:rPr>
          <w:instrText xml:space="preserve"> PAGEREF _Toc417628867 \h </w:instrText>
        </w:r>
        <w:r w:rsidR="00A8739B">
          <w:rPr>
            <w:noProof/>
            <w:webHidden/>
          </w:rPr>
        </w:r>
        <w:r w:rsidR="00A8739B">
          <w:rPr>
            <w:noProof/>
            <w:webHidden/>
          </w:rPr>
          <w:fldChar w:fldCharType="separate"/>
        </w:r>
        <w:r w:rsidR="00A8739B">
          <w:rPr>
            <w:noProof/>
            <w:webHidden/>
          </w:rPr>
          <w:t>1</w:t>
        </w:r>
        <w:r w:rsidR="00A8739B">
          <w:rPr>
            <w:noProof/>
            <w:webHidden/>
          </w:rPr>
          <w:fldChar w:fldCharType="end"/>
        </w:r>
      </w:hyperlink>
    </w:p>
    <w:p w14:paraId="2A5771B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68" w:history="1">
        <w:r w:rsidR="00A8739B" w:rsidRPr="003A126F">
          <w:rPr>
            <w:rStyle w:val="Hyperlink"/>
            <w:noProof/>
          </w:rPr>
          <w:t>Worksheet by worksheet commentary</w:t>
        </w:r>
        <w:r w:rsidR="00A8739B">
          <w:rPr>
            <w:noProof/>
            <w:webHidden/>
          </w:rPr>
          <w:tab/>
        </w:r>
        <w:r w:rsidR="00A8739B">
          <w:rPr>
            <w:noProof/>
            <w:webHidden/>
          </w:rPr>
          <w:fldChar w:fldCharType="begin"/>
        </w:r>
        <w:r w:rsidR="00A8739B">
          <w:rPr>
            <w:noProof/>
            <w:webHidden/>
          </w:rPr>
          <w:instrText xml:space="preserve"> PAGEREF _Toc417628868 \h </w:instrText>
        </w:r>
        <w:r w:rsidR="00A8739B">
          <w:rPr>
            <w:noProof/>
            <w:webHidden/>
          </w:rPr>
        </w:r>
        <w:r w:rsidR="00A8739B">
          <w:rPr>
            <w:noProof/>
            <w:webHidden/>
          </w:rPr>
          <w:fldChar w:fldCharType="separate"/>
        </w:r>
        <w:r w:rsidR="00A8739B">
          <w:rPr>
            <w:noProof/>
            <w:webHidden/>
          </w:rPr>
          <w:t>2</w:t>
        </w:r>
        <w:r w:rsidR="00A8739B">
          <w:rPr>
            <w:noProof/>
            <w:webHidden/>
          </w:rPr>
          <w:fldChar w:fldCharType="end"/>
        </w:r>
      </w:hyperlink>
    </w:p>
    <w:p w14:paraId="77B2BA31" w14:textId="77777777" w:rsidR="00A8739B" w:rsidRDefault="008471F9">
      <w:pPr>
        <w:pStyle w:val="TOC1"/>
        <w:rPr>
          <w:rFonts w:asciiTheme="minorHAnsi" w:eastAsiaTheme="minorEastAsia" w:hAnsiTheme="minorHAnsi" w:cstheme="minorBidi"/>
          <w:b w:val="0"/>
          <w:noProof/>
          <w:sz w:val="22"/>
          <w:szCs w:val="22"/>
        </w:rPr>
      </w:pPr>
      <w:hyperlink w:anchor="_Toc417628869" w:history="1">
        <w:r w:rsidR="00A8739B" w:rsidRPr="003A126F">
          <w:rPr>
            <w:rStyle w:val="Hyperlink"/>
            <w:noProof/>
          </w:rPr>
          <w:t>2.</w:t>
        </w:r>
        <w:r w:rsidR="00A8739B">
          <w:rPr>
            <w:rFonts w:asciiTheme="minorHAnsi" w:eastAsiaTheme="minorEastAsia" w:hAnsiTheme="minorHAnsi" w:cstheme="minorBidi"/>
            <w:b w:val="0"/>
            <w:noProof/>
            <w:sz w:val="22"/>
            <w:szCs w:val="22"/>
          </w:rPr>
          <w:tab/>
        </w:r>
        <w:r w:rsidR="00A8739B" w:rsidRPr="003A126F">
          <w:rPr>
            <w:rStyle w:val="Hyperlink"/>
            <w:noProof/>
          </w:rPr>
          <w:t>Performance against allowance and year on year cost variance</w:t>
        </w:r>
        <w:r w:rsidR="00A8739B">
          <w:rPr>
            <w:noProof/>
            <w:webHidden/>
          </w:rPr>
          <w:tab/>
        </w:r>
        <w:r w:rsidR="00A8739B">
          <w:rPr>
            <w:noProof/>
            <w:webHidden/>
          </w:rPr>
          <w:fldChar w:fldCharType="begin"/>
        </w:r>
        <w:r w:rsidR="00A8739B">
          <w:rPr>
            <w:noProof/>
            <w:webHidden/>
          </w:rPr>
          <w:instrText xml:space="preserve"> PAGEREF _Toc417628869 \h </w:instrText>
        </w:r>
        <w:r w:rsidR="00A8739B">
          <w:rPr>
            <w:noProof/>
            <w:webHidden/>
          </w:rPr>
        </w:r>
        <w:r w:rsidR="00A8739B">
          <w:rPr>
            <w:noProof/>
            <w:webHidden/>
          </w:rPr>
          <w:fldChar w:fldCharType="separate"/>
        </w:r>
        <w:r w:rsidR="00A8739B">
          <w:rPr>
            <w:noProof/>
            <w:webHidden/>
          </w:rPr>
          <w:t>3</w:t>
        </w:r>
        <w:r w:rsidR="00A8739B">
          <w:rPr>
            <w:noProof/>
            <w:webHidden/>
          </w:rPr>
          <w:fldChar w:fldCharType="end"/>
        </w:r>
      </w:hyperlink>
    </w:p>
    <w:p w14:paraId="1E9DF0E6"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0" w:history="1">
        <w:r w:rsidR="00A8739B" w:rsidRPr="003A126F">
          <w:rPr>
            <w:rStyle w:val="Hyperlink"/>
            <w:noProof/>
          </w:rPr>
          <w:t>Load-Related Expenditure</w:t>
        </w:r>
        <w:r w:rsidR="00A8739B">
          <w:rPr>
            <w:noProof/>
            <w:webHidden/>
          </w:rPr>
          <w:tab/>
        </w:r>
        <w:r w:rsidR="00A8739B">
          <w:rPr>
            <w:noProof/>
            <w:webHidden/>
          </w:rPr>
          <w:fldChar w:fldCharType="begin"/>
        </w:r>
        <w:r w:rsidR="00A8739B">
          <w:rPr>
            <w:noProof/>
            <w:webHidden/>
          </w:rPr>
          <w:instrText xml:space="preserve"> PAGEREF _Toc417628870 \h </w:instrText>
        </w:r>
        <w:r w:rsidR="00A8739B">
          <w:rPr>
            <w:noProof/>
            <w:webHidden/>
          </w:rPr>
        </w:r>
        <w:r w:rsidR="00A8739B">
          <w:rPr>
            <w:noProof/>
            <w:webHidden/>
          </w:rPr>
          <w:fldChar w:fldCharType="separate"/>
        </w:r>
        <w:r w:rsidR="00A8739B">
          <w:rPr>
            <w:noProof/>
            <w:webHidden/>
          </w:rPr>
          <w:t>3</w:t>
        </w:r>
        <w:r w:rsidR="00A8739B">
          <w:rPr>
            <w:noProof/>
            <w:webHidden/>
          </w:rPr>
          <w:fldChar w:fldCharType="end"/>
        </w:r>
      </w:hyperlink>
    </w:p>
    <w:p w14:paraId="2C2F6E37"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1" w:history="1">
        <w:r w:rsidR="00A8739B" w:rsidRPr="003A126F">
          <w:rPr>
            <w:rStyle w:val="Hyperlink"/>
            <w:noProof/>
          </w:rPr>
          <w:t>Non Load Capex (excluding Non-Operational Capex)</w:t>
        </w:r>
        <w:r w:rsidR="00A8739B">
          <w:rPr>
            <w:noProof/>
            <w:webHidden/>
          </w:rPr>
          <w:tab/>
        </w:r>
        <w:r w:rsidR="00A8739B">
          <w:rPr>
            <w:noProof/>
            <w:webHidden/>
          </w:rPr>
          <w:fldChar w:fldCharType="begin"/>
        </w:r>
        <w:r w:rsidR="00A8739B">
          <w:rPr>
            <w:noProof/>
            <w:webHidden/>
          </w:rPr>
          <w:instrText xml:space="preserve"> PAGEREF _Toc417628871 \h </w:instrText>
        </w:r>
        <w:r w:rsidR="00A8739B">
          <w:rPr>
            <w:noProof/>
            <w:webHidden/>
          </w:rPr>
        </w:r>
        <w:r w:rsidR="00A8739B">
          <w:rPr>
            <w:noProof/>
            <w:webHidden/>
          </w:rPr>
          <w:fldChar w:fldCharType="separate"/>
        </w:r>
        <w:r w:rsidR="00A8739B">
          <w:rPr>
            <w:noProof/>
            <w:webHidden/>
          </w:rPr>
          <w:t>3</w:t>
        </w:r>
        <w:r w:rsidR="00A8739B">
          <w:rPr>
            <w:noProof/>
            <w:webHidden/>
          </w:rPr>
          <w:fldChar w:fldCharType="end"/>
        </w:r>
      </w:hyperlink>
    </w:p>
    <w:p w14:paraId="32A3F279"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2" w:history="1">
        <w:r w:rsidR="00A8739B" w:rsidRPr="003A126F">
          <w:rPr>
            <w:rStyle w:val="Hyperlink"/>
            <w:noProof/>
          </w:rPr>
          <w:t>Non-Operational Capex</w:t>
        </w:r>
        <w:r w:rsidR="00A8739B">
          <w:rPr>
            <w:noProof/>
            <w:webHidden/>
          </w:rPr>
          <w:tab/>
        </w:r>
        <w:r w:rsidR="00A8739B">
          <w:rPr>
            <w:noProof/>
            <w:webHidden/>
          </w:rPr>
          <w:fldChar w:fldCharType="begin"/>
        </w:r>
        <w:r w:rsidR="00A8739B">
          <w:rPr>
            <w:noProof/>
            <w:webHidden/>
          </w:rPr>
          <w:instrText xml:space="preserve"> PAGEREF _Toc417628872 \h </w:instrText>
        </w:r>
        <w:r w:rsidR="00A8739B">
          <w:rPr>
            <w:noProof/>
            <w:webHidden/>
          </w:rPr>
        </w:r>
        <w:r w:rsidR="00A8739B">
          <w:rPr>
            <w:noProof/>
            <w:webHidden/>
          </w:rPr>
          <w:fldChar w:fldCharType="separate"/>
        </w:r>
        <w:r w:rsidR="00A8739B">
          <w:rPr>
            <w:noProof/>
            <w:webHidden/>
          </w:rPr>
          <w:t>4</w:t>
        </w:r>
        <w:r w:rsidR="00A8739B">
          <w:rPr>
            <w:noProof/>
            <w:webHidden/>
          </w:rPr>
          <w:fldChar w:fldCharType="end"/>
        </w:r>
      </w:hyperlink>
    </w:p>
    <w:p w14:paraId="5699D22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3" w:history="1">
        <w:r w:rsidR="00A8739B" w:rsidRPr="003A126F">
          <w:rPr>
            <w:rStyle w:val="Hyperlink"/>
            <w:noProof/>
          </w:rPr>
          <w:t>High Value Projects (HVPs)</w:t>
        </w:r>
        <w:r w:rsidR="00A8739B">
          <w:rPr>
            <w:noProof/>
            <w:webHidden/>
          </w:rPr>
          <w:tab/>
        </w:r>
        <w:r w:rsidR="00A8739B">
          <w:rPr>
            <w:noProof/>
            <w:webHidden/>
          </w:rPr>
          <w:fldChar w:fldCharType="begin"/>
        </w:r>
        <w:r w:rsidR="00A8739B">
          <w:rPr>
            <w:noProof/>
            <w:webHidden/>
          </w:rPr>
          <w:instrText xml:space="preserve"> PAGEREF _Toc417628873 \h </w:instrText>
        </w:r>
        <w:r w:rsidR="00A8739B">
          <w:rPr>
            <w:noProof/>
            <w:webHidden/>
          </w:rPr>
        </w:r>
        <w:r w:rsidR="00A8739B">
          <w:rPr>
            <w:noProof/>
            <w:webHidden/>
          </w:rPr>
          <w:fldChar w:fldCharType="separate"/>
        </w:r>
        <w:r w:rsidR="00A8739B">
          <w:rPr>
            <w:noProof/>
            <w:webHidden/>
          </w:rPr>
          <w:t>4</w:t>
        </w:r>
        <w:r w:rsidR="00A8739B">
          <w:rPr>
            <w:noProof/>
            <w:webHidden/>
          </w:rPr>
          <w:fldChar w:fldCharType="end"/>
        </w:r>
      </w:hyperlink>
    </w:p>
    <w:p w14:paraId="662076A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4" w:history="1">
        <w:r w:rsidR="00A8739B" w:rsidRPr="003A126F">
          <w:rPr>
            <w:rStyle w:val="Hyperlink"/>
            <w:noProof/>
          </w:rPr>
          <w:t>Network Operating Costs (NOCs)</w:t>
        </w:r>
        <w:r w:rsidR="00A8739B">
          <w:rPr>
            <w:noProof/>
            <w:webHidden/>
          </w:rPr>
          <w:tab/>
        </w:r>
        <w:r w:rsidR="00A8739B">
          <w:rPr>
            <w:noProof/>
            <w:webHidden/>
          </w:rPr>
          <w:fldChar w:fldCharType="begin"/>
        </w:r>
        <w:r w:rsidR="00A8739B">
          <w:rPr>
            <w:noProof/>
            <w:webHidden/>
          </w:rPr>
          <w:instrText xml:space="preserve"> PAGEREF _Toc417628874 \h </w:instrText>
        </w:r>
        <w:r w:rsidR="00A8739B">
          <w:rPr>
            <w:noProof/>
            <w:webHidden/>
          </w:rPr>
        </w:r>
        <w:r w:rsidR="00A8739B">
          <w:rPr>
            <w:noProof/>
            <w:webHidden/>
          </w:rPr>
          <w:fldChar w:fldCharType="separate"/>
        </w:r>
        <w:r w:rsidR="00A8739B">
          <w:rPr>
            <w:noProof/>
            <w:webHidden/>
          </w:rPr>
          <w:t>4</w:t>
        </w:r>
        <w:r w:rsidR="00A8739B">
          <w:rPr>
            <w:noProof/>
            <w:webHidden/>
          </w:rPr>
          <w:fldChar w:fldCharType="end"/>
        </w:r>
      </w:hyperlink>
    </w:p>
    <w:p w14:paraId="067536B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5" w:history="1">
        <w:r w:rsidR="00A8739B" w:rsidRPr="003A126F">
          <w:rPr>
            <w:rStyle w:val="Hyperlink"/>
            <w:noProof/>
          </w:rPr>
          <w:t>Closely Associated Indirects (CAIs)</w:t>
        </w:r>
        <w:r w:rsidR="00A8739B">
          <w:rPr>
            <w:noProof/>
            <w:webHidden/>
          </w:rPr>
          <w:tab/>
        </w:r>
        <w:r w:rsidR="00A8739B">
          <w:rPr>
            <w:noProof/>
            <w:webHidden/>
          </w:rPr>
          <w:fldChar w:fldCharType="begin"/>
        </w:r>
        <w:r w:rsidR="00A8739B">
          <w:rPr>
            <w:noProof/>
            <w:webHidden/>
          </w:rPr>
          <w:instrText xml:space="preserve"> PAGEREF _Toc417628875 \h </w:instrText>
        </w:r>
        <w:r w:rsidR="00A8739B">
          <w:rPr>
            <w:noProof/>
            <w:webHidden/>
          </w:rPr>
        </w:r>
        <w:r w:rsidR="00A8739B">
          <w:rPr>
            <w:noProof/>
            <w:webHidden/>
          </w:rPr>
          <w:fldChar w:fldCharType="separate"/>
        </w:r>
        <w:r w:rsidR="00A8739B">
          <w:rPr>
            <w:noProof/>
            <w:webHidden/>
          </w:rPr>
          <w:t>5</w:t>
        </w:r>
        <w:r w:rsidR="00A8739B">
          <w:rPr>
            <w:noProof/>
            <w:webHidden/>
          </w:rPr>
          <w:fldChar w:fldCharType="end"/>
        </w:r>
      </w:hyperlink>
    </w:p>
    <w:p w14:paraId="59C0037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6" w:history="1">
        <w:r w:rsidR="00A8739B" w:rsidRPr="003A126F">
          <w:rPr>
            <w:rStyle w:val="Hyperlink"/>
            <w:noProof/>
          </w:rPr>
          <w:t>Business Support Costs (BSCs)</w:t>
        </w:r>
        <w:r w:rsidR="00A8739B">
          <w:rPr>
            <w:noProof/>
            <w:webHidden/>
          </w:rPr>
          <w:tab/>
        </w:r>
        <w:r w:rsidR="00A8739B">
          <w:rPr>
            <w:noProof/>
            <w:webHidden/>
          </w:rPr>
          <w:fldChar w:fldCharType="begin"/>
        </w:r>
        <w:r w:rsidR="00A8739B">
          <w:rPr>
            <w:noProof/>
            <w:webHidden/>
          </w:rPr>
          <w:instrText xml:space="preserve"> PAGEREF _Toc417628876 \h </w:instrText>
        </w:r>
        <w:r w:rsidR="00A8739B">
          <w:rPr>
            <w:noProof/>
            <w:webHidden/>
          </w:rPr>
        </w:r>
        <w:r w:rsidR="00A8739B">
          <w:rPr>
            <w:noProof/>
            <w:webHidden/>
          </w:rPr>
          <w:fldChar w:fldCharType="separate"/>
        </w:r>
        <w:r w:rsidR="00A8739B">
          <w:rPr>
            <w:noProof/>
            <w:webHidden/>
          </w:rPr>
          <w:t>6</w:t>
        </w:r>
        <w:r w:rsidR="00A8739B">
          <w:rPr>
            <w:noProof/>
            <w:webHidden/>
          </w:rPr>
          <w:fldChar w:fldCharType="end"/>
        </w:r>
      </w:hyperlink>
    </w:p>
    <w:p w14:paraId="36519392" w14:textId="77777777" w:rsidR="00A8739B" w:rsidRDefault="008471F9">
      <w:pPr>
        <w:pStyle w:val="TOC1"/>
        <w:rPr>
          <w:rFonts w:asciiTheme="minorHAnsi" w:eastAsiaTheme="minorEastAsia" w:hAnsiTheme="minorHAnsi" w:cstheme="minorBidi"/>
          <w:b w:val="0"/>
          <w:noProof/>
          <w:sz w:val="22"/>
          <w:szCs w:val="22"/>
        </w:rPr>
      </w:pPr>
      <w:hyperlink w:anchor="_Toc417628877" w:history="1">
        <w:r w:rsidR="00A8739B" w:rsidRPr="003A126F">
          <w:rPr>
            <w:rStyle w:val="Hyperlink"/>
            <w:noProof/>
          </w:rPr>
          <w:t>3.</w:t>
        </w:r>
        <w:r w:rsidR="00A8739B">
          <w:rPr>
            <w:rFonts w:asciiTheme="minorHAnsi" w:eastAsiaTheme="minorEastAsia" w:hAnsiTheme="minorHAnsi" w:cstheme="minorBidi"/>
            <w:b w:val="0"/>
            <w:noProof/>
            <w:sz w:val="22"/>
            <w:szCs w:val="22"/>
          </w:rPr>
          <w:tab/>
        </w:r>
        <w:r w:rsidR="00A8739B" w:rsidRPr="003A126F">
          <w:rPr>
            <w:rStyle w:val="Hyperlink"/>
            <w:noProof/>
          </w:rPr>
          <w:t>Table by table commentary – cost tables</w:t>
        </w:r>
        <w:r w:rsidR="00A8739B">
          <w:rPr>
            <w:noProof/>
            <w:webHidden/>
          </w:rPr>
          <w:tab/>
        </w:r>
        <w:r w:rsidR="00A8739B">
          <w:rPr>
            <w:noProof/>
            <w:webHidden/>
          </w:rPr>
          <w:fldChar w:fldCharType="begin"/>
        </w:r>
        <w:r w:rsidR="00A8739B">
          <w:rPr>
            <w:noProof/>
            <w:webHidden/>
          </w:rPr>
          <w:instrText xml:space="preserve"> PAGEREF _Toc417628877 \h </w:instrText>
        </w:r>
        <w:r w:rsidR="00A8739B">
          <w:rPr>
            <w:noProof/>
            <w:webHidden/>
          </w:rPr>
        </w:r>
        <w:r w:rsidR="00A8739B">
          <w:rPr>
            <w:noProof/>
            <w:webHidden/>
          </w:rPr>
          <w:fldChar w:fldCharType="separate"/>
        </w:r>
        <w:r w:rsidR="00A8739B">
          <w:rPr>
            <w:noProof/>
            <w:webHidden/>
          </w:rPr>
          <w:t>7</w:t>
        </w:r>
        <w:r w:rsidR="00A8739B">
          <w:rPr>
            <w:noProof/>
            <w:webHidden/>
          </w:rPr>
          <w:fldChar w:fldCharType="end"/>
        </w:r>
      </w:hyperlink>
    </w:p>
    <w:p w14:paraId="72970960"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8" w:history="1">
        <w:r w:rsidR="00A8739B" w:rsidRPr="003A126F">
          <w:rPr>
            <w:rStyle w:val="Hyperlink"/>
            <w:noProof/>
          </w:rPr>
          <w:t>C1 – Cost Summary</w:t>
        </w:r>
        <w:r w:rsidR="00A8739B">
          <w:rPr>
            <w:noProof/>
            <w:webHidden/>
          </w:rPr>
          <w:tab/>
        </w:r>
        <w:r w:rsidR="00A8739B">
          <w:rPr>
            <w:noProof/>
            <w:webHidden/>
          </w:rPr>
          <w:fldChar w:fldCharType="begin"/>
        </w:r>
        <w:r w:rsidR="00A8739B">
          <w:rPr>
            <w:noProof/>
            <w:webHidden/>
          </w:rPr>
          <w:instrText xml:space="preserve"> PAGEREF _Toc417628878 \h </w:instrText>
        </w:r>
        <w:r w:rsidR="00A8739B">
          <w:rPr>
            <w:noProof/>
            <w:webHidden/>
          </w:rPr>
        </w:r>
        <w:r w:rsidR="00A8739B">
          <w:rPr>
            <w:noProof/>
            <w:webHidden/>
          </w:rPr>
          <w:fldChar w:fldCharType="separate"/>
        </w:r>
        <w:r w:rsidR="00A8739B">
          <w:rPr>
            <w:noProof/>
            <w:webHidden/>
          </w:rPr>
          <w:t>7</w:t>
        </w:r>
        <w:r w:rsidR="00A8739B">
          <w:rPr>
            <w:noProof/>
            <w:webHidden/>
          </w:rPr>
          <w:fldChar w:fldCharType="end"/>
        </w:r>
      </w:hyperlink>
    </w:p>
    <w:p w14:paraId="274F90B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79" w:history="1">
        <w:r w:rsidR="00A8739B" w:rsidRPr="003A126F">
          <w:rPr>
            <w:rStyle w:val="Hyperlink"/>
            <w:noProof/>
          </w:rPr>
          <w:t>C2 - Connections Inside the Price Control</w:t>
        </w:r>
        <w:r w:rsidR="00A8739B">
          <w:rPr>
            <w:noProof/>
            <w:webHidden/>
          </w:rPr>
          <w:tab/>
        </w:r>
        <w:r w:rsidR="00A8739B">
          <w:rPr>
            <w:noProof/>
            <w:webHidden/>
          </w:rPr>
          <w:fldChar w:fldCharType="begin"/>
        </w:r>
        <w:r w:rsidR="00A8739B">
          <w:rPr>
            <w:noProof/>
            <w:webHidden/>
          </w:rPr>
          <w:instrText xml:space="preserve"> PAGEREF _Toc417628879 \h </w:instrText>
        </w:r>
        <w:r w:rsidR="00A8739B">
          <w:rPr>
            <w:noProof/>
            <w:webHidden/>
          </w:rPr>
        </w:r>
        <w:r w:rsidR="00A8739B">
          <w:rPr>
            <w:noProof/>
            <w:webHidden/>
          </w:rPr>
          <w:fldChar w:fldCharType="separate"/>
        </w:r>
        <w:r w:rsidR="00A8739B">
          <w:rPr>
            <w:noProof/>
            <w:webHidden/>
          </w:rPr>
          <w:t>7</w:t>
        </w:r>
        <w:r w:rsidR="00A8739B">
          <w:rPr>
            <w:noProof/>
            <w:webHidden/>
          </w:rPr>
          <w:fldChar w:fldCharType="end"/>
        </w:r>
      </w:hyperlink>
    </w:p>
    <w:p w14:paraId="326F015D"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0" w:history="1">
        <w:r w:rsidR="00A8739B" w:rsidRPr="003A126F">
          <w:rPr>
            <w:rStyle w:val="Hyperlink"/>
            <w:noProof/>
          </w:rPr>
          <w:t>C3 - Physical Security</w:t>
        </w:r>
        <w:r w:rsidR="00A8739B">
          <w:rPr>
            <w:noProof/>
            <w:webHidden/>
          </w:rPr>
          <w:tab/>
        </w:r>
        <w:r w:rsidR="00A8739B">
          <w:rPr>
            <w:noProof/>
            <w:webHidden/>
          </w:rPr>
          <w:fldChar w:fldCharType="begin"/>
        </w:r>
        <w:r w:rsidR="00A8739B">
          <w:rPr>
            <w:noProof/>
            <w:webHidden/>
          </w:rPr>
          <w:instrText xml:space="preserve"> PAGEREF _Toc417628880 \h </w:instrText>
        </w:r>
        <w:r w:rsidR="00A8739B">
          <w:rPr>
            <w:noProof/>
            <w:webHidden/>
          </w:rPr>
        </w:r>
        <w:r w:rsidR="00A8739B">
          <w:rPr>
            <w:noProof/>
            <w:webHidden/>
          </w:rPr>
          <w:fldChar w:fldCharType="separate"/>
        </w:r>
        <w:r w:rsidR="00A8739B">
          <w:rPr>
            <w:noProof/>
            <w:webHidden/>
          </w:rPr>
          <w:t>7</w:t>
        </w:r>
        <w:r w:rsidR="00A8739B">
          <w:rPr>
            <w:noProof/>
            <w:webHidden/>
          </w:rPr>
          <w:fldChar w:fldCharType="end"/>
        </w:r>
      </w:hyperlink>
    </w:p>
    <w:p w14:paraId="67941A8F"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1" w:history="1">
        <w:r w:rsidR="00A8739B" w:rsidRPr="003A126F">
          <w:rPr>
            <w:rStyle w:val="Hyperlink"/>
            <w:noProof/>
          </w:rPr>
          <w:t>C4 - IT and Telecoms (Non-Op)</w:t>
        </w:r>
        <w:r w:rsidR="00A8739B">
          <w:rPr>
            <w:noProof/>
            <w:webHidden/>
          </w:rPr>
          <w:tab/>
        </w:r>
        <w:r w:rsidR="00A8739B">
          <w:rPr>
            <w:noProof/>
            <w:webHidden/>
          </w:rPr>
          <w:fldChar w:fldCharType="begin"/>
        </w:r>
        <w:r w:rsidR="00A8739B">
          <w:rPr>
            <w:noProof/>
            <w:webHidden/>
          </w:rPr>
          <w:instrText xml:space="preserve"> PAGEREF _Toc417628881 \h </w:instrText>
        </w:r>
        <w:r w:rsidR="00A8739B">
          <w:rPr>
            <w:noProof/>
            <w:webHidden/>
          </w:rPr>
        </w:r>
        <w:r w:rsidR="00A8739B">
          <w:rPr>
            <w:noProof/>
            <w:webHidden/>
          </w:rPr>
          <w:fldChar w:fldCharType="separate"/>
        </w:r>
        <w:r w:rsidR="00A8739B">
          <w:rPr>
            <w:noProof/>
            <w:webHidden/>
          </w:rPr>
          <w:t>7</w:t>
        </w:r>
        <w:r w:rsidR="00A8739B">
          <w:rPr>
            <w:noProof/>
            <w:webHidden/>
          </w:rPr>
          <w:fldChar w:fldCharType="end"/>
        </w:r>
      </w:hyperlink>
    </w:p>
    <w:p w14:paraId="37CBCE9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2" w:history="1">
        <w:r w:rsidR="00A8739B" w:rsidRPr="003A126F">
          <w:rPr>
            <w:rStyle w:val="Hyperlink"/>
            <w:noProof/>
          </w:rPr>
          <w:t>C5 - Property (Non Op)</w:t>
        </w:r>
        <w:r w:rsidR="00A8739B">
          <w:rPr>
            <w:noProof/>
            <w:webHidden/>
          </w:rPr>
          <w:tab/>
        </w:r>
        <w:r w:rsidR="00A8739B">
          <w:rPr>
            <w:noProof/>
            <w:webHidden/>
          </w:rPr>
          <w:fldChar w:fldCharType="begin"/>
        </w:r>
        <w:r w:rsidR="00A8739B">
          <w:rPr>
            <w:noProof/>
            <w:webHidden/>
          </w:rPr>
          <w:instrText xml:space="preserve"> PAGEREF _Toc417628882 \h </w:instrText>
        </w:r>
        <w:r w:rsidR="00A8739B">
          <w:rPr>
            <w:noProof/>
            <w:webHidden/>
          </w:rPr>
        </w:r>
        <w:r w:rsidR="00A8739B">
          <w:rPr>
            <w:noProof/>
            <w:webHidden/>
          </w:rPr>
          <w:fldChar w:fldCharType="separate"/>
        </w:r>
        <w:r w:rsidR="00A8739B">
          <w:rPr>
            <w:noProof/>
            <w:webHidden/>
          </w:rPr>
          <w:t>8</w:t>
        </w:r>
        <w:r w:rsidR="00A8739B">
          <w:rPr>
            <w:noProof/>
            <w:webHidden/>
          </w:rPr>
          <w:fldChar w:fldCharType="end"/>
        </w:r>
      </w:hyperlink>
    </w:p>
    <w:p w14:paraId="20C2681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3" w:history="1">
        <w:r w:rsidR="00A8739B" w:rsidRPr="003A126F">
          <w:rPr>
            <w:rStyle w:val="Hyperlink"/>
            <w:noProof/>
          </w:rPr>
          <w:t>C6 - Vehicles and Transport (Non Op)</w:t>
        </w:r>
        <w:r w:rsidR="00A8739B">
          <w:rPr>
            <w:noProof/>
            <w:webHidden/>
          </w:rPr>
          <w:tab/>
        </w:r>
        <w:r w:rsidR="00A8739B">
          <w:rPr>
            <w:noProof/>
            <w:webHidden/>
          </w:rPr>
          <w:fldChar w:fldCharType="begin"/>
        </w:r>
        <w:r w:rsidR="00A8739B">
          <w:rPr>
            <w:noProof/>
            <w:webHidden/>
          </w:rPr>
          <w:instrText xml:space="preserve"> PAGEREF _Toc417628883 \h </w:instrText>
        </w:r>
        <w:r w:rsidR="00A8739B">
          <w:rPr>
            <w:noProof/>
            <w:webHidden/>
          </w:rPr>
        </w:r>
        <w:r w:rsidR="00A8739B">
          <w:rPr>
            <w:noProof/>
            <w:webHidden/>
          </w:rPr>
          <w:fldChar w:fldCharType="separate"/>
        </w:r>
        <w:r w:rsidR="00A8739B">
          <w:rPr>
            <w:noProof/>
            <w:webHidden/>
          </w:rPr>
          <w:t>8</w:t>
        </w:r>
        <w:r w:rsidR="00A8739B">
          <w:rPr>
            <w:noProof/>
            <w:webHidden/>
          </w:rPr>
          <w:fldChar w:fldCharType="end"/>
        </w:r>
      </w:hyperlink>
    </w:p>
    <w:p w14:paraId="5D208C1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4" w:history="1">
        <w:r w:rsidR="00A8739B" w:rsidRPr="003A126F">
          <w:rPr>
            <w:rStyle w:val="Hyperlink"/>
            <w:noProof/>
          </w:rPr>
          <w:t>C7 - STEPM (Non Op)</w:t>
        </w:r>
        <w:r w:rsidR="00A8739B">
          <w:rPr>
            <w:noProof/>
            <w:webHidden/>
          </w:rPr>
          <w:tab/>
        </w:r>
        <w:r w:rsidR="00A8739B">
          <w:rPr>
            <w:noProof/>
            <w:webHidden/>
          </w:rPr>
          <w:fldChar w:fldCharType="begin"/>
        </w:r>
        <w:r w:rsidR="00A8739B">
          <w:rPr>
            <w:noProof/>
            <w:webHidden/>
          </w:rPr>
          <w:instrText xml:space="preserve"> PAGEREF _Toc417628884 \h </w:instrText>
        </w:r>
        <w:r w:rsidR="00A8739B">
          <w:rPr>
            <w:noProof/>
            <w:webHidden/>
          </w:rPr>
        </w:r>
        <w:r w:rsidR="00A8739B">
          <w:rPr>
            <w:noProof/>
            <w:webHidden/>
          </w:rPr>
          <w:fldChar w:fldCharType="separate"/>
        </w:r>
        <w:r w:rsidR="00A8739B">
          <w:rPr>
            <w:noProof/>
            <w:webHidden/>
          </w:rPr>
          <w:t>8</w:t>
        </w:r>
        <w:r w:rsidR="00A8739B">
          <w:rPr>
            <w:noProof/>
            <w:webHidden/>
          </w:rPr>
          <w:fldChar w:fldCharType="end"/>
        </w:r>
      </w:hyperlink>
    </w:p>
    <w:p w14:paraId="44AAC4E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5" w:history="1">
        <w:r w:rsidR="00A8739B" w:rsidRPr="003A126F">
          <w:rPr>
            <w:rStyle w:val="Hyperlink"/>
            <w:noProof/>
          </w:rPr>
          <w:t>C8 – Remote Generation Opex</w:t>
        </w:r>
        <w:r w:rsidR="00A8739B">
          <w:rPr>
            <w:noProof/>
            <w:webHidden/>
          </w:rPr>
          <w:tab/>
        </w:r>
        <w:r w:rsidR="00A8739B">
          <w:rPr>
            <w:noProof/>
            <w:webHidden/>
          </w:rPr>
          <w:fldChar w:fldCharType="begin"/>
        </w:r>
        <w:r w:rsidR="00A8739B">
          <w:rPr>
            <w:noProof/>
            <w:webHidden/>
          </w:rPr>
          <w:instrText xml:space="preserve"> PAGEREF _Toc417628885 \h </w:instrText>
        </w:r>
        <w:r w:rsidR="00A8739B">
          <w:rPr>
            <w:noProof/>
            <w:webHidden/>
          </w:rPr>
        </w:r>
        <w:r w:rsidR="00A8739B">
          <w:rPr>
            <w:noProof/>
            <w:webHidden/>
          </w:rPr>
          <w:fldChar w:fldCharType="separate"/>
        </w:r>
        <w:r w:rsidR="00A8739B">
          <w:rPr>
            <w:noProof/>
            <w:webHidden/>
          </w:rPr>
          <w:t>8</w:t>
        </w:r>
        <w:r w:rsidR="00A8739B">
          <w:rPr>
            <w:noProof/>
            <w:webHidden/>
          </w:rPr>
          <w:fldChar w:fldCharType="end"/>
        </w:r>
      </w:hyperlink>
    </w:p>
    <w:p w14:paraId="6651233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6" w:history="1">
        <w:r w:rsidR="00A8739B" w:rsidRPr="003A126F">
          <w:rPr>
            <w:rStyle w:val="Hyperlink"/>
            <w:noProof/>
          </w:rPr>
          <w:t>C9 - Core Closely Associated Indirects (CAI)</w:t>
        </w:r>
        <w:r w:rsidR="00A8739B">
          <w:rPr>
            <w:noProof/>
            <w:webHidden/>
          </w:rPr>
          <w:tab/>
        </w:r>
        <w:r w:rsidR="00A8739B">
          <w:rPr>
            <w:noProof/>
            <w:webHidden/>
          </w:rPr>
          <w:fldChar w:fldCharType="begin"/>
        </w:r>
        <w:r w:rsidR="00A8739B">
          <w:rPr>
            <w:noProof/>
            <w:webHidden/>
          </w:rPr>
          <w:instrText xml:space="preserve"> PAGEREF _Toc417628886 \h </w:instrText>
        </w:r>
        <w:r w:rsidR="00A8739B">
          <w:rPr>
            <w:noProof/>
            <w:webHidden/>
          </w:rPr>
        </w:r>
        <w:r w:rsidR="00A8739B">
          <w:rPr>
            <w:noProof/>
            <w:webHidden/>
          </w:rPr>
          <w:fldChar w:fldCharType="separate"/>
        </w:r>
        <w:r w:rsidR="00A8739B">
          <w:rPr>
            <w:noProof/>
            <w:webHidden/>
          </w:rPr>
          <w:t>9</w:t>
        </w:r>
        <w:r w:rsidR="00A8739B">
          <w:rPr>
            <w:noProof/>
            <w:webHidden/>
          </w:rPr>
          <w:fldChar w:fldCharType="end"/>
        </w:r>
      </w:hyperlink>
    </w:p>
    <w:p w14:paraId="51BFF50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7" w:history="1">
        <w:r w:rsidR="00A8739B" w:rsidRPr="003A126F">
          <w:rPr>
            <w:rStyle w:val="Hyperlink"/>
            <w:noProof/>
          </w:rPr>
          <w:t>C10 - Wayleaves (CAI)</w:t>
        </w:r>
        <w:r w:rsidR="00A8739B">
          <w:rPr>
            <w:noProof/>
            <w:webHidden/>
          </w:rPr>
          <w:tab/>
        </w:r>
        <w:r w:rsidR="00A8739B">
          <w:rPr>
            <w:noProof/>
            <w:webHidden/>
          </w:rPr>
          <w:fldChar w:fldCharType="begin"/>
        </w:r>
        <w:r w:rsidR="00A8739B">
          <w:rPr>
            <w:noProof/>
            <w:webHidden/>
          </w:rPr>
          <w:instrText xml:space="preserve"> PAGEREF _Toc417628887 \h </w:instrText>
        </w:r>
        <w:r w:rsidR="00A8739B">
          <w:rPr>
            <w:noProof/>
            <w:webHidden/>
          </w:rPr>
        </w:r>
        <w:r w:rsidR="00A8739B">
          <w:rPr>
            <w:noProof/>
            <w:webHidden/>
          </w:rPr>
          <w:fldChar w:fldCharType="separate"/>
        </w:r>
        <w:r w:rsidR="00A8739B">
          <w:rPr>
            <w:noProof/>
            <w:webHidden/>
          </w:rPr>
          <w:t>9</w:t>
        </w:r>
        <w:r w:rsidR="00A8739B">
          <w:rPr>
            <w:noProof/>
            <w:webHidden/>
          </w:rPr>
          <w:fldChar w:fldCharType="end"/>
        </w:r>
      </w:hyperlink>
    </w:p>
    <w:p w14:paraId="4C26F7E9"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8" w:history="1">
        <w:r w:rsidR="00A8739B" w:rsidRPr="003A126F">
          <w:rPr>
            <w:rStyle w:val="Hyperlink"/>
            <w:noProof/>
          </w:rPr>
          <w:t>C11 - Vehicles and Transport (CAI)</w:t>
        </w:r>
        <w:r w:rsidR="00A8739B">
          <w:rPr>
            <w:noProof/>
            <w:webHidden/>
          </w:rPr>
          <w:tab/>
        </w:r>
        <w:r w:rsidR="00A8739B">
          <w:rPr>
            <w:noProof/>
            <w:webHidden/>
          </w:rPr>
          <w:fldChar w:fldCharType="begin"/>
        </w:r>
        <w:r w:rsidR="00A8739B">
          <w:rPr>
            <w:noProof/>
            <w:webHidden/>
          </w:rPr>
          <w:instrText xml:space="preserve"> PAGEREF _Toc417628888 \h </w:instrText>
        </w:r>
        <w:r w:rsidR="00A8739B">
          <w:rPr>
            <w:noProof/>
            <w:webHidden/>
          </w:rPr>
        </w:r>
        <w:r w:rsidR="00A8739B">
          <w:rPr>
            <w:noProof/>
            <w:webHidden/>
          </w:rPr>
          <w:fldChar w:fldCharType="separate"/>
        </w:r>
        <w:r w:rsidR="00A8739B">
          <w:rPr>
            <w:noProof/>
            <w:webHidden/>
          </w:rPr>
          <w:t>9</w:t>
        </w:r>
        <w:r w:rsidR="00A8739B">
          <w:rPr>
            <w:noProof/>
            <w:webHidden/>
          </w:rPr>
          <w:fldChar w:fldCharType="end"/>
        </w:r>
      </w:hyperlink>
    </w:p>
    <w:p w14:paraId="0E01899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89" w:history="1">
        <w:r w:rsidR="00A8739B" w:rsidRPr="003A126F">
          <w:rPr>
            <w:rStyle w:val="Hyperlink"/>
            <w:noProof/>
          </w:rPr>
          <w:t>C12 - Core Business Support</w:t>
        </w:r>
        <w:r w:rsidR="00A8739B">
          <w:rPr>
            <w:noProof/>
            <w:webHidden/>
          </w:rPr>
          <w:tab/>
        </w:r>
        <w:r w:rsidR="00A8739B">
          <w:rPr>
            <w:noProof/>
            <w:webHidden/>
          </w:rPr>
          <w:fldChar w:fldCharType="begin"/>
        </w:r>
        <w:r w:rsidR="00A8739B">
          <w:rPr>
            <w:noProof/>
            <w:webHidden/>
          </w:rPr>
          <w:instrText xml:space="preserve"> PAGEREF _Toc417628889 \h </w:instrText>
        </w:r>
        <w:r w:rsidR="00A8739B">
          <w:rPr>
            <w:noProof/>
            <w:webHidden/>
          </w:rPr>
        </w:r>
        <w:r w:rsidR="00A8739B">
          <w:rPr>
            <w:noProof/>
            <w:webHidden/>
          </w:rPr>
          <w:fldChar w:fldCharType="separate"/>
        </w:r>
        <w:r w:rsidR="00A8739B">
          <w:rPr>
            <w:noProof/>
            <w:webHidden/>
          </w:rPr>
          <w:t>9</w:t>
        </w:r>
        <w:r w:rsidR="00A8739B">
          <w:rPr>
            <w:noProof/>
            <w:webHidden/>
          </w:rPr>
          <w:fldChar w:fldCharType="end"/>
        </w:r>
      </w:hyperlink>
    </w:p>
    <w:p w14:paraId="6C08984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0" w:history="1">
        <w:r w:rsidR="00A8739B" w:rsidRPr="003A126F">
          <w:rPr>
            <w:rStyle w:val="Hyperlink"/>
            <w:noProof/>
          </w:rPr>
          <w:t>C13 - IT and Telecoms (Business Support)</w:t>
        </w:r>
        <w:r w:rsidR="00A8739B">
          <w:rPr>
            <w:noProof/>
            <w:webHidden/>
          </w:rPr>
          <w:tab/>
        </w:r>
        <w:r w:rsidR="00A8739B">
          <w:rPr>
            <w:noProof/>
            <w:webHidden/>
          </w:rPr>
          <w:fldChar w:fldCharType="begin"/>
        </w:r>
        <w:r w:rsidR="00A8739B">
          <w:rPr>
            <w:noProof/>
            <w:webHidden/>
          </w:rPr>
          <w:instrText xml:space="preserve"> PAGEREF _Toc417628890 \h </w:instrText>
        </w:r>
        <w:r w:rsidR="00A8739B">
          <w:rPr>
            <w:noProof/>
            <w:webHidden/>
          </w:rPr>
        </w:r>
        <w:r w:rsidR="00A8739B">
          <w:rPr>
            <w:noProof/>
            <w:webHidden/>
          </w:rPr>
          <w:fldChar w:fldCharType="separate"/>
        </w:r>
        <w:r w:rsidR="00A8739B">
          <w:rPr>
            <w:noProof/>
            <w:webHidden/>
          </w:rPr>
          <w:t>9</w:t>
        </w:r>
        <w:r w:rsidR="00A8739B">
          <w:rPr>
            <w:noProof/>
            <w:webHidden/>
          </w:rPr>
          <w:fldChar w:fldCharType="end"/>
        </w:r>
      </w:hyperlink>
    </w:p>
    <w:p w14:paraId="20C6087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1" w:history="1">
        <w:r w:rsidR="00A8739B" w:rsidRPr="003A126F">
          <w:rPr>
            <w:rStyle w:val="Hyperlink"/>
            <w:noProof/>
          </w:rPr>
          <w:t>C14 - Property Management (Business Support)</w:t>
        </w:r>
        <w:r w:rsidR="00A8739B">
          <w:rPr>
            <w:noProof/>
            <w:webHidden/>
          </w:rPr>
          <w:tab/>
        </w:r>
        <w:r w:rsidR="00A8739B">
          <w:rPr>
            <w:noProof/>
            <w:webHidden/>
          </w:rPr>
          <w:fldChar w:fldCharType="begin"/>
        </w:r>
        <w:r w:rsidR="00A8739B">
          <w:rPr>
            <w:noProof/>
            <w:webHidden/>
          </w:rPr>
          <w:instrText xml:space="preserve"> PAGEREF _Toc417628891 \h </w:instrText>
        </w:r>
        <w:r w:rsidR="00A8739B">
          <w:rPr>
            <w:noProof/>
            <w:webHidden/>
          </w:rPr>
        </w:r>
        <w:r w:rsidR="00A8739B">
          <w:rPr>
            <w:noProof/>
            <w:webHidden/>
          </w:rPr>
          <w:fldChar w:fldCharType="separate"/>
        </w:r>
        <w:r w:rsidR="00A8739B">
          <w:rPr>
            <w:noProof/>
            <w:webHidden/>
          </w:rPr>
          <w:t>10</w:t>
        </w:r>
        <w:r w:rsidR="00A8739B">
          <w:rPr>
            <w:noProof/>
            <w:webHidden/>
          </w:rPr>
          <w:fldChar w:fldCharType="end"/>
        </w:r>
      </w:hyperlink>
    </w:p>
    <w:p w14:paraId="683FE46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2" w:history="1">
        <w:r w:rsidR="00A8739B" w:rsidRPr="003A126F">
          <w:rPr>
            <w:rStyle w:val="Hyperlink"/>
            <w:noProof/>
          </w:rPr>
          <w:t>C15 - Atypicals Non Severe Weather</w:t>
        </w:r>
        <w:r w:rsidR="00A8739B">
          <w:rPr>
            <w:noProof/>
            <w:webHidden/>
          </w:rPr>
          <w:tab/>
        </w:r>
        <w:r w:rsidR="00A8739B">
          <w:rPr>
            <w:noProof/>
            <w:webHidden/>
          </w:rPr>
          <w:fldChar w:fldCharType="begin"/>
        </w:r>
        <w:r w:rsidR="00A8739B">
          <w:rPr>
            <w:noProof/>
            <w:webHidden/>
          </w:rPr>
          <w:instrText xml:space="preserve"> PAGEREF _Toc417628892 \h </w:instrText>
        </w:r>
        <w:r w:rsidR="00A8739B">
          <w:rPr>
            <w:noProof/>
            <w:webHidden/>
          </w:rPr>
        </w:r>
        <w:r w:rsidR="00A8739B">
          <w:rPr>
            <w:noProof/>
            <w:webHidden/>
          </w:rPr>
          <w:fldChar w:fldCharType="separate"/>
        </w:r>
        <w:r w:rsidR="00A8739B">
          <w:rPr>
            <w:noProof/>
            <w:webHidden/>
          </w:rPr>
          <w:t>10</w:t>
        </w:r>
        <w:r w:rsidR="00A8739B">
          <w:rPr>
            <w:noProof/>
            <w:webHidden/>
          </w:rPr>
          <w:fldChar w:fldCharType="end"/>
        </w:r>
      </w:hyperlink>
    </w:p>
    <w:p w14:paraId="7629D9B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3" w:history="1">
        <w:r w:rsidR="00A8739B" w:rsidRPr="003A126F">
          <w:rPr>
            <w:rStyle w:val="Hyperlink"/>
            <w:noProof/>
          </w:rPr>
          <w:t>C16 - Smart Meter Outside the Price Control</w:t>
        </w:r>
        <w:r w:rsidR="00A8739B">
          <w:rPr>
            <w:noProof/>
            <w:webHidden/>
          </w:rPr>
          <w:tab/>
        </w:r>
        <w:r w:rsidR="00A8739B">
          <w:rPr>
            <w:noProof/>
            <w:webHidden/>
          </w:rPr>
          <w:fldChar w:fldCharType="begin"/>
        </w:r>
        <w:r w:rsidR="00A8739B">
          <w:rPr>
            <w:noProof/>
            <w:webHidden/>
          </w:rPr>
          <w:instrText xml:space="preserve"> PAGEREF _Toc417628893 \h </w:instrText>
        </w:r>
        <w:r w:rsidR="00A8739B">
          <w:rPr>
            <w:noProof/>
            <w:webHidden/>
          </w:rPr>
        </w:r>
        <w:r w:rsidR="00A8739B">
          <w:rPr>
            <w:noProof/>
            <w:webHidden/>
          </w:rPr>
          <w:fldChar w:fldCharType="separate"/>
        </w:r>
        <w:r w:rsidR="00A8739B">
          <w:rPr>
            <w:noProof/>
            <w:webHidden/>
          </w:rPr>
          <w:t>10</w:t>
        </w:r>
        <w:r w:rsidR="00A8739B">
          <w:rPr>
            <w:noProof/>
            <w:webHidden/>
          </w:rPr>
          <w:fldChar w:fldCharType="end"/>
        </w:r>
      </w:hyperlink>
    </w:p>
    <w:p w14:paraId="3E93532C"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4" w:history="1">
        <w:r w:rsidR="00A8739B" w:rsidRPr="003A126F">
          <w:rPr>
            <w:rStyle w:val="Hyperlink"/>
            <w:noProof/>
          </w:rPr>
          <w:t>C17 - Legacy Meters</w:t>
        </w:r>
        <w:r w:rsidR="00A8739B">
          <w:rPr>
            <w:noProof/>
            <w:webHidden/>
          </w:rPr>
          <w:tab/>
        </w:r>
        <w:r w:rsidR="00A8739B">
          <w:rPr>
            <w:noProof/>
            <w:webHidden/>
          </w:rPr>
          <w:fldChar w:fldCharType="begin"/>
        </w:r>
        <w:r w:rsidR="00A8739B">
          <w:rPr>
            <w:noProof/>
            <w:webHidden/>
          </w:rPr>
          <w:instrText xml:space="preserve"> PAGEREF _Toc417628894 \h </w:instrText>
        </w:r>
        <w:r w:rsidR="00A8739B">
          <w:rPr>
            <w:noProof/>
            <w:webHidden/>
          </w:rPr>
        </w:r>
        <w:r w:rsidR="00A8739B">
          <w:rPr>
            <w:noProof/>
            <w:webHidden/>
          </w:rPr>
          <w:fldChar w:fldCharType="separate"/>
        </w:r>
        <w:r w:rsidR="00A8739B">
          <w:rPr>
            <w:noProof/>
            <w:webHidden/>
          </w:rPr>
          <w:t>11</w:t>
        </w:r>
        <w:r w:rsidR="00A8739B">
          <w:rPr>
            <w:noProof/>
            <w:webHidden/>
          </w:rPr>
          <w:fldChar w:fldCharType="end"/>
        </w:r>
      </w:hyperlink>
    </w:p>
    <w:p w14:paraId="34EA904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5" w:history="1">
        <w:r w:rsidR="00A8739B" w:rsidRPr="003A126F">
          <w:rPr>
            <w:rStyle w:val="Hyperlink"/>
            <w:noProof/>
          </w:rPr>
          <w:t>C18 - De Minimis</w:t>
        </w:r>
        <w:r w:rsidR="00A8739B">
          <w:rPr>
            <w:noProof/>
            <w:webHidden/>
          </w:rPr>
          <w:tab/>
        </w:r>
        <w:r w:rsidR="00A8739B">
          <w:rPr>
            <w:noProof/>
            <w:webHidden/>
          </w:rPr>
          <w:fldChar w:fldCharType="begin"/>
        </w:r>
        <w:r w:rsidR="00A8739B">
          <w:rPr>
            <w:noProof/>
            <w:webHidden/>
          </w:rPr>
          <w:instrText xml:space="preserve"> PAGEREF _Toc417628895 \h </w:instrText>
        </w:r>
        <w:r w:rsidR="00A8739B">
          <w:rPr>
            <w:noProof/>
            <w:webHidden/>
          </w:rPr>
        </w:r>
        <w:r w:rsidR="00A8739B">
          <w:rPr>
            <w:noProof/>
            <w:webHidden/>
          </w:rPr>
          <w:fldChar w:fldCharType="separate"/>
        </w:r>
        <w:r w:rsidR="00A8739B">
          <w:rPr>
            <w:noProof/>
            <w:webHidden/>
          </w:rPr>
          <w:t>11</w:t>
        </w:r>
        <w:r w:rsidR="00A8739B">
          <w:rPr>
            <w:noProof/>
            <w:webHidden/>
          </w:rPr>
          <w:fldChar w:fldCharType="end"/>
        </w:r>
      </w:hyperlink>
    </w:p>
    <w:p w14:paraId="25ADF71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6" w:history="1">
        <w:r w:rsidR="00A8739B" w:rsidRPr="003A126F">
          <w:rPr>
            <w:rStyle w:val="Hyperlink"/>
            <w:noProof/>
          </w:rPr>
          <w:t>C19 - Other Consented Activity</w:t>
        </w:r>
        <w:r w:rsidR="00A8739B">
          <w:rPr>
            <w:noProof/>
            <w:webHidden/>
          </w:rPr>
          <w:tab/>
        </w:r>
        <w:r w:rsidR="00A8739B">
          <w:rPr>
            <w:noProof/>
            <w:webHidden/>
          </w:rPr>
          <w:fldChar w:fldCharType="begin"/>
        </w:r>
        <w:r w:rsidR="00A8739B">
          <w:rPr>
            <w:noProof/>
            <w:webHidden/>
          </w:rPr>
          <w:instrText xml:space="preserve"> PAGEREF _Toc417628896 \h </w:instrText>
        </w:r>
        <w:r w:rsidR="00A8739B">
          <w:rPr>
            <w:noProof/>
            <w:webHidden/>
          </w:rPr>
        </w:r>
        <w:r w:rsidR="00A8739B">
          <w:rPr>
            <w:noProof/>
            <w:webHidden/>
          </w:rPr>
          <w:fldChar w:fldCharType="separate"/>
        </w:r>
        <w:r w:rsidR="00A8739B">
          <w:rPr>
            <w:noProof/>
            <w:webHidden/>
          </w:rPr>
          <w:t>11</w:t>
        </w:r>
        <w:r w:rsidR="00A8739B">
          <w:rPr>
            <w:noProof/>
            <w:webHidden/>
          </w:rPr>
          <w:fldChar w:fldCharType="end"/>
        </w:r>
      </w:hyperlink>
    </w:p>
    <w:p w14:paraId="1DEC2A0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7" w:history="1">
        <w:r w:rsidR="00A8739B" w:rsidRPr="003A126F">
          <w:rPr>
            <w:rStyle w:val="Hyperlink"/>
            <w:noProof/>
          </w:rPr>
          <w:t>C20 - Connections Outside the Price Control</w:t>
        </w:r>
        <w:r w:rsidR="00A8739B">
          <w:rPr>
            <w:noProof/>
            <w:webHidden/>
          </w:rPr>
          <w:tab/>
        </w:r>
        <w:r w:rsidR="00A8739B">
          <w:rPr>
            <w:noProof/>
            <w:webHidden/>
          </w:rPr>
          <w:fldChar w:fldCharType="begin"/>
        </w:r>
        <w:r w:rsidR="00A8739B">
          <w:rPr>
            <w:noProof/>
            <w:webHidden/>
          </w:rPr>
          <w:instrText xml:space="preserve"> PAGEREF _Toc417628897 \h </w:instrText>
        </w:r>
        <w:r w:rsidR="00A8739B">
          <w:rPr>
            <w:noProof/>
            <w:webHidden/>
          </w:rPr>
        </w:r>
        <w:r w:rsidR="00A8739B">
          <w:rPr>
            <w:noProof/>
            <w:webHidden/>
          </w:rPr>
          <w:fldChar w:fldCharType="separate"/>
        </w:r>
        <w:r w:rsidR="00A8739B">
          <w:rPr>
            <w:noProof/>
            <w:webHidden/>
          </w:rPr>
          <w:t>11</w:t>
        </w:r>
        <w:r w:rsidR="00A8739B">
          <w:rPr>
            <w:noProof/>
            <w:webHidden/>
          </w:rPr>
          <w:fldChar w:fldCharType="end"/>
        </w:r>
      </w:hyperlink>
    </w:p>
    <w:p w14:paraId="0814589C"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8" w:history="1">
        <w:r w:rsidR="00A8739B" w:rsidRPr="003A126F">
          <w:rPr>
            <w:rStyle w:val="Hyperlink"/>
            <w:noProof/>
          </w:rPr>
          <w:t>C21 - Out of Area Networks</w:t>
        </w:r>
        <w:r w:rsidR="00A8739B">
          <w:rPr>
            <w:noProof/>
            <w:webHidden/>
          </w:rPr>
          <w:tab/>
        </w:r>
        <w:r w:rsidR="00A8739B">
          <w:rPr>
            <w:noProof/>
            <w:webHidden/>
          </w:rPr>
          <w:fldChar w:fldCharType="begin"/>
        </w:r>
        <w:r w:rsidR="00A8739B">
          <w:rPr>
            <w:noProof/>
            <w:webHidden/>
          </w:rPr>
          <w:instrText xml:space="preserve"> PAGEREF _Toc417628898 \h </w:instrText>
        </w:r>
        <w:r w:rsidR="00A8739B">
          <w:rPr>
            <w:noProof/>
            <w:webHidden/>
          </w:rPr>
        </w:r>
        <w:r w:rsidR="00A8739B">
          <w:rPr>
            <w:noProof/>
            <w:webHidden/>
          </w:rPr>
          <w:fldChar w:fldCharType="separate"/>
        </w:r>
        <w:r w:rsidR="00A8739B">
          <w:rPr>
            <w:noProof/>
            <w:webHidden/>
          </w:rPr>
          <w:t>11</w:t>
        </w:r>
        <w:r w:rsidR="00A8739B">
          <w:rPr>
            <w:noProof/>
            <w:webHidden/>
          </w:rPr>
          <w:fldChar w:fldCharType="end"/>
        </w:r>
      </w:hyperlink>
    </w:p>
    <w:p w14:paraId="0F980FE6"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899" w:history="1">
        <w:r w:rsidR="00A8739B" w:rsidRPr="003A126F">
          <w:rPr>
            <w:rStyle w:val="Hyperlink"/>
            <w:noProof/>
          </w:rPr>
          <w:t>C22 - Pass-through</w:t>
        </w:r>
        <w:r w:rsidR="00A8739B">
          <w:rPr>
            <w:noProof/>
            <w:webHidden/>
          </w:rPr>
          <w:tab/>
        </w:r>
        <w:r w:rsidR="00A8739B">
          <w:rPr>
            <w:noProof/>
            <w:webHidden/>
          </w:rPr>
          <w:fldChar w:fldCharType="begin"/>
        </w:r>
        <w:r w:rsidR="00A8739B">
          <w:rPr>
            <w:noProof/>
            <w:webHidden/>
          </w:rPr>
          <w:instrText xml:space="preserve"> PAGEREF _Toc417628899 \h </w:instrText>
        </w:r>
        <w:r w:rsidR="00A8739B">
          <w:rPr>
            <w:noProof/>
            <w:webHidden/>
          </w:rPr>
        </w:r>
        <w:r w:rsidR="00A8739B">
          <w:rPr>
            <w:noProof/>
            <w:webHidden/>
          </w:rPr>
          <w:fldChar w:fldCharType="separate"/>
        </w:r>
        <w:r w:rsidR="00A8739B">
          <w:rPr>
            <w:noProof/>
            <w:webHidden/>
          </w:rPr>
          <w:t>12</w:t>
        </w:r>
        <w:r w:rsidR="00A8739B">
          <w:rPr>
            <w:noProof/>
            <w:webHidden/>
          </w:rPr>
          <w:fldChar w:fldCharType="end"/>
        </w:r>
      </w:hyperlink>
    </w:p>
    <w:p w14:paraId="57A6990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0" w:history="1">
        <w:r w:rsidR="00A8739B" w:rsidRPr="003A126F">
          <w:rPr>
            <w:rStyle w:val="Hyperlink"/>
            <w:noProof/>
          </w:rPr>
          <w:t>C23 - Other Non Activity Based Costs (NABC)</w:t>
        </w:r>
        <w:r w:rsidR="00A8739B">
          <w:rPr>
            <w:noProof/>
            <w:webHidden/>
          </w:rPr>
          <w:tab/>
        </w:r>
        <w:r w:rsidR="00A8739B">
          <w:rPr>
            <w:noProof/>
            <w:webHidden/>
          </w:rPr>
          <w:fldChar w:fldCharType="begin"/>
        </w:r>
        <w:r w:rsidR="00A8739B">
          <w:rPr>
            <w:noProof/>
            <w:webHidden/>
          </w:rPr>
          <w:instrText xml:space="preserve"> PAGEREF _Toc417628900 \h </w:instrText>
        </w:r>
        <w:r w:rsidR="00A8739B">
          <w:rPr>
            <w:noProof/>
            <w:webHidden/>
          </w:rPr>
        </w:r>
        <w:r w:rsidR="00A8739B">
          <w:rPr>
            <w:noProof/>
            <w:webHidden/>
          </w:rPr>
          <w:fldChar w:fldCharType="separate"/>
        </w:r>
        <w:r w:rsidR="00A8739B">
          <w:rPr>
            <w:noProof/>
            <w:webHidden/>
          </w:rPr>
          <w:t>12</w:t>
        </w:r>
        <w:r w:rsidR="00A8739B">
          <w:rPr>
            <w:noProof/>
            <w:webHidden/>
          </w:rPr>
          <w:fldChar w:fldCharType="end"/>
        </w:r>
      </w:hyperlink>
    </w:p>
    <w:p w14:paraId="2D48D33F"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1" w:history="1">
        <w:r w:rsidR="00A8739B" w:rsidRPr="003A126F">
          <w:rPr>
            <w:rStyle w:val="Hyperlink"/>
            <w:noProof/>
          </w:rPr>
          <w:t>C24 - Related Party Margin</w:t>
        </w:r>
        <w:r w:rsidR="00A8739B">
          <w:rPr>
            <w:noProof/>
            <w:webHidden/>
          </w:rPr>
          <w:tab/>
        </w:r>
        <w:r w:rsidR="00A8739B">
          <w:rPr>
            <w:noProof/>
            <w:webHidden/>
          </w:rPr>
          <w:fldChar w:fldCharType="begin"/>
        </w:r>
        <w:r w:rsidR="00A8739B">
          <w:rPr>
            <w:noProof/>
            <w:webHidden/>
          </w:rPr>
          <w:instrText xml:space="preserve"> PAGEREF _Toc417628901 \h </w:instrText>
        </w:r>
        <w:r w:rsidR="00A8739B">
          <w:rPr>
            <w:noProof/>
            <w:webHidden/>
          </w:rPr>
        </w:r>
        <w:r w:rsidR="00A8739B">
          <w:rPr>
            <w:noProof/>
            <w:webHidden/>
          </w:rPr>
          <w:fldChar w:fldCharType="separate"/>
        </w:r>
        <w:r w:rsidR="00A8739B">
          <w:rPr>
            <w:noProof/>
            <w:webHidden/>
          </w:rPr>
          <w:t>12</w:t>
        </w:r>
        <w:r w:rsidR="00A8739B">
          <w:rPr>
            <w:noProof/>
            <w:webHidden/>
          </w:rPr>
          <w:fldChar w:fldCharType="end"/>
        </w:r>
      </w:hyperlink>
    </w:p>
    <w:p w14:paraId="5DDCD27B" w14:textId="77777777" w:rsidR="00A8739B" w:rsidRDefault="008471F9">
      <w:pPr>
        <w:pStyle w:val="TOC1"/>
        <w:rPr>
          <w:rFonts w:asciiTheme="minorHAnsi" w:eastAsiaTheme="minorEastAsia" w:hAnsiTheme="minorHAnsi" w:cstheme="minorBidi"/>
          <w:b w:val="0"/>
          <w:noProof/>
          <w:sz w:val="22"/>
          <w:szCs w:val="22"/>
        </w:rPr>
      </w:pPr>
      <w:hyperlink w:anchor="_Toc417628902" w:history="1">
        <w:r w:rsidR="00A8739B" w:rsidRPr="003A126F">
          <w:rPr>
            <w:rStyle w:val="Hyperlink"/>
            <w:noProof/>
          </w:rPr>
          <w:t>4.</w:t>
        </w:r>
        <w:r w:rsidR="00A8739B">
          <w:rPr>
            <w:rFonts w:asciiTheme="minorHAnsi" w:eastAsiaTheme="minorEastAsia" w:hAnsiTheme="minorHAnsi" w:cstheme="minorBidi"/>
            <w:b w:val="0"/>
            <w:noProof/>
            <w:sz w:val="22"/>
            <w:szCs w:val="22"/>
          </w:rPr>
          <w:tab/>
        </w:r>
        <w:r w:rsidR="00A8739B" w:rsidRPr="003A126F">
          <w:rPr>
            <w:rStyle w:val="Hyperlink"/>
            <w:noProof/>
          </w:rPr>
          <w:t>Table by table commentary – cost and volume tables</w:t>
        </w:r>
        <w:r w:rsidR="00A8739B">
          <w:rPr>
            <w:noProof/>
            <w:webHidden/>
          </w:rPr>
          <w:tab/>
        </w:r>
        <w:r w:rsidR="00A8739B">
          <w:rPr>
            <w:noProof/>
            <w:webHidden/>
          </w:rPr>
          <w:fldChar w:fldCharType="begin"/>
        </w:r>
        <w:r w:rsidR="00A8739B">
          <w:rPr>
            <w:noProof/>
            <w:webHidden/>
          </w:rPr>
          <w:instrText xml:space="preserve"> PAGEREF _Toc417628902 \h </w:instrText>
        </w:r>
        <w:r w:rsidR="00A8739B">
          <w:rPr>
            <w:noProof/>
            <w:webHidden/>
          </w:rPr>
        </w:r>
        <w:r w:rsidR="00A8739B">
          <w:rPr>
            <w:noProof/>
            <w:webHidden/>
          </w:rPr>
          <w:fldChar w:fldCharType="separate"/>
        </w:r>
        <w:r w:rsidR="00A8739B">
          <w:rPr>
            <w:noProof/>
            <w:webHidden/>
          </w:rPr>
          <w:t>13</w:t>
        </w:r>
        <w:r w:rsidR="00A8739B">
          <w:rPr>
            <w:noProof/>
            <w:webHidden/>
          </w:rPr>
          <w:fldChar w:fldCharType="end"/>
        </w:r>
      </w:hyperlink>
    </w:p>
    <w:p w14:paraId="7B83942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3" w:history="1">
        <w:r w:rsidR="00A8739B" w:rsidRPr="003A126F">
          <w:rPr>
            <w:rStyle w:val="Hyperlink"/>
            <w:noProof/>
          </w:rPr>
          <w:t>CV1 - Primary Reinforcement</w:t>
        </w:r>
        <w:r w:rsidR="00A8739B">
          <w:rPr>
            <w:noProof/>
            <w:webHidden/>
          </w:rPr>
          <w:tab/>
        </w:r>
        <w:r w:rsidR="00A8739B">
          <w:rPr>
            <w:noProof/>
            <w:webHidden/>
          </w:rPr>
          <w:fldChar w:fldCharType="begin"/>
        </w:r>
        <w:r w:rsidR="00A8739B">
          <w:rPr>
            <w:noProof/>
            <w:webHidden/>
          </w:rPr>
          <w:instrText xml:space="preserve"> PAGEREF _Toc417628903 \h </w:instrText>
        </w:r>
        <w:r w:rsidR="00A8739B">
          <w:rPr>
            <w:noProof/>
            <w:webHidden/>
          </w:rPr>
        </w:r>
        <w:r w:rsidR="00A8739B">
          <w:rPr>
            <w:noProof/>
            <w:webHidden/>
          </w:rPr>
          <w:fldChar w:fldCharType="separate"/>
        </w:r>
        <w:r w:rsidR="00A8739B">
          <w:rPr>
            <w:noProof/>
            <w:webHidden/>
          </w:rPr>
          <w:t>13</w:t>
        </w:r>
        <w:r w:rsidR="00A8739B">
          <w:rPr>
            <w:noProof/>
            <w:webHidden/>
          </w:rPr>
          <w:fldChar w:fldCharType="end"/>
        </w:r>
      </w:hyperlink>
    </w:p>
    <w:p w14:paraId="01D82D83"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4" w:history="1">
        <w:r w:rsidR="00A8739B" w:rsidRPr="003A126F">
          <w:rPr>
            <w:rStyle w:val="Hyperlink"/>
            <w:noProof/>
          </w:rPr>
          <w:t>CV2 - Secondary Reinforcement</w:t>
        </w:r>
        <w:r w:rsidR="00A8739B">
          <w:rPr>
            <w:noProof/>
            <w:webHidden/>
          </w:rPr>
          <w:tab/>
        </w:r>
        <w:r w:rsidR="00A8739B">
          <w:rPr>
            <w:noProof/>
            <w:webHidden/>
          </w:rPr>
          <w:fldChar w:fldCharType="begin"/>
        </w:r>
        <w:r w:rsidR="00A8739B">
          <w:rPr>
            <w:noProof/>
            <w:webHidden/>
          </w:rPr>
          <w:instrText xml:space="preserve"> PAGEREF _Toc417628904 \h </w:instrText>
        </w:r>
        <w:r w:rsidR="00A8739B">
          <w:rPr>
            <w:noProof/>
            <w:webHidden/>
          </w:rPr>
        </w:r>
        <w:r w:rsidR="00A8739B">
          <w:rPr>
            <w:noProof/>
            <w:webHidden/>
          </w:rPr>
          <w:fldChar w:fldCharType="separate"/>
        </w:r>
        <w:r w:rsidR="00A8739B">
          <w:rPr>
            <w:noProof/>
            <w:webHidden/>
          </w:rPr>
          <w:t>13</w:t>
        </w:r>
        <w:r w:rsidR="00A8739B">
          <w:rPr>
            <w:noProof/>
            <w:webHidden/>
          </w:rPr>
          <w:fldChar w:fldCharType="end"/>
        </w:r>
      </w:hyperlink>
    </w:p>
    <w:p w14:paraId="5D569FA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5" w:history="1">
        <w:r w:rsidR="00A8739B" w:rsidRPr="003A126F">
          <w:rPr>
            <w:rStyle w:val="Hyperlink"/>
            <w:noProof/>
          </w:rPr>
          <w:t>CV3 - Fault Level Reinforcement</w:t>
        </w:r>
        <w:r w:rsidR="00A8739B">
          <w:rPr>
            <w:noProof/>
            <w:webHidden/>
          </w:rPr>
          <w:tab/>
        </w:r>
        <w:r w:rsidR="00A8739B">
          <w:rPr>
            <w:noProof/>
            <w:webHidden/>
          </w:rPr>
          <w:fldChar w:fldCharType="begin"/>
        </w:r>
        <w:r w:rsidR="00A8739B">
          <w:rPr>
            <w:noProof/>
            <w:webHidden/>
          </w:rPr>
          <w:instrText xml:space="preserve"> PAGEREF _Toc417628905 \h </w:instrText>
        </w:r>
        <w:r w:rsidR="00A8739B">
          <w:rPr>
            <w:noProof/>
            <w:webHidden/>
          </w:rPr>
        </w:r>
        <w:r w:rsidR="00A8739B">
          <w:rPr>
            <w:noProof/>
            <w:webHidden/>
          </w:rPr>
          <w:fldChar w:fldCharType="separate"/>
        </w:r>
        <w:r w:rsidR="00A8739B">
          <w:rPr>
            <w:noProof/>
            <w:webHidden/>
          </w:rPr>
          <w:t>13</w:t>
        </w:r>
        <w:r w:rsidR="00A8739B">
          <w:rPr>
            <w:noProof/>
            <w:webHidden/>
          </w:rPr>
          <w:fldChar w:fldCharType="end"/>
        </w:r>
      </w:hyperlink>
    </w:p>
    <w:p w14:paraId="5F38ACA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6" w:history="1">
        <w:r w:rsidR="00A8739B" w:rsidRPr="003A126F">
          <w:rPr>
            <w:rStyle w:val="Hyperlink"/>
            <w:noProof/>
          </w:rPr>
          <w:t>CV4 - New Transmission Capacity Charges (NTCC).</w:t>
        </w:r>
        <w:r w:rsidR="00A8739B">
          <w:rPr>
            <w:noProof/>
            <w:webHidden/>
          </w:rPr>
          <w:tab/>
        </w:r>
        <w:r w:rsidR="00A8739B">
          <w:rPr>
            <w:noProof/>
            <w:webHidden/>
          </w:rPr>
          <w:fldChar w:fldCharType="begin"/>
        </w:r>
        <w:r w:rsidR="00A8739B">
          <w:rPr>
            <w:noProof/>
            <w:webHidden/>
          </w:rPr>
          <w:instrText xml:space="preserve"> PAGEREF _Toc417628906 \h </w:instrText>
        </w:r>
        <w:r w:rsidR="00A8739B">
          <w:rPr>
            <w:noProof/>
            <w:webHidden/>
          </w:rPr>
        </w:r>
        <w:r w:rsidR="00A8739B">
          <w:rPr>
            <w:noProof/>
            <w:webHidden/>
          </w:rPr>
          <w:fldChar w:fldCharType="separate"/>
        </w:r>
        <w:r w:rsidR="00A8739B">
          <w:rPr>
            <w:noProof/>
            <w:webHidden/>
          </w:rPr>
          <w:t>14</w:t>
        </w:r>
        <w:r w:rsidR="00A8739B">
          <w:rPr>
            <w:noProof/>
            <w:webHidden/>
          </w:rPr>
          <w:fldChar w:fldCharType="end"/>
        </w:r>
      </w:hyperlink>
    </w:p>
    <w:p w14:paraId="1C45713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7" w:history="1">
        <w:r w:rsidR="00A8739B" w:rsidRPr="003A126F">
          <w:rPr>
            <w:rStyle w:val="Hyperlink"/>
            <w:noProof/>
          </w:rPr>
          <w:t>CV5 - Diversions</w:t>
        </w:r>
        <w:r w:rsidR="00A8739B">
          <w:rPr>
            <w:noProof/>
            <w:webHidden/>
          </w:rPr>
          <w:tab/>
        </w:r>
        <w:r w:rsidR="00A8739B">
          <w:rPr>
            <w:noProof/>
            <w:webHidden/>
          </w:rPr>
          <w:fldChar w:fldCharType="begin"/>
        </w:r>
        <w:r w:rsidR="00A8739B">
          <w:rPr>
            <w:noProof/>
            <w:webHidden/>
          </w:rPr>
          <w:instrText xml:space="preserve"> PAGEREF _Toc417628907 \h </w:instrText>
        </w:r>
        <w:r w:rsidR="00A8739B">
          <w:rPr>
            <w:noProof/>
            <w:webHidden/>
          </w:rPr>
        </w:r>
        <w:r w:rsidR="00A8739B">
          <w:rPr>
            <w:noProof/>
            <w:webHidden/>
          </w:rPr>
          <w:fldChar w:fldCharType="separate"/>
        </w:r>
        <w:r w:rsidR="00A8739B">
          <w:rPr>
            <w:noProof/>
            <w:webHidden/>
          </w:rPr>
          <w:t>14</w:t>
        </w:r>
        <w:r w:rsidR="00A8739B">
          <w:rPr>
            <w:noProof/>
            <w:webHidden/>
          </w:rPr>
          <w:fldChar w:fldCharType="end"/>
        </w:r>
      </w:hyperlink>
    </w:p>
    <w:p w14:paraId="2F153B4D"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8" w:history="1">
        <w:r w:rsidR="00A8739B" w:rsidRPr="003A126F">
          <w:rPr>
            <w:rStyle w:val="Hyperlink"/>
            <w:noProof/>
          </w:rPr>
          <w:t>CV6 - Diversions Rail Electrification</w:t>
        </w:r>
        <w:r w:rsidR="00A8739B">
          <w:rPr>
            <w:noProof/>
            <w:webHidden/>
          </w:rPr>
          <w:tab/>
        </w:r>
        <w:r w:rsidR="00A8739B">
          <w:rPr>
            <w:noProof/>
            <w:webHidden/>
          </w:rPr>
          <w:fldChar w:fldCharType="begin"/>
        </w:r>
        <w:r w:rsidR="00A8739B">
          <w:rPr>
            <w:noProof/>
            <w:webHidden/>
          </w:rPr>
          <w:instrText xml:space="preserve"> PAGEREF _Toc417628908 \h </w:instrText>
        </w:r>
        <w:r w:rsidR="00A8739B">
          <w:rPr>
            <w:noProof/>
            <w:webHidden/>
          </w:rPr>
        </w:r>
        <w:r w:rsidR="00A8739B">
          <w:rPr>
            <w:noProof/>
            <w:webHidden/>
          </w:rPr>
          <w:fldChar w:fldCharType="separate"/>
        </w:r>
        <w:r w:rsidR="00A8739B">
          <w:rPr>
            <w:noProof/>
            <w:webHidden/>
          </w:rPr>
          <w:t>14</w:t>
        </w:r>
        <w:r w:rsidR="00A8739B">
          <w:rPr>
            <w:noProof/>
            <w:webHidden/>
          </w:rPr>
          <w:fldChar w:fldCharType="end"/>
        </w:r>
      </w:hyperlink>
    </w:p>
    <w:p w14:paraId="5C90B729"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09" w:history="1">
        <w:r w:rsidR="00A8739B" w:rsidRPr="003A126F">
          <w:rPr>
            <w:rStyle w:val="Hyperlink"/>
            <w:noProof/>
          </w:rPr>
          <w:t>CV7 - Asset Replacement</w:t>
        </w:r>
        <w:r w:rsidR="00A8739B">
          <w:rPr>
            <w:noProof/>
            <w:webHidden/>
          </w:rPr>
          <w:tab/>
        </w:r>
        <w:r w:rsidR="00A8739B">
          <w:rPr>
            <w:noProof/>
            <w:webHidden/>
          </w:rPr>
          <w:fldChar w:fldCharType="begin"/>
        </w:r>
        <w:r w:rsidR="00A8739B">
          <w:rPr>
            <w:noProof/>
            <w:webHidden/>
          </w:rPr>
          <w:instrText xml:space="preserve"> PAGEREF _Toc417628909 \h </w:instrText>
        </w:r>
        <w:r w:rsidR="00A8739B">
          <w:rPr>
            <w:noProof/>
            <w:webHidden/>
          </w:rPr>
        </w:r>
        <w:r w:rsidR="00A8739B">
          <w:rPr>
            <w:noProof/>
            <w:webHidden/>
          </w:rPr>
          <w:fldChar w:fldCharType="separate"/>
        </w:r>
        <w:r w:rsidR="00A8739B">
          <w:rPr>
            <w:noProof/>
            <w:webHidden/>
          </w:rPr>
          <w:t>15</w:t>
        </w:r>
        <w:r w:rsidR="00A8739B">
          <w:rPr>
            <w:noProof/>
            <w:webHidden/>
          </w:rPr>
          <w:fldChar w:fldCharType="end"/>
        </w:r>
      </w:hyperlink>
    </w:p>
    <w:p w14:paraId="36CF96F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0" w:history="1">
        <w:r w:rsidR="00A8739B" w:rsidRPr="003A126F">
          <w:rPr>
            <w:rStyle w:val="Hyperlink"/>
            <w:noProof/>
          </w:rPr>
          <w:t>CV8 - Refurbishment no Secondary Deliverable Improvement (SDI)</w:t>
        </w:r>
        <w:r w:rsidR="00A8739B">
          <w:rPr>
            <w:noProof/>
            <w:webHidden/>
          </w:rPr>
          <w:tab/>
        </w:r>
        <w:r w:rsidR="00A8739B">
          <w:rPr>
            <w:noProof/>
            <w:webHidden/>
          </w:rPr>
          <w:fldChar w:fldCharType="begin"/>
        </w:r>
        <w:r w:rsidR="00A8739B">
          <w:rPr>
            <w:noProof/>
            <w:webHidden/>
          </w:rPr>
          <w:instrText xml:space="preserve"> PAGEREF _Toc417628910 \h </w:instrText>
        </w:r>
        <w:r w:rsidR="00A8739B">
          <w:rPr>
            <w:noProof/>
            <w:webHidden/>
          </w:rPr>
        </w:r>
        <w:r w:rsidR="00A8739B">
          <w:rPr>
            <w:noProof/>
            <w:webHidden/>
          </w:rPr>
          <w:fldChar w:fldCharType="separate"/>
        </w:r>
        <w:r w:rsidR="00A8739B">
          <w:rPr>
            <w:noProof/>
            <w:webHidden/>
          </w:rPr>
          <w:t>15</w:t>
        </w:r>
        <w:r w:rsidR="00A8739B">
          <w:rPr>
            <w:noProof/>
            <w:webHidden/>
          </w:rPr>
          <w:fldChar w:fldCharType="end"/>
        </w:r>
      </w:hyperlink>
    </w:p>
    <w:p w14:paraId="54DF008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1" w:history="1">
        <w:r w:rsidR="00A8739B" w:rsidRPr="003A126F">
          <w:rPr>
            <w:rStyle w:val="Hyperlink"/>
            <w:noProof/>
          </w:rPr>
          <w:t>CV9 - Refurbishment with a Secondary Deliverable Improvement (SDI)</w:t>
        </w:r>
        <w:r w:rsidR="00A8739B">
          <w:rPr>
            <w:noProof/>
            <w:webHidden/>
          </w:rPr>
          <w:tab/>
        </w:r>
        <w:r w:rsidR="00A8739B">
          <w:rPr>
            <w:noProof/>
            <w:webHidden/>
          </w:rPr>
          <w:fldChar w:fldCharType="begin"/>
        </w:r>
        <w:r w:rsidR="00A8739B">
          <w:rPr>
            <w:noProof/>
            <w:webHidden/>
          </w:rPr>
          <w:instrText xml:space="preserve"> PAGEREF _Toc417628911 \h </w:instrText>
        </w:r>
        <w:r w:rsidR="00A8739B">
          <w:rPr>
            <w:noProof/>
            <w:webHidden/>
          </w:rPr>
        </w:r>
        <w:r w:rsidR="00A8739B">
          <w:rPr>
            <w:noProof/>
            <w:webHidden/>
          </w:rPr>
          <w:fldChar w:fldCharType="separate"/>
        </w:r>
        <w:r w:rsidR="00A8739B">
          <w:rPr>
            <w:noProof/>
            <w:webHidden/>
          </w:rPr>
          <w:t>15</w:t>
        </w:r>
        <w:r w:rsidR="00A8739B">
          <w:rPr>
            <w:noProof/>
            <w:webHidden/>
          </w:rPr>
          <w:fldChar w:fldCharType="end"/>
        </w:r>
      </w:hyperlink>
    </w:p>
    <w:p w14:paraId="0A243ED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2" w:history="1">
        <w:r w:rsidR="00A8739B" w:rsidRPr="003A126F">
          <w:rPr>
            <w:rStyle w:val="Hyperlink"/>
            <w:noProof/>
          </w:rPr>
          <w:t>CV10 - Civil Works Condition Driven</w:t>
        </w:r>
        <w:r w:rsidR="00A8739B">
          <w:rPr>
            <w:noProof/>
            <w:webHidden/>
          </w:rPr>
          <w:tab/>
        </w:r>
        <w:r w:rsidR="00A8739B">
          <w:rPr>
            <w:noProof/>
            <w:webHidden/>
          </w:rPr>
          <w:fldChar w:fldCharType="begin"/>
        </w:r>
        <w:r w:rsidR="00A8739B">
          <w:rPr>
            <w:noProof/>
            <w:webHidden/>
          </w:rPr>
          <w:instrText xml:space="preserve"> PAGEREF _Toc417628912 \h </w:instrText>
        </w:r>
        <w:r w:rsidR="00A8739B">
          <w:rPr>
            <w:noProof/>
            <w:webHidden/>
          </w:rPr>
        </w:r>
        <w:r w:rsidR="00A8739B">
          <w:rPr>
            <w:noProof/>
            <w:webHidden/>
          </w:rPr>
          <w:fldChar w:fldCharType="separate"/>
        </w:r>
        <w:r w:rsidR="00A8739B">
          <w:rPr>
            <w:noProof/>
            <w:webHidden/>
          </w:rPr>
          <w:t>15</w:t>
        </w:r>
        <w:r w:rsidR="00A8739B">
          <w:rPr>
            <w:noProof/>
            <w:webHidden/>
          </w:rPr>
          <w:fldChar w:fldCharType="end"/>
        </w:r>
      </w:hyperlink>
    </w:p>
    <w:p w14:paraId="2B8BAB5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3" w:history="1">
        <w:r w:rsidR="00A8739B" w:rsidRPr="003A126F">
          <w:rPr>
            <w:rStyle w:val="Hyperlink"/>
            <w:noProof/>
          </w:rPr>
          <w:t>CV11 - Operational IT and Telecoms</w:t>
        </w:r>
        <w:r w:rsidR="00A8739B">
          <w:rPr>
            <w:noProof/>
            <w:webHidden/>
          </w:rPr>
          <w:tab/>
        </w:r>
        <w:r w:rsidR="00A8739B">
          <w:rPr>
            <w:noProof/>
            <w:webHidden/>
          </w:rPr>
          <w:fldChar w:fldCharType="begin"/>
        </w:r>
        <w:r w:rsidR="00A8739B">
          <w:rPr>
            <w:noProof/>
            <w:webHidden/>
          </w:rPr>
          <w:instrText xml:space="preserve"> PAGEREF _Toc417628913 \h </w:instrText>
        </w:r>
        <w:r w:rsidR="00A8739B">
          <w:rPr>
            <w:noProof/>
            <w:webHidden/>
          </w:rPr>
        </w:r>
        <w:r w:rsidR="00A8739B">
          <w:rPr>
            <w:noProof/>
            <w:webHidden/>
          </w:rPr>
          <w:fldChar w:fldCharType="separate"/>
        </w:r>
        <w:r w:rsidR="00A8739B">
          <w:rPr>
            <w:noProof/>
            <w:webHidden/>
          </w:rPr>
          <w:t>15</w:t>
        </w:r>
        <w:r w:rsidR="00A8739B">
          <w:rPr>
            <w:noProof/>
            <w:webHidden/>
          </w:rPr>
          <w:fldChar w:fldCharType="end"/>
        </w:r>
      </w:hyperlink>
    </w:p>
    <w:p w14:paraId="28396F1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4" w:history="1">
        <w:r w:rsidR="00A8739B" w:rsidRPr="003A126F">
          <w:rPr>
            <w:rStyle w:val="Hyperlink"/>
            <w:noProof/>
          </w:rPr>
          <w:t>CV12 - Black Start</w:t>
        </w:r>
        <w:r w:rsidR="00A8739B">
          <w:rPr>
            <w:noProof/>
            <w:webHidden/>
          </w:rPr>
          <w:tab/>
        </w:r>
        <w:r w:rsidR="00A8739B">
          <w:rPr>
            <w:noProof/>
            <w:webHidden/>
          </w:rPr>
          <w:fldChar w:fldCharType="begin"/>
        </w:r>
        <w:r w:rsidR="00A8739B">
          <w:rPr>
            <w:noProof/>
            <w:webHidden/>
          </w:rPr>
          <w:instrText xml:space="preserve"> PAGEREF _Toc417628914 \h </w:instrText>
        </w:r>
        <w:r w:rsidR="00A8739B">
          <w:rPr>
            <w:noProof/>
            <w:webHidden/>
          </w:rPr>
        </w:r>
        <w:r w:rsidR="00A8739B">
          <w:rPr>
            <w:noProof/>
            <w:webHidden/>
          </w:rPr>
          <w:fldChar w:fldCharType="separate"/>
        </w:r>
        <w:r w:rsidR="00A8739B">
          <w:rPr>
            <w:noProof/>
            <w:webHidden/>
          </w:rPr>
          <w:t>16</w:t>
        </w:r>
        <w:r w:rsidR="00A8739B">
          <w:rPr>
            <w:noProof/>
            <w:webHidden/>
          </w:rPr>
          <w:fldChar w:fldCharType="end"/>
        </w:r>
      </w:hyperlink>
    </w:p>
    <w:p w14:paraId="3E67A590"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5" w:history="1">
        <w:r w:rsidR="00A8739B" w:rsidRPr="003A126F">
          <w:rPr>
            <w:rStyle w:val="Hyperlink"/>
            <w:noProof/>
          </w:rPr>
          <w:t>CV13 - BT 21st Century (BT21CN)</w:t>
        </w:r>
        <w:r w:rsidR="00A8739B">
          <w:rPr>
            <w:noProof/>
            <w:webHidden/>
          </w:rPr>
          <w:tab/>
        </w:r>
        <w:r w:rsidR="00A8739B">
          <w:rPr>
            <w:noProof/>
            <w:webHidden/>
          </w:rPr>
          <w:fldChar w:fldCharType="begin"/>
        </w:r>
        <w:r w:rsidR="00A8739B">
          <w:rPr>
            <w:noProof/>
            <w:webHidden/>
          </w:rPr>
          <w:instrText xml:space="preserve"> PAGEREF _Toc417628915 \h </w:instrText>
        </w:r>
        <w:r w:rsidR="00A8739B">
          <w:rPr>
            <w:noProof/>
            <w:webHidden/>
          </w:rPr>
        </w:r>
        <w:r w:rsidR="00A8739B">
          <w:rPr>
            <w:noProof/>
            <w:webHidden/>
          </w:rPr>
          <w:fldChar w:fldCharType="separate"/>
        </w:r>
        <w:r w:rsidR="00A8739B">
          <w:rPr>
            <w:noProof/>
            <w:webHidden/>
          </w:rPr>
          <w:t>16</w:t>
        </w:r>
        <w:r w:rsidR="00A8739B">
          <w:rPr>
            <w:noProof/>
            <w:webHidden/>
          </w:rPr>
          <w:fldChar w:fldCharType="end"/>
        </w:r>
      </w:hyperlink>
    </w:p>
    <w:p w14:paraId="294767D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6" w:history="1">
        <w:r w:rsidR="00A8739B" w:rsidRPr="003A126F">
          <w:rPr>
            <w:rStyle w:val="Hyperlink"/>
            <w:noProof/>
          </w:rPr>
          <w:t>CV14 - Legal and Safety</w:t>
        </w:r>
        <w:r w:rsidR="00A8739B">
          <w:rPr>
            <w:noProof/>
            <w:webHidden/>
          </w:rPr>
          <w:tab/>
        </w:r>
        <w:r w:rsidR="00A8739B">
          <w:rPr>
            <w:noProof/>
            <w:webHidden/>
          </w:rPr>
          <w:fldChar w:fldCharType="begin"/>
        </w:r>
        <w:r w:rsidR="00A8739B">
          <w:rPr>
            <w:noProof/>
            <w:webHidden/>
          </w:rPr>
          <w:instrText xml:space="preserve"> PAGEREF _Toc417628916 \h </w:instrText>
        </w:r>
        <w:r w:rsidR="00A8739B">
          <w:rPr>
            <w:noProof/>
            <w:webHidden/>
          </w:rPr>
        </w:r>
        <w:r w:rsidR="00A8739B">
          <w:rPr>
            <w:noProof/>
            <w:webHidden/>
          </w:rPr>
          <w:fldChar w:fldCharType="separate"/>
        </w:r>
        <w:r w:rsidR="00A8739B">
          <w:rPr>
            <w:noProof/>
            <w:webHidden/>
          </w:rPr>
          <w:t>16</w:t>
        </w:r>
        <w:r w:rsidR="00A8739B">
          <w:rPr>
            <w:noProof/>
            <w:webHidden/>
          </w:rPr>
          <w:fldChar w:fldCharType="end"/>
        </w:r>
      </w:hyperlink>
    </w:p>
    <w:p w14:paraId="33679DD7"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7" w:history="1">
        <w:r w:rsidR="00A8739B" w:rsidRPr="003A126F">
          <w:rPr>
            <w:rStyle w:val="Hyperlink"/>
            <w:noProof/>
          </w:rPr>
          <w:t>CV15 - QoS and North of Scotland Resilience</w:t>
        </w:r>
        <w:r w:rsidR="00A8739B">
          <w:rPr>
            <w:noProof/>
            <w:webHidden/>
          </w:rPr>
          <w:tab/>
        </w:r>
        <w:r w:rsidR="00A8739B">
          <w:rPr>
            <w:noProof/>
            <w:webHidden/>
          </w:rPr>
          <w:fldChar w:fldCharType="begin"/>
        </w:r>
        <w:r w:rsidR="00A8739B">
          <w:rPr>
            <w:noProof/>
            <w:webHidden/>
          </w:rPr>
          <w:instrText xml:space="preserve"> PAGEREF _Toc417628917 \h </w:instrText>
        </w:r>
        <w:r w:rsidR="00A8739B">
          <w:rPr>
            <w:noProof/>
            <w:webHidden/>
          </w:rPr>
        </w:r>
        <w:r w:rsidR="00A8739B">
          <w:rPr>
            <w:noProof/>
            <w:webHidden/>
          </w:rPr>
          <w:fldChar w:fldCharType="separate"/>
        </w:r>
        <w:r w:rsidR="00A8739B">
          <w:rPr>
            <w:noProof/>
            <w:webHidden/>
          </w:rPr>
          <w:t>17</w:t>
        </w:r>
        <w:r w:rsidR="00A8739B">
          <w:rPr>
            <w:noProof/>
            <w:webHidden/>
          </w:rPr>
          <w:fldChar w:fldCharType="end"/>
        </w:r>
      </w:hyperlink>
    </w:p>
    <w:p w14:paraId="291F08D0"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8" w:history="1">
        <w:r w:rsidR="00A8739B" w:rsidRPr="003A126F">
          <w:rPr>
            <w:rStyle w:val="Hyperlink"/>
            <w:noProof/>
          </w:rPr>
          <w:t>CV16 - Flood Mitigation</w:t>
        </w:r>
        <w:r w:rsidR="00A8739B">
          <w:rPr>
            <w:noProof/>
            <w:webHidden/>
          </w:rPr>
          <w:tab/>
        </w:r>
        <w:r w:rsidR="00A8739B">
          <w:rPr>
            <w:noProof/>
            <w:webHidden/>
          </w:rPr>
          <w:fldChar w:fldCharType="begin"/>
        </w:r>
        <w:r w:rsidR="00A8739B">
          <w:rPr>
            <w:noProof/>
            <w:webHidden/>
          </w:rPr>
          <w:instrText xml:space="preserve"> PAGEREF _Toc417628918 \h </w:instrText>
        </w:r>
        <w:r w:rsidR="00A8739B">
          <w:rPr>
            <w:noProof/>
            <w:webHidden/>
          </w:rPr>
        </w:r>
        <w:r w:rsidR="00A8739B">
          <w:rPr>
            <w:noProof/>
            <w:webHidden/>
          </w:rPr>
          <w:fldChar w:fldCharType="separate"/>
        </w:r>
        <w:r w:rsidR="00A8739B">
          <w:rPr>
            <w:noProof/>
            <w:webHidden/>
          </w:rPr>
          <w:t>17</w:t>
        </w:r>
        <w:r w:rsidR="00A8739B">
          <w:rPr>
            <w:noProof/>
            <w:webHidden/>
          </w:rPr>
          <w:fldChar w:fldCharType="end"/>
        </w:r>
      </w:hyperlink>
    </w:p>
    <w:p w14:paraId="26A1E6E2"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19" w:history="1">
        <w:r w:rsidR="00A8739B" w:rsidRPr="003A126F">
          <w:rPr>
            <w:rStyle w:val="Hyperlink"/>
            <w:noProof/>
          </w:rPr>
          <w:t>CV17 - Rising and Lateral Mains (RLMs)</w:t>
        </w:r>
        <w:r w:rsidR="00A8739B">
          <w:rPr>
            <w:noProof/>
            <w:webHidden/>
          </w:rPr>
          <w:tab/>
        </w:r>
        <w:r w:rsidR="00A8739B">
          <w:rPr>
            <w:noProof/>
            <w:webHidden/>
          </w:rPr>
          <w:fldChar w:fldCharType="begin"/>
        </w:r>
        <w:r w:rsidR="00A8739B">
          <w:rPr>
            <w:noProof/>
            <w:webHidden/>
          </w:rPr>
          <w:instrText xml:space="preserve"> PAGEREF _Toc417628919 \h </w:instrText>
        </w:r>
        <w:r w:rsidR="00A8739B">
          <w:rPr>
            <w:noProof/>
            <w:webHidden/>
          </w:rPr>
        </w:r>
        <w:r w:rsidR="00A8739B">
          <w:rPr>
            <w:noProof/>
            <w:webHidden/>
          </w:rPr>
          <w:fldChar w:fldCharType="separate"/>
        </w:r>
        <w:r w:rsidR="00A8739B">
          <w:rPr>
            <w:noProof/>
            <w:webHidden/>
          </w:rPr>
          <w:t>18</w:t>
        </w:r>
        <w:r w:rsidR="00A8739B">
          <w:rPr>
            <w:noProof/>
            <w:webHidden/>
          </w:rPr>
          <w:fldChar w:fldCharType="end"/>
        </w:r>
      </w:hyperlink>
    </w:p>
    <w:p w14:paraId="2C23455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0" w:history="1">
        <w:r w:rsidR="00A8739B" w:rsidRPr="003A126F">
          <w:rPr>
            <w:rStyle w:val="Hyperlink"/>
            <w:noProof/>
          </w:rPr>
          <w:t>CV18 - Overhead Clearances</w:t>
        </w:r>
        <w:r w:rsidR="00A8739B">
          <w:rPr>
            <w:noProof/>
            <w:webHidden/>
          </w:rPr>
          <w:tab/>
        </w:r>
        <w:r w:rsidR="00A8739B">
          <w:rPr>
            <w:noProof/>
            <w:webHidden/>
          </w:rPr>
          <w:fldChar w:fldCharType="begin"/>
        </w:r>
        <w:r w:rsidR="00A8739B">
          <w:rPr>
            <w:noProof/>
            <w:webHidden/>
          </w:rPr>
          <w:instrText xml:space="preserve"> PAGEREF _Toc417628920 \h </w:instrText>
        </w:r>
        <w:r w:rsidR="00A8739B">
          <w:rPr>
            <w:noProof/>
            <w:webHidden/>
          </w:rPr>
        </w:r>
        <w:r w:rsidR="00A8739B">
          <w:rPr>
            <w:noProof/>
            <w:webHidden/>
          </w:rPr>
          <w:fldChar w:fldCharType="separate"/>
        </w:r>
        <w:r w:rsidR="00A8739B">
          <w:rPr>
            <w:noProof/>
            <w:webHidden/>
          </w:rPr>
          <w:t>18</w:t>
        </w:r>
        <w:r w:rsidR="00A8739B">
          <w:rPr>
            <w:noProof/>
            <w:webHidden/>
          </w:rPr>
          <w:fldChar w:fldCharType="end"/>
        </w:r>
      </w:hyperlink>
    </w:p>
    <w:p w14:paraId="6028014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1" w:history="1">
        <w:r w:rsidR="00A8739B" w:rsidRPr="003A126F">
          <w:rPr>
            <w:rStyle w:val="Hyperlink"/>
            <w:noProof/>
          </w:rPr>
          <w:t>CV19 - Worst Served Customers (WSC)</w:t>
        </w:r>
        <w:r w:rsidR="00A8739B">
          <w:rPr>
            <w:noProof/>
            <w:webHidden/>
          </w:rPr>
          <w:tab/>
        </w:r>
        <w:r w:rsidR="00A8739B">
          <w:rPr>
            <w:noProof/>
            <w:webHidden/>
          </w:rPr>
          <w:fldChar w:fldCharType="begin"/>
        </w:r>
        <w:r w:rsidR="00A8739B">
          <w:rPr>
            <w:noProof/>
            <w:webHidden/>
          </w:rPr>
          <w:instrText xml:space="preserve"> PAGEREF _Toc417628921 \h </w:instrText>
        </w:r>
        <w:r w:rsidR="00A8739B">
          <w:rPr>
            <w:noProof/>
            <w:webHidden/>
          </w:rPr>
        </w:r>
        <w:r w:rsidR="00A8739B">
          <w:rPr>
            <w:noProof/>
            <w:webHidden/>
          </w:rPr>
          <w:fldChar w:fldCharType="separate"/>
        </w:r>
        <w:r w:rsidR="00A8739B">
          <w:rPr>
            <w:noProof/>
            <w:webHidden/>
          </w:rPr>
          <w:t>18</w:t>
        </w:r>
        <w:r w:rsidR="00A8739B">
          <w:rPr>
            <w:noProof/>
            <w:webHidden/>
          </w:rPr>
          <w:fldChar w:fldCharType="end"/>
        </w:r>
      </w:hyperlink>
    </w:p>
    <w:p w14:paraId="79C514F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2" w:history="1">
        <w:r w:rsidR="00A8739B" w:rsidRPr="003A126F">
          <w:rPr>
            <w:rStyle w:val="Hyperlink"/>
            <w:noProof/>
          </w:rPr>
          <w:t>CV21 - Losses</w:t>
        </w:r>
        <w:r w:rsidR="00A8739B">
          <w:rPr>
            <w:noProof/>
            <w:webHidden/>
          </w:rPr>
          <w:tab/>
        </w:r>
        <w:r w:rsidR="00A8739B">
          <w:rPr>
            <w:noProof/>
            <w:webHidden/>
          </w:rPr>
          <w:fldChar w:fldCharType="begin"/>
        </w:r>
        <w:r w:rsidR="00A8739B">
          <w:rPr>
            <w:noProof/>
            <w:webHidden/>
          </w:rPr>
          <w:instrText xml:space="preserve"> PAGEREF _Toc417628922 \h </w:instrText>
        </w:r>
        <w:r w:rsidR="00A8739B">
          <w:rPr>
            <w:noProof/>
            <w:webHidden/>
          </w:rPr>
        </w:r>
        <w:r w:rsidR="00A8739B">
          <w:rPr>
            <w:noProof/>
            <w:webHidden/>
          </w:rPr>
          <w:fldChar w:fldCharType="separate"/>
        </w:r>
        <w:r w:rsidR="00A8739B">
          <w:rPr>
            <w:noProof/>
            <w:webHidden/>
          </w:rPr>
          <w:t>18</w:t>
        </w:r>
        <w:r w:rsidR="00A8739B">
          <w:rPr>
            <w:noProof/>
            <w:webHidden/>
          </w:rPr>
          <w:fldChar w:fldCharType="end"/>
        </w:r>
      </w:hyperlink>
    </w:p>
    <w:p w14:paraId="18C25FB0"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3" w:history="1">
        <w:r w:rsidR="00A8739B" w:rsidRPr="003A126F">
          <w:rPr>
            <w:rStyle w:val="Hyperlink"/>
            <w:noProof/>
          </w:rPr>
          <w:t>CV23a - RIIO-ED1 High Value Project 1</w:t>
        </w:r>
        <w:r w:rsidR="00A8739B">
          <w:rPr>
            <w:noProof/>
            <w:webHidden/>
          </w:rPr>
          <w:tab/>
        </w:r>
        <w:r w:rsidR="00A8739B">
          <w:rPr>
            <w:noProof/>
            <w:webHidden/>
          </w:rPr>
          <w:fldChar w:fldCharType="begin"/>
        </w:r>
        <w:r w:rsidR="00A8739B">
          <w:rPr>
            <w:noProof/>
            <w:webHidden/>
          </w:rPr>
          <w:instrText xml:space="preserve"> PAGEREF _Toc417628923 \h </w:instrText>
        </w:r>
        <w:r w:rsidR="00A8739B">
          <w:rPr>
            <w:noProof/>
            <w:webHidden/>
          </w:rPr>
        </w:r>
        <w:r w:rsidR="00A8739B">
          <w:rPr>
            <w:noProof/>
            <w:webHidden/>
          </w:rPr>
          <w:fldChar w:fldCharType="separate"/>
        </w:r>
        <w:r w:rsidR="00A8739B">
          <w:rPr>
            <w:noProof/>
            <w:webHidden/>
          </w:rPr>
          <w:t>19</w:t>
        </w:r>
        <w:r w:rsidR="00A8739B">
          <w:rPr>
            <w:noProof/>
            <w:webHidden/>
          </w:rPr>
          <w:fldChar w:fldCharType="end"/>
        </w:r>
      </w:hyperlink>
    </w:p>
    <w:p w14:paraId="73DDA47F"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4" w:history="1">
        <w:r w:rsidR="00A8739B" w:rsidRPr="003A126F">
          <w:rPr>
            <w:rStyle w:val="Hyperlink"/>
            <w:noProof/>
          </w:rPr>
          <w:t>CV23b - RIIO-ED1 High Value Project 2</w:t>
        </w:r>
        <w:r w:rsidR="00A8739B">
          <w:rPr>
            <w:noProof/>
            <w:webHidden/>
          </w:rPr>
          <w:tab/>
        </w:r>
        <w:r w:rsidR="00A8739B">
          <w:rPr>
            <w:noProof/>
            <w:webHidden/>
          </w:rPr>
          <w:fldChar w:fldCharType="begin"/>
        </w:r>
        <w:r w:rsidR="00A8739B">
          <w:rPr>
            <w:noProof/>
            <w:webHidden/>
          </w:rPr>
          <w:instrText xml:space="preserve"> PAGEREF _Toc417628924 \h </w:instrText>
        </w:r>
        <w:r w:rsidR="00A8739B">
          <w:rPr>
            <w:noProof/>
            <w:webHidden/>
          </w:rPr>
        </w:r>
        <w:r w:rsidR="00A8739B">
          <w:rPr>
            <w:noProof/>
            <w:webHidden/>
          </w:rPr>
          <w:fldChar w:fldCharType="separate"/>
        </w:r>
        <w:r w:rsidR="00A8739B">
          <w:rPr>
            <w:noProof/>
            <w:webHidden/>
          </w:rPr>
          <w:t>19</w:t>
        </w:r>
        <w:r w:rsidR="00A8739B">
          <w:rPr>
            <w:noProof/>
            <w:webHidden/>
          </w:rPr>
          <w:fldChar w:fldCharType="end"/>
        </w:r>
      </w:hyperlink>
    </w:p>
    <w:p w14:paraId="18FC99D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5" w:history="1">
        <w:r w:rsidR="00A8739B" w:rsidRPr="003A126F">
          <w:rPr>
            <w:rStyle w:val="Hyperlink"/>
            <w:noProof/>
          </w:rPr>
          <w:t>CV23c - RIIO-ED1 High Value Project 3</w:t>
        </w:r>
        <w:r w:rsidR="00A8739B">
          <w:rPr>
            <w:noProof/>
            <w:webHidden/>
          </w:rPr>
          <w:tab/>
        </w:r>
        <w:r w:rsidR="00A8739B">
          <w:rPr>
            <w:noProof/>
            <w:webHidden/>
          </w:rPr>
          <w:fldChar w:fldCharType="begin"/>
        </w:r>
        <w:r w:rsidR="00A8739B">
          <w:rPr>
            <w:noProof/>
            <w:webHidden/>
          </w:rPr>
          <w:instrText xml:space="preserve"> PAGEREF _Toc417628925 \h </w:instrText>
        </w:r>
        <w:r w:rsidR="00A8739B">
          <w:rPr>
            <w:noProof/>
            <w:webHidden/>
          </w:rPr>
        </w:r>
        <w:r w:rsidR="00A8739B">
          <w:rPr>
            <w:noProof/>
            <w:webHidden/>
          </w:rPr>
          <w:fldChar w:fldCharType="separate"/>
        </w:r>
        <w:r w:rsidR="00A8739B">
          <w:rPr>
            <w:noProof/>
            <w:webHidden/>
          </w:rPr>
          <w:t>19</w:t>
        </w:r>
        <w:r w:rsidR="00A8739B">
          <w:rPr>
            <w:noProof/>
            <w:webHidden/>
          </w:rPr>
          <w:fldChar w:fldCharType="end"/>
        </w:r>
      </w:hyperlink>
    </w:p>
    <w:p w14:paraId="2DA7AB8C"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6" w:history="1">
        <w:r w:rsidR="00A8739B" w:rsidRPr="003A126F">
          <w:rPr>
            <w:rStyle w:val="Hyperlink"/>
            <w:noProof/>
          </w:rPr>
          <w:t>CV23d - RIIO-ED1 High Value Project 4</w:t>
        </w:r>
        <w:r w:rsidR="00A8739B">
          <w:rPr>
            <w:noProof/>
            <w:webHidden/>
          </w:rPr>
          <w:tab/>
        </w:r>
        <w:r w:rsidR="00A8739B">
          <w:rPr>
            <w:noProof/>
            <w:webHidden/>
          </w:rPr>
          <w:fldChar w:fldCharType="begin"/>
        </w:r>
        <w:r w:rsidR="00A8739B">
          <w:rPr>
            <w:noProof/>
            <w:webHidden/>
          </w:rPr>
          <w:instrText xml:space="preserve"> PAGEREF _Toc417628926 \h </w:instrText>
        </w:r>
        <w:r w:rsidR="00A8739B">
          <w:rPr>
            <w:noProof/>
            <w:webHidden/>
          </w:rPr>
        </w:r>
        <w:r w:rsidR="00A8739B">
          <w:rPr>
            <w:noProof/>
            <w:webHidden/>
          </w:rPr>
          <w:fldChar w:fldCharType="separate"/>
        </w:r>
        <w:r w:rsidR="00A8739B">
          <w:rPr>
            <w:noProof/>
            <w:webHidden/>
          </w:rPr>
          <w:t>19</w:t>
        </w:r>
        <w:r w:rsidR="00A8739B">
          <w:rPr>
            <w:noProof/>
            <w:webHidden/>
          </w:rPr>
          <w:fldChar w:fldCharType="end"/>
        </w:r>
      </w:hyperlink>
    </w:p>
    <w:p w14:paraId="146CE1C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7" w:history="1">
        <w:r w:rsidR="00A8739B" w:rsidRPr="003A126F">
          <w:rPr>
            <w:rStyle w:val="Hyperlink"/>
            <w:noProof/>
          </w:rPr>
          <w:t>CV23e - RIIO-ED1 High Value Project 5</w:t>
        </w:r>
        <w:r w:rsidR="00A8739B">
          <w:rPr>
            <w:noProof/>
            <w:webHidden/>
          </w:rPr>
          <w:tab/>
        </w:r>
        <w:r w:rsidR="00A8739B">
          <w:rPr>
            <w:noProof/>
            <w:webHidden/>
          </w:rPr>
          <w:fldChar w:fldCharType="begin"/>
        </w:r>
        <w:r w:rsidR="00A8739B">
          <w:rPr>
            <w:noProof/>
            <w:webHidden/>
          </w:rPr>
          <w:instrText xml:space="preserve"> PAGEREF _Toc417628927 \h </w:instrText>
        </w:r>
        <w:r w:rsidR="00A8739B">
          <w:rPr>
            <w:noProof/>
            <w:webHidden/>
          </w:rPr>
        </w:r>
        <w:r w:rsidR="00A8739B">
          <w:rPr>
            <w:noProof/>
            <w:webHidden/>
          </w:rPr>
          <w:fldChar w:fldCharType="separate"/>
        </w:r>
        <w:r w:rsidR="00A8739B">
          <w:rPr>
            <w:noProof/>
            <w:webHidden/>
          </w:rPr>
          <w:t>19</w:t>
        </w:r>
        <w:r w:rsidR="00A8739B">
          <w:rPr>
            <w:noProof/>
            <w:webHidden/>
          </w:rPr>
          <w:fldChar w:fldCharType="end"/>
        </w:r>
      </w:hyperlink>
    </w:p>
    <w:p w14:paraId="301EEA9C"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8" w:history="1">
        <w:r w:rsidR="00A8739B" w:rsidRPr="003A126F">
          <w:rPr>
            <w:rStyle w:val="Hyperlink"/>
            <w:noProof/>
          </w:rPr>
          <w:t>CV24 - DPCR5 High Value Projects.</w:t>
        </w:r>
        <w:r w:rsidR="00A8739B">
          <w:rPr>
            <w:noProof/>
            <w:webHidden/>
          </w:rPr>
          <w:tab/>
        </w:r>
        <w:r w:rsidR="00A8739B">
          <w:rPr>
            <w:noProof/>
            <w:webHidden/>
          </w:rPr>
          <w:fldChar w:fldCharType="begin"/>
        </w:r>
        <w:r w:rsidR="00A8739B">
          <w:rPr>
            <w:noProof/>
            <w:webHidden/>
          </w:rPr>
          <w:instrText xml:space="preserve"> PAGEREF _Toc417628928 \h </w:instrText>
        </w:r>
        <w:r w:rsidR="00A8739B">
          <w:rPr>
            <w:noProof/>
            <w:webHidden/>
          </w:rPr>
        </w:r>
        <w:r w:rsidR="00A8739B">
          <w:rPr>
            <w:noProof/>
            <w:webHidden/>
          </w:rPr>
          <w:fldChar w:fldCharType="separate"/>
        </w:r>
        <w:r w:rsidR="00A8739B">
          <w:rPr>
            <w:noProof/>
            <w:webHidden/>
          </w:rPr>
          <w:t>20</w:t>
        </w:r>
        <w:r w:rsidR="00A8739B">
          <w:rPr>
            <w:noProof/>
            <w:webHidden/>
          </w:rPr>
          <w:fldChar w:fldCharType="end"/>
        </w:r>
      </w:hyperlink>
    </w:p>
    <w:p w14:paraId="2D1B2F8D"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29" w:history="1">
        <w:r w:rsidR="00A8739B" w:rsidRPr="003A126F">
          <w:rPr>
            <w:rStyle w:val="Hyperlink"/>
            <w:noProof/>
          </w:rPr>
          <w:t>CV25 – Moorside</w:t>
        </w:r>
        <w:r w:rsidR="00A8739B">
          <w:rPr>
            <w:noProof/>
            <w:webHidden/>
          </w:rPr>
          <w:tab/>
        </w:r>
        <w:r w:rsidR="00A8739B">
          <w:rPr>
            <w:noProof/>
            <w:webHidden/>
          </w:rPr>
          <w:fldChar w:fldCharType="begin"/>
        </w:r>
        <w:r w:rsidR="00A8739B">
          <w:rPr>
            <w:noProof/>
            <w:webHidden/>
          </w:rPr>
          <w:instrText xml:space="preserve"> PAGEREF _Toc417628929 \h </w:instrText>
        </w:r>
        <w:r w:rsidR="00A8739B">
          <w:rPr>
            <w:noProof/>
            <w:webHidden/>
          </w:rPr>
        </w:r>
        <w:r w:rsidR="00A8739B">
          <w:rPr>
            <w:noProof/>
            <w:webHidden/>
          </w:rPr>
          <w:fldChar w:fldCharType="separate"/>
        </w:r>
        <w:r w:rsidR="00A8739B">
          <w:rPr>
            <w:noProof/>
            <w:webHidden/>
          </w:rPr>
          <w:t>20</w:t>
        </w:r>
        <w:r w:rsidR="00A8739B">
          <w:rPr>
            <w:noProof/>
            <w:webHidden/>
          </w:rPr>
          <w:fldChar w:fldCharType="end"/>
        </w:r>
      </w:hyperlink>
    </w:p>
    <w:p w14:paraId="06FBF5A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0" w:history="1">
        <w:r w:rsidR="00A8739B" w:rsidRPr="003A126F">
          <w:rPr>
            <w:rStyle w:val="Hyperlink"/>
            <w:noProof/>
          </w:rPr>
          <w:t>CV26 - Faults</w:t>
        </w:r>
        <w:r w:rsidR="00A8739B">
          <w:rPr>
            <w:noProof/>
            <w:webHidden/>
          </w:rPr>
          <w:tab/>
        </w:r>
        <w:r w:rsidR="00A8739B">
          <w:rPr>
            <w:noProof/>
            <w:webHidden/>
          </w:rPr>
          <w:fldChar w:fldCharType="begin"/>
        </w:r>
        <w:r w:rsidR="00A8739B">
          <w:rPr>
            <w:noProof/>
            <w:webHidden/>
          </w:rPr>
          <w:instrText xml:space="preserve"> PAGEREF _Toc417628930 \h </w:instrText>
        </w:r>
        <w:r w:rsidR="00A8739B">
          <w:rPr>
            <w:noProof/>
            <w:webHidden/>
          </w:rPr>
        </w:r>
        <w:r w:rsidR="00A8739B">
          <w:rPr>
            <w:noProof/>
            <w:webHidden/>
          </w:rPr>
          <w:fldChar w:fldCharType="separate"/>
        </w:r>
        <w:r w:rsidR="00A8739B">
          <w:rPr>
            <w:noProof/>
            <w:webHidden/>
          </w:rPr>
          <w:t>20</w:t>
        </w:r>
        <w:r w:rsidR="00A8739B">
          <w:rPr>
            <w:noProof/>
            <w:webHidden/>
          </w:rPr>
          <w:fldChar w:fldCharType="end"/>
        </w:r>
      </w:hyperlink>
    </w:p>
    <w:p w14:paraId="0B0B37A6"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1" w:history="1">
        <w:r w:rsidR="00A8739B" w:rsidRPr="003A126F">
          <w:rPr>
            <w:rStyle w:val="Hyperlink"/>
            <w:noProof/>
          </w:rPr>
          <w:t>CV27 - Severe Weather 1 in 20</w:t>
        </w:r>
        <w:r w:rsidR="00A8739B">
          <w:rPr>
            <w:noProof/>
            <w:webHidden/>
          </w:rPr>
          <w:tab/>
        </w:r>
        <w:r w:rsidR="00A8739B">
          <w:rPr>
            <w:noProof/>
            <w:webHidden/>
          </w:rPr>
          <w:fldChar w:fldCharType="begin"/>
        </w:r>
        <w:r w:rsidR="00A8739B">
          <w:rPr>
            <w:noProof/>
            <w:webHidden/>
          </w:rPr>
          <w:instrText xml:space="preserve"> PAGEREF _Toc417628931 \h </w:instrText>
        </w:r>
        <w:r w:rsidR="00A8739B">
          <w:rPr>
            <w:noProof/>
            <w:webHidden/>
          </w:rPr>
        </w:r>
        <w:r w:rsidR="00A8739B">
          <w:rPr>
            <w:noProof/>
            <w:webHidden/>
          </w:rPr>
          <w:fldChar w:fldCharType="separate"/>
        </w:r>
        <w:r w:rsidR="00A8739B">
          <w:rPr>
            <w:noProof/>
            <w:webHidden/>
          </w:rPr>
          <w:t>21</w:t>
        </w:r>
        <w:r w:rsidR="00A8739B">
          <w:rPr>
            <w:noProof/>
            <w:webHidden/>
          </w:rPr>
          <w:fldChar w:fldCharType="end"/>
        </w:r>
      </w:hyperlink>
    </w:p>
    <w:p w14:paraId="48628F1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2" w:history="1">
        <w:r w:rsidR="00A8739B" w:rsidRPr="003A126F">
          <w:rPr>
            <w:rStyle w:val="Hyperlink"/>
            <w:noProof/>
          </w:rPr>
          <w:t>CV28 - Occurrences Not Incentivised (ONIs)</w:t>
        </w:r>
        <w:r w:rsidR="00A8739B">
          <w:rPr>
            <w:noProof/>
            <w:webHidden/>
          </w:rPr>
          <w:tab/>
        </w:r>
        <w:r w:rsidR="00A8739B">
          <w:rPr>
            <w:noProof/>
            <w:webHidden/>
          </w:rPr>
          <w:fldChar w:fldCharType="begin"/>
        </w:r>
        <w:r w:rsidR="00A8739B">
          <w:rPr>
            <w:noProof/>
            <w:webHidden/>
          </w:rPr>
          <w:instrText xml:space="preserve"> PAGEREF _Toc417628932 \h </w:instrText>
        </w:r>
        <w:r w:rsidR="00A8739B">
          <w:rPr>
            <w:noProof/>
            <w:webHidden/>
          </w:rPr>
        </w:r>
        <w:r w:rsidR="00A8739B">
          <w:rPr>
            <w:noProof/>
            <w:webHidden/>
          </w:rPr>
          <w:fldChar w:fldCharType="separate"/>
        </w:r>
        <w:r w:rsidR="00A8739B">
          <w:rPr>
            <w:noProof/>
            <w:webHidden/>
          </w:rPr>
          <w:t>21</w:t>
        </w:r>
        <w:r w:rsidR="00A8739B">
          <w:rPr>
            <w:noProof/>
            <w:webHidden/>
          </w:rPr>
          <w:fldChar w:fldCharType="end"/>
        </w:r>
      </w:hyperlink>
    </w:p>
    <w:p w14:paraId="0817DFD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3" w:history="1">
        <w:r w:rsidR="00A8739B" w:rsidRPr="003A126F">
          <w:rPr>
            <w:rStyle w:val="Hyperlink"/>
            <w:noProof/>
          </w:rPr>
          <w:t>CV29 - Tree Cutting</w:t>
        </w:r>
        <w:r w:rsidR="00A8739B">
          <w:rPr>
            <w:noProof/>
            <w:webHidden/>
          </w:rPr>
          <w:tab/>
        </w:r>
        <w:r w:rsidR="00A8739B">
          <w:rPr>
            <w:noProof/>
            <w:webHidden/>
          </w:rPr>
          <w:fldChar w:fldCharType="begin"/>
        </w:r>
        <w:r w:rsidR="00A8739B">
          <w:rPr>
            <w:noProof/>
            <w:webHidden/>
          </w:rPr>
          <w:instrText xml:space="preserve"> PAGEREF _Toc417628933 \h </w:instrText>
        </w:r>
        <w:r w:rsidR="00A8739B">
          <w:rPr>
            <w:noProof/>
            <w:webHidden/>
          </w:rPr>
        </w:r>
        <w:r w:rsidR="00A8739B">
          <w:rPr>
            <w:noProof/>
            <w:webHidden/>
          </w:rPr>
          <w:fldChar w:fldCharType="separate"/>
        </w:r>
        <w:r w:rsidR="00A8739B">
          <w:rPr>
            <w:noProof/>
            <w:webHidden/>
          </w:rPr>
          <w:t>21</w:t>
        </w:r>
        <w:r w:rsidR="00A8739B">
          <w:rPr>
            <w:noProof/>
            <w:webHidden/>
          </w:rPr>
          <w:fldChar w:fldCharType="end"/>
        </w:r>
      </w:hyperlink>
    </w:p>
    <w:p w14:paraId="16F1F77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4" w:history="1">
        <w:r w:rsidR="00A8739B" w:rsidRPr="003A126F">
          <w:rPr>
            <w:rStyle w:val="Hyperlink"/>
            <w:noProof/>
          </w:rPr>
          <w:t>CV30 – Inspections</w:t>
        </w:r>
        <w:r w:rsidR="00A8739B">
          <w:rPr>
            <w:noProof/>
            <w:webHidden/>
          </w:rPr>
          <w:tab/>
        </w:r>
        <w:r w:rsidR="00A8739B">
          <w:rPr>
            <w:noProof/>
            <w:webHidden/>
          </w:rPr>
          <w:fldChar w:fldCharType="begin"/>
        </w:r>
        <w:r w:rsidR="00A8739B">
          <w:rPr>
            <w:noProof/>
            <w:webHidden/>
          </w:rPr>
          <w:instrText xml:space="preserve"> PAGEREF _Toc417628934 \h </w:instrText>
        </w:r>
        <w:r w:rsidR="00A8739B">
          <w:rPr>
            <w:noProof/>
            <w:webHidden/>
          </w:rPr>
        </w:r>
        <w:r w:rsidR="00A8739B">
          <w:rPr>
            <w:noProof/>
            <w:webHidden/>
          </w:rPr>
          <w:fldChar w:fldCharType="separate"/>
        </w:r>
        <w:r w:rsidR="00A8739B">
          <w:rPr>
            <w:noProof/>
            <w:webHidden/>
          </w:rPr>
          <w:t>21</w:t>
        </w:r>
        <w:r w:rsidR="00A8739B">
          <w:rPr>
            <w:noProof/>
            <w:webHidden/>
          </w:rPr>
          <w:fldChar w:fldCharType="end"/>
        </w:r>
      </w:hyperlink>
    </w:p>
    <w:p w14:paraId="5BAF865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5" w:history="1">
        <w:r w:rsidR="00A8739B" w:rsidRPr="003A126F">
          <w:rPr>
            <w:rStyle w:val="Hyperlink"/>
            <w:noProof/>
          </w:rPr>
          <w:t>CV31 - Repairs and Maintenance</w:t>
        </w:r>
        <w:r w:rsidR="00A8739B">
          <w:rPr>
            <w:noProof/>
            <w:webHidden/>
          </w:rPr>
          <w:tab/>
        </w:r>
        <w:r w:rsidR="00A8739B">
          <w:rPr>
            <w:noProof/>
            <w:webHidden/>
          </w:rPr>
          <w:fldChar w:fldCharType="begin"/>
        </w:r>
        <w:r w:rsidR="00A8739B">
          <w:rPr>
            <w:noProof/>
            <w:webHidden/>
          </w:rPr>
          <w:instrText xml:space="preserve"> PAGEREF _Toc417628935 \h </w:instrText>
        </w:r>
        <w:r w:rsidR="00A8739B">
          <w:rPr>
            <w:noProof/>
            <w:webHidden/>
          </w:rPr>
        </w:r>
        <w:r w:rsidR="00A8739B">
          <w:rPr>
            <w:noProof/>
            <w:webHidden/>
          </w:rPr>
          <w:fldChar w:fldCharType="separate"/>
        </w:r>
        <w:r w:rsidR="00A8739B">
          <w:rPr>
            <w:noProof/>
            <w:webHidden/>
          </w:rPr>
          <w:t>22</w:t>
        </w:r>
        <w:r w:rsidR="00A8739B">
          <w:rPr>
            <w:noProof/>
            <w:webHidden/>
          </w:rPr>
          <w:fldChar w:fldCharType="end"/>
        </w:r>
      </w:hyperlink>
    </w:p>
    <w:p w14:paraId="77C0B57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6" w:history="1">
        <w:r w:rsidR="00A8739B" w:rsidRPr="003A126F">
          <w:rPr>
            <w:rStyle w:val="Hyperlink"/>
            <w:noProof/>
          </w:rPr>
          <w:t>CV32 – Dismantlement</w:t>
        </w:r>
        <w:r w:rsidR="00A8739B">
          <w:rPr>
            <w:noProof/>
            <w:webHidden/>
          </w:rPr>
          <w:tab/>
        </w:r>
        <w:r w:rsidR="00A8739B">
          <w:rPr>
            <w:noProof/>
            <w:webHidden/>
          </w:rPr>
          <w:fldChar w:fldCharType="begin"/>
        </w:r>
        <w:r w:rsidR="00A8739B">
          <w:rPr>
            <w:noProof/>
            <w:webHidden/>
          </w:rPr>
          <w:instrText xml:space="preserve"> PAGEREF _Toc417628936 \h </w:instrText>
        </w:r>
        <w:r w:rsidR="00A8739B">
          <w:rPr>
            <w:noProof/>
            <w:webHidden/>
          </w:rPr>
        </w:r>
        <w:r w:rsidR="00A8739B">
          <w:rPr>
            <w:noProof/>
            <w:webHidden/>
          </w:rPr>
          <w:fldChar w:fldCharType="separate"/>
        </w:r>
        <w:r w:rsidR="00A8739B">
          <w:rPr>
            <w:noProof/>
            <w:webHidden/>
          </w:rPr>
          <w:t>22</w:t>
        </w:r>
        <w:r w:rsidR="00A8739B">
          <w:rPr>
            <w:noProof/>
            <w:webHidden/>
          </w:rPr>
          <w:fldChar w:fldCharType="end"/>
        </w:r>
      </w:hyperlink>
    </w:p>
    <w:p w14:paraId="36FE0FC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7" w:history="1">
        <w:r w:rsidR="00A8739B" w:rsidRPr="003A126F">
          <w:rPr>
            <w:rStyle w:val="Hyperlink"/>
            <w:noProof/>
          </w:rPr>
          <w:t>CV33 - Substation Electricity</w:t>
        </w:r>
        <w:r w:rsidR="00A8739B">
          <w:rPr>
            <w:noProof/>
            <w:webHidden/>
          </w:rPr>
          <w:tab/>
        </w:r>
        <w:r w:rsidR="00A8739B">
          <w:rPr>
            <w:noProof/>
            <w:webHidden/>
          </w:rPr>
          <w:fldChar w:fldCharType="begin"/>
        </w:r>
        <w:r w:rsidR="00A8739B">
          <w:rPr>
            <w:noProof/>
            <w:webHidden/>
          </w:rPr>
          <w:instrText xml:space="preserve"> PAGEREF _Toc417628937 \h </w:instrText>
        </w:r>
        <w:r w:rsidR="00A8739B">
          <w:rPr>
            <w:noProof/>
            <w:webHidden/>
          </w:rPr>
        </w:r>
        <w:r w:rsidR="00A8739B">
          <w:rPr>
            <w:noProof/>
            <w:webHidden/>
          </w:rPr>
          <w:fldChar w:fldCharType="separate"/>
        </w:r>
        <w:r w:rsidR="00A8739B">
          <w:rPr>
            <w:noProof/>
            <w:webHidden/>
          </w:rPr>
          <w:t>22</w:t>
        </w:r>
        <w:r w:rsidR="00A8739B">
          <w:rPr>
            <w:noProof/>
            <w:webHidden/>
          </w:rPr>
          <w:fldChar w:fldCharType="end"/>
        </w:r>
      </w:hyperlink>
    </w:p>
    <w:p w14:paraId="4BB07A6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8" w:history="1">
        <w:r w:rsidR="00A8739B" w:rsidRPr="003A126F">
          <w:rPr>
            <w:rStyle w:val="Hyperlink"/>
            <w:noProof/>
          </w:rPr>
          <w:t>CV34 - Smart Meter Intervention DNO</w:t>
        </w:r>
        <w:r w:rsidR="00A8739B">
          <w:rPr>
            <w:noProof/>
            <w:webHidden/>
          </w:rPr>
          <w:tab/>
        </w:r>
        <w:r w:rsidR="00A8739B">
          <w:rPr>
            <w:noProof/>
            <w:webHidden/>
          </w:rPr>
          <w:fldChar w:fldCharType="begin"/>
        </w:r>
        <w:r w:rsidR="00A8739B">
          <w:rPr>
            <w:noProof/>
            <w:webHidden/>
          </w:rPr>
          <w:instrText xml:space="preserve"> PAGEREF _Toc417628938 \h </w:instrText>
        </w:r>
        <w:r w:rsidR="00A8739B">
          <w:rPr>
            <w:noProof/>
            <w:webHidden/>
          </w:rPr>
        </w:r>
        <w:r w:rsidR="00A8739B">
          <w:rPr>
            <w:noProof/>
            <w:webHidden/>
          </w:rPr>
          <w:fldChar w:fldCharType="separate"/>
        </w:r>
        <w:r w:rsidR="00A8739B">
          <w:rPr>
            <w:noProof/>
            <w:webHidden/>
          </w:rPr>
          <w:t>22</w:t>
        </w:r>
        <w:r w:rsidR="00A8739B">
          <w:rPr>
            <w:noProof/>
            <w:webHidden/>
          </w:rPr>
          <w:fldChar w:fldCharType="end"/>
        </w:r>
      </w:hyperlink>
    </w:p>
    <w:p w14:paraId="4C544F8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39" w:history="1">
        <w:r w:rsidR="00A8739B" w:rsidRPr="003A126F">
          <w:rPr>
            <w:rStyle w:val="Hyperlink"/>
            <w:noProof/>
          </w:rPr>
          <w:t>CV35 - Operational Training (CAI)</w:t>
        </w:r>
        <w:r w:rsidR="00A8739B">
          <w:rPr>
            <w:noProof/>
            <w:webHidden/>
          </w:rPr>
          <w:tab/>
        </w:r>
        <w:r w:rsidR="00A8739B">
          <w:rPr>
            <w:noProof/>
            <w:webHidden/>
          </w:rPr>
          <w:fldChar w:fldCharType="begin"/>
        </w:r>
        <w:r w:rsidR="00A8739B">
          <w:rPr>
            <w:noProof/>
            <w:webHidden/>
          </w:rPr>
          <w:instrText xml:space="preserve"> PAGEREF _Toc417628939 \h </w:instrText>
        </w:r>
        <w:r w:rsidR="00A8739B">
          <w:rPr>
            <w:noProof/>
            <w:webHidden/>
          </w:rPr>
        </w:r>
        <w:r w:rsidR="00A8739B">
          <w:rPr>
            <w:noProof/>
            <w:webHidden/>
          </w:rPr>
          <w:fldChar w:fldCharType="separate"/>
        </w:r>
        <w:r w:rsidR="00A8739B">
          <w:rPr>
            <w:noProof/>
            <w:webHidden/>
          </w:rPr>
          <w:t>23</w:t>
        </w:r>
        <w:r w:rsidR="00A8739B">
          <w:rPr>
            <w:noProof/>
            <w:webHidden/>
          </w:rPr>
          <w:fldChar w:fldCharType="end"/>
        </w:r>
      </w:hyperlink>
    </w:p>
    <w:p w14:paraId="597AE76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0" w:history="1">
        <w:r w:rsidR="00A8739B" w:rsidRPr="003A126F">
          <w:rPr>
            <w:rStyle w:val="Hyperlink"/>
            <w:noProof/>
          </w:rPr>
          <w:t>CV36 – Network Innovation Allowance (NIA)</w:t>
        </w:r>
        <w:r w:rsidR="00A8739B">
          <w:rPr>
            <w:noProof/>
            <w:webHidden/>
          </w:rPr>
          <w:tab/>
        </w:r>
        <w:r w:rsidR="00A8739B">
          <w:rPr>
            <w:noProof/>
            <w:webHidden/>
          </w:rPr>
          <w:fldChar w:fldCharType="begin"/>
        </w:r>
        <w:r w:rsidR="00A8739B">
          <w:rPr>
            <w:noProof/>
            <w:webHidden/>
          </w:rPr>
          <w:instrText xml:space="preserve"> PAGEREF _Toc417628940 \h </w:instrText>
        </w:r>
        <w:r w:rsidR="00A8739B">
          <w:rPr>
            <w:noProof/>
            <w:webHidden/>
          </w:rPr>
        </w:r>
        <w:r w:rsidR="00A8739B">
          <w:rPr>
            <w:noProof/>
            <w:webHidden/>
          </w:rPr>
          <w:fldChar w:fldCharType="separate"/>
        </w:r>
        <w:r w:rsidR="00A8739B">
          <w:rPr>
            <w:noProof/>
            <w:webHidden/>
          </w:rPr>
          <w:t>23</w:t>
        </w:r>
        <w:r w:rsidR="00A8739B">
          <w:rPr>
            <w:noProof/>
            <w:webHidden/>
          </w:rPr>
          <w:fldChar w:fldCharType="end"/>
        </w:r>
      </w:hyperlink>
    </w:p>
    <w:p w14:paraId="5B0BFE3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1" w:history="1">
        <w:r w:rsidR="00A8739B" w:rsidRPr="003A126F">
          <w:rPr>
            <w:rStyle w:val="Hyperlink"/>
            <w:noProof/>
          </w:rPr>
          <w:t>CV37 – Network Innovation Competition (NIC)</w:t>
        </w:r>
        <w:r w:rsidR="00A8739B">
          <w:rPr>
            <w:noProof/>
            <w:webHidden/>
          </w:rPr>
          <w:tab/>
        </w:r>
        <w:r w:rsidR="00A8739B">
          <w:rPr>
            <w:noProof/>
            <w:webHidden/>
          </w:rPr>
          <w:fldChar w:fldCharType="begin"/>
        </w:r>
        <w:r w:rsidR="00A8739B">
          <w:rPr>
            <w:noProof/>
            <w:webHidden/>
          </w:rPr>
          <w:instrText xml:space="preserve"> PAGEREF _Toc417628941 \h </w:instrText>
        </w:r>
        <w:r w:rsidR="00A8739B">
          <w:rPr>
            <w:noProof/>
            <w:webHidden/>
          </w:rPr>
        </w:r>
        <w:r w:rsidR="00A8739B">
          <w:rPr>
            <w:noProof/>
            <w:webHidden/>
          </w:rPr>
          <w:fldChar w:fldCharType="separate"/>
        </w:r>
        <w:r w:rsidR="00A8739B">
          <w:rPr>
            <w:noProof/>
            <w:webHidden/>
          </w:rPr>
          <w:t>23</w:t>
        </w:r>
        <w:r w:rsidR="00A8739B">
          <w:rPr>
            <w:noProof/>
            <w:webHidden/>
          </w:rPr>
          <w:fldChar w:fldCharType="end"/>
        </w:r>
      </w:hyperlink>
    </w:p>
    <w:p w14:paraId="762516E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2" w:history="1">
        <w:r w:rsidR="00A8739B" w:rsidRPr="003A126F">
          <w:rPr>
            <w:rStyle w:val="Hyperlink"/>
            <w:noProof/>
          </w:rPr>
          <w:t>CV38 – Innovation Funding Incentive (IFI) &amp; Low Carbon Network (LCN) Fund</w:t>
        </w:r>
        <w:r w:rsidR="00A8739B">
          <w:rPr>
            <w:noProof/>
            <w:webHidden/>
          </w:rPr>
          <w:tab/>
        </w:r>
        <w:r w:rsidR="00A8739B">
          <w:rPr>
            <w:noProof/>
            <w:webHidden/>
          </w:rPr>
          <w:fldChar w:fldCharType="begin"/>
        </w:r>
        <w:r w:rsidR="00A8739B">
          <w:rPr>
            <w:noProof/>
            <w:webHidden/>
          </w:rPr>
          <w:instrText xml:space="preserve"> PAGEREF _Toc417628942 \h </w:instrText>
        </w:r>
        <w:r w:rsidR="00A8739B">
          <w:rPr>
            <w:noProof/>
            <w:webHidden/>
          </w:rPr>
        </w:r>
        <w:r w:rsidR="00A8739B">
          <w:rPr>
            <w:noProof/>
            <w:webHidden/>
          </w:rPr>
          <w:fldChar w:fldCharType="separate"/>
        </w:r>
        <w:r w:rsidR="00A8739B">
          <w:rPr>
            <w:noProof/>
            <w:webHidden/>
          </w:rPr>
          <w:t>23</w:t>
        </w:r>
        <w:r w:rsidR="00A8739B">
          <w:rPr>
            <w:noProof/>
            <w:webHidden/>
          </w:rPr>
          <w:fldChar w:fldCharType="end"/>
        </w:r>
      </w:hyperlink>
    </w:p>
    <w:p w14:paraId="07EC1388"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3" w:history="1">
        <w:r w:rsidR="00A8739B" w:rsidRPr="003A126F">
          <w:rPr>
            <w:rStyle w:val="Hyperlink"/>
            <w:noProof/>
          </w:rPr>
          <w:t>CV39 – Directly Remunerated Services (DRS)</w:t>
        </w:r>
        <w:r w:rsidR="00A8739B">
          <w:rPr>
            <w:noProof/>
            <w:webHidden/>
          </w:rPr>
          <w:tab/>
        </w:r>
        <w:r w:rsidR="00A8739B">
          <w:rPr>
            <w:noProof/>
            <w:webHidden/>
          </w:rPr>
          <w:fldChar w:fldCharType="begin"/>
        </w:r>
        <w:r w:rsidR="00A8739B">
          <w:rPr>
            <w:noProof/>
            <w:webHidden/>
          </w:rPr>
          <w:instrText xml:space="preserve"> PAGEREF _Toc417628943 \h </w:instrText>
        </w:r>
        <w:r w:rsidR="00A8739B">
          <w:rPr>
            <w:noProof/>
            <w:webHidden/>
          </w:rPr>
        </w:r>
        <w:r w:rsidR="00A8739B">
          <w:rPr>
            <w:noProof/>
            <w:webHidden/>
          </w:rPr>
          <w:fldChar w:fldCharType="separate"/>
        </w:r>
        <w:r w:rsidR="00A8739B">
          <w:rPr>
            <w:noProof/>
            <w:webHidden/>
          </w:rPr>
          <w:t>24</w:t>
        </w:r>
        <w:r w:rsidR="00A8739B">
          <w:rPr>
            <w:noProof/>
            <w:webHidden/>
          </w:rPr>
          <w:fldChar w:fldCharType="end"/>
        </w:r>
      </w:hyperlink>
    </w:p>
    <w:p w14:paraId="06B5EEB3" w14:textId="77777777" w:rsidR="00A8739B" w:rsidRDefault="008471F9">
      <w:pPr>
        <w:pStyle w:val="TOC1"/>
        <w:rPr>
          <w:rFonts w:asciiTheme="minorHAnsi" w:eastAsiaTheme="minorEastAsia" w:hAnsiTheme="minorHAnsi" w:cstheme="minorBidi"/>
          <w:b w:val="0"/>
          <w:noProof/>
          <w:sz w:val="22"/>
          <w:szCs w:val="22"/>
        </w:rPr>
      </w:pPr>
      <w:hyperlink w:anchor="_Toc417628944" w:history="1">
        <w:r w:rsidR="00A8739B" w:rsidRPr="003A126F">
          <w:rPr>
            <w:rStyle w:val="Hyperlink"/>
            <w:noProof/>
          </w:rPr>
          <w:t>5.</w:t>
        </w:r>
        <w:r w:rsidR="00A8739B">
          <w:rPr>
            <w:rFonts w:asciiTheme="minorHAnsi" w:eastAsiaTheme="minorEastAsia" w:hAnsiTheme="minorHAnsi" w:cstheme="minorBidi"/>
            <w:b w:val="0"/>
            <w:noProof/>
            <w:sz w:val="22"/>
            <w:szCs w:val="22"/>
          </w:rPr>
          <w:tab/>
        </w:r>
        <w:r w:rsidR="00A8739B" w:rsidRPr="003A126F">
          <w:rPr>
            <w:rStyle w:val="Hyperlink"/>
            <w:noProof/>
          </w:rPr>
          <w:t>Table by table commentary – volume tables</w:t>
        </w:r>
        <w:r w:rsidR="00A8739B">
          <w:rPr>
            <w:noProof/>
            <w:webHidden/>
          </w:rPr>
          <w:tab/>
        </w:r>
        <w:r w:rsidR="00A8739B">
          <w:rPr>
            <w:noProof/>
            <w:webHidden/>
          </w:rPr>
          <w:fldChar w:fldCharType="begin"/>
        </w:r>
        <w:r w:rsidR="00A8739B">
          <w:rPr>
            <w:noProof/>
            <w:webHidden/>
          </w:rPr>
          <w:instrText xml:space="preserve"> PAGEREF _Toc417628944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0C92F58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5" w:history="1">
        <w:r w:rsidR="00A8739B" w:rsidRPr="003A126F">
          <w:rPr>
            <w:rStyle w:val="Hyperlink"/>
            <w:noProof/>
          </w:rPr>
          <w:t>V1 – Total Asset Movements</w:t>
        </w:r>
        <w:r w:rsidR="00A8739B">
          <w:rPr>
            <w:noProof/>
            <w:webHidden/>
          </w:rPr>
          <w:tab/>
        </w:r>
        <w:r w:rsidR="00A8739B">
          <w:rPr>
            <w:noProof/>
            <w:webHidden/>
          </w:rPr>
          <w:fldChar w:fldCharType="begin"/>
        </w:r>
        <w:r w:rsidR="00A8739B">
          <w:rPr>
            <w:noProof/>
            <w:webHidden/>
          </w:rPr>
          <w:instrText xml:space="preserve"> PAGEREF _Toc417628945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7CE25E8F"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6" w:history="1">
        <w:r w:rsidR="00A8739B" w:rsidRPr="003A126F">
          <w:rPr>
            <w:rStyle w:val="Hyperlink"/>
            <w:noProof/>
          </w:rPr>
          <w:t>V2 – Cleansing</w:t>
        </w:r>
        <w:r w:rsidR="00A8739B">
          <w:rPr>
            <w:noProof/>
            <w:webHidden/>
          </w:rPr>
          <w:tab/>
        </w:r>
        <w:r w:rsidR="00A8739B">
          <w:rPr>
            <w:noProof/>
            <w:webHidden/>
          </w:rPr>
          <w:fldChar w:fldCharType="begin"/>
        </w:r>
        <w:r w:rsidR="00A8739B">
          <w:rPr>
            <w:noProof/>
            <w:webHidden/>
          </w:rPr>
          <w:instrText xml:space="preserve"> PAGEREF _Toc417628946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13529355"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7" w:history="1">
        <w:r w:rsidR="00A8739B" w:rsidRPr="003A126F">
          <w:rPr>
            <w:rStyle w:val="Hyperlink"/>
            <w:noProof/>
          </w:rPr>
          <w:t>V3 – Connections</w:t>
        </w:r>
        <w:r w:rsidR="00A8739B">
          <w:rPr>
            <w:noProof/>
            <w:webHidden/>
          </w:rPr>
          <w:tab/>
        </w:r>
        <w:r w:rsidR="00A8739B">
          <w:rPr>
            <w:noProof/>
            <w:webHidden/>
          </w:rPr>
          <w:fldChar w:fldCharType="begin"/>
        </w:r>
        <w:r w:rsidR="00A8739B">
          <w:rPr>
            <w:noProof/>
            <w:webHidden/>
          </w:rPr>
          <w:instrText xml:space="preserve"> PAGEREF _Toc417628947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61EACF43"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8" w:history="1">
        <w:r w:rsidR="00A8739B" w:rsidRPr="003A126F">
          <w:rPr>
            <w:rStyle w:val="Hyperlink"/>
            <w:noProof/>
          </w:rPr>
          <w:t>V4 - Other Asset Movements</w:t>
        </w:r>
        <w:r w:rsidR="00A8739B">
          <w:rPr>
            <w:noProof/>
            <w:webHidden/>
          </w:rPr>
          <w:tab/>
        </w:r>
        <w:r w:rsidR="00A8739B">
          <w:rPr>
            <w:noProof/>
            <w:webHidden/>
          </w:rPr>
          <w:fldChar w:fldCharType="begin"/>
        </w:r>
        <w:r w:rsidR="00A8739B">
          <w:rPr>
            <w:noProof/>
            <w:webHidden/>
          </w:rPr>
          <w:instrText xml:space="preserve"> PAGEREF _Toc417628948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081E1DB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49" w:history="1">
        <w:r w:rsidR="00A8739B" w:rsidRPr="003A126F">
          <w:rPr>
            <w:rStyle w:val="Hyperlink"/>
            <w:noProof/>
          </w:rPr>
          <w:t>AP1 - Age Profile</w:t>
        </w:r>
        <w:r w:rsidR="00A8739B">
          <w:rPr>
            <w:noProof/>
            <w:webHidden/>
          </w:rPr>
          <w:tab/>
        </w:r>
        <w:r w:rsidR="00A8739B">
          <w:rPr>
            <w:noProof/>
            <w:webHidden/>
          </w:rPr>
          <w:fldChar w:fldCharType="begin"/>
        </w:r>
        <w:r w:rsidR="00A8739B">
          <w:rPr>
            <w:noProof/>
            <w:webHidden/>
          </w:rPr>
          <w:instrText xml:space="preserve"> PAGEREF _Toc417628949 \h </w:instrText>
        </w:r>
        <w:r w:rsidR="00A8739B">
          <w:rPr>
            <w:noProof/>
            <w:webHidden/>
          </w:rPr>
        </w:r>
        <w:r w:rsidR="00A8739B">
          <w:rPr>
            <w:noProof/>
            <w:webHidden/>
          </w:rPr>
          <w:fldChar w:fldCharType="separate"/>
        </w:r>
        <w:r w:rsidR="00A8739B">
          <w:rPr>
            <w:noProof/>
            <w:webHidden/>
          </w:rPr>
          <w:t>25</w:t>
        </w:r>
        <w:r w:rsidR="00A8739B">
          <w:rPr>
            <w:noProof/>
            <w:webHidden/>
          </w:rPr>
          <w:fldChar w:fldCharType="end"/>
        </w:r>
      </w:hyperlink>
    </w:p>
    <w:p w14:paraId="06662623" w14:textId="77777777" w:rsidR="00A8739B" w:rsidRDefault="008471F9">
      <w:pPr>
        <w:pStyle w:val="TOC1"/>
        <w:rPr>
          <w:rFonts w:asciiTheme="minorHAnsi" w:eastAsiaTheme="minorEastAsia" w:hAnsiTheme="minorHAnsi" w:cstheme="minorBidi"/>
          <w:b w:val="0"/>
          <w:noProof/>
          <w:sz w:val="22"/>
          <w:szCs w:val="22"/>
        </w:rPr>
      </w:pPr>
      <w:hyperlink w:anchor="_Toc417628950" w:history="1">
        <w:r w:rsidR="00A8739B" w:rsidRPr="003A126F">
          <w:rPr>
            <w:rStyle w:val="Hyperlink"/>
            <w:noProof/>
          </w:rPr>
          <w:t>6.</w:t>
        </w:r>
        <w:r w:rsidR="00A8739B">
          <w:rPr>
            <w:rFonts w:asciiTheme="minorHAnsi" w:eastAsiaTheme="minorEastAsia" w:hAnsiTheme="minorHAnsi" w:cstheme="minorBidi"/>
            <w:b w:val="0"/>
            <w:noProof/>
            <w:sz w:val="22"/>
            <w:szCs w:val="22"/>
          </w:rPr>
          <w:tab/>
        </w:r>
        <w:r w:rsidR="00A8739B" w:rsidRPr="003A126F">
          <w:rPr>
            <w:rStyle w:val="Hyperlink"/>
            <w:noProof/>
          </w:rPr>
          <w:t>Table by table commentary – memo tables</w:t>
        </w:r>
        <w:r w:rsidR="00A8739B">
          <w:rPr>
            <w:noProof/>
            <w:webHidden/>
          </w:rPr>
          <w:tab/>
        </w:r>
        <w:r w:rsidR="00A8739B">
          <w:rPr>
            <w:noProof/>
            <w:webHidden/>
          </w:rPr>
          <w:fldChar w:fldCharType="begin"/>
        </w:r>
        <w:r w:rsidR="00A8739B">
          <w:rPr>
            <w:noProof/>
            <w:webHidden/>
          </w:rPr>
          <w:instrText xml:space="preserve"> PAGEREF _Toc417628950 \h </w:instrText>
        </w:r>
        <w:r w:rsidR="00A8739B">
          <w:rPr>
            <w:noProof/>
            <w:webHidden/>
          </w:rPr>
        </w:r>
        <w:r w:rsidR="00A8739B">
          <w:rPr>
            <w:noProof/>
            <w:webHidden/>
          </w:rPr>
          <w:fldChar w:fldCharType="separate"/>
        </w:r>
        <w:r w:rsidR="00A8739B">
          <w:rPr>
            <w:noProof/>
            <w:webHidden/>
          </w:rPr>
          <w:t>26</w:t>
        </w:r>
        <w:r w:rsidR="00A8739B">
          <w:rPr>
            <w:noProof/>
            <w:webHidden/>
          </w:rPr>
          <w:fldChar w:fldCharType="end"/>
        </w:r>
      </w:hyperlink>
    </w:p>
    <w:p w14:paraId="17D1B27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1" w:history="1">
        <w:r w:rsidR="00A8739B" w:rsidRPr="003A126F">
          <w:rPr>
            <w:rStyle w:val="Hyperlink"/>
            <w:noProof/>
          </w:rPr>
          <w:t>M1 - Flood Mitigation (site)</w:t>
        </w:r>
        <w:r w:rsidR="00A8739B">
          <w:rPr>
            <w:noProof/>
            <w:webHidden/>
          </w:rPr>
          <w:tab/>
        </w:r>
        <w:r w:rsidR="00A8739B">
          <w:rPr>
            <w:noProof/>
            <w:webHidden/>
          </w:rPr>
          <w:fldChar w:fldCharType="begin"/>
        </w:r>
        <w:r w:rsidR="00A8739B">
          <w:rPr>
            <w:noProof/>
            <w:webHidden/>
          </w:rPr>
          <w:instrText xml:space="preserve"> PAGEREF _Toc417628951 \h </w:instrText>
        </w:r>
        <w:r w:rsidR="00A8739B">
          <w:rPr>
            <w:noProof/>
            <w:webHidden/>
          </w:rPr>
        </w:r>
        <w:r w:rsidR="00A8739B">
          <w:rPr>
            <w:noProof/>
            <w:webHidden/>
          </w:rPr>
          <w:fldChar w:fldCharType="separate"/>
        </w:r>
        <w:r w:rsidR="00A8739B">
          <w:rPr>
            <w:noProof/>
            <w:webHidden/>
          </w:rPr>
          <w:t>26</w:t>
        </w:r>
        <w:r w:rsidR="00A8739B">
          <w:rPr>
            <w:noProof/>
            <w:webHidden/>
          </w:rPr>
          <w:fldChar w:fldCharType="end"/>
        </w:r>
      </w:hyperlink>
    </w:p>
    <w:p w14:paraId="62B8E123"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2" w:history="1">
        <w:r w:rsidR="00A8739B" w:rsidRPr="003A126F">
          <w:rPr>
            <w:rStyle w:val="Hyperlink"/>
            <w:noProof/>
          </w:rPr>
          <w:t>M2 - DPCR5 WSC Schemes</w:t>
        </w:r>
        <w:r w:rsidR="00A8739B">
          <w:rPr>
            <w:noProof/>
            <w:webHidden/>
          </w:rPr>
          <w:tab/>
        </w:r>
        <w:r w:rsidR="00A8739B">
          <w:rPr>
            <w:noProof/>
            <w:webHidden/>
          </w:rPr>
          <w:fldChar w:fldCharType="begin"/>
        </w:r>
        <w:r w:rsidR="00A8739B">
          <w:rPr>
            <w:noProof/>
            <w:webHidden/>
          </w:rPr>
          <w:instrText xml:space="preserve"> PAGEREF _Toc417628952 \h </w:instrText>
        </w:r>
        <w:r w:rsidR="00A8739B">
          <w:rPr>
            <w:noProof/>
            <w:webHidden/>
          </w:rPr>
        </w:r>
        <w:r w:rsidR="00A8739B">
          <w:rPr>
            <w:noProof/>
            <w:webHidden/>
          </w:rPr>
          <w:fldChar w:fldCharType="separate"/>
        </w:r>
        <w:r w:rsidR="00A8739B">
          <w:rPr>
            <w:noProof/>
            <w:webHidden/>
          </w:rPr>
          <w:t>26</w:t>
        </w:r>
        <w:r w:rsidR="00A8739B">
          <w:rPr>
            <w:noProof/>
            <w:webHidden/>
          </w:rPr>
          <w:fldChar w:fldCharType="end"/>
        </w:r>
      </w:hyperlink>
    </w:p>
    <w:p w14:paraId="69A1EE5A"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3" w:history="1">
        <w:r w:rsidR="00A8739B" w:rsidRPr="003A126F">
          <w:rPr>
            <w:rStyle w:val="Hyperlink"/>
            <w:noProof/>
          </w:rPr>
          <w:t>M3 - ED1 WSC Schemes</w:t>
        </w:r>
        <w:r w:rsidR="00A8739B">
          <w:rPr>
            <w:noProof/>
            <w:webHidden/>
          </w:rPr>
          <w:tab/>
        </w:r>
        <w:r w:rsidR="00A8739B">
          <w:rPr>
            <w:noProof/>
            <w:webHidden/>
          </w:rPr>
          <w:fldChar w:fldCharType="begin"/>
        </w:r>
        <w:r w:rsidR="00A8739B">
          <w:rPr>
            <w:noProof/>
            <w:webHidden/>
          </w:rPr>
          <w:instrText xml:space="preserve"> PAGEREF _Toc417628953 \h </w:instrText>
        </w:r>
        <w:r w:rsidR="00A8739B">
          <w:rPr>
            <w:noProof/>
            <w:webHidden/>
          </w:rPr>
        </w:r>
        <w:r w:rsidR="00A8739B">
          <w:rPr>
            <w:noProof/>
            <w:webHidden/>
          </w:rPr>
          <w:fldChar w:fldCharType="separate"/>
        </w:r>
        <w:r w:rsidR="00A8739B">
          <w:rPr>
            <w:noProof/>
            <w:webHidden/>
          </w:rPr>
          <w:t>26</w:t>
        </w:r>
        <w:r w:rsidR="00A8739B">
          <w:rPr>
            <w:noProof/>
            <w:webHidden/>
          </w:rPr>
          <w:fldChar w:fldCharType="end"/>
        </w:r>
      </w:hyperlink>
    </w:p>
    <w:p w14:paraId="0441EF7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4" w:history="1">
        <w:r w:rsidR="00A8739B" w:rsidRPr="003A126F">
          <w:rPr>
            <w:rStyle w:val="Hyperlink"/>
            <w:noProof/>
          </w:rPr>
          <w:t>M4 - Enablers for RIIO-ED2</w:t>
        </w:r>
        <w:r w:rsidR="00A8739B">
          <w:rPr>
            <w:noProof/>
            <w:webHidden/>
          </w:rPr>
          <w:tab/>
        </w:r>
        <w:r w:rsidR="00A8739B">
          <w:rPr>
            <w:noProof/>
            <w:webHidden/>
          </w:rPr>
          <w:fldChar w:fldCharType="begin"/>
        </w:r>
        <w:r w:rsidR="00A8739B">
          <w:rPr>
            <w:noProof/>
            <w:webHidden/>
          </w:rPr>
          <w:instrText xml:space="preserve"> PAGEREF _Toc417628954 \h </w:instrText>
        </w:r>
        <w:r w:rsidR="00A8739B">
          <w:rPr>
            <w:noProof/>
            <w:webHidden/>
          </w:rPr>
        </w:r>
        <w:r w:rsidR="00A8739B">
          <w:rPr>
            <w:noProof/>
            <w:webHidden/>
          </w:rPr>
          <w:fldChar w:fldCharType="separate"/>
        </w:r>
        <w:r w:rsidR="00A8739B">
          <w:rPr>
            <w:noProof/>
            <w:webHidden/>
          </w:rPr>
          <w:t>26</w:t>
        </w:r>
        <w:r w:rsidR="00A8739B">
          <w:rPr>
            <w:noProof/>
            <w:webHidden/>
          </w:rPr>
          <w:fldChar w:fldCharType="end"/>
        </w:r>
      </w:hyperlink>
    </w:p>
    <w:p w14:paraId="708BF92C"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5" w:history="1">
        <w:r w:rsidR="00A8739B" w:rsidRPr="003A126F">
          <w:rPr>
            <w:rStyle w:val="Hyperlink"/>
            <w:noProof/>
          </w:rPr>
          <w:t>M5 - Severe Weather</w:t>
        </w:r>
        <w:r w:rsidR="00A8739B">
          <w:rPr>
            <w:noProof/>
            <w:webHidden/>
          </w:rPr>
          <w:tab/>
        </w:r>
        <w:r w:rsidR="00A8739B">
          <w:rPr>
            <w:noProof/>
            <w:webHidden/>
          </w:rPr>
          <w:fldChar w:fldCharType="begin"/>
        </w:r>
        <w:r w:rsidR="00A8739B">
          <w:rPr>
            <w:noProof/>
            <w:webHidden/>
          </w:rPr>
          <w:instrText xml:space="preserve"> PAGEREF _Toc417628955 \h </w:instrText>
        </w:r>
        <w:r w:rsidR="00A8739B">
          <w:rPr>
            <w:noProof/>
            <w:webHidden/>
          </w:rPr>
        </w:r>
        <w:r w:rsidR="00A8739B">
          <w:rPr>
            <w:noProof/>
            <w:webHidden/>
          </w:rPr>
          <w:fldChar w:fldCharType="separate"/>
        </w:r>
        <w:r w:rsidR="00A8739B">
          <w:rPr>
            <w:noProof/>
            <w:webHidden/>
          </w:rPr>
          <w:t>27</w:t>
        </w:r>
        <w:r w:rsidR="00A8739B">
          <w:rPr>
            <w:noProof/>
            <w:webHidden/>
          </w:rPr>
          <w:fldChar w:fldCharType="end"/>
        </w:r>
      </w:hyperlink>
    </w:p>
    <w:p w14:paraId="44E30A7D"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6" w:history="1">
        <w:r w:rsidR="00A8739B" w:rsidRPr="003A126F">
          <w:rPr>
            <w:rStyle w:val="Hyperlink"/>
            <w:noProof/>
          </w:rPr>
          <w:t>M6 - Metal Theft</w:t>
        </w:r>
        <w:r w:rsidR="00A8739B">
          <w:rPr>
            <w:noProof/>
            <w:webHidden/>
          </w:rPr>
          <w:tab/>
        </w:r>
        <w:r w:rsidR="00A8739B">
          <w:rPr>
            <w:noProof/>
            <w:webHidden/>
          </w:rPr>
          <w:fldChar w:fldCharType="begin"/>
        </w:r>
        <w:r w:rsidR="00A8739B">
          <w:rPr>
            <w:noProof/>
            <w:webHidden/>
          </w:rPr>
          <w:instrText xml:space="preserve"> PAGEREF _Toc417628956 \h </w:instrText>
        </w:r>
        <w:r w:rsidR="00A8739B">
          <w:rPr>
            <w:noProof/>
            <w:webHidden/>
          </w:rPr>
        </w:r>
        <w:r w:rsidR="00A8739B">
          <w:rPr>
            <w:noProof/>
            <w:webHidden/>
          </w:rPr>
          <w:fldChar w:fldCharType="separate"/>
        </w:r>
        <w:r w:rsidR="00A8739B">
          <w:rPr>
            <w:noProof/>
            <w:webHidden/>
          </w:rPr>
          <w:t>28</w:t>
        </w:r>
        <w:r w:rsidR="00A8739B">
          <w:rPr>
            <w:noProof/>
            <w:webHidden/>
          </w:rPr>
          <w:fldChar w:fldCharType="end"/>
        </w:r>
      </w:hyperlink>
    </w:p>
    <w:p w14:paraId="551640D7"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7" w:history="1">
        <w:r w:rsidR="00A8739B" w:rsidRPr="003A126F">
          <w:rPr>
            <w:rStyle w:val="Hyperlink"/>
            <w:noProof/>
          </w:rPr>
          <w:t>M7 - Protection Summary</w:t>
        </w:r>
        <w:r w:rsidR="00A8739B">
          <w:rPr>
            <w:noProof/>
            <w:webHidden/>
          </w:rPr>
          <w:tab/>
        </w:r>
        <w:r w:rsidR="00A8739B">
          <w:rPr>
            <w:noProof/>
            <w:webHidden/>
          </w:rPr>
          <w:fldChar w:fldCharType="begin"/>
        </w:r>
        <w:r w:rsidR="00A8739B">
          <w:rPr>
            <w:noProof/>
            <w:webHidden/>
          </w:rPr>
          <w:instrText xml:space="preserve"> PAGEREF _Toc417628957 \h </w:instrText>
        </w:r>
        <w:r w:rsidR="00A8739B">
          <w:rPr>
            <w:noProof/>
            <w:webHidden/>
          </w:rPr>
        </w:r>
        <w:r w:rsidR="00A8739B">
          <w:rPr>
            <w:noProof/>
            <w:webHidden/>
          </w:rPr>
          <w:fldChar w:fldCharType="separate"/>
        </w:r>
        <w:r w:rsidR="00A8739B">
          <w:rPr>
            <w:noProof/>
            <w:webHidden/>
          </w:rPr>
          <w:t>28</w:t>
        </w:r>
        <w:r w:rsidR="00A8739B">
          <w:rPr>
            <w:noProof/>
            <w:webHidden/>
          </w:rPr>
          <w:fldChar w:fldCharType="end"/>
        </w:r>
      </w:hyperlink>
    </w:p>
    <w:p w14:paraId="51C2535E"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8" w:history="1">
        <w:r w:rsidR="00A8739B" w:rsidRPr="003A126F">
          <w:rPr>
            <w:rStyle w:val="Hyperlink"/>
            <w:noProof/>
          </w:rPr>
          <w:t>M8 - Link Boxes</w:t>
        </w:r>
        <w:r w:rsidR="00A8739B">
          <w:rPr>
            <w:noProof/>
            <w:webHidden/>
          </w:rPr>
          <w:tab/>
        </w:r>
        <w:r w:rsidR="00A8739B">
          <w:rPr>
            <w:noProof/>
            <w:webHidden/>
          </w:rPr>
          <w:fldChar w:fldCharType="begin"/>
        </w:r>
        <w:r w:rsidR="00A8739B">
          <w:rPr>
            <w:noProof/>
            <w:webHidden/>
          </w:rPr>
          <w:instrText xml:space="preserve"> PAGEREF _Toc417628958 \h </w:instrText>
        </w:r>
        <w:r w:rsidR="00A8739B">
          <w:rPr>
            <w:noProof/>
            <w:webHidden/>
          </w:rPr>
        </w:r>
        <w:r w:rsidR="00A8739B">
          <w:rPr>
            <w:noProof/>
            <w:webHidden/>
          </w:rPr>
          <w:fldChar w:fldCharType="separate"/>
        </w:r>
        <w:r w:rsidR="00A8739B">
          <w:rPr>
            <w:noProof/>
            <w:webHidden/>
          </w:rPr>
          <w:t>28</w:t>
        </w:r>
        <w:r w:rsidR="00A8739B">
          <w:rPr>
            <w:noProof/>
            <w:webHidden/>
          </w:rPr>
          <w:fldChar w:fldCharType="end"/>
        </w:r>
      </w:hyperlink>
    </w:p>
    <w:p w14:paraId="27052021"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59" w:history="1">
        <w:r w:rsidR="00A8739B" w:rsidRPr="003A126F">
          <w:rPr>
            <w:rStyle w:val="Hyperlink"/>
            <w:noProof/>
          </w:rPr>
          <w:t>M9a - Traditional Street Works (ex ante)</w:t>
        </w:r>
        <w:r w:rsidR="00A8739B">
          <w:rPr>
            <w:noProof/>
            <w:webHidden/>
          </w:rPr>
          <w:tab/>
        </w:r>
        <w:r w:rsidR="00A8739B">
          <w:rPr>
            <w:noProof/>
            <w:webHidden/>
          </w:rPr>
          <w:fldChar w:fldCharType="begin"/>
        </w:r>
        <w:r w:rsidR="00A8739B">
          <w:rPr>
            <w:noProof/>
            <w:webHidden/>
          </w:rPr>
          <w:instrText xml:space="preserve"> PAGEREF _Toc417628959 \h </w:instrText>
        </w:r>
        <w:r w:rsidR="00A8739B">
          <w:rPr>
            <w:noProof/>
            <w:webHidden/>
          </w:rPr>
        </w:r>
        <w:r w:rsidR="00A8739B">
          <w:rPr>
            <w:noProof/>
            <w:webHidden/>
          </w:rPr>
          <w:fldChar w:fldCharType="separate"/>
        </w:r>
        <w:r w:rsidR="00A8739B">
          <w:rPr>
            <w:noProof/>
            <w:webHidden/>
          </w:rPr>
          <w:t>28</w:t>
        </w:r>
        <w:r w:rsidR="00A8739B">
          <w:rPr>
            <w:noProof/>
            <w:webHidden/>
          </w:rPr>
          <w:fldChar w:fldCharType="end"/>
        </w:r>
      </w:hyperlink>
    </w:p>
    <w:p w14:paraId="0AAE69CF"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0" w:history="1">
        <w:r w:rsidR="00A8739B" w:rsidRPr="003A126F">
          <w:rPr>
            <w:rStyle w:val="Hyperlink"/>
            <w:noProof/>
          </w:rPr>
          <w:t>M9b - Permit &amp; Lane Rentals (ex ante)</w:t>
        </w:r>
        <w:r w:rsidR="00A8739B">
          <w:rPr>
            <w:noProof/>
            <w:webHidden/>
          </w:rPr>
          <w:tab/>
        </w:r>
        <w:r w:rsidR="00A8739B">
          <w:rPr>
            <w:noProof/>
            <w:webHidden/>
          </w:rPr>
          <w:fldChar w:fldCharType="begin"/>
        </w:r>
        <w:r w:rsidR="00A8739B">
          <w:rPr>
            <w:noProof/>
            <w:webHidden/>
          </w:rPr>
          <w:instrText xml:space="preserve"> PAGEREF _Toc417628960 \h </w:instrText>
        </w:r>
        <w:r w:rsidR="00A8739B">
          <w:rPr>
            <w:noProof/>
            <w:webHidden/>
          </w:rPr>
        </w:r>
        <w:r w:rsidR="00A8739B">
          <w:rPr>
            <w:noProof/>
            <w:webHidden/>
          </w:rPr>
          <w:fldChar w:fldCharType="separate"/>
        </w:r>
        <w:r w:rsidR="00A8739B">
          <w:rPr>
            <w:noProof/>
            <w:webHidden/>
          </w:rPr>
          <w:t>29</w:t>
        </w:r>
        <w:r w:rsidR="00A8739B">
          <w:rPr>
            <w:noProof/>
            <w:webHidden/>
          </w:rPr>
          <w:fldChar w:fldCharType="end"/>
        </w:r>
      </w:hyperlink>
    </w:p>
    <w:p w14:paraId="601DD92D"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1" w:history="1">
        <w:r w:rsidR="00A8739B" w:rsidRPr="003A126F">
          <w:rPr>
            <w:rStyle w:val="Hyperlink"/>
            <w:noProof/>
          </w:rPr>
          <w:t>M9c - Permit &amp; Lane Rentals (reopener)</w:t>
        </w:r>
        <w:r w:rsidR="00A8739B">
          <w:rPr>
            <w:noProof/>
            <w:webHidden/>
          </w:rPr>
          <w:tab/>
        </w:r>
        <w:r w:rsidR="00A8739B">
          <w:rPr>
            <w:noProof/>
            <w:webHidden/>
          </w:rPr>
          <w:fldChar w:fldCharType="begin"/>
        </w:r>
        <w:r w:rsidR="00A8739B">
          <w:rPr>
            <w:noProof/>
            <w:webHidden/>
          </w:rPr>
          <w:instrText xml:space="preserve"> PAGEREF _Toc417628961 \h </w:instrText>
        </w:r>
        <w:r w:rsidR="00A8739B">
          <w:rPr>
            <w:noProof/>
            <w:webHidden/>
          </w:rPr>
        </w:r>
        <w:r w:rsidR="00A8739B">
          <w:rPr>
            <w:noProof/>
            <w:webHidden/>
          </w:rPr>
          <w:fldChar w:fldCharType="separate"/>
        </w:r>
        <w:r w:rsidR="00A8739B">
          <w:rPr>
            <w:noProof/>
            <w:webHidden/>
          </w:rPr>
          <w:t>29</w:t>
        </w:r>
        <w:r w:rsidR="00A8739B">
          <w:rPr>
            <w:noProof/>
            <w:webHidden/>
          </w:rPr>
          <w:fldChar w:fldCharType="end"/>
        </w:r>
      </w:hyperlink>
    </w:p>
    <w:p w14:paraId="74218F47"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2" w:history="1">
        <w:r w:rsidR="00A8739B" w:rsidRPr="003A126F">
          <w:rPr>
            <w:rStyle w:val="Hyperlink"/>
            <w:noProof/>
          </w:rPr>
          <w:t>M10 - Shetland (SSEH)</w:t>
        </w:r>
        <w:r w:rsidR="00A8739B">
          <w:rPr>
            <w:noProof/>
            <w:webHidden/>
          </w:rPr>
          <w:tab/>
        </w:r>
        <w:r w:rsidR="00A8739B">
          <w:rPr>
            <w:noProof/>
            <w:webHidden/>
          </w:rPr>
          <w:fldChar w:fldCharType="begin"/>
        </w:r>
        <w:r w:rsidR="00A8739B">
          <w:rPr>
            <w:noProof/>
            <w:webHidden/>
          </w:rPr>
          <w:instrText xml:space="preserve"> PAGEREF _Toc417628962 \h </w:instrText>
        </w:r>
        <w:r w:rsidR="00A8739B">
          <w:rPr>
            <w:noProof/>
            <w:webHidden/>
          </w:rPr>
        </w:r>
        <w:r w:rsidR="00A8739B">
          <w:rPr>
            <w:noProof/>
            <w:webHidden/>
          </w:rPr>
          <w:fldChar w:fldCharType="separate"/>
        </w:r>
        <w:r w:rsidR="00A8739B">
          <w:rPr>
            <w:noProof/>
            <w:webHidden/>
          </w:rPr>
          <w:t>29</w:t>
        </w:r>
        <w:r w:rsidR="00A8739B">
          <w:rPr>
            <w:noProof/>
            <w:webHidden/>
          </w:rPr>
          <w:fldChar w:fldCharType="end"/>
        </w:r>
      </w:hyperlink>
    </w:p>
    <w:p w14:paraId="4682814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3" w:history="1">
        <w:r w:rsidR="00A8739B" w:rsidRPr="003A126F">
          <w:rPr>
            <w:rStyle w:val="Hyperlink"/>
            <w:noProof/>
          </w:rPr>
          <w:t>M11 - Subsea Cables</w:t>
        </w:r>
        <w:r w:rsidR="00A8739B">
          <w:rPr>
            <w:noProof/>
            <w:webHidden/>
          </w:rPr>
          <w:tab/>
        </w:r>
        <w:r w:rsidR="00A8739B">
          <w:rPr>
            <w:noProof/>
            <w:webHidden/>
          </w:rPr>
          <w:fldChar w:fldCharType="begin"/>
        </w:r>
        <w:r w:rsidR="00A8739B">
          <w:rPr>
            <w:noProof/>
            <w:webHidden/>
          </w:rPr>
          <w:instrText xml:space="preserve"> PAGEREF _Toc417628963 \h </w:instrText>
        </w:r>
        <w:r w:rsidR="00A8739B">
          <w:rPr>
            <w:noProof/>
            <w:webHidden/>
          </w:rPr>
        </w:r>
        <w:r w:rsidR="00A8739B">
          <w:rPr>
            <w:noProof/>
            <w:webHidden/>
          </w:rPr>
          <w:fldChar w:fldCharType="separate"/>
        </w:r>
        <w:r w:rsidR="00A8739B">
          <w:rPr>
            <w:noProof/>
            <w:webHidden/>
          </w:rPr>
          <w:t>30</w:t>
        </w:r>
        <w:r w:rsidR="00A8739B">
          <w:rPr>
            <w:noProof/>
            <w:webHidden/>
          </w:rPr>
          <w:fldChar w:fldCharType="end"/>
        </w:r>
      </w:hyperlink>
    </w:p>
    <w:p w14:paraId="17A5EBE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4" w:history="1">
        <w:r w:rsidR="00A8739B" w:rsidRPr="003A126F">
          <w:rPr>
            <w:rStyle w:val="Hyperlink"/>
            <w:noProof/>
          </w:rPr>
          <w:t>M12 - Moorside (ENWL)</w:t>
        </w:r>
        <w:r w:rsidR="00A8739B">
          <w:rPr>
            <w:noProof/>
            <w:webHidden/>
          </w:rPr>
          <w:tab/>
        </w:r>
        <w:r w:rsidR="00A8739B">
          <w:rPr>
            <w:noProof/>
            <w:webHidden/>
          </w:rPr>
          <w:fldChar w:fldCharType="begin"/>
        </w:r>
        <w:r w:rsidR="00A8739B">
          <w:rPr>
            <w:noProof/>
            <w:webHidden/>
          </w:rPr>
          <w:instrText xml:space="preserve"> PAGEREF _Toc417628964 \h </w:instrText>
        </w:r>
        <w:r w:rsidR="00A8739B">
          <w:rPr>
            <w:noProof/>
            <w:webHidden/>
          </w:rPr>
        </w:r>
        <w:r w:rsidR="00A8739B">
          <w:rPr>
            <w:noProof/>
            <w:webHidden/>
          </w:rPr>
          <w:fldChar w:fldCharType="separate"/>
        </w:r>
        <w:r w:rsidR="00A8739B">
          <w:rPr>
            <w:noProof/>
            <w:webHidden/>
          </w:rPr>
          <w:t>30</w:t>
        </w:r>
        <w:r w:rsidR="00A8739B">
          <w:rPr>
            <w:noProof/>
            <w:webHidden/>
          </w:rPr>
          <w:fldChar w:fldCharType="end"/>
        </w:r>
      </w:hyperlink>
    </w:p>
    <w:p w14:paraId="535749A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5" w:history="1">
        <w:r w:rsidR="00A8739B" w:rsidRPr="003A126F">
          <w:rPr>
            <w:rStyle w:val="Hyperlink"/>
            <w:noProof/>
          </w:rPr>
          <w:t>M14 - Drivers</w:t>
        </w:r>
        <w:r w:rsidR="00A8739B">
          <w:rPr>
            <w:noProof/>
            <w:webHidden/>
          </w:rPr>
          <w:tab/>
        </w:r>
        <w:r w:rsidR="00A8739B">
          <w:rPr>
            <w:noProof/>
            <w:webHidden/>
          </w:rPr>
          <w:fldChar w:fldCharType="begin"/>
        </w:r>
        <w:r w:rsidR="00A8739B">
          <w:rPr>
            <w:noProof/>
            <w:webHidden/>
          </w:rPr>
          <w:instrText xml:space="preserve"> PAGEREF _Toc417628965 \h </w:instrText>
        </w:r>
        <w:r w:rsidR="00A8739B">
          <w:rPr>
            <w:noProof/>
            <w:webHidden/>
          </w:rPr>
        </w:r>
        <w:r w:rsidR="00A8739B">
          <w:rPr>
            <w:noProof/>
            <w:webHidden/>
          </w:rPr>
          <w:fldChar w:fldCharType="separate"/>
        </w:r>
        <w:r w:rsidR="00A8739B">
          <w:rPr>
            <w:noProof/>
            <w:webHidden/>
          </w:rPr>
          <w:t>30</w:t>
        </w:r>
        <w:r w:rsidR="00A8739B">
          <w:rPr>
            <w:noProof/>
            <w:webHidden/>
          </w:rPr>
          <w:fldChar w:fldCharType="end"/>
        </w:r>
      </w:hyperlink>
    </w:p>
    <w:p w14:paraId="56B1F5AB"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6" w:history="1">
        <w:r w:rsidR="00A8739B" w:rsidRPr="003A126F">
          <w:rPr>
            <w:rStyle w:val="Hyperlink"/>
            <w:noProof/>
          </w:rPr>
          <w:t>M16 - Forecasts</w:t>
        </w:r>
        <w:r w:rsidR="00A8739B">
          <w:rPr>
            <w:noProof/>
            <w:webHidden/>
          </w:rPr>
          <w:tab/>
        </w:r>
        <w:r w:rsidR="00A8739B">
          <w:rPr>
            <w:noProof/>
            <w:webHidden/>
          </w:rPr>
          <w:fldChar w:fldCharType="begin"/>
        </w:r>
        <w:r w:rsidR="00A8739B">
          <w:rPr>
            <w:noProof/>
            <w:webHidden/>
          </w:rPr>
          <w:instrText xml:space="preserve"> PAGEREF _Toc417628966 \h </w:instrText>
        </w:r>
        <w:r w:rsidR="00A8739B">
          <w:rPr>
            <w:noProof/>
            <w:webHidden/>
          </w:rPr>
        </w:r>
        <w:r w:rsidR="00A8739B">
          <w:rPr>
            <w:noProof/>
            <w:webHidden/>
          </w:rPr>
          <w:fldChar w:fldCharType="separate"/>
        </w:r>
        <w:r w:rsidR="00A8739B">
          <w:rPr>
            <w:noProof/>
            <w:webHidden/>
          </w:rPr>
          <w:t>30</w:t>
        </w:r>
        <w:r w:rsidR="00A8739B">
          <w:rPr>
            <w:noProof/>
            <w:webHidden/>
          </w:rPr>
          <w:fldChar w:fldCharType="end"/>
        </w:r>
      </w:hyperlink>
    </w:p>
    <w:p w14:paraId="042A8514" w14:textId="77777777" w:rsidR="00A8739B" w:rsidRDefault="008471F9">
      <w:pPr>
        <w:pStyle w:val="TOC2"/>
        <w:tabs>
          <w:tab w:val="right" w:pos="10456"/>
        </w:tabs>
        <w:rPr>
          <w:rFonts w:asciiTheme="minorHAnsi" w:eastAsiaTheme="minorEastAsia" w:hAnsiTheme="minorHAnsi" w:cstheme="minorBidi"/>
          <w:noProof/>
          <w:sz w:val="22"/>
          <w:szCs w:val="22"/>
        </w:rPr>
      </w:pPr>
      <w:hyperlink w:anchor="_Toc417628967" w:history="1">
        <w:r w:rsidR="00A8739B" w:rsidRPr="003A126F">
          <w:rPr>
            <w:rStyle w:val="Hyperlink"/>
            <w:noProof/>
          </w:rPr>
          <w:t>Appendix 1: List of worksheets and commentary requirements</w:t>
        </w:r>
        <w:r w:rsidR="00A8739B">
          <w:rPr>
            <w:noProof/>
            <w:webHidden/>
          </w:rPr>
          <w:tab/>
        </w:r>
        <w:r w:rsidR="00A8739B">
          <w:rPr>
            <w:noProof/>
            <w:webHidden/>
          </w:rPr>
          <w:fldChar w:fldCharType="begin"/>
        </w:r>
        <w:r w:rsidR="00A8739B">
          <w:rPr>
            <w:noProof/>
            <w:webHidden/>
          </w:rPr>
          <w:instrText xml:space="preserve"> PAGEREF _Toc417628967 \h </w:instrText>
        </w:r>
        <w:r w:rsidR="00A8739B">
          <w:rPr>
            <w:noProof/>
            <w:webHidden/>
          </w:rPr>
        </w:r>
        <w:r w:rsidR="00A8739B">
          <w:rPr>
            <w:noProof/>
            <w:webHidden/>
          </w:rPr>
          <w:fldChar w:fldCharType="separate"/>
        </w:r>
        <w:r w:rsidR="00A8739B">
          <w:rPr>
            <w:noProof/>
            <w:webHidden/>
          </w:rPr>
          <w:t>32</w:t>
        </w:r>
        <w:r w:rsidR="00A8739B">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08" w:footer="708" w:gutter="0"/>
          <w:cols w:space="708"/>
          <w:docGrid w:linePitch="360"/>
        </w:sectPr>
      </w:pPr>
    </w:p>
    <w:p w14:paraId="7D1629AD" w14:textId="44365135" w:rsidR="005F7825" w:rsidRPr="00FF448F" w:rsidRDefault="00AE032B" w:rsidP="00FF448F">
      <w:pPr>
        <w:pStyle w:val="ChapterHeading1"/>
      </w:pPr>
      <w:bookmarkStart w:id="4" w:name="_Toc417628866"/>
      <w:r w:rsidRPr="00FF448F">
        <w:lastRenderedPageBreak/>
        <w:t>I</w:t>
      </w:r>
      <w:r w:rsidR="00DF3B5A" w:rsidRPr="00FF448F">
        <w:t>n</w:t>
      </w:r>
      <w:r w:rsidR="001D48ED" w:rsidRPr="00FF448F">
        <w:t xml:space="preserve">formation </w:t>
      </w:r>
      <w:r w:rsidR="00FF448F">
        <w:t>instructions</w:t>
      </w:r>
      <w:bookmarkEnd w:id="4"/>
    </w:p>
    <w:p w14:paraId="7D1629AE" w14:textId="77777777" w:rsidR="002F70BF" w:rsidRPr="007F3A3C" w:rsidRDefault="002F70BF" w:rsidP="00097D5A">
      <w:pPr>
        <w:rPr>
          <w:rFonts w:ascii="Verdana" w:hAnsi="Verdana"/>
          <w:sz w:val="22"/>
          <w:szCs w:val="22"/>
        </w:rPr>
      </w:pPr>
    </w:p>
    <w:p w14:paraId="7D1629B4" w14:textId="5A3E5E10"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913CDE" w:rsidRPr="007F3A3C">
        <w:rPr>
          <w:rFonts w:ascii="Verdana" w:hAnsi="Verdana"/>
          <w:sz w:val="20"/>
          <w:szCs w:val="20"/>
        </w:rPr>
        <w:t>Respondents 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7D1629B6" w14:textId="47CF36DB" w:rsidR="000C1FC2" w:rsidRPr="007F3A3C" w:rsidRDefault="000C1FC2" w:rsidP="001013C2">
      <w:pPr>
        <w:rPr>
          <w:rFonts w:ascii="Verdana" w:hAnsi="Verdana"/>
          <w:sz w:val="20"/>
          <w:szCs w:val="20"/>
        </w:rPr>
      </w:pPr>
      <w:r w:rsidRPr="007F3A3C">
        <w:rPr>
          <w:rFonts w:ascii="Verdana" w:hAnsi="Verdana"/>
          <w:sz w:val="20"/>
          <w:szCs w:val="20"/>
        </w:rPr>
        <w:t>Commentary is required</w:t>
      </w:r>
      <w:r w:rsidR="00EA61BD" w:rsidRPr="007F3A3C">
        <w:rPr>
          <w:rFonts w:ascii="Verdana" w:hAnsi="Verdana"/>
          <w:sz w:val="20"/>
          <w:szCs w:val="20"/>
        </w:rPr>
        <w:t xml:space="preserve"> in</w:t>
      </w:r>
      <w:r w:rsidRPr="007F3A3C">
        <w:rPr>
          <w:rFonts w:ascii="Verdana" w:hAnsi="Verdana"/>
          <w:sz w:val="20"/>
          <w:szCs w:val="20"/>
        </w:rPr>
        <w:t xml:space="preserve"> response to specific questions included in this document.</w:t>
      </w:r>
      <w:r w:rsidR="00AE032B" w:rsidRPr="007F3A3C">
        <w:rPr>
          <w:rFonts w:ascii="Verdana" w:hAnsi="Verdana"/>
          <w:sz w:val="20"/>
          <w:szCs w:val="20"/>
        </w:rPr>
        <w:t xml:space="preserve"> T</w:t>
      </w:r>
      <w:r w:rsidR="00913CDE" w:rsidRPr="007F3A3C">
        <w:rPr>
          <w:rFonts w:ascii="Verdana" w:hAnsi="Verdana"/>
          <w:sz w:val="20"/>
          <w:szCs w:val="20"/>
        </w:rPr>
        <w:t xml:space="preserve">he respondent </w:t>
      </w:r>
      <w:r w:rsidR="00AE032B" w:rsidRPr="007F3A3C">
        <w:rPr>
          <w:rFonts w:ascii="Verdana" w:hAnsi="Verdana"/>
          <w:sz w:val="20"/>
          <w:szCs w:val="20"/>
        </w:rPr>
        <w:t xml:space="preserve">is welcome </w:t>
      </w:r>
      <w:r w:rsidR="00913CDE" w:rsidRPr="007F3A3C">
        <w:rPr>
          <w:rFonts w:ascii="Verdana" w:hAnsi="Verdana"/>
          <w:sz w:val="20"/>
          <w:szCs w:val="20"/>
        </w:rPr>
        <w:t xml:space="preserve">to include further comments to assist in our understanding of the data provided in the </w:t>
      </w:r>
      <w:r w:rsidR="00787C93" w:rsidRPr="007F3A3C">
        <w:rPr>
          <w:rFonts w:ascii="Verdana" w:hAnsi="Verdana"/>
          <w:sz w:val="20"/>
          <w:szCs w:val="20"/>
        </w:rPr>
        <w:t>Costs and Volumes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p>
    <w:p w14:paraId="7D1629B9" w14:textId="77777777" w:rsidR="000C1FC2" w:rsidRPr="007F3A3C" w:rsidRDefault="000C1FC2" w:rsidP="00661EA0">
      <w:pPr>
        <w:rPr>
          <w:rFonts w:ascii="Verdana" w:hAnsi="Verdana"/>
          <w:sz w:val="20"/>
          <w:szCs w:val="20"/>
        </w:rPr>
      </w:pPr>
    </w:p>
    <w:p w14:paraId="7D1629BA" w14:textId="67D1E2EA" w:rsidR="008F7BCA" w:rsidRPr="007F3A3C" w:rsidRDefault="00C752C5" w:rsidP="001A6B4E">
      <w:pPr>
        <w:rPr>
          <w:rFonts w:ascii="Verdana" w:hAnsi="Verdana"/>
          <w:sz w:val="20"/>
          <w:szCs w:val="20"/>
        </w:rPr>
      </w:pPr>
      <w:r w:rsidRPr="007F3A3C">
        <w:rPr>
          <w:rFonts w:ascii="Verdana" w:hAnsi="Verdana"/>
          <w:sz w:val="20"/>
          <w:szCs w:val="20"/>
        </w:rPr>
        <w:t xml:space="preserve">DNO’s </w:t>
      </w:r>
      <w:r w:rsidR="00B13E1D" w:rsidRPr="007F3A3C">
        <w:rPr>
          <w:rFonts w:ascii="Verdana" w:hAnsi="Verdana"/>
          <w:sz w:val="20"/>
          <w:szCs w:val="20"/>
        </w:rPr>
        <w:t xml:space="preserve">should </w:t>
      </w:r>
      <w:r w:rsidRPr="007F3A3C">
        <w:rPr>
          <w:rFonts w:ascii="Verdana" w:hAnsi="Verdana"/>
          <w:sz w:val="20"/>
          <w:szCs w:val="20"/>
        </w:rPr>
        <w:t>include supporting documentation where they consider it necessary to support their comments</w:t>
      </w:r>
      <w:r w:rsidR="000C1FC2" w:rsidRPr="007F3A3C">
        <w:rPr>
          <w:rFonts w:ascii="Verdana" w:hAnsi="Verdana"/>
          <w:sz w:val="20"/>
          <w:szCs w:val="20"/>
        </w:rPr>
        <w:t xml:space="preserve"> or where it may </w:t>
      </w:r>
      <w:r w:rsidRPr="007F3A3C">
        <w:rPr>
          <w:rFonts w:ascii="Verdana" w:hAnsi="Verdana"/>
          <w:sz w:val="20"/>
          <w:szCs w:val="20"/>
        </w:rPr>
        <w:t>aid Ofgem’s understanding.</w:t>
      </w:r>
      <w:r w:rsidR="00AE032B" w:rsidRPr="007F3A3C">
        <w:rPr>
          <w:rFonts w:ascii="Verdana" w:hAnsi="Verdana"/>
          <w:sz w:val="20"/>
          <w:szCs w:val="20"/>
        </w:rPr>
        <w:t xml:space="preserve"> </w:t>
      </w:r>
      <w:r w:rsidR="00573838" w:rsidRPr="007F3A3C">
        <w:rPr>
          <w:rFonts w:ascii="Verdana" w:hAnsi="Verdana"/>
          <w:sz w:val="20"/>
          <w:szCs w:val="20"/>
        </w:rPr>
        <w:t xml:space="preserve">Please </w:t>
      </w:r>
      <w:r w:rsidR="00B13E1D" w:rsidRPr="007F3A3C">
        <w:rPr>
          <w:rFonts w:ascii="Verdana" w:hAnsi="Verdana"/>
          <w:sz w:val="20"/>
          <w:szCs w:val="20"/>
        </w:rPr>
        <w:t xml:space="preserve">insert </w:t>
      </w:r>
      <w:r w:rsidR="00573838" w:rsidRPr="007F3A3C">
        <w:rPr>
          <w:rFonts w:ascii="Verdana" w:hAnsi="Verdana"/>
          <w:sz w:val="20"/>
          <w:szCs w:val="20"/>
        </w:rPr>
        <w:t>an appropriate heading</w:t>
      </w:r>
      <w:r w:rsidR="0002487D" w:rsidRPr="007F3A3C">
        <w:rPr>
          <w:rFonts w:ascii="Verdana" w:hAnsi="Verdana"/>
          <w:sz w:val="20"/>
          <w:szCs w:val="20"/>
        </w:rPr>
        <w:t xml:space="preserve"> and commentary box </w:t>
      </w:r>
      <w:r w:rsidR="00573838" w:rsidRPr="007F3A3C">
        <w:rPr>
          <w:rFonts w:ascii="Verdana" w:hAnsi="Verdana"/>
          <w:sz w:val="20"/>
          <w:szCs w:val="20"/>
        </w:rPr>
        <w:t>in the body of th</w:t>
      </w:r>
      <w:r w:rsidR="008655E3" w:rsidRPr="007F3A3C">
        <w:rPr>
          <w:rFonts w:ascii="Verdana" w:hAnsi="Verdana"/>
          <w:sz w:val="20"/>
          <w:szCs w:val="20"/>
        </w:rPr>
        <w:t>is</w:t>
      </w:r>
      <w:r w:rsidR="00573838" w:rsidRPr="007F3A3C">
        <w:rPr>
          <w:rFonts w:ascii="Verdana" w:hAnsi="Verdana"/>
          <w:sz w:val="20"/>
          <w:szCs w:val="20"/>
        </w:rPr>
        <w:t xml:space="preserve"> document </w:t>
      </w:r>
      <w:r w:rsidR="00B13E1D" w:rsidRPr="007F3A3C">
        <w:rPr>
          <w:rFonts w:ascii="Verdana" w:hAnsi="Verdana"/>
          <w:sz w:val="20"/>
          <w:szCs w:val="20"/>
        </w:rPr>
        <w:t>where it is necessary to</w:t>
      </w:r>
      <w:r w:rsidR="00C157E1" w:rsidRPr="007F3A3C">
        <w:rPr>
          <w:rFonts w:ascii="Verdana" w:hAnsi="Verdana"/>
          <w:sz w:val="20"/>
          <w:szCs w:val="20"/>
        </w:rPr>
        <w:t xml:space="preserve"> provide </w:t>
      </w:r>
      <w:r w:rsidR="00573838" w:rsidRPr="007F3A3C">
        <w:rPr>
          <w:rFonts w:ascii="Verdana" w:hAnsi="Verdana"/>
          <w:sz w:val="20"/>
          <w:szCs w:val="20"/>
        </w:rPr>
        <w:t>additional</w:t>
      </w:r>
      <w:r w:rsidR="00C157E1" w:rsidRPr="007F3A3C">
        <w:rPr>
          <w:rFonts w:ascii="Verdana" w:hAnsi="Verdana"/>
          <w:sz w:val="20"/>
          <w:szCs w:val="20"/>
        </w:rPr>
        <w:t xml:space="preserve"> </w:t>
      </w:r>
      <w:r w:rsidR="00573838" w:rsidRPr="007F3A3C">
        <w:rPr>
          <w:rFonts w:ascii="Verdana" w:hAnsi="Verdana"/>
          <w:sz w:val="20"/>
          <w:szCs w:val="20"/>
        </w:rPr>
        <w:t>commentary.</w:t>
      </w:r>
    </w:p>
    <w:p w14:paraId="26BC758B" w14:textId="77777777" w:rsidR="00883FDD" w:rsidRDefault="00883FDD" w:rsidP="00533311">
      <w:pPr>
        <w:rPr>
          <w:rFonts w:ascii="Verdana" w:hAnsi="Verdana"/>
          <w:sz w:val="20"/>
          <w:szCs w:val="20"/>
        </w:rPr>
      </w:pPr>
    </w:p>
    <w:p w14:paraId="476BE324" w14:textId="77777777" w:rsidR="007B3BDE" w:rsidRDefault="007B3BDE" w:rsidP="007B3BDE">
      <w:pPr>
        <w:pStyle w:val="Heading1"/>
      </w:pPr>
      <w:bookmarkStart w:id="5" w:name="_Toc417628867"/>
      <w:r>
        <w:t>Aggregated worksheet commentary</w:t>
      </w:r>
      <w:bookmarkEnd w:id="5"/>
    </w:p>
    <w:p w14:paraId="5F18AD94" w14:textId="635D8B1A" w:rsidR="007B3BDE" w:rsidRDefault="007B3BDE" w:rsidP="007B3BDE">
      <w:pPr>
        <w:rPr>
          <w:rFonts w:ascii="Verdana" w:hAnsi="Verdana"/>
          <w:sz w:val="20"/>
          <w:szCs w:val="20"/>
        </w:rPr>
      </w:pPr>
      <w:r>
        <w:rPr>
          <w:rFonts w:ascii="Verdana" w:hAnsi="Verdana"/>
          <w:sz w:val="20"/>
          <w:szCs w:val="20"/>
        </w:rPr>
        <w:t>At an aggregated level, rather than worksheet by worksheet level, t</w:t>
      </w:r>
      <w:r w:rsidRPr="007F3A3C">
        <w:rPr>
          <w:rFonts w:ascii="Verdana" w:hAnsi="Verdana"/>
          <w:sz w:val="20"/>
          <w:szCs w:val="20"/>
        </w:rPr>
        <w:t>here are</w:t>
      </w:r>
      <w:r>
        <w:rPr>
          <w:rFonts w:ascii="Verdana" w:hAnsi="Verdana"/>
          <w:sz w:val="20"/>
          <w:szCs w:val="20"/>
        </w:rPr>
        <w:t xml:space="preserve"> two </w:t>
      </w:r>
      <w:r w:rsidRPr="007F3A3C">
        <w:rPr>
          <w:rFonts w:ascii="Verdana" w:hAnsi="Verdana"/>
          <w:sz w:val="20"/>
          <w:szCs w:val="20"/>
        </w:rPr>
        <w:t xml:space="preserve">standard </w:t>
      </w:r>
      <w:r>
        <w:rPr>
          <w:rFonts w:ascii="Verdana" w:hAnsi="Verdana"/>
          <w:sz w:val="20"/>
          <w:szCs w:val="20"/>
        </w:rPr>
        <w:t>questions to address as follows</w:t>
      </w:r>
      <w:r w:rsidRPr="007F3A3C">
        <w:rPr>
          <w:rFonts w:ascii="Verdana" w:hAnsi="Verdana"/>
          <w:sz w:val="20"/>
          <w:szCs w:val="20"/>
        </w:rPr>
        <w:t>:</w:t>
      </w:r>
    </w:p>
    <w:p w14:paraId="1C791F43" w14:textId="77777777" w:rsidR="005D1E23" w:rsidRPr="007F3A3C" w:rsidRDefault="005D1E23" w:rsidP="00533311">
      <w:pPr>
        <w:rPr>
          <w:rFonts w:ascii="Verdana" w:hAnsi="Verdana"/>
          <w:sz w:val="20"/>
          <w:szCs w:val="20"/>
        </w:rPr>
      </w:pPr>
    </w:p>
    <w:p w14:paraId="5CC5A154" w14:textId="66251E32" w:rsidR="00FF448F" w:rsidRDefault="00533311" w:rsidP="00F76937">
      <w:pPr>
        <w:pStyle w:val="ListParagraph"/>
        <w:numPr>
          <w:ilvl w:val="0"/>
          <w:numId w:val="11"/>
        </w:numPr>
      </w:pPr>
      <w:r w:rsidRPr="007F3A3C">
        <w:rPr>
          <w:b/>
        </w:rPr>
        <w:t>Performance against allowance</w:t>
      </w:r>
      <w:r w:rsidRPr="007F3A3C">
        <w:t>: DNO groups should report performance against allowance for each l</w:t>
      </w:r>
      <w:r w:rsidR="00DB6BAA" w:rsidRPr="007F3A3C">
        <w:t>icensee (eg “Expenditure = £8</w:t>
      </w:r>
      <w:r w:rsidRPr="007F3A3C">
        <w:t>m (-£</w:t>
      </w:r>
      <w:r w:rsidR="00DB6BAA" w:rsidRPr="007F3A3C">
        <w:t>4m (33%) of £12m</w:t>
      </w:r>
      <w:r w:rsidRPr="007F3A3C">
        <w:t xml:space="preserve"> allowance)”) and only go on to explain any under or over spend where the materiality threshold exceeds </w:t>
      </w:r>
      <w:r w:rsidR="00336134">
        <w:t xml:space="preserve">both </w:t>
      </w:r>
      <w:r w:rsidRPr="007F3A3C">
        <w:t>20% and £1m. Variances would need to exceed both to require explanation.</w:t>
      </w:r>
      <w:r w:rsidR="00DB7401" w:rsidRPr="007F3A3C">
        <w:t xml:space="preserve"> Any significant reprioritisation of work should be noted in the explanation.</w:t>
      </w:r>
      <w:r w:rsidR="00DB6BAA" w:rsidRPr="007F3A3C">
        <w:t xml:space="preserve"> </w:t>
      </w:r>
    </w:p>
    <w:p w14:paraId="69120834" w14:textId="38683C8E" w:rsidR="00F76937" w:rsidRPr="007F3A3C" w:rsidRDefault="00DB6BAA" w:rsidP="00FF448F">
      <w:pPr>
        <w:pStyle w:val="ListParagraph"/>
      </w:pPr>
      <w:r w:rsidRPr="007F3A3C">
        <w:t xml:space="preserve">This should only be for the following </w:t>
      </w:r>
      <w:r w:rsidR="00FF448F">
        <w:t xml:space="preserve">C1 aggregate </w:t>
      </w:r>
      <w:r w:rsidRPr="007F3A3C">
        <w:t>levels:</w:t>
      </w:r>
    </w:p>
    <w:p w14:paraId="5B437DAB" w14:textId="37292550" w:rsidR="00DB6BAA" w:rsidRPr="007F3A3C" w:rsidRDefault="00DB6BAA" w:rsidP="002A1BAC">
      <w:pPr>
        <w:pStyle w:val="ListParagraph"/>
        <w:numPr>
          <w:ilvl w:val="1"/>
          <w:numId w:val="11"/>
        </w:numPr>
        <w:spacing w:after="0"/>
        <w:ind w:left="1434" w:hanging="357"/>
      </w:pPr>
      <w:r w:rsidRPr="007F3A3C">
        <w:rPr>
          <w:color w:val="000000"/>
        </w:rPr>
        <w:t>Load Related</w:t>
      </w:r>
    </w:p>
    <w:p w14:paraId="53CC399F" w14:textId="4005A4C4" w:rsidR="002A1BAC" w:rsidRPr="007F3A3C" w:rsidRDefault="002A1BAC" w:rsidP="002A1BAC">
      <w:pPr>
        <w:pStyle w:val="ListParagraph"/>
        <w:numPr>
          <w:ilvl w:val="1"/>
          <w:numId w:val="11"/>
        </w:numPr>
        <w:spacing w:after="0"/>
        <w:ind w:left="1434" w:hanging="357"/>
      </w:pPr>
      <w:r w:rsidRPr="007F3A3C">
        <w:rPr>
          <w:color w:val="000000"/>
        </w:rPr>
        <w:t>Non Load Capex (excl</w:t>
      </w:r>
      <w:r w:rsidR="002B79A3">
        <w:rPr>
          <w:color w:val="000000"/>
        </w:rPr>
        <w:t>uding</w:t>
      </w:r>
      <w:r w:rsidRPr="007F3A3C">
        <w:rPr>
          <w:color w:val="000000"/>
        </w:rPr>
        <w:t xml:space="preserve"> Non-Operational Capex)</w:t>
      </w:r>
    </w:p>
    <w:p w14:paraId="6BD94F43" w14:textId="0AC2A9AC" w:rsidR="002A1BAC" w:rsidRPr="007F3A3C" w:rsidRDefault="002A1BAC" w:rsidP="002A1BAC">
      <w:pPr>
        <w:pStyle w:val="ListParagraph"/>
        <w:numPr>
          <w:ilvl w:val="1"/>
          <w:numId w:val="11"/>
        </w:numPr>
        <w:spacing w:after="0"/>
        <w:ind w:left="1434" w:hanging="357"/>
      </w:pPr>
      <w:r w:rsidRPr="007F3A3C">
        <w:rPr>
          <w:color w:val="000000"/>
        </w:rPr>
        <w:t>Non-Operational Capex</w:t>
      </w:r>
    </w:p>
    <w:p w14:paraId="6CA671E4" w14:textId="7AA89CE9" w:rsidR="002A1BAC" w:rsidRPr="007F3A3C" w:rsidRDefault="002A1BAC" w:rsidP="002A1BAC">
      <w:pPr>
        <w:pStyle w:val="ListParagraph"/>
        <w:numPr>
          <w:ilvl w:val="1"/>
          <w:numId w:val="11"/>
        </w:numPr>
        <w:spacing w:after="0"/>
        <w:ind w:left="1434" w:hanging="357"/>
      </w:pPr>
      <w:r w:rsidRPr="007F3A3C">
        <w:rPr>
          <w:color w:val="000000"/>
        </w:rPr>
        <w:t>High Value Projects</w:t>
      </w:r>
    </w:p>
    <w:p w14:paraId="486C37E1" w14:textId="0643E6B3" w:rsidR="002A1BAC" w:rsidRPr="007F3A3C" w:rsidRDefault="002A1BAC" w:rsidP="002A1BAC">
      <w:pPr>
        <w:pStyle w:val="ListParagraph"/>
        <w:numPr>
          <w:ilvl w:val="1"/>
          <w:numId w:val="11"/>
        </w:numPr>
        <w:spacing w:after="0"/>
        <w:ind w:left="1434" w:hanging="357"/>
      </w:pPr>
      <w:r w:rsidRPr="007F3A3C">
        <w:rPr>
          <w:color w:val="000000"/>
        </w:rPr>
        <w:t>Network Operating Costs (NOCs)</w:t>
      </w:r>
    </w:p>
    <w:p w14:paraId="6110A45E" w14:textId="3C9F1315" w:rsidR="002A1BAC" w:rsidRPr="007F3A3C" w:rsidRDefault="002A1BAC" w:rsidP="002A1BAC">
      <w:pPr>
        <w:pStyle w:val="ListParagraph"/>
        <w:numPr>
          <w:ilvl w:val="1"/>
          <w:numId w:val="11"/>
        </w:numPr>
        <w:spacing w:after="0"/>
        <w:ind w:left="1434" w:hanging="357"/>
      </w:pPr>
      <w:r w:rsidRPr="007F3A3C">
        <w:rPr>
          <w:color w:val="000000"/>
        </w:rPr>
        <w:t>Closely Associated Indirects (CAIs)</w:t>
      </w:r>
    </w:p>
    <w:p w14:paraId="4DC6607A" w14:textId="62FE2573" w:rsidR="002A1BAC" w:rsidRPr="007F3A3C" w:rsidRDefault="002A1BAC" w:rsidP="00093A84">
      <w:pPr>
        <w:pStyle w:val="ListParagraph"/>
        <w:numPr>
          <w:ilvl w:val="1"/>
          <w:numId w:val="11"/>
        </w:numPr>
        <w:spacing w:after="0"/>
        <w:ind w:left="1434" w:hanging="357"/>
      </w:pPr>
      <w:r w:rsidRPr="007F3A3C">
        <w:rPr>
          <w:color w:val="000000"/>
        </w:rPr>
        <w:t>Business Support Costs (BSCs)</w:t>
      </w:r>
      <w:r w:rsidRPr="00093A84">
        <w:rPr>
          <w:color w:val="000000"/>
        </w:rPr>
        <w:t>.</w:t>
      </w:r>
    </w:p>
    <w:p w14:paraId="10E89803" w14:textId="77777777" w:rsidR="002A1BAC" w:rsidRPr="007F3A3C" w:rsidRDefault="002A1BAC" w:rsidP="002A1BAC">
      <w:pPr>
        <w:pStyle w:val="ListParagraph"/>
        <w:spacing w:after="0"/>
        <w:ind w:left="1434"/>
      </w:pPr>
    </w:p>
    <w:p w14:paraId="0700DC76" w14:textId="2858EC94" w:rsidR="004622D2" w:rsidRDefault="004622D2" w:rsidP="008F2079">
      <w:pPr>
        <w:pStyle w:val="ListParagraph"/>
      </w:pPr>
      <w:r>
        <w:t xml:space="preserve">This analysis should be prepared in 2012/13 prices. Performance against allowance is required to be reported by DNO licensee. The explanation of the performance should also be by licensee unless it is more appropriate to do so by DNO Group (for example where costs are shared by the DNO group). DNOs should clearly note where the explanation applies to the Group. </w:t>
      </w:r>
    </w:p>
    <w:p w14:paraId="41A0C91B" w14:textId="47163E15" w:rsidR="00336134" w:rsidRDefault="00787C93" w:rsidP="008F2079">
      <w:pPr>
        <w:pStyle w:val="ListParagraph"/>
      </w:pPr>
      <w:r w:rsidRPr="007F3A3C">
        <w:rPr>
          <w:b/>
        </w:rPr>
        <w:t>Cost variance year on year</w:t>
      </w:r>
      <w:r w:rsidR="005D1E23" w:rsidRPr="007F3A3C">
        <w:t>:</w:t>
      </w:r>
      <w:r w:rsidRPr="007F3A3C">
        <w:t xml:space="preserve"> (</w:t>
      </w:r>
      <w:r w:rsidR="00336134">
        <w:t xml:space="preserve">both </w:t>
      </w:r>
      <w:r w:rsidRPr="007F3A3C">
        <w:t xml:space="preserve">20% </w:t>
      </w:r>
      <w:r w:rsidR="00336134">
        <w:t xml:space="preserve">and £1m </w:t>
      </w:r>
      <w:r w:rsidRPr="007F3A3C">
        <w:t>threshold)</w:t>
      </w:r>
      <w:r w:rsidR="005973EF" w:rsidRPr="007F3A3C">
        <w:t>: DNOs should explain</w:t>
      </w:r>
      <w:r w:rsidR="00F76937" w:rsidRPr="007F3A3C">
        <w:t xml:space="preserve"> year on year variances</w:t>
      </w:r>
      <w:r w:rsidR="00336134">
        <w:t xml:space="preserve"> in total gross costs</w:t>
      </w:r>
      <w:r w:rsidR="00F76937" w:rsidRPr="007F3A3C">
        <w:t xml:space="preserve"> that exceed the 20% threshold. </w:t>
      </w:r>
      <w:r w:rsidR="00336134">
        <w:t>Worksheet S3 C1 movements (real) can be used in calculating the variances that require explanation.</w:t>
      </w:r>
    </w:p>
    <w:p w14:paraId="7F3400E7" w14:textId="0AD6D167" w:rsidR="00FF448F" w:rsidRPr="007F3A3C" w:rsidRDefault="00FF448F" w:rsidP="00FF448F">
      <w:pPr>
        <w:pStyle w:val="ListParagraph"/>
      </w:pPr>
      <w:r w:rsidRPr="007F3A3C">
        <w:t xml:space="preserve">This should only be for the following </w:t>
      </w:r>
      <w:r>
        <w:t>C1 aggregate l</w:t>
      </w:r>
      <w:r w:rsidRPr="007F3A3C">
        <w:t>evels:</w:t>
      </w:r>
    </w:p>
    <w:p w14:paraId="5B684046" w14:textId="77777777" w:rsidR="002A1BAC" w:rsidRPr="007F3A3C" w:rsidRDefault="002A1BAC" w:rsidP="002A1BAC">
      <w:pPr>
        <w:pStyle w:val="ListParagraph"/>
        <w:numPr>
          <w:ilvl w:val="1"/>
          <w:numId w:val="11"/>
        </w:numPr>
        <w:spacing w:after="0"/>
        <w:ind w:left="1434" w:hanging="357"/>
      </w:pPr>
      <w:r w:rsidRPr="007F3A3C">
        <w:rPr>
          <w:color w:val="000000"/>
        </w:rPr>
        <w:t>Non-Operational Capex</w:t>
      </w:r>
    </w:p>
    <w:p w14:paraId="1D37BC00" w14:textId="77777777" w:rsidR="002A1BAC" w:rsidRPr="007F3A3C" w:rsidRDefault="002A1BAC" w:rsidP="002A1BAC">
      <w:pPr>
        <w:pStyle w:val="ListParagraph"/>
        <w:numPr>
          <w:ilvl w:val="1"/>
          <w:numId w:val="11"/>
        </w:numPr>
        <w:spacing w:after="0"/>
        <w:ind w:left="1434" w:hanging="357"/>
      </w:pPr>
      <w:r w:rsidRPr="007F3A3C">
        <w:rPr>
          <w:color w:val="000000"/>
        </w:rPr>
        <w:t>Closely Associated Indirects (CAIs)</w:t>
      </w:r>
    </w:p>
    <w:p w14:paraId="2E917DD3" w14:textId="0AE2406F" w:rsidR="002A1BAC" w:rsidRPr="00336134" w:rsidRDefault="002A1BAC" w:rsidP="002A1BAC">
      <w:pPr>
        <w:pStyle w:val="ListParagraph"/>
        <w:numPr>
          <w:ilvl w:val="1"/>
          <w:numId w:val="11"/>
        </w:numPr>
        <w:spacing w:after="0"/>
        <w:ind w:left="1434" w:hanging="357"/>
      </w:pPr>
      <w:r w:rsidRPr="007F3A3C">
        <w:rPr>
          <w:color w:val="000000"/>
        </w:rPr>
        <w:t>Business Support Costs (BSCs).</w:t>
      </w:r>
    </w:p>
    <w:p w14:paraId="09A65AA8" w14:textId="77777777" w:rsidR="00336134" w:rsidRPr="00E373BD" w:rsidRDefault="00336134" w:rsidP="00336134">
      <w:pPr>
        <w:pStyle w:val="ListParagraph"/>
        <w:spacing w:after="0"/>
        <w:ind w:left="1434"/>
      </w:pPr>
    </w:p>
    <w:p w14:paraId="1A0280B9" w14:textId="77777777" w:rsidR="00336134" w:rsidRDefault="00336134" w:rsidP="008F2079">
      <w:pPr>
        <w:pStyle w:val="ListParagraph"/>
      </w:pPr>
      <w:r>
        <w:t>This analysis should be prepared in 2012/13 prices.</w:t>
      </w:r>
    </w:p>
    <w:p w14:paraId="6855899C" w14:textId="7678BD02" w:rsidR="00E373BD" w:rsidRPr="007F3A3C" w:rsidRDefault="00336134" w:rsidP="008F2079">
      <w:pPr>
        <w:pStyle w:val="ListParagraph"/>
      </w:pPr>
      <w:r>
        <w:t xml:space="preserve">Variances are required to be reported by DNO licensee. The explanation of those variances should also be by licensee unless it is more appropriate to do so by DNO Group (for example </w:t>
      </w:r>
      <w:r>
        <w:lastRenderedPageBreak/>
        <w:t>where costs are shared by the DNO group</w:t>
      </w:r>
      <w:r w:rsidR="00B4495D">
        <w:t>)</w:t>
      </w:r>
      <w:r>
        <w:t xml:space="preserve">. DNOs should clearly note where the explanation applies to the Group. </w:t>
      </w:r>
    </w:p>
    <w:p w14:paraId="3B7B4404" w14:textId="77777777" w:rsidR="007B3BDE" w:rsidRDefault="007B3BDE" w:rsidP="007B3BDE">
      <w:pPr>
        <w:pStyle w:val="Heading1"/>
      </w:pPr>
      <w:bookmarkStart w:id="6" w:name="_Toc417628868"/>
      <w:r>
        <w:t>Worksheet by worksheet commentary</w:t>
      </w:r>
      <w:bookmarkEnd w:id="6"/>
    </w:p>
    <w:p w14:paraId="1BCB91BD" w14:textId="777AEA8C" w:rsidR="007B3BDE" w:rsidRDefault="007B3BDE" w:rsidP="007B3BDE">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sidR="004366BC">
        <w:rPr>
          <w:rFonts w:ascii="Verdana" w:hAnsi="Verdana"/>
          <w:sz w:val="20"/>
          <w:szCs w:val="20"/>
        </w:rPr>
        <w:t>is one</w:t>
      </w:r>
      <w:r>
        <w:rPr>
          <w:rFonts w:ascii="Verdana" w:hAnsi="Verdana"/>
          <w:sz w:val="20"/>
          <w:szCs w:val="20"/>
        </w:rPr>
        <w:t xml:space="preserve"> </w:t>
      </w:r>
      <w:r w:rsidRPr="007F3A3C">
        <w:rPr>
          <w:rFonts w:ascii="Verdana" w:hAnsi="Verdana"/>
          <w:sz w:val="20"/>
          <w:szCs w:val="20"/>
        </w:rPr>
        <w:t xml:space="preserve">standard </w:t>
      </w:r>
      <w:r w:rsidR="00AC0502">
        <w:rPr>
          <w:rFonts w:ascii="Verdana" w:hAnsi="Verdana"/>
          <w:sz w:val="20"/>
          <w:szCs w:val="20"/>
        </w:rPr>
        <w:t>question</w:t>
      </w:r>
      <w:r>
        <w:rPr>
          <w:rFonts w:ascii="Verdana" w:hAnsi="Verdana"/>
          <w:sz w:val="20"/>
          <w:szCs w:val="20"/>
        </w:rPr>
        <w:t xml:space="preserve"> to address, where appropriate, as follows</w:t>
      </w:r>
      <w:r w:rsidRPr="007F3A3C">
        <w:rPr>
          <w:rFonts w:ascii="Verdana" w:hAnsi="Verdana"/>
          <w:sz w:val="20"/>
          <w:szCs w:val="20"/>
        </w:rPr>
        <w:t>:</w:t>
      </w:r>
    </w:p>
    <w:p w14:paraId="67E2C83F" w14:textId="77777777" w:rsidR="007B3BDE" w:rsidRDefault="007B3BDE" w:rsidP="007B3BDE">
      <w:pPr>
        <w:rPr>
          <w:rFonts w:ascii="Verdana" w:hAnsi="Verdana"/>
          <w:sz w:val="20"/>
          <w:szCs w:val="20"/>
        </w:rPr>
      </w:pPr>
    </w:p>
    <w:p w14:paraId="45A0EA2C" w14:textId="77777777" w:rsidR="00FF448F" w:rsidRDefault="00F76937" w:rsidP="00F76937">
      <w:pPr>
        <w:pStyle w:val="ListParagraph"/>
        <w:numPr>
          <w:ilvl w:val="0"/>
          <w:numId w:val="11"/>
        </w:numPr>
      </w:pPr>
      <w:r w:rsidRPr="007F3A3C">
        <w:rPr>
          <w:b/>
        </w:rPr>
        <w:t>Allocation and estimation methodologies</w:t>
      </w:r>
      <w:r w:rsidRPr="007F3A3C">
        <w:t>:</w:t>
      </w:r>
      <w:r w:rsidRPr="007F3A3C">
        <w:rPr>
          <w:color w:val="1F497D"/>
        </w:rPr>
        <w:t xml:space="preserve"> </w:t>
      </w:r>
      <w:r w:rsidRPr="007F3A3C">
        <w:t>DNOs should detail estimates, allocations or apportionments used in reaching the numbers submitted in the worksheets.</w:t>
      </w:r>
      <w:r w:rsidR="00DB7401" w:rsidRPr="007F3A3C">
        <w:t xml:space="preserve"> </w:t>
      </w:r>
    </w:p>
    <w:p w14:paraId="338ED5CF" w14:textId="7A3AE063" w:rsidR="002B79A3" w:rsidRDefault="00FF448F" w:rsidP="00FF448F">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006F2611" w:rsidRPr="00FF448F">
        <w:t>Not</w:t>
      </w:r>
      <w:r w:rsidR="006F2611" w:rsidRPr="007F3A3C">
        <w:t xml:space="preserve"> all tables will have used allocation or estimation methods to reach the numbers. Where this is the case simply not</w:t>
      </w:r>
      <w:r>
        <w:t>e</w:t>
      </w:r>
      <w:r w:rsidR="006F2611" w:rsidRPr="007F3A3C">
        <w:t xml:space="preserve"> “NA”. </w:t>
      </w:r>
    </w:p>
    <w:p w14:paraId="4D40E35E" w14:textId="6E3AEC54" w:rsidR="00F76937" w:rsidRPr="007F3A3C" w:rsidRDefault="00DB7401" w:rsidP="002B79A3">
      <w:pPr>
        <w:pStyle w:val="ListParagraph"/>
      </w:pPr>
      <w:r w:rsidRPr="007F3A3C">
        <w:t xml:space="preserve">Note: this </w:t>
      </w:r>
      <w:r w:rsidR="00FF448F">
        <w:t>concerns</w:t>
      </w:r>
      <w:r w:rsidRPr="007F3A3C">
        <w:t xml:space="preserve"> the methodology and assumptions and not about the systems in place to check their accuracy (that is for the NetDAR).</w:t>
      </w:r>
      <w:r w:rsidR="006F2611" w:rsidRPr="007F3A3C">
        <w:t xml:space="preserve"> </w:t>
      </w:r>
      <w:r w:rsidR="002A1BAC" w:rsidRPr="007F3A3C">
        <w:t>This need to be completed for all worksheets, where an allocation or estimation technique was used.</w:t>
      </w:r>
    </w:p>
    <w:p w14:paraId="4CF7CDE7" w14:textId="77777777" w:rsidR="00A212A8" w:rsidRDefault="00D2106C" w:rsidP="00A212A8">
      <w:pPr>
        <w:rPr>
          <w:rFonts w:ascii="Verdana" w:hAnsi="Verdana"/>
          <w:sz w:val="20"/>
          <w:szCs w:val="20"/>
        </w:rPr>
      </w:pPr>
      <w:r w:rsidRPr="007F3A3C">
        <w:rPr>
          <w:rFonts w:ascii="Verdana" w:hAnsi="Verdana"/>
          <w:sz w:val="20"/>
          <w:szCs w:val="20"/>
        </w:rPr>
        <w:t xml:space="preserve">In addition to the standard commentary questions, some questions </w:t>
      </w:r>
      <w:r w:rsidR="007B3BDE">
        <w:rPr>
          <w:rFonts w:ascii="Verdana" w:hAnsi="Verdana"/>
          <w:sz w:val="20"/>
          <w:szCs w:val="20"/>
        </w:rPr>
        <w:t xml:space="preserve">specific to each worksheet </w:t>
      </w:r>
      <w:r w:rsidRPr="007F3A3C">
        <w:rPr>
          <w:rFonts w:ascii="Verdana" w:hAnsi="Verdana"/>
          <w:sz w:val="20"/>
          <w:szCs w:val="20"/>
        </w:rPr>
        <w:t xml:space="preserve">are asked. </w:t>
      </w:r>
    </w:p>
    <w:p w14:paraId="5D7377B2" w14:textId="77777777" w:rsidR="00A212A8" w:rsidRDefault="00A212A8" w:rsidP="00A212A8">
      <w:pPr>
        <w:rPr>
          <w:rFonts w:ascii="Verdana" w:hAnsi="Verdana"/>
          <w:sz w:val="20"/>
          <w:szCs w:val="20"/>
        </w:rPr>
      </w:pPr>
    </w:p>
    <w:p w14:paraId="15266882" w14:textId="38B20043" w:rsidR="00A212A8" w:rsidRPr="00A212A8" w:rsidRDefault="00F76937" w:rsidP="00A212A8">
      <w:pPr>
        <w:rPr>
          <w:rFonts w:ascii="Verdana" w:hAnsi="Verdana"/>
          <w:sz w:val="20"/>
          <w:szCs w:val="20"/>
        </w:rPr>
      </w:pPr>
      <w:r w:rsidRPr="007F3A3C">
        <w:rPr>
          <w:rFonts w:ascii="Verdana" w:hAnsi="Verdana"/>
          <w:sz w:val="20"/>
          <w:szCs w:val="20"/>
        </w:rPr>
        <w:t xml:space="preserve">The full list of worksheets is provided </w:t>
      </w:r>
      <w:r w:rsidR="00A212A8">
        <w:rPr>
          <w:rFonts w:ascii="Verdana" w:hAnsi="Verdana"/>
          <w:sz w:val="20"/>
          <w:szCs w:val="20"/>
        </w:rPr>
        <w:t>in Appendix 1</w:t>
      </w:r>
      <w:r w:rsidRPr="007F3A3C">
        <w:rPr>
          <w:rFonts w:ascii="Verdana" w:hAnsi="Verdana"/>
          <w:sz w:val="20"/>
          <w:szCs w:val="20"/>
        </w:rPr>
        <w:t xml:space="preserve">, noting which </w:t>
      </w:r>
      <w:r w:rsidR="00D2106C" w:rsidRPr="007F3A3C">
        <w:rPr>
          <w:rFonts w:ascii="Verdana" w:hAnsi="Verdana"/>
          <w:sz w:val="20"/>
          <w:szCs w:val="20"/>
        </w:rPr>
        <w:t xml:space="preserve">require </w:t>
      </w:r>
      <w:r w:rsidRPr="007F3A3C">
        <w:rPr>
          <w:rFonts w:ascii="Verdana" w:hAnsi="Verdana"/>
          <w:sz w:val="20"/>
          <w:szCs w:val="20"/>
        </w:rPr>
        <w:t>commentary (</w:t>
      </w:r>
      <w:r w:rsidR="00D2106C" w:rsidRPr="007F3A3C">
        <w:rPr>
          <w:rFonts w:ascii="Verdana" w:hAnsi="Verdana"/>
          <w:sz w:val="20"/>
          <w:szCs w:val="20"/>
        </w:rPr>
        <w:t>notwithstanding</w:t>
      </w:r>
      <w:r w:rsidRPr="007F3A3C">
        <w:rPr>
          <w:rFonts w:ascii="Verdana" w:hAnsi="Verdana"/>
          <w:sz w:val="20"/>
          <w:szCs w:val="20"/>
        </w:rPr>
        <w:t xml:space="preserve"> the</w:t>
      </w:r>
      <w:r w:rsidR="00D2106C" w:rsidRPr="007F3A3C">
        <w:rPr>
          <w:rFonts w:ascii="Verdana" w:hAnsi="Verdana"/>
          <w:sz w:val="20"/>
          <w:szCs w:val="20"/>
        </w:rPr>
        <w:t xml:space="preserve"> above criteria</w:t>
      </w:r>
      <w:r w:rsidRPr="007F3A3C">
        <w:rPr>
          <w:rFonts w:ascii="Verdana" w:hAnsi="Verdana"/>
          <w:sz w:val="20"/>
          <w:szCs w:val="20"/>
        </w:rPr>
        <w:t>).</w:t>
      </w:r>
      <w:r w:rsidR="00A212A8">
        <w:rPr>
          <w:rFonts w:ascii="Verdana" w:hAnsi="Verdana"/>
          <w:sz w:val="20"/>
          <w:szCs w:val="20"/>
        </w:rPr>
        <w:t xml:space="preserve"> </w:t>
      </w:r>
    </w:p>
    <w:p w14:paraId="70722525" w14:textId="3D4B847C" w:rsidR="00F76937" w:rsidRDefault="00F76937" w:rsidP="00F76937">
      <w:pPr>
        <w:rPr>
          <w:rFonts w:ascii="Verdana" w:hAnsi="Verdana"/>
          <w:sz w:val="20"/>
          <w:szCs w:val="20"/>
        </w:rPr>
      </w:pPr>
    </w:p>
    <w:p w14:paraId="0A4CAAB0" w14:textId="77777777" w:rsidR="004366BC" w:rsidRPr="007F3A3C" w:rsidRDefault="004366BC" w:rsidP="00F76937">
      <w:pPr>
        <w:rPr>
          <w:rFonts w:ascii="Verdana" w:hAnsi="Verdana"/>
          <w:sz w:val="20"/>
          <w:szCs w:val="20"/>
        </w:rPr>
      </w:pPr>
    </w:p>
    <w:p w14:paraId="152CF12D" w14:textId="77777777" w:rsidR="0065100A" w:rsidRPr="007F3A3C" w:rsidRDefault="0065100A" w:rsidP="00F76937">
      <w:pPr>
        <w:rPr>
          <w:rFonts w:ascii="Verdana" w:hAnsi="Verdana"/>
          <w:sz w:val="20"/>
          <w:szCs w:val="20"/>
        </w:rPr>
      </w:pPr>
    </w:p>
    <w:p w14:paraId="3863F97F" w14:textId="6607F5C0" w:rsidR="00F76937" w:rsidRPr="007F3A3C" w:rsidRDefault="00F76937" w:rsidP="00F76937">
      <w:pPr>
        <w:ind w:left="360"/>
        <w:rPr>
          <w:rFonts w:ascii="Verdana" w:hAnsi="Verdana"/>
          <w:sz w:val="20"/>
          <w:szCs w:val="20"/>
        </w:rPr>
      </w:pPr>
      <w:r w:rsidRPr="007F3A3C">
        <w:rPr>
          <w:rFonts w:ascii="Verdana" w:hAnsi="Verdana"/>
          <w:sz w:val="20"/>
          <w:szCs w:val="20"/>
        </w:rPr>
        <w:t xml:space="preserve"> </w:t>
      </w:r>
    </w:p>
    <w:p w14:paraId="5BC233AC" w14:textId="77777777" w:rsidR="00FF448F" w:rsidRDefault="00FF448F">
      <w:pPr>
        <w:rPr>
          <w:rFonts w:ascii="Verdana" w:hAnsi="Verdana" w:cs="Arial"/>
          <w:b/>
          <w:bCs/>
          <w:color w:val="333399"/>
          <w:sz w:val="28"/>
          <w:lang w:eastAsia="en-US"/>
        </w:rPr>
      </w:pPr>
      <w:r>
        <w:br w:type="page"/>
      </w:r>
    </w:p>
    <w:p w14:paraId="4E2E6718" w14:textId="031BC787" w:rsidR="000376E0" w:rsidRDefault="000376E0" w:rsidP="00FF448F">
      <w:pPr>
        <w:pStyle w:val="ChapterHeading1"/>
      </w:pPr>
      <w:bookmarkStart w:id="7" w:name="_Toc417628869"/>
      <w:r>
        <w:lastRenderedPageBreak/>
        <w:t>Performance against allowance</w:t>
      </w:r>
      <w:r w:rsidR="00FF448F">
        <w:t xml:space="preserve"> and year on year cost variance</w:t>
      </w:r>
      <w:bookmarkEnd w:id="7"/>
    </w:p>
    <w:p w14:paraId="5F0E2811" w14:textId="6535E7BF" w:rsidR="00533311" w:rsidRPr="007F3A3C" w:rsidRDefault="002A1BAC" w:rsidP="00911957">
      <w:pPr>
        <w:pStyle w:val="Heading1"/>
      </w:pPr>
      <w:bookmarkStart w:id="8" w:name="_Toc417628870"/>
      <w:r w:rsidRPr="007F3A3C">
        <w:t>Load-Related Expenditure</w:t>
      </w:r>
      <w:bookmarkEnd w:id="8"/>
    </w:p>
    <w:p w14:paraId="0364F094" w14:textId="2666C0E2" w:rsidR="007F3A3C" w:rsidRP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ED28EA0" w14:textId="77777777" w:rsidR="007F3A3C" w:rsidRPr="007F3A3C" w:rsidRDefault="007F3A3C" w:rsidP="007F3A3C">
      <w:pPr>
        <w:rPr>
          <w:rFonts w:ascii="Verdana" w:hAnsi="Verdana"/>
          <w:sz w:val="20"/>
          <w:szCs w:val="20"/>
          <w:lang w:eastAsia="en-US"/>
        </w:rPr>
      </w:pPr>
    </w:p>
    <w:p w14:paraId="62DD83D6" w14:textId="526E05C7" w:rsidR="007F3A3C" w:rsidRPr="007F3A3C" w:rsidRDefault="007F3A3C" w:rsidP="007F3A3C">
      <w:pPr>
        <w:pStyle w:val="ListParagraph"/>
        <w:numPr>
          <w:ilvl w:val="0"/>
          <w:numId w:val="13"/>
        </w:numPr>
        <w:spacing w:after="0"/>
      </w:pPr>
      <w:r w:rsidRPr="007F3A3C">
        <w:t>C2 - Connections Inside the Price Control</w:t>
      </w:r>
    </w:p>
    <w:p w14:paraId="50C254C4" w14:textId="0A15E3EE" w:rsidR="007F3A3C" w:rsidRPr="007F3A3C" w:rsidRDefault="007F3A3C" w:rsidP="007F3A3C">
      <w:pPr>
        <w:pStyle w:val="ListParagraph"/>
        <w:numPr>
          <w:ilvl w:val="0"/>
          <w:numId w:val="13"/>
        </w:numPr>
        <w:spacing w:after="0"/>
      </w:pPr>
      <w:r w:rsidRPr="007F3A3C">
        <w:t>CV1 - Primary Reinforcement</w:t>
      </w:r>
    </w:p>
    <w:p w14:paraId="04D5D444" w14:textId="20D71277" w:rsidR="007F3A3C" w:rsidRPr="007F3A3C" w:rsidRDefault="007F3A3C" w:rsidP="007F3A3C">
      <w:pPr>
        <w:pStyle w:val="ListParagraph"/>
        <w:numPr>
          <w:ilvl w:val="0"/>
          <w:numId w:val="13"/>
        </w:numPr>
        <w:spacing w:after="0"/>
      </w:pPr>
      <w:r w:rsidRPr="007F3A3C">
        <w:t>CV2 - Secondary Reinforcement</w:t>
      </w:r>
    </w:p>
    <w:p w14:paraId="75EC2450" w14:textId="00A680BC" w:rsidR="007F3A3C" w:rsidRPr="007F3A3C" w:rsidRDefault="007F3A3C" w:rsidP="007F3A3C">
      <w:pPr>
        <w:pStyle w:val="ListParagraph"/>
        <w:numPr>
          <w:ilvl w:val="0"/>
          <w:numId w:val="13"/>
        </w:numPr>
        <w:spacing w:after="0"/>
      </w:pPr>
      <w:r w:rsidRPr="007F3A3C">
        <w:t>CV3 - Fault Level Reinforcement</w:t>
      </w:r>
    </w:p>
    <w:p w14:paraId="0EA56505" w14:textId="63AFC487" w:rsidR="007F3A3C" w:rsidRPr="007F3A3C" w:rsidRDefault="007F3A3C" w:rsidP="007F3A3C">
      <w:pPr>
        <w:pStyle w:val="ListParagraph"/>
        <w:numPr>
          <w:ilvl w:val="0"/>
          <w:numId w:val="13"/>
        </w:numPr>
        <w:spacing w:after="0"/>
      </w:pPr>
      <w:r w:rsidRPr="007F3A3C">
        <w:t>CV4 - New Transmission Capacity Charges (NTCC)</w:t>
      </w:r>
      <w:r>
        <w:t>.</w:t>
      </w:r>
    </w:p>
    <w:p w14:paraId="7D1629D6" w14:textId="213A9260" w:rsidR="00AF4F74" w:rsidRPr="007F3A3C" w:rsidRDefault="00AF4F74" w:rsidP="00787C93">
      <w:pP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573838" w:rsidRPr="007F3A3C" w14:paraId="7D1629DA" w14:textId="77777777" w:rsidTr="003C2403">
        <w:trPr>
          <w:trHeight w:val="428"/>
        </w:trPr>
        <w:tc>
          <w:tcPr>
            <w:tcW w:w="10536" w:type="dxa"/>
            <w:tcBorders>
              <w:bottom w:val="single" w:sz="4" w:space="0" w:color="auto"/>
            </w:tcBorders>
            <w:shd w:val="clear" w:color="auto" w:fill="FFFFFF"/>
          </w:tcPr>
          <w:p w14:paraId="7D1629D9" w14:textId="5748200B" w:rsidR="00573838" w:rsidRPr="007F3A3C" w:rsidRDefault="007F3A3C" w:rsidP="007F3A3C">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573838" w:rsidRPr="007F3A3C" w14:paraId="7D1629DC" w14:textId="77777777" w:rsidTr="003C2403">
        <w:trPr>
          <w:trHeight w:val="1298"/>
        </w:trPr>
        <w:tc>
          <w:tcPr>
            <w:tcW w:w="10536" w:type="dxa"/>
            <w:tcBorders>
              <w:bottom w:val="single" w:sz="4" w:space="0" w:color="auto"/>
            </w:tcBorders>
            <w:shd w:val="clear" w:color="auto" w:fill="FFFF99"/>
          </w:tcPr>
          <w:p w14:paraId="35F890D8" w14:textId="77777777" w:rsidR="00573838" w:rsidRPr="007F3A3C" w:rsidRDefault="00AE032B" w:rsidP="00AE032B">
            <w:pPr>
              <w:tabs>
                <w:tab w:val="left" w:pos="5385"/>
              </w:tabs>
              <w:rPr>
                <w:rFonts w:ascii="Verdana" w:hAnsi="Verdana"/>
                <w:sz w:val="20"/>
                <w:szCs w:val="20"/>
              </w:rPr>
            </w:pPr>
            <w:r w:rsidRPr="007F3A3C">
              <w:rPr>
                <w:rFonts w:ascii="Verdana" w:hAnsi="Verdana"/>
                <w:sz w:val="20"/>
                <w:szCs w:val="20"/>
              </w:rPr>
              <w:tab/>
            </w:r>
          </w:p>
          <w:p w14:paraId="1BD988AF" w14:textId="77777777" w:rsidR="00AE032B" w:rsidRPr="007F3A3C" w:rsidRDefault="00AE032B" w:rsidP="00AE032B">
            <w:pPr>
              <w:tabs>
                <w:tab w:val="left" w:pos="5385"/>
              </w:tabs>
              <w:rPr>
                <w:rFonts w:ascii="Verdana" w:hAnsi="Verdana"/>
                <w:sz w:val="20"/>
                <w:szCs w:val="20"/>
              </w:rPr>
            </w:pPr>
          </w:p>
          <w:p w14:paraId="035D6FBA" w14:textId="77777777" w:rsidR="00AE032B" w:rsidRPr="007F3A3C" w:rsidRDefault="00AE032B" w:rsidP="00AE032B">
            <w:pPr>
              <w:tabs>
                <w:tab w:val="left" w:pos="5385"/>
              </w:tabs>
              <w:rPr>
                <w:rFonts w:ascii="Verdana" w:hAnsi="Verdana"/>
                <w:sz w:val="20"/>
                <w:szCs w:val="20"/>
              </w:rPr>
            </w:pPr>
          </w:p>
          <w:p w14:paraId="3293F75B" w14:textId="77777777" w:rsidR="00AE032B" w:rsidRPr="007F3A3C" w:rsidRDefault="00AE032B" w:rsidP="00AE032B">
            <w:pPr>
              <w:tabs>
                <w:tab w:val="left" w:pos="5385"/>
              </w:tabs>
              <w:rPr>
                <w:rFonts w:ascii="Verdana" w:hAnsi="Verdana"/>
                <w:sz w:val="20"/>
                <w:szCs w:val="20"/>
              </w:rPr>
            </w:pPr>
          </w:p>
          <w:p w14:paraId="71852E27" w14:textId="77777777" w:rsidR="00AE032B" w:rsidRPr="007F3A3C" w:rsidRDefault="00AE032B" w:rsidP="00AE032B">
            <w:pPr>
              <w:tabs>
                <w:tab w:val="left" w:pos="5385"/>
              </w:tabs>
              <w:rPr>
                <w:rFonts w:ascii="Verdana" w:hAnsi="Verdana"/>
                <w:sz w:val="20"/>
                <w:szCs w:val="20"/>
              </w:rPr>
            </w:pPr>
          </w:p>
          <w:p w14:paraId="7D1629DB" w14:textId="14204B61" w:rsidR="00AE032B" w:rsidRPr="007F3A3C" w:rsidRDefault="00AE032B" w:rsidP="00AE032B">
            <w:pPr>
              <w:tabs>
                <w:tab w:val="left" w:pos="5385"/>
              </w:tabs>
              <w:rPr>
                <w:rFonts w:ascii="Verdana" w:hAnsi="Verdana"/>
                <w:sz w:val="20"/>
                <w:szCs w:val="20"/>
              </w:rPr>
            </w:pPr>
          </w:p>
        </w:tc>
      </w:tr>
    </w:tbl>
    <w:p w14:paraId="29C6D6E0" w14:textId="7FBBD38D" w:rsidR="007F3A3C" w:rsidRPr="007F3A3C" w:rsidRDefault="007F3A3C" w:rsidP="007F3A3C">
      <w:pPr>
        <w:pStyle w:val="Heading1"/>
        <w:rPr>
          <w:color w:val="auto"/>
        </w:rPr>
      </w:pPr>
      <w:bookmarkStart w:id="9" w:name="_Toc417628871"/>
      <w:r w:rsidRPr="007F3A3C">
        <w:t>Non Load Capex (excl</w:t>
      </w:r>
      <w:r>
        <w:t>uding</w:t>
      </w:r>
      <w:r w:rsidRPr="007F3A3C">
        <w:t xml:space="preserve"> Non-Operational Capex)</w:t>
      </w:r>
      <w:bookmarkEnd w:id="9"/>
    </w:p>
    <w:p w14:paraId="6064C9EE" w14:textId="77777777" w:rsidR="007F3A3C" w:rsidRP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15A3901F" w14:textId="77777777" w:rsidR="007F3A3C" w:rsidRPr="007F3A3C" w:rsidRDefault="007F3A3C" w:rsidP="007F3A3C">
      <w:pPr>
        <w:rPr>
          <w:rFonts w:ascii="Verdana" w:hAnsi="Verdana"/>
          <w:sz w:val="20"/>
          <w:szCs w:val="20"/>
          <w:lang w:eastAsia="en-US"/>
        </w:rPr>
      </w:pPr>
    </w:p>
    <w:p w14:paraId="492604ED" w14:textId="73479F16" w:rsidR="007F3A3C" w:rsidRDefault="007F3A3C" w:rsidP="007F3A3C">
      <w:pPr>
        <w:pStyle w:val="ListParagraph"/>
        <w:numPr>
          <w:ilvl w:val="0"/>
          <w:numId w:val="13"/>
        </w:numPr>
        <w:spacing w:after="0"/>
      </w:pPr>
      <w:r w:rsidRPr="007F3A3C">
        <w:t>CV5</w:t>
      </w:r>
      <w:r>
        <w:t xml:space="preserve"> - </w:t>
      </w:r>
      <w:r w:rsidRPr="007F3A3C">
        <w:t>Diversions</w:t>
      </w:r>
    </w:p>
    <w:p w14:paraId="4C0E0193" w14:textId="77777777" w:rsidR="007F3A3C" w:rsidRDefault="007F3A3C" w:rsidP="007F3A3C">
      <w:pPr>
        <w:pStyle w:val="ListParagraph"/>
        <w:numPr>
          <w:ilvl w:val="0"/>
          <w:numId w:val="13"/>
        </w:numPr>
        <w:spacing w:after="0"/>
      </w:pPr>
      <w:r w:rsidRPr="007F3A3C">
        <w:t>CV6 - Diversions Rail Electrification</w:t>
      </w:r>
    </w:p>
    <w:p w14:paraId="0F0F9077" w14:textId="77777777" w:rsidR="007F3A3C" w:rsidRDefault="007F3A3C" w:rsidP="007F3A3C">
      <w:pPr>
        <w:pStyle w:val="ListParagraph"/>
        <w:numPr>
          <w:ilvl w:val="0"/>
          <w:numId w:val="13"/>
        </w:numPr>
        <w:spacing w:after="0"/>
      </w:pPr>
      <w:r w:rsidRPr="007F3A3C">
        <w:t>CV7 - Asset Replacement</w:t>
      </w:r>
    </w:p>
    <w:p w14:paraId="4CA93B5C" w14:textId="0CE33758" w:rsidR="007F3A3C" w:rsidRPr="007F3A3C" w:rsidRDefault="007F3A3C" w:rsidP="007F3A3C">
      <w:pPr>
        <w:pStyle w:val="ListParagraph"/>
        <w:numPr>
          <w:ilvl w:val="0"/>
          <w:numId w:val="13"/>
        </w:numPr>
        <w:spacing w:after="0"/>
      </w:pPr>
      <w:r w:rsidRPr="007F3A3C">
        <w:rPr>
          <w:szCs w:val="24"/>
        </w:rPr>
        <w:t>CV8 - Refurbishment no Secondary Deliverable Improvement (SDI)</w:t>
      </w:r>
    </w:p>
    <w:p w14:paraId="2C7270F4" w14:textId="3D640B92" w:rsidR="007F3A3C" w:rsidRPr="007F3A3C" w:rsidRDefault="007F3A3C" w:rsidP="007F3A3C">
      <w:pPr>
        <w:pStyle w:val="ListParagraph"/>
        <w:numPr>
          <w:ilvl w:val="0"/>
          <w:numId w:val="13"/>
        </w:numPr>
        <w:spacing w:after="0"/>
      </w:pPr>
      <w:r w:rsidRPr="007F3A3C">
        <w:rPr>
          <w:szCs w:val="24"/>
        </w:rPr>
        <w:t>CV9 - Refurbishment with a Secondary Deliverable Improvement (SDI)</w:t>
      </w:r>
    </w:p>
    <w:p w14:paraId="44E07FA7" w14:textId="738DFFAF" w:rsidR="007F3A3C" w:rsidRPr="007F3A3C" w:rsidRDefault="007F3A3C" w:rsidP="007F3A3C">
      <w:pPr>
        <w:pStyle w:val="ListParagraph"/>
        <w:numPr>
          <w:ilvl w:val="0"/>
          <w:numId w:val="13"/>
        </w:numPr>
        <w:spacing w:after="0"/>
      </w:pPr>
      <w:r w:rsidRPr="007F3A3C">
        <w:rPr>
          <w:szCs w:val="24"/>
        </w:rPr>
        <w:t>CV10 - Civil Works Condition Driven</w:t>
      </w:r>
    </w:p>
    <w:p w14:paraId="0235A42C" w14:textId="5EE7DFAF" w:rsidR="007F3A3C" w:rsidRPr="007F3A3C" w:rsidRDefault="007F3A3C" w:rsidP="007F3A3C">
      <w:pPr>
        <w:pStyle w:val="ListParagraph"/>
        <w:numPr>
          <w:ilvl w:val="0"/>
          <w:numId w:val="13"/>
        </w:numPr>
        <w:spacing w:after="0"/>
      </w:pPr>
      <w:r>
        <w:rPr>
          <w:color w:val="000000"/>
        </w:rPr>
        <w:t>CV11 - Operational IT and Telecoms</w:t>
      </w:r>
    </w:p>
    <w:p w14:paraId="1AE231D0" w14:textId="729DC609" w:rsidR="007F3A3C" w:rsidRPr="007F3A3C" w:rsidRDefault="007F3A3C" w:rsidP="007F3A3C">
      <w:pPr>
        <w:pStyle w:val="ListParagraph"/>
        <w:numPr>
          <w:ilvl w:val="0"/>
          <w:numId w:val="13"/>
        </w:numPr>
        <w:spacing w:after="0"/>
      </w:pPr>
      <w:r>
        <w:rPr>
          <w:color w:val="000000"/>
        </w:rPr>
        <w:t>CV12 - Black Start</w:t>
      </w:r>
    </w:p>
    <w:p w14:paraId="7E5AFE06" w14:textId="03D01FCC" w:rsidR="007F3A3C" w:rsidRPr="007F3A3C" w:rsidRDefault="007F3A3C" w:rsidP="007F3A3C">
      <w:pPr>
        <w:pStyle w:val="ListParagraph"/>
        <w:numPr>
          <w:ilvl w:val="0"/>
          <w:numId w:val="13"/>
        </w:numPr>
        <w:spacing w:after="0"/>
      </w:pPr>
      <w:r>
        <w:rPr>
          <w:color w:val="000000"/>
        </w:rPr>
        <w:t>CV13 - BT 21st Century (BT21CN)</w:t>
      </w:r>
    </w:p>
    <w:p w14:paraId="7CE27156" w14:textId="1622F2EC" w:rsidR="007F3A3C" w:rsidRPr="007F3A3C" w:rsidRDefault="007F3A3C" w:rsidP="007F3A3C">
      <w:pPr>
        <w:pStyle w:val="ListParagraph"/>
        <w:numPr>
          <w:ilvl w:val="0"/>
          <w:numId w:val="13"/>
        </w:numPr>
        <w:spacing w:after="0"/>
      </w:pPr>
      <w:r>
        <w:rPr>
          <w:color w:val="000000"/>
        </w:rPr>
        <w:t>CV14 - Legal and Safety</w:t>
      </w:r>
    </w:p>
    <w:p w14:paraId="13943CF3" w14:textId="38F2E675" w:rsidR="007F3A3C" w:rsidRPr="007F3A3C" w:rsidRDefault="007F3A3C" w:rsidP="007F3A3C">
      <w:pPr>
        <w:pStyle w:val="ListParagraph"/>
        <w:numPr>
          <w:ilvl w:val="0"/>
          <w:numId w:val="13"/>
        </w:numPr>
        <w:spacing w:after="0"/>
      </w:pPr>
      <w:r>
        <w:rPr>
          <w:color w:val="000000"/>
        </w:rPr>
        <w:t>CV15 - North of Scotland Resilience</w:t>
      </w:r>
    </w:p>
    <w:p w14:paraId="5E7FCB72" w14:textId="67ACC807" w:rsidR="007F3A3C" w:rsidRPr="007F3A3C" w:rsidRDefault="007F3A3C" w:rsidP="007F3A3C">
      <w:pPr>
        <w:pStyle w:val="ListParagraph"/>
        <w:numPr>
          <w:ilvl w:val="0"/>
          <w:numId w:val="13"/>
        </w:numPr>
        <w:spacing w:after="0"/>
      </w:pPr>
      <w:r>
        <w:rPr>
          <w:color w:val="000000"/>
        </w:rPr>
        <w:t>CV16 - Flood Mitigation</w:t>
      </w:r>
    </w:p>
    <w:p w14:paraId="5ECE309F" w14:textId="272C1FB3" w:rsidR="007F3A3C" w:rsidRPr="007F3A3C" w:rsidRDefault="007F3A3C" w:rsidP="007F3A3C">
      <w:pPr>
        <w:pStyle w:val="ListParagraph"/>
        <w:numPr>
          <w:ilvl w:val="0"/>
          <w:numId w:val="13"/>
        </w:numPr>
        <w:spacing w:after="0"/>
      </w:pPr>
      <w:r>
        <w:rPr>
          <w:color w:val="000000"/>
        </w:rPr>
        <w:t>CV17 - Rising and Lateral Mains (RLMs)</w:t>
      </w:r>
    </w:p>
    <w:p w14:paraId="5A680AE2" w14:textId="6476749D" w:rsidR="007F3A3C" w:rsidRPr="007F3A3C" w:rsidRDefault="007F3A3C" w:rsidP="007F3A3C">
      <w:pPr>
        <w:pStyle w:val="ListParagraph"/>
        <w:numPr>
          <w:ilvl w:val="0"/>
          <w:numId w:val="13"/>
        </w:numPr>
        <w:spacing w:after="0"/>
      </w:pPr>
      <w:r>
        <w:rPr>
          <w:color w:val="000000"/>
        </w:rPr>
        <w:t>CV18 - Overhead Clearances</w:t>
      </w:r>
    </w:p>
    <w:p w14:paraId="4683CD7E" w14:textId="496F32D0" w:rsidR="007F3A3C" w:rsidRPr="007F3A3C" w:rsidRDefault="007F3A3C" w:rsidP="007F3A3C">
      <w:pPr>
        <w:pStyle w:val="ListParagraph"/>
        <w:numPr>
          <w:ilvl w:val="0"/>
          <w:numId w:val="13"/>
        </w:numPr>
        <w:spacing w:after="0"/>
      </w:pPr>
      <w:r>
        <w:rPr>
          <w:color w:val="000000"/>
        </w:rPr>
        <w:t>CV19 - Worst Served Customers (WSC)</w:t>
      </w:r>
    </w:p>
    <w:p w14:paraId="1B53BB22" w14:textId="763EC803" w:rsidR="007F3A3C" w:rsidRPr="007F3A3C" w:rsidRDefault="007F3A3C" w:rsidP="007F3A3C">
      <w:pPr>
        <w:pStyle w:val="ListParagraph"/>
        <w:numPr>
          <w:ilvl w:val="0"/>
          <w:numId w:val="13"/>
        </w:numPr>
        <w:spacing w:after="0"/>
      </w:pPr>
      <w:r>
        <w:rPr>
          <w:color w:val="000000"/>
        </w:rPr>
        <w:t>CV21 - Losses</w:t>
      </w:r>
    </w:p>
    <w:p w14:paraId="1AE2EAD9" w14:textId="00B4DB0A" w:rsidR="007F3A3C" w:rsidRPr="007F3A3C" w:rsidRDefault="007F3A3C" w:rsidP="007F3A3C">
      <w:pPr>
        <w:pStyle w:val="ListParagraph"/>
        <w:numPr>
          <w:ilvl w:val="0"/>
          <w:numId w:val="13"/>
        </w:numPr>
        <w:spacing w:after="0"/>
      </w:pPr>
      <w:r w:rsidRPr="007F3A3C">
        <w:t>C3 - Physical Security</w:t>
      </w:r>
      <w:r>
        <w:t>.</w:t>
      </w:r>
    </w:p>
    <w:p w14:paraId="2996CA7F" w14:textId="77777777" w:rsidR="007F3A3C" w:rsidRDefault="007F3A3C" w:rsidP="007F3A3C"/>
    <w:p w14:paraId="5713DE42" w14:textId="77777777" w:rsidR="006578D8" w:rsidRDefault="006578D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7F3A3C" w:rsidRPr="007F3A3C" w14:paraId="3266CFC0" w14:textId="77777777" w:rsidTr="00883FDD">
        <w:trPr>
          <w:trHeight w:val="428"/>
        </w:trPr>
        <w:tc>
          <w:tcPr>
            <w:tcW w:w="10536" w:type="dxa"/>
            <w:tcBorders>
              <w:bottom w:val="single" w:sz="4" w:space="0" w:color="auto"/>
            </w:tcBorders>
            <w:shd w:val="clear" w:color="auto" w:fill="FFFFFF"/>
          </w:tcPr>
          <w:p w14:paraId="1E5B5F61" w14:textId="3A2C7867" w:rsidR="007F3A3C" w:rsidRPr="007F3A3C" w:rsidRDefault="007F3A3C" w:rsidP="00883FDD">
            <w:pPr>
              <w:rPr>
                <w:rFonts w:ascii="Verdana" w:hAnsi="Verdana"/>
                <w:b/>
                <w:sz w:val="20"/>
                <w:szCs w:val="20"/>
              </w:rPr>
            </w:pPr>
            <w:r w:rsidRPr="007F3A3C">
              <w:rPr>
                <w:rFonts w:ascii="Verdana" w:hAnsi="Verdana"/>
                <w:b/>
                <w:sz w:val="20"/>
              </w:rPr>
              <w:lastRenderedPageBreak/>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7F3A3C" w:rsidRPr="007F3A3C" w14:paraId="096857DB" w14:textId="77777777" w:rsidTr="00883FDD">
        <w:trPr>
          <w:trHeight w:val="1298"/>
        </w:trPr>
        <w:tc>
          <w:tcPr>
            <w:tcW w:w="10536" w:type="dxa"/>
            <w:tcBorders>
              <w:bottom w:val="single" w:sz="4" w:space="0" w:color="auto"/>
            </w:tcBorders>
            <w:shd w:val="clear" w:color="auto" w:fill="FFFF99"/>
          </w:tcPr>
          <w:p w14:paraId="2D3CC57A" w14:textId="77777777" w:rsidR="007F3A3C" w:rsidRPr="007F3A3C" w:rsidRDefault="007F3A3C" w:rsidP="00883FDD">
            <w:pPr>
              <w:tabs>
                <w:tab w:val="left" w:pos="5385"/>
              </w:tabs>
              <w:rPr>
                <w:rFonts w:ascii="Verdana" w:hAnsi="Verdana"/>
                <w:sz w:val="20"/>
                <w:szCs w:val="20"/>
              </w:rPr>
            </w:pPr>
            <w:r w:rsidRPr="007F3A3C">
              <w:rPr>
                <w:rFonts w:ascii="Verdana" w:hAnsi="Verdana"/>
                <w:sz w:val="20"/>
                <w:szCs w:val="20"/>
              </w:rPr>
              <w:tab/>
            </w:r>
          </w:p>
          <w:p w14:paraId="0F70B32A" w14:textId="77777777" w:rsidR="007F3A3C" w:rsidRPr="007F3A3C" w:rsidRDefault="007F3A3C" w:rsidP="00883FDD">
            <w:pPr>
              <w:tabs>
                <w:tab w:val="left" w:pos="5385"/>
              </w:tabs>
              <w:rPr>
                <w:rFonts w:ascii="Verdana" w:hAnsi="Verdana"/>
                <w:sz w:val="20"/>
                <w:szCs w:val="20"/>
              </w:rPr>
            </w:pPr>
          </w:p>
          <w:p w14:paraId="7195FD90" w14:textId="77777777" w:rsidR="007F3A3C" w:rsidRPr="007F3A3C" w:rsidRDefault="007F3A3C" w:rsidP="00883FDD">
            <w:pPr>
              <w:tabs>
                <w:tab w:val="left" w:pos="5385"/>
              </w:tabs>
              <w:rPr>
                <w:rFonts w:ascii="Verdana" w:hAnsi="Verdana"/>
                <w:sz w:val="20"/>
                <w:szCs w:val="20"/>
              </w:rPr>
            </w:pPr>
          </w:p>
          <w:p w14:paraId="222D7D11" w14:textId="77777777" w:rsidR="007F3A3C" w:rsidRPr="007F3A3C" w:rsidRDefault="007F3A3C" w:rsidP="00883FDD">
            <w:pPr>
              <w:tabs>
                <w:tab w:val="left" w:pos="5385"/>
              </w:tabs>
              <w:rPr>
                <w:rFonts w:ascii="Verdana" w:hAnsi="Verdana"/>
                <w:sz w:val="20"/>
                <w:szCs w:val="20"/>
              </w:rPr>
            </w:pPr>
          </w:p>
          <w:p w14:paraId="4623C37A" w14:textId="77777777" w:rsidR="007F3A3C" w:rsidRPr="007F3A3C" w:rsidRDefault="007F3A3C" w:rsidP="00883FDD">
            <w:pPr>
              <w:tabs>
                <w:tab w:val="left" w:pos="5385"/>
              </w:tabs>
              <w:rPr>
                <w:rFonts w:ascii="Verdana" w:hAnsi="Verdana"/>
                <w:sz w:val="20"/>
                <w:szCs w:val="20"/>
              </w:rPr>
            </w:pPr>
          </w:p>
          <w:p w14:paraId="650EF20A" w14:textId="77777777" w:rsidR="007F3A3C" w:rsidRPr="007F3A3C" w:rsidRDefault="007F3A3C" w:rsidP="00883FDD">
            <w:pPr>
              <w:tabs>
                <w:tab w:val="left" w:pos="5385"/>
              </w:tabs>
              <w:rPr>
                <w:rFonts w:ascii="Verdana" w:hAnsi="Verdana"/>
                <w:sz w:val="20"/>
                <w:szCs w:val="20"/>
              </w:rPr>
            </w:pPr>
          </w:p>
        </w:tc>
      </w:tr>
    </w:tbl>
    <w:p w14:paraId="2288E4D7" w14:textId="19866F6E" w:rsidR="007F3A3C" w:rsidRPr="007F3A3C" w:rsidRDefault="007F3A3C" w:rsidP="007F3A3C">
      <w:pPr>
        <w:pStyle w:val="Heading1"/>
      </w:pPr>
      <w:bookmarkStart w:id="10" w:name="_Toc417628872"/>
      <w:r>
        <w:t>Non-Operational Capex</w:t>
      </w:r>
      <w:bookmarkEnd w:id="10"/>
    </w:p>
    <w:p w14:paraId="78BFCAE4"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3E6B48F" w14:textId="77777777" w:rsidR="007F3A3C" w:rsidRDefault="007F3A3C" w:rsidP="007F3A3C">
      <w:pPr>
        <w:rPr>
          <w:rFonts w:ascii="Verdana" w:hAnsi="Verdana"/>
          <w:sz w:val="20"/>
          <w:szCs w:val="20"/>
          <w:lang w:eastAsia="en-US"/>
        </w:rPr>
      </w:pPr>
    </w:p>
    <w:p w14:paraId="29E2BF74" w14:textId="2B981191" w:rsidR="007F3A3C" w:rsidRPr="007F3A3C" w:rsidRDefault="007F3A3C" w:rsidP="007F3A3C">
      <w:pPr>
        <w:pStyle w:val="ListParagraph"/>
        <w:numPr>
          <w:ilvl w:val="0"/>
          <w:numId w:val="14"/>
        </w:numPr>
        <w:spacing w:after="0"/>
        <w:ind w:left="714" w:hanging="357"/>
      </w:pPr>
      <w:r>
        <w:rPr>
          <w:color w:val="000000"/>
        </w:rPr>
        <w:t>C4 - IT and Telecoms (Non-Op)</w:t>
      </w:r>
    </w:p>
    <w:p w14:paraId="6488EC88" w14:textId="73E70AE0" w:rsidR="007F3A3C" w:rsidRPr="007F3A3C" w:rsidRDefault="007F3A3C" w:rsidP="007F3A3C">
      <w:pPr>
        <w:pStyle w:val="ListParagraph"/>
        <w:numPr>
          <w:ilvl w:val="0"/>
          <w:numId w:val="14"/>
        </w:numPr>
        <w:spacing w:after="0"/>
        <w:ind w:left="714" w:hanging="357"/>
      </w:pPr>
      <w:r>
        <w:rPr>
          <w:color w:val="000000"/>
        </w:rPr>
        <w:t>C5 - Property (Non Op)</w:t>
      </w:r>
    </w:p>
    <w:p w14:paraId="27E05CF5" w14:textId="655AF845" w:rsidR="007F3A3C" w:rsidRPr="007F3A3C" w:rsidRDefault="007F3A3C" w:rsidP="007F3A3C">
      <w:pPr>
        <w:pStyle w:val="ListParagraph"/>
        <w:numPr>
          <w:ilvl w:val="0"/>
          <w:numId w:val="14"/>
        </w:numPr>
        <w:spacing w:after="0"/>
        <w:ind w:left="714" w:hanging="357"/>
      </w:pPr>
      <w:r>
        <w:rPr>
          <w:color w:val="000000"/>
        </w:rPr>
        <w:t>C6 - Vehicles and Transport (Non Op)</w:t>
      </w:r>
    </w:p>
    <w:p w14:paraId="2355CF74" w14:textId="7A3856D2" w:rsidR="007F3A3C" w:rsidRPr="007F3A3C" w:rsidRDefault="007F3A3C" w:rsidP="007F3A3C">
      <w:pPr>
        <w:pStyle w:val="ListParagraph"/>
        <w:numPr>
          <w:ilvl w:val="0"/>
          <w:numId w:val="14"/>
        </w:numPr>
        <w:spacing w:after="0"/>
        <w:ind w:left="714" w:hanging="357"/>
      </w:pPr>
      <w:r>
        <w:rPr>
          <w:color w:val="000000"/>
        </w:rPr>
        <w:t>C7 - STEPM (Non Op).</w:t>
      </w:r>
    </w:p>
    <w:p w14:paraId="54F9A6D3" w14:textId="77777777" w:rsidR="007F3A3C" w:rsidRDefault="007F3A3C" w:rsidP="007F3A3C">
      <w:pPr>
        <w:rPr>
          <w:rFonts w:ascii="Verdana" w:hAnsi="Verdana"/>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14145" w:rsidRPr="007F3A3C" w14:paraId="6EB3716F" w14:textId="77777777" w:rsidTr="00883FDD">
        <w:trPr>
          <w:trHeight w:val="428"/>
        </w:trPr>
        <w:tc>
          <w:tcPr>
            <w:tcW w:w="10536" w:type="dxa"/>
            <w:tcBorders>
              <w:bottom w:val="single" w:sz="4" w:space="0" w:color="auto"/>
            </w:tcBorders>
            <w:shd w:val="clear" w:color="auto" w:fill="FFFFFF"/>
          </w:tcPr>
          <w:p w14:paraId="37C72A6D" w14:textId="5F708201" w:rsidR="00B14145"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B14145" w:rsidRPr="007F3A3C" w14:paraId="7D4AE2F5" w14:textId="77777777" w:rsidTr="00883FDD">
        <w:trPr>
          <w:trHeight w:val="1298"/>
        </w:trPr>
        <w:tc>
          <w:tcPr>
            <w:tcW w:w="10536" w:type="dxa"/>
            <w:tcBorders>
              <w:bottom w:val="single" w:sz="4" w:space="0" w:color="auto"/>
            </w:tcBorders>
            <w:shd w:val="clear" w:color="auto" w:fill="FFFF99"/>
          </w:tcPr>
          <w:p w14:paraId="7513A75B" w14:textId="77777777" w:rsidR="00B14145" w:rsidRPr="007F3A3C" w:rsidRDefault="00B14145" w:rsidP="00883FDD">
            <w:pPr>
              <w:tabs>
                <w:tab w:val="left" w:pos="5385"/>
              </w:tabs>
              <w:rPr>
                <w:rFonts w:ascii="Verdana" w:hAnsi="Verdana"/>
                <w:sz w:val="20"/>
                <w:szCs w:val="20"/>
              </w:rPr>
            </w:pPr>
            <w:r w:rsidRPr="007F3A3C">
              <w:rPr>
                <w:rFonts w:ascii="Verdana" w:hAnsi="Verdana"/>
                <w:sz w:val="20"/>
                <w:szCs w:val="20"/>
              </w:rPr>
              <w:tab/>
            </w:r>
          </w:p>
          <w:p w14:paraId="0E084DD1" w14:textId="77777777" w:rsidR="00B14145" w:rsidRPr="007F3A3C" w:rsidRDefault="00B14145" w:rsidP="00883FDD">
            <w:pPr>
              <w:tabs>
                <w:tab w:val="left" w:pos="5385"/>
              </w:tabs>
              <w:rPr>
                <w:rFonts w:ascii="Verdana" w:hAnsi="Verdana"/>
                <w:sz w:val="20"/>
                <w:szCs w:val="20"/>
              </w:rPr>
            </w:pPr>
          </w:p>
          <w:p w14:paraId="6F9DF2DC" w14:textId="77777777" w:rsidR="00B14145" w:rsidRPr="007F3A3C" w:rsidRDefault="00B14145" w:rsidP="00883FDD">
            <w:pPr>
              <w:tabs>
                <w:tab w:val="left" w:pos="5385"/>
              </w:tabs>
              <w:rPr>
                <w:rFonts w:ascii="Verdana" w:hAnsi="Verdana"/>
                <w:sz w:val="20"/>
                <w:szCs w:val="20"/>
              </w:rPr>
            </w:pPr>
          </w:p>
          <w:p w14:paraId="197ADB02" w14:textId="77777777" w:rsidR="00B14145" w:rsidRPr="007F3A3C" w:rsidRDefault="00B14145" w:rsidP="00883FDD">
            <w:pPr>
              <w:tabs>
                <w:tab w:val="left" w:pos="5385"/>
              </w:tabs>
              <w:rPr>
                <w:rFonts w:ascii="Verdana" w:hAnsi="Verdana"/>
                <w:sz w:val="20"/>
                <w:szCs w:val="20"/>
              </w:rPr>
            </w:pPr>
          </w:p>
          <w:p w14:paraId="1930A396" w14:textId="77777777" w:rsidR="00B14145" w:rsidRPr="007F3A3C" w:rsidRDefault="00B14145" w:rsidP="00883FDD">
            <w:pPr>
              <w:tabs>
                <w:tab w:val="left" w:pos="5385"/>
              </w:tabs>
              <w:rPr>
                <w:rFonts w:ascii="Verdana" w:hAnsi="Verdana"/>
                <w:sz w:val="20"/>
                <w:szCs w:val="20"/>
              </w:rPr>
            </w:pPr>
          </w:p>
          <w:p w14:paraId="7A006C62" w14:textId="77777777" w:rsidR="00B14145" w:rsidRPr="007F3A3C" w:rsidRDefault="00B14145" w:rsidP="00883FDD">
            <w:pPr>
              <w:tabs>
                <w:tab w:val="left" w:pos="5385"/>
              </w:tabs>
              <w:rPr>
                <w:rFonts w:ascii="Verdana" w:hAnsi="Verdana"/>
                <w:sz w:val="20"/>
                <w:szCs w:val="20"/>
              </w:rPr>
            </w:pPr>
          </w:p>
        </w:tc>
      </w:tr>
    </w:tbl>
    <w:p w14:paraId="3CF1DED8" w14:textId="77777777" w:rsidR="00B14145" w:rsidRPr="007F3A3C" w:rsidRDefault="00B14145" w:rsidP="00B14145">
      <w:pP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7F3A3C" w14:paraId="63AAE26A" w14:textId="77777777" w:rsidTr="00883FDD">
        <w:trPr>
          <w:trHeight w:val="428"/>
        </w:trPr>
        <w:tc>
          <w:tcPr>
            <w:tcW w:w="10536" w:type="dxa"/>
            <w:tcBorders>
              <w:bottom w:val="single" w:sz="4" w:space="0" w:color="auto"/>
            </w:tcBorders>
            <w:shd w:val="clear" w:color="auto" w:fill="FFFFFF"/>
          </w:tcPr>
          <w:p w14:paraId="789ABF54" w14:textId="14186CDE"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xml:space="preserve">: explain year on year variances that exceed the 20% </w:t>
            </w:r>
            <w:r w:rsidR="00B91E26">
              <w:rPr>
                <w:rFonts w:ascii="Verdana" w:hAnsi="Verdana"/>
                <w:sz w:val="20"/>
                <w:szCs w:val="20"/>
              </w:rPr>
              <w:t xml:space="preserve">and £1m </w:t>
            </w:r>
            <w:r w:rsidRPr="00E373BD">
              <w:rPr>
                <w:rFonts w:ascii="Verdana" w:hAnsi="Verdana"/>
                <w:sz w:val="20"/>
                <w:szCs w:val="20"/>
              </w:rPr>
              <w:t xml:space="preserve">threshold. </w:t>
            </w:r>
          </w:p>
        </w:tc>
      </w:tr>
      <w:tr w:rsidR="00E373BD" w:rsidRPr="007F3A3C" w14:paraId="6DFB5E69" w14:textId="77777777" w:rsidTr="00883FDD">
        <w:trPr>
          <w:trHeight w:val="1298"/>
        </w:trPr>
        <w:tc>
          <w:tcPr>
            <w:tcW w:w="10536" w:type="dxa"/>
            <w:tcBorders>
              <w:bottom w:val="single" w:sz="4" w:space="0" w:color="auto"/>
            </w:tcBorders>
            <w:shd w:val="clear" w:color="auto" w:fill="FFFF99"/>
          </w:tcPr>
          <w:p w14:paraId="2DBCE1BD"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422CD259" w14:textId="77777777" w:rsidR="00E373BD" w:rsidRPr="007F3A3C" w:rsidRDefault="00E373BD" w:rsidP="00883FDD">
            <w:pPr>
              <w:tabs>
                <w:tab w:val="left" w:pos="5385"/>
              </w:tabs>
              <w:rPr>
                <w:rFonts w:ascii="Verdana" w:hAnsi="Verdana"/>
                <w:sz w:val="20"/>
                <w:szCs w:val="20"/>
              </w:rPr>
            </w:pPr>
          </w:p>
          <w:p w14:paraId="4C8E6D22" w14:textId="77777777" w:rsidR="00E373BD" w:rsidRPr="007F3A3C" w:rsidRDefault="00E373BD" w:rsidP="00883FDD">
            <w:pPr>
              <w:tabs>
                <w:tab w:val="left" w:pos="5385"/>
              </w:tabs>
              <w:rPr>
                <w:rFonts w:ascii="Verdana" w:hAnsi="Verdana"/>
                <w:sz w:val="20"/>
                <w:szCs w:val="20"/>
              </w:rPr>
            </w:pPr>
          </w:p>
          <w:p w14:paraId="0EFD922A" w14:textId="77777777" w:rsidR="00E373BD" w:rsidRPr="007F3A3C" w:rsidRDefault="00E373BD" w:rsidP="00883FDD">
            <w:pPr>
              <w:tabs>
                <w:tab w:val="left" w:pos="5385"/>
              </w:tabs>
              <w:rPr>
                <w:rFonts w:ascii="Verdana" w:hAnsi="Verdana"/>
                <w:sz w:val="20"/>
                <w:szCs w:val="20"/>
              </w:rPr>
            </w:pPr>
          </w:p>
          <w:p w14:paraId="30DCFC72" w14:textId="77777777" w:rsidR="00E373BD" w:rsidRPr="007F3A3C" w:rsidRDefault="00E373BD" w:rsidP="00883FDD">
            <w:pPr>
              <w:tabs>
                <w:tab w:val="left" w:pos="5385"/>
              </w:tabs>
              <w:rPr>
                <w:rFonts w:ascii="Verdana" w:hAnsi="Verdana"/>
                <w:sz w:val="20"/>
                <w:szCs w:val="20"/>
              </w:rPr>
            </w:pPr>
          </w:p>
          <w:p w14:paraId="28CD7B2E" w14:textId="77777777" w:rsidR="00E373BD" w:rsidRPr="007F3A3C" w:rsidRDefault="00E373BD" w:rsidP="00883FDD">
            <w:pPr>
              <w:tabs>
                <w:tab w:val="left" w:pos="5385"/>
              </w:tabs>
              <w:rPr>
                <w:rFonts w:ascii="Verdana" w:hAnsi="Verdana"/>
                <w:sz w:val="20"/>
                <w:szCs w:val="20"/>
              </w:rPr>
            </w:pPr>
          </w:p>
        </w:tc>
      </w:tr>
    </w:tbl>
    <w:p w14:paraId="3843DD8A" w14:textId="6881B34F" w:rsidR="007F3A3C" w:rsidRPr="007F3A3C" w:rsidRDefault="007F3A3C" w:rsidP="007F3A3C">
      <w:pPr>
        <w:pStyle w:val="Heading1"/>
      </w:pPr>
      <w:bookmarkStart w:id="11" w:name="_Toc417628873"/>
      <w:r>
        <w:t>High Value Projects (HVPs)</w:t>
      </w:r>
      <w:bookmarkEnd w:id="11"/>
    </w:p>
    <w:p w14:paraId="1E96CD27"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1A4918BA" w14:textId="77777777" w:rsidR="007F3A3C" w:rsidRDefault="007F3A3C" w:rsidP="007F3A3C">
      <w:pPr>
        <w:rPr>
          <w:rFonts w:ascii="Verdana" w:hAnsi="Verdana"/>
          <w:sz w:val="20"/>
          <w:szCs w:val="20"/>
          <w:lang w:eastAsia="en-US"/>
        </w:rPr>
      </w:pPr>
    </w:p>
    <w:p w14:paraId="5B559DE9" w14:textId="25F214B7" w:rsidR="007F3A3C" w:rsidRPr="007F3A3C" w:rsidRDefault="007F3A3C" w:rsidP="007F3A3C">
      <w:pPr>
        <w:pStyle w:val="ListParagraph"/>
        <w:numPr>
          <w:ilvl w:val="0"/>
          <w:numId w:val="14"/>
        </w:numPr>
        <w:spacing w:after="0"/>
        <w:ind w:left="714" w:hanging="357"/>
      </w:pPr>
      <w:r>
        <w:rPr>
          <w:color w:val="000000"/>
        </w:rPr>
        <w:t>CV23a-e - RIIO-ED1 High Value Project 1-5</w:t>
      </w:r>
    </w:p>
    <w:p w14:paraId="129AD31B" w14:textId="419BDEAD" w:rsidR="007F3A3C" w:rsidRPr="007F3A3C" w:rsidRDefault="007F3A3C" w:rsidP="007F3A3C">
      <w:pPr>
        <w:pStyle w:val="ListParagraph"/>
        <w:numPr>
          <w:ilvl w:val="0"/>
          <w:numId w:val="14"/>
        </w:numPr>
        <w:spacing w:after="0"/>
        <w:ind w:left="714" w:hanging="357"/>
      </w:pPr>
      <w:r>
        <w:rPr>
          <w:color w:val="000000"/>
        </w:rPr>
        <w:t>CV24 - DPCR5 High Value Projects.</w:t>
      </w:r>
    </w:p>
    <w:p w14:paraId="6D450198" w14:textId="77777777" w:rsidR="007F3A3C" w:rsidRPr="007F3A3C" w:rsidRDefault="007F3A3C" w:rsidP="007F3A3C">
      <w:pPr>
        <w:pStyle w:val="ListParagraph"/>
        <w:spacing w:after="0"/>
        <w:ind w:left="7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7F3A3C" w:rsidRPr="007F3A3C" w14:paraId="26C7950D" w14:textId="77777777" w:rsidTr="00883FDD">
        <w:trPr>
          <w:trHeight w:val="428"/>
        </w:trPr>
        <w:tc>
          <w:tcPr>
            <w:tcW w:w="10536" w:type="dxa"/>
            <w:tcBorders>
              <w:bottom w:val="single" w:sz="4" w:space="0" w:color="auto"/>
            </w:tcBorders>
            <w:shd w:val="clear" w:color="auto" w:fill="FFFFFF"/>
          </w:tcPr>
          <w:p w14:paraId="79E023BA" w14:textId="77777777" w:rsidR="007F3A3C"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7F3A3C" w:rsidRPr="007F3A3C" w14:paraId="7A6E1C6A" w14:textId="77777777" w:rsidTr="00883FDD">
        <w:trPr>
          <w:trHeight w:val="1298"/>
        </w:trPr>
        <w:tc>
          <w:tcPr>
            <w:tcW w:w="10536" w:type="dxa"/>
            <w:tcBorders>
              <w:bottom w:val="single" w:sz="4" w:space="0" w:color="auto"/>
            </w:tcBorders>
            <w:shd w:val="clear" w:color="auto" w:fill="FFFF99"/>
          </w:tcPr>
          <w:p w14:paraId="51ADDE93" w14:textId="77777777" w:rsidR="007F3A3C" w:rsidRPr="007F3A3C" w:rsidRDefault="007F3A3C" w:rsidP="00883FDD">
            <w:pPr>
              <w:tabs>
                <w:tab w:val="left" w:pos="5385"/>
              </w:tabs>
              <w:rPr>
                <w:rFonts w:ascii="Verdana" w:hAnsi="Verdana"/>
                <w:sz w:val="20"/>
                <w:szCs w:val="20"/>
              </w:rPr>
            </w:pPr>
            <w:r w:rsidRPr="007F3A3C">
              <w:rPr>
                <w:rFonts w:ascii="Verdana" w:hAnsi="Verdana"/>
                <w:sz w:val="20"/>
                <w:szCs w:val="20"/>
              </w:rPr>
              <w:tab/>
            </w:r>
          </w:p>
          <w:p w14:paraId="164098DA" w14:textId="77777777" w:rsidR="007F3A3C" w:rsidRPr="007F3A3C" w:rsidRDefault="007F3A3C" w:rsidP="00883FDD">
            <w:pPr>
              <w:tabs>
                <w:tab w:val="left" w:pos="5385"/>
              </w:tabs>
              <w:rPr>
                <w:rFonts w:ascii="Verdana" w:hAnsi="Verdana"/>
                <w:sz w:val="20"/>
                <w:szCs w:val="20"/>
              </w:rPr>
            </w:pPr>
          </w:p>
          <w:p w14:paraId="4734A8CE" w14:textId="77777777" w:rsidR="007F3A3C" w:rsidRPr="007F3A3C" w:rsidRDefault="007F3A3C" w:rsidP="00883FDD">
            <w:pPr>
              <w:tabs>
                <w:tab w:val="left" w:pos="5385"/>
              </w:tabs>
              <w:rPr>
                <w:rFonts w:ascii="Verdana" w:hAnsi="Verdana"/>
                <w:sz w:val="20"/>
                <w:szCs w:val="20"/>
              </w:rPr>
            </w:pPr>
          </w:p>
          <w:p w14:paraId="4A3CB6DC" w14:textId="77777777" w:rsidR="007F3A3C" w:rsidRPr="007F3A3C" w:rsidRDefault="007F3A3C" w:rsidP="00883FDD">
            <w:pPr>
              <w:tabs>
                <w:tab w:val="left" w:pos="5385"/>
              </w:tabs>
              <w:rPr>
                <w:rFonts w:ascii="Verdana" w:hAnsi="Verdana"/>
                <w:sz w:val="20"/>
                <w:szCs w:val="20"/>
              </w:rPr>
            </w:pPr>
          </w:p>
          <w:p w14:paraId="163FEF77" w14:textId="77777777" w:rsidR="007F3A3C" w:rsidRPr="007F3A3C" w:rsidRDefault="007F3A3C" w:rsidP="00883FDD">
            <w:pPr>
              <w:tabs>
                <w:tab w:val="left" w:pos="5385"/>
              </w:tabs>
              <w:rPr>
                <w:rFonts w:ascii="Verdana" w:hAnsi="Verdana"/>
                <w:sz w:val="20"/>
                <w:szCs w:val="20"/>
              </w:rPr>
            </w:pPr>
          </w:p>
          <w:p w14:paraId="2DD25E08" w14:textId="77777777" w:rsidR="007F3A3C" w:rsidRPr="007F3A3C" w:rsidRDefault="007F3A3C" w:rsidP="00883FDD">
            <w:pPr>
              <w:tabs>
                <w:tab w:val="left" w:pos="5385"/>
              </w:tabs>
              <w:rPr>
                <w:rFonts w:ascii="Verdana" w:hAnsi="Verdana"/>
                <w:sz w:val="20"/>
                <w:szCs w:val="20"/>
              </w:rPr>
            </w:pPr>
          </w:p>
        </w:tc>
      </w:tr>
    </w:tbl>
    <w:p w14:paraId="5ED7996A" w14:textId="0CEEE8BE" w:rsidR="007F3A3C" w:rsidRPr="007F3A3C" w:rsidRDefault="007F3A3C" w:rsidP="007F3A3C">
      <w:pPr>
        <w:pStyle w:val="Heading1"/>
      </w:pPr>
      <w:bookmarkStart w:id="12" w:name="_Toc417628874"/>
      <w:r>
        <w:t>Network Operating Costs (NOCs)</w:t>
      </w:r>
      <w:bookmarkEnd w:id="12"/>
    </w:p>
    <w:p w14:paraId="10257039"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74EF6BA" w14:textId="77777777" w:rsidR="007F3A3C" w:rsidRDefault="007F3A3C" w:rsidP="007F3A3C">
      <w:pPr>
        <w:rPr>
          <w:rFonts w:ascii="Verdana" w:hAnsi="Verdana"/>
          <w:sz w:val="20"/>
          <w:szCs w:val="20"/>
          <w:lang w:eastAsia="en-US"/>
        </w:rPr>
      </w:pPr>
    </w:p>
    <w:p w14:paraId="59EE1D01" w14:textId="77777777" w:rsidR="007F3A3C" w:rsidRPr="007F3A3C" w:rsidRDefault="007F3A3C" w:rsidP="007F3A3C">
      <w:pPr>
        <w:pStyle w:val="ListParagraph"/>
        <w:numPr>
          <w:ilvl w:val="0"/>
          <w:numId w:val="14"/>
        </w:numPr>
        <w:spacing w:after="0"/>
        <w:ind w:left="714" w:hanging="357"/>
      </w:pPr>
      <w:r>
        <w:rPr>
          <w:color w:val="000000"/>
        </w:rPr>
        <w:t xml:space="preserve">CV26 - Faults </w:t>
      </w:r>
    </w:p>
    <w:p w14:paraId="6AC9D930" w14:textId="77777777" w:rsidR="007F3A3C" w:rsidRPr="007F3A3C" w:rsidRDefault="007F3A3C" w:rsidP="007F3A3C">
      <w:pPr>
        <w:pStyle w:val="ListParagraph"/>
        <w:numPr>
          <w:ilvl w:val="0"/>
          <w:numId w:val="14"/>
        </w:numPr>
        <w:spacing w:after="0"/>
        <w:ind w:left="714" w:hanging="357"/>
      </w:pPr>
      <w:r>
        <w:rPr>
          <w:color w:val="000000"/>
        </w:rPr>
        <w:lastRenderedPageBreak/>
        <w:t>CV27 - Severe Weather 1 in 20</w:t>
      </w:r>
    </w:p>
    <w:p w14:paraId="4CB09A21" w14:textId="1D0C6C69" w:rsidR="007F3A3C" w:rsidRPr="007F3A3C" w:rsidRDefault="00093A84" w:rsidP="007F3A3C">
      <w:pPr>
        <w:pStyle w:val="ListParagraph"/>
        <w:numPr>
          <w:ilvl w:val="0"/>
          <w:numId w:val="14"/>
        </w:numPr>
        <w:spacing w:after="0"/>
        <w:ind w:left="714" w:hanging="357"/>
      </w:pPr>
      <w:r>
        <w:rPr>
          <w:color w:val="000000"/>
        </w:rPr>
        <w:t>CV28 - Occurrences</w:t>
      </w:r>
      <w:r w:rsidR="007F3A3C">
        <w:rPr>
          <w:color w:val="000000"/>
        </w:rPr>
        <w:t xml:space="preserve"> Not Incentiv</w:t>
      </w:r>
      <w:r>
        <w:rPr>
          <w:color w:val="000000"/>
        </w:rPr>
        <w:t>is</w:t>
      </w:r>
      <w:r w:rsidR="007F3A3C">
        <w:rPr>
          <w:color w:val="000000"/>
        </w:rPr>
        <w:t>ed (ONIs)</w:t>
      </w:r>
    </w:p>
    <w:p w14:paraId="171B2FBE" w14:textId="2E15B596" w:rsidR="007F3A3C" w:rsidRPr="007F3A3C" w:rsidRDefault="007F3A3C" w:rsidP="007F3A3C">
      <w:pPr>
        <w:pStyle w:val="ListParagraph"/>
        <w:numPr>
          <w:ilvl w:val="0"/>
          <w:numId w:val="14"/>
        </w:numPr>
        <w:spacing w:after="0"/>
        <w:ind w:left="714" w:hanging="357"/>
      </w:pPr>
      <w:r w:rsidRPr="007F3A3C">
        <w:rPr>
          <w:color w:val="000000"/>
        </w:rPr>
        <w:t>CV29 - Tree Cutting</w:t>
      </w:r>
    </w:p>
    <w:p w14:paraId="11E40DEB" w14:textId="7AE88EC8" w:rsidR="007F3A3C" w:rsidRPr="007F3A3C" w:rsidRDefault="007F3A3C" w:rsidP="007F3A3C">
      <w:pPr>
        <w:pStyle w:val="ListParagraph"/>
        <w:numPr>
          <w:ilvl w:val="0"/>
          <w:numId w:val="14"/>
        </w:numPr>
        <w:spacing w:after="0"/>
        <w:ind w:left="714" w:hanging="357"/>
      </w:pPr>
      <w:r>
        <w:rPr>
          <w:color w:val="000000"/>
        </w:rPr>
        <w:t>CV30 – Inspections</w:t>
      </w:r>
    </w:p>
    <w:p w14:paraId="7B297EA8" w14:textId="46BA844C" w:rsidR="007F3A3C" w:rsidRPr="007F3A3C" w:rsidRDefault="007F3A3C" w:rsidP="007F3A3C">
      <w:pPr>
        <w:pStyle w:val="ListParagraph"/>
        <w:numPr>
          <w:ilvl w:val="0"/>
          <w:numId w:val="14"/>
        </w:numPr>
        <w:spacing w:after="0"/>
        <w:ind w:left="714" w:hanging="357"/>
      </w:pPr>
      <w:r>
        <w:rPr>
          <w:color w:val="000000"/>
        </w:rPr>
        <w:t>CV31 - Repairs and Maintenance</w:t>
      </w:r>
    </w:p>
    <w:p w14:paraId="62711FA1" w14:textId="50319C4C" w:rsidR="007F3A3C" w:rsidRPr="007F3A3C" w:rsidRDefault="007F3A3C" w:rsidP="007F3A3C">
      <w:pPr>
        <w:pStyle w:val="ListParagraph"/>
        <w:numPr>
          <w:ilvl w:val="0"/>
          <w:numId w:val="14"/>
        </w:numPr>
        <w:spacing w:after="0"/>
        <w:ind w:left="714" w:hanging="357"/>
      </w:pPr>
      <w:r>
        <w:rPr>
          <w:color w:val="000000"/>
        </w:rPr>
        <w:t>CV32 – Dismantlement</w:t>
      </w:r>
    </w:p>
    <w:p w14:paraId="20A8BADF" w14:textId="1A45EFC8" w:rsidR="007F3A3C" w:rsidRPr="007F3A3C" w:rsidRDefault="007F3A3C" w:rsidP="007F3A3C">
      <w:pPr>
        <w:pStyle w:val="ListParagraph"/>
        <w:numPr>
          <w:ilvl w:val="0"/>
          <w:numId w:val="14"/>
        </w:numPr>
        <w:spacing w:after="0"/>
        <w:ind w:left="714" w:hanging="357"/>
      </w:pPr>
      <w:r>
        <w:rPr>
          <w:color w:val="000000"/>
        </w:rPr>
        <w:t>CV33 - Substation Electricity</w:t>
      </w:r>
    </w:p>
    <w:p w14:paraId="744C9878" w14:textId="77777777" w:rsidR="00057BE3" w:rsidRPr="008F2079" w:rsidRDefault="007F3A3C" w:rsidP="007F3A3C">
      <w:pPr>
        <w:pStyle w:val="ListParagraph"/>
        <w:numPr>
          <w:ilvl w:val="0"/>
          <w:numId w:val="14"/>
        </w:numPr>
        <w:spacing w:after="0"/>
        <w:ind w:left="714" w:hanging="357"/>
      </w:pPr>
      <w:r>
        <w:rPr>
          <w:color w:val="000000"/>
        </w:rPr>
        <w:t>CV34 - Smart Meter Intervention DNO</w:t>
      </w:r>
    </w:p>
    <w:p w14:paraId="6542E708" w14:textId="6B91824E" w:rsidR="007F3A3C" w:rsidRPr="007F3A3C" w:rsidRDefault="00057BE3" w:rsidP="007F3A3C">
      <w:pPr>
        <w:pStyle w:val="ListParagraph"/>
        <w:numPr>
          <w:ilvl w:val="0"/>
          <w:numId w:val="14"/>
        </w:numPr>
        <w:spacing w:after="0"/>
        <w:ind w:left="714" w:hanging="357"/>
      </w:pPr>
      <w:r>
        <w:rPr>
          <w:color w:val="000000"/>
        </w:rPr>
        <w:t>C8 – Remote Location Generation</w:t>
      </w:r>
      <w:r w:rsidR="007F3A3C">
        <w:rPr>
          <w:color w:val="000000"/>
        </w:rPr>
        <w:t>.</w:t>
      </w:r>
    </w:p>
    <w:p w14:paraId="49203261" w14:textId="77777777" w:rsidR="007F3A3C" w:rsidRPr="007F3A3C" w:rsidRDefault="007F3A3C" w:rsidP="007F3A3C">
      <w:pPr>
        <w:pStyle w:val="ListParagraph"/>
        <w:spacing w:after="0"/>
        <w:ind w:left="7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14145" w:rsidRPr="007F3A3C" w14:paraId="1FB1DB54" w14:textId="77777777" w:rsidTr="00883FDD">
        <w:trPr>
          <w:trHeight w:val="428"/>
        </w:trPr>
        <w:tc>
          <w:tcPr>
            <w:tcW w:w="10536" w:type="dxa"/>
            <w:tcBorders>
              <w:bottom w:val="single" w:sz="4" w:space="0" w:color="auto"/>
            </w:tcBorders>
            <w:shd w:val="clear" w:color="auto" w:fill="FFFFFF"/>
          </w:tcPr>
          <w:p w14:paraId="238E286E" w14:textId="40C1CFD8" w:rsidR="00B14145"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B14145" w:rsidRPr="007F3A3C" w14:paraId="657457C2" w14:textId="77777777" w:rsidTr="00883FDD">
        <w:trPr>
          <w:trHeight w:val="1298"/>
        </w:trPr>
        <w:tc>
          <w:tcPr>
            <w:tcW w:w="10536" w:type="dxa"/>
            <w:tcBorders>
              <w:bottom w:val="single" w:sz="4" w:space="0" w:color="auto"/>
            </w:tcBorders>
            <w:shd w:val="clear" w:color="auto" w:fill="FFFF99"/>
          </w:tcPr>
          <w:p w14:paraId="0537F76B" w14:textId="77777777" w:rsidR="00B14145" w:rsidRPr="007F3A3C" w:rsidRDefault="00B14145" w:rsidP="00883FDD">
            <w:pPr>
              <w:tabs>
                <w:tab w:val="left" w:pos="5385"/>
              </w:tabs>
              <w:rPr>
                <w:rFonts w:ascii="Verdana" w:hAnsi="Verdana"/>
                <w:sz w:val="20"/>
                <w:szCs w:val="20"/>
              </w:rPr>
            </w:pPr>
            <w:r w:rsidRPr="007F3A3C">
              <w:rPr>
                <w:rFonts w:ascii="Verdana" w:hAnsi="Verdana"/>
                <w:sz w:val="20"/>
                <w:szCs w:val="20"/>
              </w:rPr>
              <w:tab/>
            </w:r>
          </w:p>
          <w:p w14:paraId="4F1B6570" w14:textId="77777777" w:rsidR="00B14145" w:rsidRPr="007F3A3C" w:rsidRDefault="00B14145" w:rsidP="00883FDD">
            <w:pPr>
              <w:tabs>
                <w:tab w:val="left" w:pos="5385"/>
              </w:tabs>
              <w:rPr>
                <w:rFonts w:ascii="Verdana" w:hAnsi="Verdana"/>
                <w:sz w:val="20"/>
                <w:szCs w:val="20"/>
              </w:rPr>
            </w:pPr>
          </w:p>
          <w:p w14:paraId="690F61E9" w14:textId="77777777" w:rsidR="00B14145" w:rsidRPr="007F3A3C" w:rsidRDefault="00B14145" w:rsidP="00883FDD">
            <w:pPr>
              <w:tabs>
                <w:tab w:val="left" w:pos="5385"/>
              </w:tabs>
              <w:rPr>
                <w:rFonts w:ascii="Verdana" w:hAnsi="Verdana"/>
                <w:sz w:val="20"/>
                <w:szCs w:val="20"/>
              </w:rPr>
            </w:pPr>
          </w:p>
          <w:p w14:paraId="0E2C1AE3" w14:textId="77777777" w:rsidR="00B14145" w:rsidRPr="007F3A3C" w:rsidRDefault="00B14145" w:rsidP="00883FDD">
            <w:pPr>
              <w:tabs>
                <w:tab w:val="left" w:pos="5385"/>
              </w:tabs>
              <w:rPr>
                <w:rFonts w:ascii="Verdana" w:hAnsi="Verdana"/>
                <w:sz w:val="20"/>
                <w:szCs w:val="20"/>
              </w:rPr>
            </w:pPr>
          </w:p>
          <w:p w14:paraId="4D1037E0" w14:textId="77777777" w:rsidR="00B14145" w:rsidRPr="007F3A3C" w:rsidRDefault="00B14145" w:rsidP="00883FDD">
            <w:pPr>
              <w:tabs>
                <w:tab w:val="left" w:pos="5385"/>
              </w:tabs>
              <w:rPr>
                <w:rFonts w:ascii="Verdana" w:hAnsi="Verdana"/>
                <w:sz w:val="20"/>
                <w:szCs w:val="20"/>
              </w:rPr>
            </w:pPr>
          </w:p>
          <w:p w14:paraId="023C7C2C" w14:textId="77777777" w:rsidR="00B14145" w:rsidRPr="007F3A3C" w:rsidRDefault="00B14145" w:rsidP="00883FDD">
            <w:pPr>
              <w:tabs>
                <w:tab w:val="left" w:pos="5385"/>
              </w:tabs>
              <w:rPr>
                <w:rFonts w:ascii="Verdana" w:hAnsi="Verdana"/>
                <w:sz w:val="20"/>
                <w:szCs w:val="20"/>
              </w:rPr>
            </w:pPr>
          </w:p>
        </w:tc>
      </w:tr>
    </w:tbl>
    <w:p w14:paraId="0C50ABF7" w14:textId="7B1A69ED" w:rsidR="00093A84" w:rsidRPr="007F3A3C" w:rsidRDefault="00093A84" w:rsidP="00093A84">
      <w:pPr>
        <w:pStyle w:val="Heading1"/>
      </w:pPr>
      <w:bookmarkStart w:id="13" w:name="_Toc417628875"/>
      <w:r>
        <w:t>Closely Associated Indirects (CAIs)</w:t>
      </w:r>
      <w:bookmarkEnd w:id="13"/>
    </w:p>
    <w:p w14:paraId="0DE1E33F" w14:textId="77777777" w:rsidR="00093A84" w:rsidRDefault="00093A84" w:rsidP="00093A84">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2DD7AA6D" w14:textId="77777777" w:rsidR="00093A84" w:rsidRDefault="00093A84" w:rsidP="00093A84">
      <w:pPr>
        <w:rPr>
          <w:rFonts w:ascii="Verdana" w:hAnsi="Verdana"/>
          <w:sz w:val="20"/>
          <w:szCs w:val="20"/>
          <w:lang w:eastAsia="en-US"/>
        </w:rPr>
      </w:pPr>
    </w:p>
    <w:p w14:paraId="55CB42FE" w14:textId="77777777" w:rsidR="00093A84" w:rsidRPr="00093A84" w:rsidRDefault="00093A84" w:rsidP="00093A84">
      <w:pPr>
        <w:pStyle w:val="ListParagraph"/>
        <w:numPr>
          <w:ilvl w:val="0"/>
          <w:numId w:val="14"/>
        </w:numPr>
        <w:spacing w:after="0"/>
        <w:ind w:left="714" w:hanging="357"/>
      </w:pPr>
      <w:r>
        <w:rPr>
          <w:color w:val="000000"/>
        </w:rPr>
        <w:t>C9 - Core Closely Associated Indirects (CAI)</w:t>
      </w:r>
    </w:p>
    <w:p w14:paraId="4DA8191C" w14:textId="77777777" w:rsidR="00093A84" w:rsidRPr="00093A84" w:rsidRDefault="00093A84" w:rsidP="00093A84">
      <w:pPr>
        <w:pStyle w:val="ListParagraph"/>
        <w:numPr>
          <w:ilvl w:val="0"/>
          <w:numId w:val="14"/>
        </w:numPr>
        <w:spacing w:after="0"/>
        <w:ind w:left="714" w:hanging="357"/>
      </w:pPr>
      <w:r>
        <w:rPr>
          <w:color w:val="000000"/>
        </w:rPr>
        <w:t>C10 - Wayleaves (CAI)</w:t>
      </w:r>
    </w:p>
    <w:p w14:paraId="0BDD948E" w14:textId="77777777" w:rsidR="00093A84" w:rsidRPr="00093A84" w:rsidRDefault="00093A84" w:rsidP="00093A84">
      <w:pPr>
        <w:pStyle w:val="ListParagraph"/>
        <w:numPr>
          <w:ilvl w:val="0"/>
          <w:numId w:val="14"/>
        </w:numPr>
        <w:spacing w:after="0"/>
        <w:ind w:left="714" w:hanging="357"/>
      </w:pPr>
      <w:r>
        <w:rPr>
          <w:color w:val="000000"/>
        </w:rPr>
        <w:t>C11 - Vehicles and Transport (CAI)</w:t>
      </w:r>
    </w:p>
    <w:p w14:paraId="23F6F4A5" w14:textId="603DDD51" w:rsidR="00093A84" w:rsidRPr="00093A84" w:rsidRDefault="00093A84" w:rsidP="00093A84">
      <w:pPr>
        <w:pStyle w:val="ListParagraph"/>
        <w:numPr>
          <w:ilvl w:val="0"/>
          <w:numId w:val="14"/>
        </w:numPr>
        <w:spacing w:after="0"/>
      </w:pPr>
      <w:r w:rsidRPr="00093A84">
        <w:t>CV35 - Operational Training (CAI)</w:t>
      </w:r>
      <w:r w:rsidRPr="00093A84">
        <w:rPr>
          <w:color w:val="000000"/>
        </w:rPr>
        <w:t>.</w:t>
      </w:r>
    </w:p>
    <w:p w14:paraId="023EE5E2" w14:textId="77777777" w:rsidR="00093A84" w:rsidRDefault="00093A84" w:rsidP="00093A84">
      <w:pPr>
        <w:pStyle w:val="ListParagraph"/>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93A84" w:rsidRPr="007F3A3C" w14:paraId="1A74C8E3" w14:textId="77777777" w:rsidTr="00883FDD">
        <w:trPr>
          <w:trHeight w:val="428"/>
        </w:trPr>
        <w:tc>
          <w:tcPr>
            <w:tcW w:w="10536" w:type="dxa"/>
            <w:tcBorders>
              <w:bottom w:val="single" w:sz="4" w:space="0" w:color="auto"/>
            </w:tcBorders>
            <w:shd w:val="clear" w:color="auto" w:fill="FFFFFF"/>
          </w:tcPr>
          <w:p w14:paraId="29B83277" w14:textId="77777777" w:rsidR="00093A84" w:rsidRPr="007F3A3C" w:rsidRDefault="00093A84"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093A84" w:rsidRPr="007F3A3C" w14:paraId="2A48ADFF" w14:textId="77777777" w:rsidTr="00883FDD">
        <w:trPr>
          <w:trHeight w:val="1298"/>
        </w:trPr>
        <w:tc>
          <w:tcPr>
            <w:tcW w:w="10536" w:type="dxa"/>
            <w:tcBorders>
              <w:bottom w:val="single" w:sz="4" w:space="0" w:color="auto"/>
            </w:tcBorders>
            <w:shd w:val="clear" w:color="auto" w:fill="FFFF99"/>
          </w:tcPr>
          <w:p w14:paraId="0D4B7526" w14:textId="77777777" w:rsidR="00093A84" w:rsidRPr="007F3A3C" w:rsidRDefault="00093A84" w:rsidP="00883FDD">
            <w:pPr>
              <w:tabs>
                <w:tab w:val="left" w:pos="5385"/>
              </w:tabs>
              <w:rPr>
                <w:rFonts w:ascii="Verdana" w:hAnsi="Verdana"/>
                <w:sz w:val="20"/>
                <w:szCs w:val="20"/>
              </w:rPr>
            </w:pPr>
            <w:r w:rsidRPr="007F3A3C">
              <w:rPr>
                <w:rFonts w:ascii="Verdana" w:hAnsi="Verdana"/>
                <w:sz w:val="20"/>
                <w:szCs w:val="20"/>
              </w:rPr>
              <w:tab/>
            </w:r>
          </w:p>
          <w:p w14:paraId="22D9EDA0" w14:textId="77777777" w:rsidR="00093A84" w:rsidRPr="007F3A3C" w:rsidRDefault="00093A84" w:rsidP="00883FDD">
            <w:pPr>
              <w:tabs>
                <w:tab w:val="left" w:pos="5385"/>
              </w:tabs>
              <w:rPr>
                <w:rFonts w:ascii="Verdana" w:hAnsi="Verdana"/>
                <w:sz w:val="20"/>
                <w:szCs w:val="20"/>
              </w:rPr>
            </w:pPr>
          </w:p>
          <w:p w14:paraId="1D7DDD28" w14:textId="77777777" w:rsidR="00093A84" w:rsidRPr="007F3A3C" w:rsidRDefault="00093A84" w:rsidP="00883FDD">
            <w:pPr>
              <w:tabs>
                <w:tab w:val="left" w:pos="5385"/>
              </w:tabs>
              <w:rPr>
                <w:rFonts w:ascii="Verdana" w:hAnsi="Verdana"/>
                <w:sz w:val="20"/>
                <w:szCs w:val="20"/>
              </w:rPr>
            </w:pPr>
          </w:p>
          <w:p w14:paraId="009A0CB2" w14:textId="77777777" w:rsidR="00093A84" w:rsidRPr="007F3A3C" w:rsidRDefault="00093A84" w:rsidP="00883FDD">
            <w:pPr>
              <w:tabs>
                <w:tab w:val="left" w:pos="5385"/>
              </w:tabs>
              <w:rPr>
                <w:rFonts w:ascii="Verdana" w:hAnsi="Verdana"/>
                <w:sz w:val="20"/>
                <w:szCs w:val="20"/>
              </w:rPr>
            </w:pPr>
          </w:p>
          <w:p w14:paraId="30E5AEE1" w14:textId="77777777" w:rsidR="00093A84" w:rsidRPr="007F3A3C" w:rsidRDefault="00093A84" w:rsidP="00883FDD">
            <w:pPr>
              <w:tabs>
                <w:tab w:val="left" w:pos="5385"/>
              </w:tabs>
              <w:rPr>
                <w:rFonts w:ascii="Verdana" w:hAnsi="Verdana"/>
                <w:sz w:val="20"/>
                <w:szCs w:val="20"/>
              </w:rPr>
            </w:pPr>
          </w:p>
          <w:p w14:paraId="7672B9A4" w14:textId="77777777" w:rsidR="00093A84" w:rsidRPr="007F3A3C" w:rsidRDefault="00093A84" w:rsidP="00883FDD">
            <w:pPr>
              <w:tabs>
                <w:tab w:val="left" w:pos="5385"/>
              </w:tabs>
              <w:rPr>
                <w:rFonts w:ascii="Verdana" w:hAnsi="Verdana"/>
                <w:sz w:val="20"/>
                <w:szCs w:val="20"/>
              </w:rPr>
            </w:pPr>
          </w:p>
        </w:tc>
      </w:tr>
    </w:tbl>
    <w:p w14:paraId="25177791" w14:textId="77777777" w:rsidR="00093A84" w:rsidRPr="007F3A3C" w:rsidRDefault="00093A84" w:rsidP="00093A84">
      <w:pPr>
        <w:tabs>
          <w:tab w:val="left" w:pos="5385"/>
        </w:tabs>
        <w:rPr>
          <w:rFonts w:ascii="Verdana" w:hAnsi="Verdana"/>
          <w:sz w:val="20"/>
          <w:szCs w:val="20"/>
        </w:rPr>
      </w:pPr>
      <w:r w:rsidRPr="007F3A3C">
        <w:rPr>
          <w:rFonts w:ascii="Verdana" w:hAnsi="Verdana"/>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7F3A3C" w14:paraId="407F9FE1" w14:textId="77777777" w:rsidTr="00883FDD">
        <w:trPr>
          <w:trHeight w:val="428"/>
        </w:trPr>
        <w:tc>
          <w:tcPr>
            <w:tcW w:w="10536" w:type="dxa"/>
            <w:tcBorders>
              <w:bottom w:val="single" w:sz="4" w:space="0" w:color="auto"/>
            </w:tcBorders>
            <w:shd w:val="clear" w:color="auto" w:fill="FFFFFF"/>
          </w:tcPr>
          <w:p w14:paraId="43CD92A5" w14:textId="08152F08"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xml:space="preserve">: explain year on year variances that exceed the 20% </w:t>
            </w:r>
            <w:r w:rsidR="00B91E26">
              <w:rPr>
                <w:rFonts w:ascii="Verdana" w:hAnsi="Verdana"/>
                <w:sz w:val="20"/>
                <w:szCs w:val="20"/>
              </w:rPr>
              <w:t xml:space="preserve">and £1m </w:t>
            </w:r>
            <w:r w:rsidRPr="00E373BD">
              <w:rPr>
                <w:rFonts w:ascii="Verdana" w:hAnsi="Verdana"/>
                <w:sz w:val="20"/>
                <w:szCs w:val="20"/>
              </w:rPr>
              <w:t xml:space="preserve">threshold. </w:t>
            </w:r>
          </w:p>
        </w:tc>
      </w:tr>
      <w:tr w:rsidR="00E373BD" w:rsidRPr="007F3A3C" w14:paraId="2E709808" w14:textId="77777777" w:rsidTr="00883FDD">
        <w:trPr>
          <w:trHeight w:val="1298"/>
        </w:trPr>
        <w:tc>
          <w:tcPr>
            <w:tcW w:w="10536" w:type="dxa"/>
            <w:tcBorders>
              <w:bottom w:val="single" w:sz="4" w:space="0" w:color="auto"/>
            </w:tcBorders>
            <w:shd w:val="clear" w:color="auto" w:fill="FFFF99"/>
          </w:tcPr>
          <w:p w14:paraId="7B254FB4"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616FABD8" w14:textId="77777777" w:rsidR="00E373BD" w:rsidRPr="007F3A3C" w:rsidRDefault="00E373BD" w:rsidP="00883FDD">
            <w:pPr>
              <w:tabs>
                <w:tab w:val="left" w:pos="5385"/>
              </w:tabs>
              <w:rPr>
                <w:rFonts w:ascii="Verdana" w:hAnsi="Verdana"/>
                <w:sz w:val="20"/>
                <w:szCs w:val="20"/>
              </w:rPr>
            </w:pPr>
          </w:p>
          <w:p w14:paraId="14205643" w14:textId="77777777" w:rsidR="00E373BD" w:rsidRPr="007F3A3C" w:rsidRDefault="00E373BD" w:rsidP="00883FDD">
            <w:pPr>
              <w:tabs>
                <w:tab w:val="left" w:pos="5385"/>
              </w:tabs>
              <w:rPr>
                <w:rFonts w:ascii="Verdana" w:hAnsi="Verdana"/>
                <w:sz w:val="20"/>
                <w:szCs w:val="20"/>
              </w:rPr>
            </w:pPr>
          </w:p>
          <w:p w14:paraId="379A052F" w14:textId="77777777" w:rsidR="00E373BD" w:rsidRPr="007F3A3C" w:rsidRDefault="00E373BD" w:rsidP="00883FDD">
            <w:pPr>
              <w:tabs>
                <w:tab w:val="left" w:pos="5385"/>
              </w:tabs>
              <w:rPr>
                <w:rFonts w:ascii="Verdana" w:hAnsi="Verdana"/>
                <w:sz w:val="20"/>
                <w:szCs w:val="20"/>
              </w:rPr>
            </w:pPr>
          </w:p>
          <w:p w14:paraId="2AC5A26F" w14:textId="77777777" w:rsidR="00E373BD" w:rsidRPr="007F3A3C" w:rsidRDefault="00E373BD" w:rsidP="00883FDD">
            <w:pPr>
              <w:tabs>
                <w:tab w:val="left" w:pos="5385"/>
              </w:tabs>
              <w:rPr>
                <w:rFonts w:ascii="Verdana" w:hAnsi="Verdana"/>
                <w:sz w:val="20"/>
                <w:szCs w:val="20"/>
              </w:rPr>
            </w:pPr>
          </w:p>
          <w:p w14:paraId="7AF5454D" w14:textId="77777777" w:rsidR="00E373BD" w:rsidRPr="007F3A3C" w:rsidRDefault="00E373BD" w:rsidP="00883FDD">
            <w:pPr>
              <w:tabs>
                <w:tab w:val="left" w:pos="5385"/>
              </w:tabs>
              <w:rPr>
                <w:rFonts w:ascii="Verdana" w:hAnsi="Verdana"/>
                <w:sz w:val="20"/>
                <w:szCs w:val="20"/>
              </w:rPr>
            </w:pPr>
          </w:p>
        </w:tc>
      </w:tr>
    </w:tbl>
    <w:p w14:paraId="00FB9812" w14:textId="77777777" w:rsidR="006578D8" w:rsidRDefault="006578D8" w:rsidP="00C43749"/>
    <w:p w14:paraId="4724432A" w14:textId="77777777" w:rsidR="004366BC" w:rsidRDefault="004366BC">
      <w:pPr>
        <w:rPr>
          <w:rFonts w:ascii="Verdana" w:hAnsi="Verdana" w:cs="Arial"/>
          <w:b/>
          <w:bCs/>
          <w:color w:val="333399"/>
          <w:lang w:eastAsia="en-US"/>
        </w:rPr>
      </w:pPr>
      <w:r>
        <w:br w:type="page"/>
      </w:r>
    </w:p>
    <w:p w14:paraId="3A5E43FF" w14:textId="4B3B9086" w:rsidR="00093A84" w:rsidRPr="007F3A3C" w:rsidRDefault="00093A84" w:rsidP="00093A84">
      <w:pPr>
        <w:pStyle w:val="Heading1"/>
      </w:pPr>
      <w:bookmarkStart w:id="14" w:name="_Toc417628876"/>
      <w:r>
        <w:lastRenderedPageBreak/>
        <w:t>Business Support Costs (BSCs)</w:t>
      </w:r>
      <w:bookmarkEnd w:id="14"/>
    </w:p>
    <w:p w14:paraId="4D6358DD" w14:textId="77777777" w:rsidR="00093A84" w:rsidRDefault="00093A84" w:rsidP="00093A84">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7754FE35" w14:textId="77777777" w:rsidR="00093A84" w:rsidRDefault="00093A84" w:rsidP="00093A84">
      <w:pPr>
        <w:rPr>
          <w:rFonts w:ascii="Verdana" w:hAnsi="Verdana"/>
          <w:sz w:val="20"/>
          <w:szCs w:val="20"/>
          <w:lang w:eastAsia="en-US"/>
        </w:rPr>
      </w:pPr>
    </w:p>
    <w:p w14:paraId="44EDD87B" w14:textId="77777777" w:rsidR="00093A84" w:rsidRPr="00093A84" w:rsidRDefault="00093A84" w:rsidP="00093A84">
      <w:pPr>
        <w:pStyle w:val="ListParagraph"/>
        <w:numPr>
          <w:ilvl w:val="0"/>
          <w:numId w:val="14"/>
        </w:numPr>
        <w:spacing w:after="0"/>
        <w:ind w:left="714" w:hanging="357"/>
      </w:pPr>
      <w:r>
        <w:rPr>
          <w:color w:val="000000"/>
        </w:rPr>
        <w:t xml:space="preserve">C12 - Core Business Support </w:t>
      </w:r>
    </w:p>
    <w:p w14:paraId="5D167C00" w14:textId="77777777" w:rsidR="00093A84" w:rsidRPr="00093A84" w:rsidRDefault="00093A84" w:rsidP="00093A84">
      <w:pPr>
        <w:pStyle w:val="ListParagraph"/>
        <w:numPr>
          <w:ilvl w:val="0"/>
          <w:numId w:val="14"/>
        </w:numPr>
        <w:spacing w:after="0"/>
        <w:ind w:left="714" w:hanging="357"/>
      </w:pPr>
      <w:r>
        <w:rPr>
          <w:color w:val="000000"/>
        </w:rPr>
        <w:t>C13 - IT and Telecoms (Business Support)</w:t>
      </w:r>
    </w:p>
    <w:p w14:paraId="07F435FB" w14:textId="32EE9AA5" w:rsidR="00093A84" w:rsidRPr="00093A84" w:rsidRDefault="00093A84" w:rsidP="00093A84">
      <w:pPr>
        <w:pStyle w:val="ListParagraph"/>
        <w:numPr>
          <w:ilvl w:val="0"/>
          <w:numId w:val="14"/>
        </w:numPr>
        <w:spacing w:after="0"/>
      </w:pPr>
      <w:r>
        <w:rPr>
          <w:color w:val="000000"/>
        </w:rPr>
        <w:t>C14 - Property Management (Business Support</w:t>
      </w:r>
      <w:r>
        <w:t>)</w:t>
      </w:r>
      <w:r w:rsidRPr="00093A84">
        <w:rPr>
          <w:color w:val="000000"/>
        </w:rPr>
        <w:t>.</w:t>
      </w:r>
    </w:p>
    <w:p w14:paraId="3EC793D5" w14:textId="77777777" w:rsidR="00093A84" w:rsidRDefault="00093A84" w:rsidP="00093A84">
      <w:pPr>
        <w:pStyle w:val="ListParagraph"/>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93A84" w:rsidRPr="007F3A3C" w14:paraId="6F20AE64" w14:textId="77777777" w:rsidTr="00883FDD">
        <w:trPr>
          <w:trHeight w:val="428"/>
        </w:trPr>
        <w:tc>
          <w:tcPr>
            <w:tcW w:w="10536" w:type="dxa"/>
            <w:tcBorders>
              <w:bottom w:val="single" w:sz="4" w:space="0" w:color="auto"/>
            </w:tcBorders>
            <w:shd w:val="clear" w:color="auto" w:fill="FFFFFF"/>
          </w:tcPr>
          <w:p w14:paraId="097F2E52" w14:textId="77777777" w:rsidR="00093A84" w:rsidRPr="007F3A3C" w:rsidRDefault="00093A84"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093A84" w:rsidRPr="007F3A3C" w14:paraId="4E5C38F7" w14:textId="77777777" w:rsidTr="00883FDD">
        <w:trPr>
          <w:trHeight w:val="1298"/>
        </w:trPr>
        <w:tc>
          <w:tcPr>
            <w:tcW w:w="10536" w:type="dxa"/>
            <w:tcBorders>
              <w:bottom w:val="single" w:sz="4" w:space="0" w:color="auto"/>
            </w:tcBorders>
            <w:shd w:val="clear" w:color="auto" w:fill="FFFF99"/>
          </w:tcPr>
          <w:p w14:paraId="53CF31C8" w14:textId="77777777" w:rsidR="00093A84" w:rsidRPr="007F3A3C" w:rsidRDefault="00093A84" w:rsidP="00883FDD">
            <w:pPr>
              <w:tabs>
                <w:tab w:val="left" w:pos="5385"/>
              </w:tabs>
              <w:rPr>
                <w:rFonts w:ascii="Verdana" w:hAnsi="Verdana"/>
                <w:sz w:val="20"/>
                <w:szCs w:val="20"/>
              </w:rPr>
            </w:pPr>
            <w:r w:rsidRPr="007F3A3C">
              <w:rPr>
                <w:rFonts w:ascii="Verdana" w:hAnsi="Verdana"/>
                <w:sz w:val="20"/>
                <w:szCs w:val="20"/>
              </w:rPr>
              <w:tab/>
            </w:r>
          </w:p>
          <w:p w14:paraId="4EB59E72" w14:textId="77777777" w:rsidR="00093A84" w:rsidRPr="007F3A3C" w:rsidRDefault="00093A84" w:rsidP="00883FDD">
            <w:pPr>
              <w:tabs>
                <w:tab w:val="left" w:pos="5385"/>
              </w:tabs>
              <w:rPr>
                <w:rFonts w:ascii="Verdana" w:hAnsi="Verdana"/>
                <w:sz w:val="20"/>
                <w:szCs w:val="20"/>
              </w:rPr>
            </w:pPr>
          </w:p>
          <w:p w14:paraId="288C5E9F" w14:textId="77777777" w:rsidR="00093A84" w:rsidRPr="007F3A3C" w:rsidRDefault="00093A84" w:rsidP="00883FDD">
            <w:pPr>
              <w:tabs>
                <w:tab w:val="left" w:pos="5385"/>
              </w:tabs>
              <w:rPr>
                <w:rFonts w:ascii="Verdana" w:hAnsi="Verdana"/>
                <w:sz w:val="20"/>
                <w:szCs w:val="20"/>
              </w:rPr>
            </w:pPr>
          </w:p>
          <w:p w14:paraId="2C16C01F" w14:textId="77777777" w:rsidR="00093A84" w:rsidRPr="007F3A3C" w:rsidRDefault="00093A84" w:rsidP="00883FDD">
            <w:pPr>
              <w:tabs>
                <w:tab w:val="left" w:pos="5385"/>
              </w:tabs>
              <w:rPr>
                <w:rFonts w:ascii="Verdana" w:hAnsi="Verdana"/>
                <w:sz w:val="20"/>
                <w:szCs w:val="20"/>
              </w:rPr>
            </w:pPr>
          </w:p>
          <w:p w14:paraId="7FD52E3D" w14:textId="77777777" w:rsidR="00093A84" w:rsidRPr="007F3A3C" w:rsidRDefault="00093A84" w:rsidP="00883FDD">
            <w:pPr>
              <w:tabs>
                <w:tab w:val="left" w:pos="5385"/>
              </w:tabs>
              <w:rPr>
                <w:rFonts w:ascii="Verdana" w:hAnsi="Verdana"/>
                <w:sz w:val="20"/>
                <w:szCs w:val="20"/>
              </w:rPr>
            </w:pPr>
          </w:p>
          <w:p w14:paraId="305BD737" w14:textId="77777777" w:rsidR="00093A84" w:rsidRPr="007F3A3C" w:rsidRDefault="00093A84" w:rsidP="00883FDD">
            <w:pPr>
              <w:tabs>
                <w:tab w:val="left" w:pos="5385"/>
              </w:tabs>
              <w:rPr>
                <w:rFonts w:ascii="Verdana" w:hAnsi="Verdana"/>
                <w:sz w:val="20"/>
                <w:szCs w:val="20"/>
              </w:rPr>
            </w:pPr>
          </w:p>
        </w:tc>
      </w:tr>
    </w:tbl>
    <w:p w14:paraId="4EF665EA" w14:textId="77777777" w:rsidR="00093A84" w:rsidRPr="007F3A3C" w:rsidRDefault="00093A84" w:rsidP="00093A84">
      <w:pPr>
        <w:tabs>
          <w:tab w:val="left" w:pos="5385"/>
        </w:tabs>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7F3A3C" w14:paraId="79BB1436" w14:textId="77777777" w:rsidTr="00883FDD">
        <w:trPr>
          <w:trHeight w:val="428"/>
        </w:trPr>
        <w:tc>
          <w:tcPr>
            <w:tcW w:w="10536" w:type="dxa"/>
            <w:tcBorders>
              <w:bottom w:val="single" w:sz="4" w:space="0" w:color="auto"/>
            </w:tcBorders>
            <w:shd w:val="clear" w:color="auto" w:fill="FFFFFF"/>
          </w:tcPr>
          <w:p w14:paraId="1D73ACDB" w14:textId="0F21F970"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explain year on year variances that exceed the 20%</w:t>
            </w:r>
            <w:r w:rsidR="00B91E26">
              <w:rPr>
                <w:rFonts w:ascii="Verdana" w:hAnsi="Verdana"/>
                <w:sz w:val="20"/>
                <w:szCs w:val="20"/>
              </w:rPr>
              <w:t xml:space="preserve"> and £1m</w:t>
            </w:r>
            <w:r w:rsidRPr="00E373BD">
              <w:rPr>
                <w:rFonts w:ascii="Verdana" w:hAnsi="Verdana"/>
                <w:sz w:val="20"/>
                <w:szCs w:val="20"/>
              </w:rPr>
              <w:t xml:space="preserve"> threshold. </w:t>
            </w:r>
          </w:p>
        </w:tc>
      </w:tr>
      <w:tr w:rsidR="00E373BD" w:rsidRPr="007F3A3C" w14:paraId="21927C46" w14:textId="77777777" w:rsidTr="00883FDD">
        <w:trPr>
          <w:trHeight w:val="1298"/>
        </w:trPr>
        <w:tc>
          <w:tcPr>
            <w:tcW w:w="10536" w:type="dxa"/>
            <w:tcBorders>
              <w:bottom w:val="single" w:sz="4" w:space="0" w:color="auto"/>
            </w:tcBorders>
            <w:shd w:val="clear" w:color="auto" w:fill="FFFF99"/>
          </w:tcPr>
          <w:p w14:paraId="190366D6"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328CE61A" w14:textId="77777777" w:rsidR="00E373BD" w:rsidRPr="007F3A3C" w:rsidRDefault="00E373BD" w:rsidP="00883FDD">
            <w:pPr>
              <w:tabs>
                <w:tab w:val="left" w:pos="5385"/>
              </w:tabs>
              <w:rPr>
                <w:rFonts w:ascii="Verdana" w:hAnsi="Verdana"/>
                <w:sz w:val="20"/>
                <w:szCs w:val="20"/>
              </w:rPr>
            </w:pPr>
          </w:p>
          <w:p w14:paraId="62643C6C" w14:textId="77777777" w:rsidR="00E373BD" w:rsidRPr="007F3A3C" w:rsidRDefault="00E373BD" w:rsidP="00883FDD">
            <w:pPr>
              <w:tabs>
                <w:tab w:val="left" w:pos="5385"/>
              </w:tabs>
              <w:rPr>
                <w:rFonts w:ascii="Verdana" w:hAnsi="Verdana"/>
                <w:sz w:val="20"/>
                <w:szCs w:val="20"/>
              </w:rPr>
            </w:pPr>
          </w:p>
          <w:p w14:paraId="3A6EF84A" w14:textId="77777777" w:rsidR="00E373BD" w:rsidRPr="007F3A3C" w:rsidRDefault="00E373BD" w:rsidP="00883FDD">
            <w:pPr>
              <w:tabs>
                <w:tab w:val="left" w:pos="5385"/>
              </w:tabs>
              <w:rPr>
                <w:rFonts w:ascii="Verdana" w:hAnsi="Verdana"/>
                <w:sz w:val="20"/>
                <w:szCs w:val="20"/>
              </w:rPr>
            </w:pPr>
          </w:p>
          <w:p w14:paraId="4E380ECA" w14:textId="77777777" w:rsidR="00E373BD" w:rsidRPr="007F3A3C" w:rsidRDefault="00E373BD" w:rsidP="00883FDD">
            <w:pPr>
              <w:tabs>
                <w:tab w:val="left" w:pos="5385"/>
              </w:tabs>
              <w:rPr>
                <w:rFonts w:ascii="Verdana" w:hAnsi="Verdana"/>
                <w:sz w:val="20"/>
                <w:szCs w:val="20"/>
              </w:rPr>
            </w:pPr>
          </w:p>
          <w:p w14:paraId="579C4867" w14:textId="77777777" w:rsidR="00E373BD" w:rsidRPr="007F3A3C" w:rsidRDefault="00E373BD" w:rsidP="00883FDD">
            <w:pPr>
              <w:tabs>
                <w:tab w:val="left" w:pos="5385"/>
              </w:tabs>
              <w:rPr>
                <w:rFonts w:ascii="Verdana" w:hAnsi="Verdana"/>
                <w:sz w:val="20"/>
                <w:szCs w:val="20"/>
              </w:rPr>
            </w:pPr>
          </w:p>
        </w:tc>
      </w:tr>
    </w:tbl>
    <w:p w14:paraId="27562810" w14:textId="77777777" w:rsidR="000376E0" w:rsidRDefault="000376E0">
      <w:pPr>
        <w:rPr>
          <w:rFonts w:ascii="Verdana" w:hAnsi="Verdana" w:cs="Arial"/>
          <w:b/>
          <w:bCs/>
          <w:color w:val="333399"/>
          <w:lang w:eastAsia="en-US"/>
        </w:rPr>
      </w:pPr>
      <w:r>
        <w:br w:type="page"/>
      </w:r>
    </w:p>
    <w:p w14:paraId="76B9E2F7" w14:textId="65CBF29A" w:rsidR="000376E0" w:rsidRDefault="000376E0" w:rsidP="00FF448F">
      <w:pPr>
        <w:pStyle w:val="ChapterHeading1"/>
      </w:pPr>
      <w:bookmarkStart w:id="15" w:name="_Toc417628877"/>
      <w:r>
        <w:lastRenderedPageBreak/>
        <w:t xml:space="preserve">Table by </w:t>
      </w:r>
      <w:r w:rsidRPr="00FB5EAD">
        <w:t>table</w:t>
      </w:r>
      <w:r>
        <w:t xml:space="preserve"> commentary</w:t>
      </w:r>
      <w:r w:rsidR="00C43749">
        <w:t xml:space="preserve"> – cost tables</w:t>
      </w:r>
      <w:bookmarkEnd w:id="15"/>
    </w:p>
    <w:p w14:paraId="0E6837A2" w14:textId="446DD016" w:rsidR="002B79A3" w:rsidRDefault="002B79A3" w:rsidP="002B79A3">
      <w:pPr>
        <w:pStyle w:val="Heading1"/>
      </w:pPr>
      <w:bookmarkStart w:id="16" w:name="_Toc417628878"/>
      <w:r>
        <w:t>C1</w:t>
      </w:r>
      <w:r w:rsidRPr="007F3A3C">
        <w:t xml:space="preserve"> </w:t>
      </w:r>
      <w:r>
        <w:t>–</w:t>
      </w:r>
      <w:r w:rsidRPr="007F3A3C">
        <w:t xml:space="preserve"> </w:t>
      </w:r>
      <w:r>
        <w:t>Cost Summary</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2B79A3" w:rsidRPr="00E373BD" w14:paraId="3C353EA8" w14:textId="77777777" w:rsidTr="00883FDD">
        <w:trPr>
          <w:trHeight w:val="428"/>
        </w:trPr>
        <w:tc>
          <w:tcPr>
            <w:tcW w:w="10536" w:type="dxa"/>
            <w:tcBorders>
              <w:bottom w:val="single" w:sz="4" w:space="0" w:color="auto"/>
            </w:tcBorders>
            <w:shd w:val="clear" w:color="auto" w:fill="FFFFFF"/>
          </w:tcPr>
          <w:p w14:paraId="279881B2" w14:textId="20B45B6A" w:rsidR="00351B5D" w:rsidRDefault="002B79A3" w:rsidP="002B79A3">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E373BD">
              <w:rPr>
                <w:rFonts w:ascii="Verdana" w:hAnsi="Verdana"/>
                <w:sz w:val="20"/>
                <w:szCs w:val="22"/>
              </w:rPr>
              <w:t>detail estimates, allocations or apportionments used in reaching the numbers submitte</w:t>
            </w:r>
            <w:r>
              <w:rPr>
                <w:rFonts w:ascii="Verdana" w:hAnsi="Verdana"/>
                <w:sz w:val="20"/>
                <w:szCs w:val="22"/>
              </w:rPr>
              <w:t>d (not covered in the table by table commentary below)</w:t>
            </w:r>
            <w:r w:rsidR="00351B5D">
              <w:rPr>
                <w:rFonts w:ascii="Verdana" w:hAnsi="Verdana"/>
                <w:sz w:val="20"/>
                <w:szCs w:val="22"/>
              </w:rPr>
              <w:t>, including:</w:t>
            </w:r>
          </w:p>
          <w:p w14:paraId="1324D02C" w14:textId="77777777" w:rsidR="00351B5D" w:rsidRDefault="002B79A3" w:rsidP="00351B5D">
            <w:pPr>
              <w:pStyle w:val="ListParagraph"/>
              <w:numPr>
                <w:ilvl w:val="0"/>
                <w:numId w:val="15"/>
              </w:numPr>
              <w:spacing w:after="0"/>
              <w:ind w:left="714" w:hanging="357"/>
              <w:rPr>
                <w:szCs w:val="22"/>
              </w:rPr>
            </w:pPr>
            <w:r w:rsidRPr="00351B5D">
              <w:rPr>
                <w:szCs w:val="22"/>
              </w:rPr>
              <w:t>the allocation of shared indirect costs across DNOs in group</w:t>
            </w:r>
          </w:p>
          <w:p w14:paraId="52E1CF3F" w14:textId="3CB705C3" w:rsidR="002B79A3" w:rsidRPr="00351B5D" w:rsidRDefault="00351B5D" w:rsidP="00351B5D">
            <w:pPr>
              <w:pStyle w:val="ListParagraph"/>
              <w:numPr>
                <w:ilvl w:val="0"/>
                <w:numId w:val="15"/>
              </w:numPr>
              <w:spacing w:after="0"/>
              <w:ind w:left="714" w:hanging="357"/>
              <w:rPr>
                <w:szCs w:val="22"/>
              </w:rPr>
            </w:pPr>
            <w:r w:rsidRPr="00351B5D">
              <w:rPr>
                <w:szCs w:val="22"/>
              </w:rPr>
              <w:t>allocation of income</w:t>
            </w:r>
            <w:r w:rsidRPr="00351B5D">
              <w:rPr>
                <w:bCs/>
              </w:rPr>
              <w:t xml:space="preserve"> relating to </w:t>
            </w:r>
            <w:r w:rsidR="004A59F1">
              <w:rPr>
                <w:bCs/>
              </w:rPr>
              <w:t>CAIs</w:t>
            </w:r>
          </w:p>
          <w:p w14:paraId="5AA7A54B" w14:textId="7CD1A9F5" w:rsidR="00351B5D" w:rsidRPr="00351B5D" w:rsidRDefault="00351B5D" w:rsidP="00351B5D">
            <w:pPr>
              <w:pStyle w:val="ListParagraph"/>
              <w:numPr>
                <w:ilvl w:val="0"/>
                <w:numId w:val="15"/>
              </w:numPr>
              <w:spacing w:after="0"/>
              <w:ind w:left="714" w:hanging="357"/>
              <w:rPr>
                <w:szCs w:val="22"/>
              </w:rPr>
            </w:pPr>
            <w:r w:rsidRPr="00351B5D">
              <w:rPr>
                <w:szCs w:val="22"/>
              </w:rPr>
              <w:t>allocation of income</w:t>
            </w:r>
            <w:r w:rsidRPr="00351B5D">
              <w:rPr>
                <w:bCs/>
              </w:rPr>
              <w:t xml:space="preserve"> relating to </w:t>
            </w:r>
            <w:r w:rsidR="004A59F1">
              <w:rPr>
                <w:bCs/>
              </w:rPr>
              <w:t>BSCs and non-operational capex</w:t>
            </w:r>
          </w:p>
          <w:p w14:paraId="1B3C7BDE" w14:textId="4AD6B6AF" w:rsidR="00351B5D" w:rsidRPr="00351B5D" w:rsidRDefault="00351B5D" w:rsidP="00351B5D">
            <w:pPr>
              <w:pStyle w:val="ListParagraph"/>
              <w:numPr>
                <w:ilvl w:val="0"/>
                <w:numId w:val="15"/>
              </w:numPr>
              <w:spacing w:after="0"/>
              <w:ind w:left="714" w:hanging="357"/>
              <w:rPr>
                <w:szCs w:val="22"/>
              </w:rPr>
            </w:pPr>
            <w:r w:rsidRPr="00351B5D">
              <w:rPr>
                <w:bCs/>
              </w:rPr>
              <w:t xml:space="preserve">Indirect </w:t>
            </w:r>
            <w:r w:rsidR="004A59F1">
              <w:rPr>
                <w:bCs/>
              </w:rPr>
              <w:t>activity allocations to c</w:t>
            </w:r>
            <w:r w:rsidRPr="00351B5D">
              <w:rPr>
                <w:bCs/>
              </w:rPr>
              <w:t>onnections outside of price control</w:t>
            </w:r>
          </w:p>
          <w:p w14:paraId="4F2AE8E3" w14:textId="17681F07" w:rsidR="00351B5D" w:rsidRPr="00E373BD" w:rsidRDefault="00351B5D" w:rsidP="004A59F1">
            <w:pPr>
              <w:pStyle w:val="ListParagraph"/>
              <w:numPr>
                <w:ilvl w:val="0"/>
                <w:numId w:val="15"/>
              </w:numPr>
              <w:spacing w:after="0"/>
              <w:ind w:left="714" w:hanging="357"/>
              <w:rPr>
                <w:szCs w:val="22"/>
              </w:rPr>
            </w:pPr>
            <w:r w:rsidRPr="00351B5D">
              <w:rPr>
                <w:bCs/>
              </w:rPr>
              <w:t>Indirect activity allocations to non-distribution (exc</w:t>
            </w:r>
            <w:r w:rsidR="004A59F1">
              <w:rPr>
                <w:bCs/>
              </w:rPr>
              <w:t>luding c</w:t>
            </w:r>
            <w:r w:rsidRPr="00351B5D">
              <w:rPr>
                <w:bCs/>
              </w:rPr>
              <w:t>onnections)</w:t>
            </w:r>
            <w:r w:rsidR="00ED043A">
              <w:rPr>
                <w:bCs/>
              </w:rPr>
              <w:t>.</w:t>
            </w:r>
          </w:p>
        </w:tc>
      </w:tr>
      <w:tr w:rsidR="002B79A3" w:rsidRPr="00E373BD" w14:paraId="1297A5E9" w14:textId="77777777" w:rsidTr="00883FDD">
        <w:trPr>
          <w:trHeight w:val="1298"/>
        </w:trPr>
        <w:tc>
          <w:tcPr>
            <w:tcW w:w="10536" w:type="dxa"/>
            <w:tcBorders>
              <w:bottom w:val="single" w:sz="4" w:space="0" w:color="auto"/>
            </w:tcBorders>
            <w:shd w:val="clear" w:color="auto" w:fill="FFFF99"/>
          </w:tcPr>
          <w:p w14:paraId="61B185FA" w14:textId="77777777" w:rsidR="002B79A3" w:rsidRPr="00E373BD" w:rsidRDefault="002B79A3" w:rsidP="00883FDD">
            <w:pPr>
              <w:tabs>
                <w:tab w:val="left" w:pos="5385"/>
              </w:tabs>
              <w:rPr>
                <w:rFonts w:ascii="Verdana" w:hAnsi="Verdana"/>
                <w:sz w:val="20"/>
                <w:szCs w:val="22"/>
              </w:rPr>
            </w:pPr>
            <w:r w:rsidRPr="00E373BD">
              <w:rPr>
                <w:rFonts w:ascii="Verdana" w:hAnsi="Verdana"/>
                <w:sz w:val="20"/>
                <w:szCs w:val="22"/>
              </w:rPr>
              <w:tab/>
            </w:r>
          </w:p>
          <w:p w14:paraId="726DA494" w14:textId="77777777" w:rsidR="002B79A3" w:rsidRPr="00E373BD" w:rsidRDefault="002B79A3" w:rsidP="00883FDD">
            <w:pPr>
              <w:tabs>
                <w:tab w:val="left" w:pos="5385"/>
              </w:tabs>
              <w:rPr>
                <w:rFonts w:ascii="Verdana" w:hAnsi="Verdana"/>
                <w:sz w:val="20"/>
                <w:szCs w:val="22"/>
              </w:rPr>
            </w:pPr>
          </w:p>
          <w:p w14:paraId="734FBD05" w14:textId="77777777" w:rsidR="002B79A3" w:rsidRPr="00E373BD" w:rsidRDefault="002B79A3" w:rsidP="00883FDD">
            <w:pPr>
              <w:tabs>
                <w:tab w:val="left" w:pos="5385"/>
              </w:tabs>
              <w:rPr>
                <w:rFonts w:ascii="Verdana" w:hAnsi="Verdana"/>
                <w:sz w:val="20"/>
                <w:szCs w:val="22"/>
              </w:rPr>
            </w:pPr>
          </w:p>
          <w:p w14:paraId="55136160" w14:textId="77777777" w:rsidR="002B79A3" w:rsidRPr="00E373BD" w:rsidRDefault="002B79A3" w:rsidP="00883FDD">
            <w:pPr>
              <w:tabs>
                <w:tab w:val="left" w:pos="5385"/>
              </w:tabs>
              <w:rPr>
                <w:rFonts w:ascii="Verdana" w:hAnsi="Verdana"/>
                <w:sz w:val="20"/>
                <w:szCs w:val="22"/>
              </w:rPr>
            </w:pPr>
          </w:p>
          <w:p w14:paraId="638B83C1" w14:textId="77777777" w:rsidR="002B79A3" w:rsidRPr="00E373BD" w:rsidRDefault="002B79A3" w:rsidP="00883FDD">
            <w:pPr>
              <w:tabs>
                <w:tab w:val="left" w:pos="5385"/>
              </w:tabs>
              <w:rPr>
                <w:rFonts w:ascii="Verdana" w:hAnsi="Verdana"/>
                <w:sz w:val="20"/>
                <w:szCs w:val="22"/>
              </w:rPr>
            </w:pPr>
          </w:p>
          <w:p w14:paraId="7A4A61D2" w14:textId="77777777" w:rsidR="002B79A3" w:rsidRPr="00E373BD" w:rsidRDefault="002B79A3" w:rsidP="00883FDD">
            <w:pPr>
              <w:tabs>
                <w:tab w:val="left" w:pos="5385"/>
              </w:tabs>
              <w:rPr>
                <w:rFonts w:ascii="Verdana" w:hAnsi="Verdana"/>
                <w:sz w:val="20"/>
                <w:szCs w:val="22"/>
              </w:rPr>
            </w:pPr>
          </w:p>
        </w:tc>
      </w:tr>
    </w:tbl>
    <w:p w14:paraId="6E85CAA6" w14:textId="3813F797" w:rsidR="00E373BD" w:rsidRDefault="00E373BD" w:rsidP="00E373BD">
      <w:pPr>
        <w:pStyle w:val="Heading1"/>
      </w:pPr>
      <w:bookmarkStart w:id="17" w:name="_Toc417628879"/>
      <w:r w:rsidRPr="007F3A3C">
        <w:t>C2 - Connections Inside the Price Control</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518C527D" w14:textId="77777777" w:rsidTr="00883FDD">
        <w:trPr>
          <w:trHeight w:val="428"/>
        </w:trPr>
        <w:tc>
          <w:tcPr>
            <w:tcW w:w="10536" w:type="dxa"/>
            <w:tcBorders>
              <w:bottom w:val="single" w:sz="4" w:space="0" w:color="auto"/>
            </w:tcBorders>
            <w:shd w:val="clear" w:color="auto" w:fill="FFFFFF"/>
          </w:tcPr>
          <w:p w14:paraId="5D81A463" w14:textId="49A028EB"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305EB43C" w14:textId="77777777" w:rsidTr="00883FDD">
        <w:trPr>
          <w:trHeight w:val="1298"/>
        </w:trPr>
        <w:tc>
          <w:tcPr>
            <w:tcW w:w="10536" w:type="dxa"/>
            <w:tcBorders>
              <w:bottom w:val="single" w:sz="4" w:space="0" w:color="auto"/>
            </w:tcBorders>
            <w:shd w:val="clear" w:color="auto" w:fill="FFFF99"/>
          </w:tcPr>
          <w:p w14:paraId="0F456E2A"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59FF22F" w14:textId="77777777" w:rsidR="00E373BD" w:rsidRPr="00E373BD" w:rsidRDefault="00E373BD" w:rsidP="00883FDD">
            <w:pPr>
              <w:tabs>
                <w:tab w:val="left" w:pos="5385"/>
              </w:tabs>
              <w:rPr>
                <w:rFonts w:ascii="Verdana" w:hAnsi="Verdana"/>
                <w:sz w:val="20"/>
                <w:szCs w:val="22"/>
              </w:rPr>
            </w:pPr>
          </w:p>
          <w:p w14:paraId="141AE65E" w14:textId="77777777" w:rsidR="00E373BD" w:rsidRPr="00E373BD" w:rsidRDefault="00E373BD" w:rsidP="00883FDD">
            <w:pPr>
              <w:tabs>
                <w:tab w:val="left" w:pos="5385"/>
              </w:tabs>
              <w:rPr>
                <w:rFonts w:ascii="Verdana" w:hAnsi="Verdana"/>
                <w:sz w:val="20"/>
                <w:szCs w:val="22"/>
              </w:rPr>
            </w:pPr>
          </w:p>
          <w:p w14:paraId="67047033" w14:textId="77777777" w:rsidR="00E373BD" w:rsidRPr="00E373BD" w:rsidRDefault="00E373BD" w:rsidP="00883FDD">
            <w:pPr>
              <w:tabs>
                <w:tab w:val="left" w:pos="5385"/>
              </w:tabs>
              <w:rPr>
                <w:rFonts w:ascii="Verdana" w:hAnsi="Verdana"/>
                <w:sz w:val="20"/>
                <w:szCs w:val="22"/>
              </w:rPr>
            </w:pPr>
          </w:p>
          <w:p w14:paraId="30513C61" w14:textId="77777777" w:rsidR="00E373BD" w:rsidRPr="00E373BD" w:rsidRDefault="00E373BD" w:rsidP="00883FDD">
            <w:pPr>
              <w:tabs>
                <w:tab w:val="left" w:pos="5385"/>
              </w:tabs>
              <w:rPr>
                <w:rFonts w:ascii="Verdana" w:hAnsi="Verdana"/>
                <w:sz w:val="20"/>
                <w:szCs w:val="22"/>
              </w:rPr>
            </w:pPr>
          </w:p>
          <w:p w14:paraId="378625A3" w14:textId="77777777" w:rsidR="00E373BD" w:rsidRPr="00E373BD" w:rsidRDefault="00E373BD" w:rsidP="00883FDD">
            <w:pPr>
              <w:tabs>
                <w:tab w:val="left" w:pos="5385"/>
              </w:tabs>
              <w:rPr>
                <w:rFonts w:ascii="Verdana" w:hAnsi="Verdana"/>
                <w:sz w:val="20"/>
                <w:szCs w:val="22"/>
              </w:rPr>
            </w:pPr>
          </w:p>
        </w:tc>
      </w:tr>
    </w:tbl>
    <w:p w14:paraId="1D12386B" w14:textId="77777777" w:rsidR="00E373BD" w:rsidRDefault="00E373BD" w:rsidP="00E373BD">
      <w:pPr>
        <w:pStyle w:val="Heading1"/>
      </w:pPr>
      <w:bookmarkStart w:id="18" w:name="_Toc417628880"/>
      <w:r w:rsidRPr="007F3A3C">
        <w:t>C3 - Physical Security</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7B27C987" w14:textId="77777777" w:rsidTr="00883FDD">
        <w:trPr>
          <w:trHeight w:val="428"/>
        </w:trPr>
        <w:tc>
          <w:tcPr>
            <w:tcW w:w="10536" w:type="dxa"/>
            <w:tcBorders>
              <w:bottom w:val="single" w:sz="4" w:space="0" w:color="auto"/>
            </w:tcBorders>
            <w:shd w:val="clear" w:color="auto" w:fill="FFFFFF"/>
          </w:tcPr>
          <w:p w14:paraId="5E804D71" w14:textId="02A33AEE"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DDFF7AC" w14:textId="77777777" w:rsidTr="00883FDD">
        <w:trPr>
          <w:trHeight w:val="1298"/>
        </w:trPr>
        <w:tc>
          <w:tcPr>
            <w:tcW w:w="10536" w:type="dxa"/>
            <w:tcBorders>
              <w:bottom w:val="single" w:sz="4" w:space="0" w:color="auto"/>
            </w:tcBorders>
            <w:shd w:val="clear" w:color="auto" w:fill="FFFF99"/>
          </w:tcPr>
          <w:p w14:paraId="406B4C4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6F5B4DBC" w14:textId="77777777" w:rsidR="00E373BD" w:rsidRPr="00E373BD" w:rsidRDefault="00E373BD" w:rsidP="00883FDD">
            <w:pPr>
              <w:tabs>
                <w:tab w:val="left" w:pos="5385"/>
              </w:tabs>
              <w:rPr>
                <w:rFonts w:ascii="Verdana" w:hAnsi="Verdana"/>
                <w:sz w:val="20"/>
                <w:szCs w:val="22"/>
              </w:rPr>
            </w:pPr>
          </w:p>
          <w:p w14:paraId="1CC219BD" w14:textId="77777777" w:rsidR="00E373BD" w:rsidRPr="00E373BD" w:rsidRDefault="00E373BD" w:rsidP="00883FDD">
            <w:pPr>
              <w:tabs>
                <w:tab w:val="left" w:pos="5385"/>
              </w:tabs>
              <w:rPr>
                <w:rFonts w:ascii="Verdana" w:hAnsi="Verdana"/>
                <w:sz w:val="20"/>
                <w:szCs w:val="22"/>
              </w:rPr>
            </w:pPr>
          </w:p>
          <w:p w14:paraId="5D6225A0" w14:textId="77777777" w:rsidR="00E373BD" w:rsidRPr="00E373BD" w:rsidRDefault="00E373BD" w:rsidP="00883FDD">
            <w:pPr>
              <w:tabs>
                <w:tab w:val="left" w:pos="5385"/>
              </w:tabs>
              <w:rPr>
                <w:rFonts w:ascii="Verdana" w:hAnsi="Verdana"/>
                <w:sz w:val="20"/>
                <w:szCs w:val="22"/>
              </w:rPr>
            </w:pPr>
          </w:p>
          <w:p w14:paraId="194A4D49" w14:textId="77777777" w:rsidR="00E373BD" w:rsidRPr="00E373BD" w:rsidRDefault="00E373BD" w:rsidP="00883FDD">
            <w:pPr>
              <w:tabs>
                <w:tab w:val="left" w:pos="5385"/>
              </w:tabs>
              <w:rPr>
                <w:rFonts w:ascii="Verdana" w:hAnsi="Verdana"/>
                <w:sz w:val="20"/>
                <w:szCs w:val="22"/>
              </w:rPr>
            </w:pPr>
          </w:p>
          <w:p w14:paraId="52839B0C" w14:textId="77777777" w:rsidR="00E373BD" w:rsidRPr="00E373BD" w:rsidRDefault="00E373BD" w:rsidP="00883FDD">
            <w:pPr>
              <w:tabs>
                <w:tab w:val="left" w:pos="5385"/>
              </w:tabs>
              <w:rPr>
                <w:rFonts w:ascii="Verdana" w:hAnsi="Verdana"/>
                <w:sz w:val="20"/>
                <w:szCs w:val="22"/>
              </w:rPr>
            </w:pPr>
          </w:p>
        </w:tc>
      </w:tr>
    </w:tbl>
    <w:p w14:paraId="5F0B2E92" w14:textId="77777777" w:rsidR="00E373BD" w:rsidRDefault="00E373BD" w:rsidP="00E373BD">
      <w:pPr>
        <w:pStyle w:val="Heading1"/>
      </w:pPr>
      <w:bookmarkStart w:id="19" w:name="_Toc417628881"/>
      <w:r w:rsidRPr="00E373BD">
        <w:t>C4 - IT and Telecoms (Non-Op)</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4CFC3449" w14:textId="77777777" w:rsidTr="00883FDD">
        <w:trPr>
          <w:trHeight w:val="428"/>
        </w:trPr>
        <w:tc>
          <w:tcPr>
            <w:tcW w:w="10536" w:type="dxa"/>
            <w:tcBorders>
              <w:bottom w:val="single" w:sz="4" w:space="0" w:color="auto"/>
            </w:tcBorders>
            <w:shd w:val="clear" w:color="auto" w:fill="FFFFFF"/>
          </w:tcPr>
          <w:p w14:paraId="49D35F4F" w14:textId="04AA8EE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323BA74D" w14:textId="77777777" w:rsidTr="00883FDD">
        <w:trPr>
          <w:trHeight w:val="1298"/>
        </w:trPr>
        <w:tc>
          <w:tcPr>
            <w:tcW w:w="10536" w:type="dxa"/>
            <w:tcBorders>
              <w:bottom w:val="single" w:sz="4" w:space="0" w:color="auto"/>
            </w:tcBorders>
            <w:shd w:val="clear" w:color="auto" w:fill="FFFF99"/>
          </w:tcPr>
          <w:p w14:paraId="026EC584"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6E9C0921" w14:textId="77777777" w:rsidR="00E373BD" w:rsidRPr="00E373BD" w:rsidRDefault="00E373BD" w:rsidP="00883FDD">
            <w:pPr>
              <w:tabs>
                <w:tab w:val="left" w:pos="5385"/>
              </w:tabs>
              <w:rPr>
                <w:rFonts w:ascii="Verdana" w:hAnsi="Verdana"/>
                <w:sz w:val="20"/>
                <w:szCs w:val="22"/>
              </w:rPr>
            </w:pPr>
          </w:p>
          <w:p w14:paraId="73172F53" w14:textId="77777777" w:rsidR="00E373BD" w:rsidRPr="00E373BD" w:rsidRDefault="00E373BD" w:rsidP="00883FDD">
            <w:pPr>
              <w:tabs>
                <w:tab w:val="left" w:pos="5385"/>
              </w:tabs>
              <w:rPr>
                <w:rFonts w:ascii="Verdana" w:hAnsi="Verdana"/>
                <w:sz w:val="20"/>
                <w:szCs w:val="22"/>
              </w:rPr>
            </w:pPr>
          </w:p>
          <w:p w14:paraId="5B7F6921" w14:textId="77777777" w:rsidR="00E373BD" w:rsidRPr="00E373BD" w:rsidRDefault="00E373BD" w:rsidP="00883FDD">
            <w:pPr>
              <w:tabs>
                <w:tab w:val="left" w:pos="5385"/>
              </w:tabs>
              <w:rPr>
                <w:rFonts w:ascii="Verdana" w:hAnsi="Verdana"/>
                <w:sz w:val="20"/>
                <w:szCs w:val="22"/>
              </w:rPr>
            </w:pPr>
          </w:p>
          <w:p w14:paraId="41F0F912" w14:textId="77777777" w:rsidR="00E373BD" w:rsidRPr="00E373BD" w:rsidRDefault="00E373BD" w:rsidP="00883FDD">
            <w:pPr>
              <w:tabs>
                <w:tab w:val="left" w:pos="5385"/>
              </w:tabs>
              <w:rPr>
                <w:rFonts w:ascii="Verdana" w:hAnsi="Verdana"/>
                <w:sz w:val="20"/>
                <w:szCs w:val="22"/>
              </w:rPr>
            </w:pPr>
          </w:p>
          <w:p w14:paraId="548FF876" w14:textId="77777777" w:rsidR="00E373BD" w:rsidRPr="00E373BD" w:rsidRDefault="00E373BD" w:rsidP="00883FDD">
            <w:pPr>
              <w:tabs>
                <w:tab w:val="left" w:pos="5385"/>
              </w:tabs>
              <w:rPr>
                <w:rFonts w:ascii="Verdana" w:hAnsi="Verdana"/>
                <w:sz w:val="20"/>
                <w:szCs w:val="22"/>
              </w:rPr>
            </w:pPr>
          </w:p>
        </w:tc>
      </w:tr>
    </w:tbl>
    <w:p w14:paraId="1D4E8029" w14:textId="282C55EC" w:rsidR="00ED043A" w:rsidRDefault="00ED043A" w:rsidP="00FB10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D043A" w:rsidRPr="00E373BD" w14:paraId="36061096" w14:textId="77777777" w:rsidTr="00883FDD">
        <w:trPr>
          <w:trHeight w:val="428"/>
        </w:trPr>
        <w:tc>
          <w:tcPr>
            <w:tcW w:w="10536" w:type="dxa"/>
            <w:tcBorders>
              <w:bottom w:val="single" w:sz="4" w:space="0" w:color="auto"/>
            </w:tcBorders>
            <w:shd w:val="clear" w:color="auto" w:fill="FFFFFF"/>
          </w:tcPr>
          <w:p w14:paraId="679764E2" w14:textId="1834B577" w:rsidR="00ED043A" w:rsidRPr="00E373BD" w:rsidRDefault="007B3BDE" w:rsidP="009B1C3A">
            <w:pPr>
              <w:rPr>
                <w:rFonts w:ascii="Verdana" w:hAnsi="Verdana"/>
                <w:sz w:val="20"/>
                <w:szCs w:val="22"/>
              </w:rPr>
            </w:pPr>
            <w:r>
              <w:rPr>
                <w:rFonts w:ascii="Verdana" w:hAnsi="Verdana"/>
                <w:b/>
                <w:sz w:val="20"/>
                <w:szCs w:val="20"/>
              </w:rPr>
              <w:t xml:space="preserve">Change to IT strategy: </w:t>
            </w:r>
            <w:r w:rsidR="009B1C3A">
              <w:rPr>
                <w:rFonts w:ascii="Verdana" w:hAnsi="Verdana"/>
                <w:sz w:val="20"/>
                <w:szCs w:val="20"/>
              </w:rPr>
              <w:t>D</w:t>
            </w:r>
            <w:r w:rsidRPr="00ED043A">
              <w:rPr>
                <w:rFonts w:ascii="Verdana" w:hAnsi="Verdana"/>
                <w:sz w:val="20"/>
                <w:szCs w:val="20"/>
              </w:rPr>
              <w:t>etail any significant change in the IT Strategy since submission of business plan</w:t>
            </w:r>
            <w:r w:rsidR="009B1C3A">
              <w:rPr>
                <w:rFonts w:ascii="Verdana" w:hAnsi="Verdana"/>
                <w:sz w:val="20"/>
                <w:szCs w:val="20"/>
              </w:rPr>
              <w:t xml:space="preserve"> and note the effect on IT and Telecoms (Non-Op) expenditure</w:t>
            </w:r>
            <w:r>
              <w:rPr>
                <w:rFonts w:ascii="Verdana" w:hAnsi="Verdana"/>
                <w:sz w:val="20"/>
                <w:szCs w:val="20"/>
              </w:rPr>
              <w:t>.</w:t>
            </w:r>
            <w:r w:rsidR="009B1C3A">
              <w:rPr>
                <w:rFonts w:ascii="Verdana" w:hAnsi="Verdana"/>
                <w:sz w:val="20"/>
                <w:szCs w:val="20"/>
              </w:rPr>
              <w:t xml:space="preserve"> Please also note any changes in the strategy on C13 – IT and Telecoms (Business Support) and CV11 – Operational IT and Telecoms.</w:t>
            </w:r>
          </w:p>
        </w:tc>
      </w:tr>
      <w:tr w:rsidR="00ED043A" w:rsidRPr="00E373BD" w14:paraId="656A6868" w14:textId="77777777" w:rsidTr="00883FDD">
        <w:trPr>
          <w:trHeight w:val="1298"/>
        </w:trPr>
        <w:tc>
          <w:tcPr>
            <w:tcW w:w="10536" w:type="dxa"/>
            <w:tcBorders>
              <w:bottom w:val="single" w:sz="4" w:space="0" w:color="auto"/>
            </w:tcBorders>
            <w:shd w:val="clear" w:color="auto" w:fill="FFFF99"/>
          </w:tcPr>
          <w:p w14:paraId="21B72635"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lastRenderedPageBreak/>
              <w:tab/>
            </w:r>
          </w:p>
          <w:p w14:paraId="0A417F52" w14:textId="77777777" w:rsidR="00ED043A" w:rsidRPr="00E373BD" w:rsidRDefault="00ED043A" w:rsidP="00883FDD">
            <w:pPr>
              <w:tabs>
                <w:tab w:val="left" w:pos="5385"/>
              </w:tabs>
              <w:rPr>
                <w:rFonts w:ascii="Verdana" w:hAnsi="Verdana"/>
                <w:sz w:val="20"/>
                <w:szCs w:val="22"/>
              </w:rPr>
            </w:pPr>
          </w:p>
          <w:p w14:paraId="0DBE2BE2" w14:textId="77777777" w:rsidR="00ED043A" w:rsidRPr="00E373BD" w:rsidRDefault="00ED043A" w:rsidP="00883FDD">
            <w:pPr>
              <w:tabs>
                <w:tab w:val="left" w:pos="5385"/>
              </w:tabs>
              <w:rPr>
                <w:rFonts w:ascii="Verdana" w:hAnsi="Verdana"/>
                <w:sz w:val="20"/>
                <w:szCs w:val="22"/>
              </w:rPr>
            </w:pPr>
          </w:p>
          <w:p w14:paraId="53A62E54" w14:textId="77777777" w:rsidR="00ED043A" w:rsidRPr="00E373BD" w:rsidRDefault="00ED043A" w:rsidP="00883FDD">
            <w:pPr>
              <w:tabs>
                <w:tab w:val="left" w:pos="5385"/>
              </w:tabs>
              <w:rPr>
                <w:rFonts w:ascii="Verdana" w:hAnsi="Verdana"/>
                <w:sz w:val="20"/>
                <w:szCs w:val="22"/>
              </w:rPr>
            </w:pPr>
          </w:p>
          <w:p w14:paraId="294C3352" w14:textId="77777777" w:rsidR="00ED043A" w:rsidRPr="00E373BD" w:rsidRDefault="00ED043A" w:rsidP="00883FDD">
            <w:pPr>
              <w:tabs>
                <w:tab w:val="left" w:pos="5385"/>
              </w:tabs>
              <w:rPr>
                <w:rFonts w:ascii="Verdana" w:hAnsi="Verdana"/>
                <w:sz w:val="20"/>
                <w:szCs w:val="22"/>
              </w:rPr>
            </w:pPr>
          </w:p>
          <w:p w14:paraId="6B598C5B" w14:textId="77777777" w:rsidR="00ED043A" w:rsidRPr="00E373BD" w:rsidRDefault="00ED043A" w:rsidP="00883FDD">
            <w:pPr>
              <w:tabs>
                <w:tab w:val="left" w:pos="5385"/>
              </w:tabs>
              <w:rPr>
                <w:rFonts w:ascii="Verdana" w:hAnsi="Verdana"/>
                <w:sz w:val="20"/>
                <w:szCs w:val="22"/>
              </w:rPr>
            </w:pPr>
          </w:p>
        </w:tc>
      </w:tr>
    </w:tbl>
    <w:p w14:paraId="4B067EBD" w14:textId="2B75042B" w:rsidR="00E373BD" w:rsidRDefault="00E373BD" w:rsidP="00E373BD">
      <w:pPr>
        <w:pStyle w:val="Heading1"/>
      </w:pPr>
      <w:bookmarkStart w:id="20" w:name="_Toc417628882"/>
      <w:r w:rsidRPr="00E373BD">
        <w:t xml:space="preserve">C5 </w:t>
      </w:r>
      <w:r>
        <w:t>-</w:t>
      </w:r>
      <w:r w:rsidRPr="00E373BD">
        <w:t xml:space="preserve"> Property (Non Op)</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7A4F58FA" w14:textId="77777777" w:rsidTr="00883FDD">
        <w:trPr>
          <w:trHeight w:val="428"/>
        </w:trPr>
        <w:tc>
          <w:tcPr>
            <w:tcW w:w="10536" w:type="dxa"/>
            <w:tcBorders>
              <w:bottom w:val="single" w:sz="4" w:space="0" w:color="auto"/>
            </w:tcBorders>
            <w:shd w:val="clear" w:color="auto" w:fill="FFFFFF"/>
          </w:tcPr>
          <w:p w14:paraId="248AC25E" w14:textId="352CB7DD"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2128DF87" w14:textId="77777777" w:rsidTr="00883FDD">
        <w:trPr>
          <w:trHeight w:val="1298"/>
        </w:trPr>
        <w:tc>
          <w:tcPr>
            <w:tcW w:w="10536" w:type="dxa"/>
            <w:tcBorders>
              <w:bottom w:val="single" w:sz="4" w:space="0" w:color="auto"/>
            </w:tcBorders>
            <w:shd w:val="clear" w:color="auto" w:fill="FFFF99"/>
          </w:tcPr>
          <w:p w14:paraId="51155DF0"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3BC1A86A" w14:textId="77777777" w:rsidR="00E373BD" w:rsidRPr="00E373BD" w:rsidRDefault="00E373BD" w:rsidP="00883FDD">
            <w:pPr>
              <w:tabs>
                <w:tab w:val="left" w:pos="5385"/>
              </w:tabs>
              <w:rPr>
                <w:rFonts w:ascii="Verdana" w:hAnsi="Verdana"/>
                <w:sz w:val="20"/>
                <w:szCs w:val="22"/>
              </w:rPr>
            </w:pPr>
          </w:p>
          <w:p w14:paraId="0F66B763" w14:textId="77777777" w:rsidR="00E373BD" w:rsidRPr="00E373BD" w:rsidRDefault="00E373BD" w:rsidP="00883FDD">
            <w:pPr>
              <w:tabs>
                <w:tab w:val="left" w:pos="5385"/>
              </w:tabs>
              <w:rPr>
                <w:rFonts w:ascii="Verdana" w:hAnsi="Verdana"/>
                <w:sz w:val="20"/>
                <w:szCs w:val="22"/>
              </w:rPr>
            </w:pPr>
          </w:p>
          <w:p w14:paraId="72961260" w14:textId="77777777" w:rsidR="00E373BD" w:rsidRPr="00E373BD" w:rsidRDefault="00E373BD" w:rsidP="00883FDD">
            <w:pPr>
              <w:tabs>
                <w:tab w:val="left" w:pos="5385"/>
              </w:tabs>
              <w:rPr>
                <w:rFonts w:ascii="Verdana" w:hAnsi="Verdana"/>
                <w:sz w:val="20"/>
                <w:szCs w:val="22"/>
              </w:rPr>
            </w:pPr>
          </w:p>
          <w:p w14:paraId="024BDCAC" w14:textId="77777777" w:rsidR="00E373BD" w:rsidRPr="00E373BD" w:rsidRDefault="00E373BD" w:rsidP="00883FDD">
            <w:pPr>
              <w:tabs>
                <w:tab w:val="left" w:pos="5385"/>
              </w:tabs>
              <w:rPr>
                <w:rFonts w:ascii="Verdana" w:hAnsi="Verdana"/>
                <w:sz w:val="20"/>
                <w:szCs w:val="22"/>
              </w:rPr>
            </w:pPr>
          </w:p>
          <w:p w14:paraId="335D6643" w14:textId="77777777" w:rsidR="00E373BD" w:rsidRPr="00E373BD" w:rsidRDefault="00E373BD" w:rsidP="00883FDD">
            <w:pPr>
              <w:tabs>
                <w:tab w:val="left" w:pos="5385"/>
              </w:tabs>
              <w:rPr>
                <w:rFonts w:ascii="Verdana" w:hAnsi="Verdana"/>
                <w:sz w:val="20"/>
                <w:szCs w:val="22"/>
              </w:rPr>
            </w:pPr>
          </w:p>
        </w:tc>
      </w:tr>
    </w:tbl>
    <w:p w14:paraId="5339017C" w14:textId="77777777" w:rsidR="00E373BD" w:rsidRPr="00E373BD" w:rsidRDefault="00E373BD" w:rsidP="00E373BD">
      <w:pPr>
        <w:pStyle w:val="Heading1"/>
      </w:pPr>
      <w:bookmarkStart w:id="21" w:name="_Toc417628883"/>
      <w:r w:rsidRPr="00E373BD">
        <w:t>C6 - Vehicles and Transport (Non Op)</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12BCAD8B" w14:textId="77777777" w:rsidTr="00883FDD">
        <w:trPr>
          <w:trHeight w:val="428"/>
        </w:trPr>
        <w:tc>
          <w:tcPr>
            <w:tcW w:w="10536" w:type="dxa"/>
            <w:tcBorders>
              <w:bottom w:val="single" w:sz="4" w:space="0" w:color="auto"/>
            </w:tcBorders>
            <w:shd w:val="clear" w:color="auto" w:fill="FFFFFF"/>
          </w:tcPr>
          <w:p w14:paraId="46C1C558" w14:textId="16C62717"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79A15766" w14:textId="77777777" w:rsidTr="00883FDD">
        <w:trPr>
          <w:trHeight w:val="1298"/>
        </w:trPr>
        <w:tc>
          <w:tcPr>
            <w:tcW w:w="10536" w:type="dxa"/>
            <w:tcBorders>
              <w:bottom w:val="single" w:sz="4" w:space="0" w:color="auto"/>
            </w:tcBorders>
            <w:shd w:val="clear" w:color="auto" w:fill="FFFF99"/>
          </w:tcPr>
          <w:p w14:paraId="6B5A688A"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06695512" w14:textId="77777777" w:rsidR="00E373BD" w:rsidRPr="00E373BD" w:rsidRDefault="00E373BD" w:rsidP="00883FDD">
            <w:pPr>
              <w:tabs>
                <w:tab w:val="left" w:pos="5385"/>
              </w:tabs>
              <w:rPr>
                <w:rFonts w:ascii="Verdana" w:hAnsi="Verdana"/>
                <w:sz w:val="20"/>
                <w:szCs w:val="22"/>
              </w:rPr>
            </w:pPr>
          </w:p>
          <w:p w14:paraId="11F14C6A" w14:textId="77777777" w:rsidR="00E373BD" w:rsidRPr="00E373BD" w:rsidRDefault="00E373BD" w:rsidP="00883FDD">
            <w:pPr>
              <w:tabs>
                <w:tab w:val="left" w:pos="5385"/>
              </w:tabs>
              <w:rPr>
                <w:rFonts w:ascii="Verdana" w:hAnsi="Verdana"/>
                <w:sz w:val="20"/>
                <w:szCs w:val="22"/>
              </w:rPr>
            </w:pPr>
          </w:p>
          <w:p w14:paraId="710D2CD0" w14:textId="77777777" w:rsidR="00E373BD" w:rsidRPr="00E373BD" w:rsidRDefault="00E373BD" w:rsidP="00883FDD">
            <w:pPr>
              <w:tabs>
                <w:tab w:val="left" w:pos="5385"/>
              </w:tabs>
              <w:rPr>
                <w:rFonts w:ascii="Verdana" w:hAnsi="Verdana"/>
                <w:sz w:val="20"/>
                <w:szCs w:val="22"/>
              </w:rPr>
            </w:pPr>
          </w:p>
          <w:p w14:paraId="217D0B25" w14:textId="77777777" w:rsidR="00E373BD" w:rsidRPr="00E373BD" w:rsidRDefault="00E373BD" w:rsidP="00883FDD">
            <w:pPr>
              <w:tabs>
                <w:tab w:val="left" w:pos="5385"/>
              </w:tabs>
              <w:rPr>
                <w:rFonts w:ascii="Verdana" w:hAnsi="Verdana"/>
                <w:sz w:val="20"/>
                <w:szCs w:val="22"/>
              </w:rPr>
            </w:pPr>
          </w:p>
          <w:p w14:paraId="55214D5A" w14:textId="77777777" w:rsidR="00E373BD" w:rsidRPr="00E373BD" w:rsidRDefault="00E373BD" w:rsidP="00883FDD">
            <w:pPr>
              <w:tabs>
                <w:tab w:val="left" w:pos="5385"/>
              </w:tabs>
              <w:rPr>
                <w:rFonts w:ascii="Verdana" w:hAnsi="Verdana"/>
                <w:sz w:val="20"/>
                <w:szCs w:val="22"/>
              </w:rPr>
            </w:pPr>
          </w:p>
        </w:tc>
      </w:tr>
    </w:tbl>
    <w:p w14:paraId="4CFAD04E" w14:textId="4D162D82" w:rsidR="00E373BD" w:rsidRPr="00E373BD" w:rsidRDefault="00E373BD" w:rsidP="00E373BD">
      <w:pPr>
        <w:pStyle w:val="Heading1"/>
      </w:pPr>
      <w:bookmarkStart w:id="22" w:name="_Toc417628884"/>
      <w:r w:rsidRPr="00E373BD">
        <w:t>C7 - STEPM (Non Op)</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2C4C9309" w14:textId="77777777" w:rsidTr="00883FDD">
        <w:trPr>
          <w:trHeight w:val="428"/>
        </w:trPr>
        <w:tc>
          <w:tcPr>
            <w:tcW w:w="10536" w:type="dxa"/>
            <w:tcBorders>
              <w:bottom w:val="single" w:sz="4" w:space="0" w:color="auto"/>
            </w:tcBorders>
            <w:shd w:val="clear" w:color="auto" w:fill="FFFFFF"/>
          </w:tcPr>
          <w:p w14:paraId="3DA2DEDD" w14:textId="1A3E34A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5A3B774D" w14:textId="77777777" w:rsidTr="00883FDD">
        <w:trPr>
          <w:trHeight w:val="1298"/>
        </w:trPr>
        <w:tc>
          <w:tcPr>
            <w:tcW w:w="10536" w:type="dxa"/>
            <w:tcBorders>
              <w:bottom w:val="single" w:sz="4" w:space="0" w:color="auto"/>
            </w:tcBorders>
            <w:shd w:val="clear" w:color="auto" w:fill="FFFF99"/>
          </w:tcPr>
          <w:p w14:paraId="10B19671"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07E51C2F" w14:textId="77777777" w:rsidR="00E373BD" w:rsidRPr="00E373BD" w:rsidRDefault="00E373BD" w:rsidP="00883FDD">
            <w:pPr>
              <w:tabs>
                <w:tab w:val="left" w:pos="5385"/>
              </w:tabs>
              <w:rPr>
                <w:rFonts w:ascii="Verdana" w:hAnsi="Verdana"/>
                <w:sz w:val="20"/>
                <w:szCs w:val="22"/>
              </w:rPr>
            </w:pPr>
          </w:p>
          <w:p w14:paraId="7B76F436" w14:textId="77777777" w:rsidR="00E373BD" w:rsidRPr="00E373BD" w:rsidRDefault="00E373BD" w:rsidP="00883FDD">
            <w:pPr>
              <w:tabs>
                <w:tab w:val="left" w:pos="5385"/>
              </w:tabs>
              <w:rPr>
                <w:rFonts w:ascii="Verdana" w:hAnsi="Verdana"/>
                <w:sz w:val="20"/>
                <w:szCs w:val="22"/>
              </w:rPr>
            </w:pPr>
          </w:p>
          <w:p w14:paraId="1D83C437" w14:textId="77777777" w:rsidR="00E373BD" w:rsidRPr="00E373BD" w:rsidRDefault="00E373BD" w:rsidP="00883FDD">
            <w:pPr>
              <w:tabs>
                <w:tab w:val="left" w:pos="5385"/>
              </w:tabs>
              <w:rPr>
                <w:rFonts w:ascii="Verdana" w:hAnsi="Verdana"/>
                <w:sz w:val="20"/>
                <w:szCs w:val="22"/>
              </w:rPr>
            </w:pPr>
          </w:p>
          <w:p w14:paraId="630B2A8D" w14:textId="77777777" w:rsidR="00E373BD" w:rsidRPr="00E373BD" w:rsidRDefault="00E373BD" w:rsidP="00883FDD">
            <w:pPr>
              <w:tabs>
                <w:tab w:val="left" w:pos="5385"/>
              </w:tabs>
              <w:rPr>
                <w:rFonts w:ascii="Verdana" w:hAnsi="Verdana"/>
                <w:sz w:val="20"/>
                <w:szCs w:val="22"/>
              </w:rPr>
            </w:pPr>
          </w:p>
          <w:p w14:paraId="3E6C4262" w14:textId="77777777" w:rsidR="00E373BD" w:rsidRPr="00E373BD" w:rsidRDefault="00E373BD" w:rsidP="00883FDD">
            <w:pPr>
              <w:tabs>
                <w:tab w:val="left" w:pos="5385"/>
              </w:tabs>
              <w:rPr>
                <w:rFonts w:ascii="Verdana" w:hAnsi="Verdana"/>
                <w:sz w:val="20"/>
                <w:szCs w:val="22"/>
              </w:rPr>
            </w:pPr>
          </w:p>
        </w:tc>
      </w:tr>
    </w:tbl>
    <w:p w14:paraId="2D67EA7B"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FB103B" w:rsidRPr="00E373BD" w14:paraId="59F0B1EC" w14:textId="77777777" w:rsidTr="00883FDD">
        <w:trPr>
          <w:trHeight w:val="428"/>
        </w:trPr>
        <w:tc>
          <w:tcPr>
            <w:tcW w:w="10536" w:type="dxa"/>
            <w:tcBorders>
              <w:bottom w:val="single" w:sz="4" w:space="0" w:color="auto"/>
            </w:tcBorders>
            <w:shd w:val="clear" w:color="auto" w:fill="FFFFFF"/>
          </w:tcPr>
          <w:p w14:paraId="5BAEBF60" w14:textId="73081B35" w:rsidR="00FB103B" w:rsidRPr="00E373BD" w:rsidRDefault="00FB103B" w:rsidP="002851D7">
            <w:pPr>
              <w:rPr>
                <w:rFonts w:ascii="Verdana" w:hAnsi="Verdana"/>
                <w:sz w:val="20"/>
                <w:szCs w:val="22"/>
              </w:rPr>
            </w:pPr>
            <w:r>
              <w:rPr>
                <w:rFonts w:ascii="Verdana" w:hAnsi="Verdana"/>
                <w:b/>
                <w:sz w:val="20"/>
                <w:szCs w:val="22"/>
              </w:rPr>
              <w:t>Additions to list in the definition</w:t>
            </w:r>
            <w:r w:rsidRPr="00E373BD">
              <w:rPr>
                <w:rFonts w:ascii="Verdana" w:hAnsi="Verdana"/>
                <w:b/>
                <w:sz w:val="20"/>
                <w:szCs w:val="22"/>
              </w:rPr>
              <w:t>:</w:t>
            </w:r>
            <w:r w:rsidRPr="00E373BD">
              <w:rPr>
                <w:rFonts w:ascii="Verdana" w:hAnsi="Verdana"/>
                <w:color w:val="1F497D"/>
                <w:sz w:val="20"/>
                <w:szCs w:val="22"/>
              </w:rPr>
              <w:t xml:space="preserve"> </w:t>
            </w:r>
            <w:r w:rsidRPr="00E373BD">
              <w:rPr>
                <w:rFonts w:ascii="Verdana" w:hAnsi="Verdana"/>
                <w:sz w:val="20"/>
                <w:szCs w:val="22"/>
              </w:rPr>
              <w:t xml:space="preserve">detail </w:t>
            </w:r>
            <w:r>
              <w:rPr>
                <w:rFonts w:ascii="Verdana" w:hAnsi="Verdana"/>
                <w:sz w:val="20"/>
                <w:szCs w:val="22"/>
              </w:rPr>
              <w:t>any small</w:t>
            </w:r>
            <w:r w:rsidR="002851D7">
              <w:rPr>
                <w:rFonts w:ascii="Verdana" w:hAnsi="Verdana"/>
                <w:sz w:val="20"/>
                <w:szCs w:val="22"/>
              </w:rPr>
              <w:t xml:space="preserve"> tools, plant or equipment that are</w:t>
            </w:r>
            <w:r>
              <w:rPr>
                <w:rFonts w:ascii="Verdana" w:hAnsi="Verdana"/>
                <w:sz w:val="20"/>
                <w:szCs w:val="22"/>
              </w:rPr>
              <w:t xml:space="preserve"> not listed in the current definition but </w:t>
            </w:r>
            <w:r w:rsidR="002851D7">
              <w:rPr>
                <w:rFonts w:ascii="Verdana" w:hAnsi="Verdana"/>
                <w:sz w:val="20"/>
                <w:szCs w:val="22"/>
              </w:rPr>
              <w:t xml:space="preserve">are </w:t>
            </w:r>
            <w:r>
              <w:rPr>
                <w:rFonts w:ascii="Verdana" w:hAnsi="Verdana"/>
                <w:sz w:val="20"/>
                <w:szCs w:val="22"/>
              </w:rPr>
              <w:t>in your costs.</w:t>
            </w:r>
          </w:p>
        </w:tc>
      </w:tr>
      <w:tr w:rsidR="00FB103B" w:rsidRPr="00E373BD" w14:paraId="4C408401" w14:textId="77777777" w:rsidTr="00883FDD">
        <w:trPr>
          <w:trHeight w:val="1298"/>
        </w:trPr>
        <w:tc>
          <w:tcPr>
            <w:tcW w:w="10536" w:type="dxa"/>
            <w:tcBorders>
              <w:bottom w:val="single" w:sz="4" w:space="0" w:color="auto"/>
            </w:tcBorders>
            <w:shd w:val="clear" w:color="auto" w:fill="FFFF99"/>
          </w:tcPr>
          <w:p w14:paraId="01E681BB" w14:textId="77777777" w:rsidR="00FB103B" w:rsidRPr="00E373BD" w:rsidRDefault="00FB103B" w:rsidP="00883FDD">
            <w:pPr>
              <w:tabs>
                <w:tab w:val="left" w:pos="5385"/>
              </w:tabs>
              <w:rPr>
                <w:rFonts w:ascii="Verdana" w:hAnsi="Verdana"/>
                <w:sz w:val="20"/>
                <w:szCs w:val="22"/>
              </w:rPr>
            </w:pPr>
            <w:r w:rsidRPr="00E373BD">
              <w:rPr>
                <w:rFonts w:ascii="Verdana" w:hAnsi="Verdana"/>
                <w:sz w:val="20"/>
                <w:szCs w:val="22"/>
              </w:rPr>
              <w:tab/>
            </w:r>
          </w:p>
          <w:p w14:paraId="030B91FE" w14:textId="77777777" w:rsidR="00FB103B" w:rsidRPr="00E373BD" w:rsidRDefault="00FB103B" w:rsidP="00883FDD">
            <w:pPr>
              <w:tabs>
                <w:tab w:val="left" w:pos="5385"/>
              </w:tabs>
              <w:rPr>
                <w:rFonts w:ascii="Verdana" w:hAnsi="Verdana"/>
                <w:sz w:val="20"/>
                <w:szCs w:val="22"/>
              </w:rPr>
            </w:pPr>
          </w:p>
          <w:p w14:paraId="6DEC7372" w14:textId="77777777" w:rsidR="00FB103B" w:rsidRPr="00E373BD" w:rsidRDefault="00FB103B" w:rsidP="00883FDD">
            <w:pPr>
              <w:tabs>
                <w:tab w:val="left" w:pos="5385"/>
              </w:tabs>
              <w:rPr>
                <w:rFonts w:ascii="Verdana" w:hAnsi="Verdana"/>
                <w:sz w:val="20"/>
                <w:szCs w:val="22"/>
              </w:rPr>
            </w:pPr>
          </w:p>
          <w:p w14:paraId="2315D9C4" w14:textId="77777777" w:rsidR="00FB103B" w:rsidRPr="00E373BD" w:rsidRDefault="00FB103B" w:rsidP="00883FDD">
            <w:pPr>
              <w:tabs>
                <w:tab w:val="left" w:pos="5385"/>
              </w:tabs>
              <w:rPr>
                <w:rFonts w:ascii="Verdana" w:hAnsi="Verdana"/>
                <w:sz w:val="20"/>
                <w:szCs w:val="22"/>
              </w:rPr>
            </w:pPr>
          </w:p>
          <w:p w14:paraId="1850020E" w14:textId="77777777" w:rsidR="00FB103B" w:rsidRPr="00E373BD" w:rsidRDefault="00FB103B" w:rsidP="00883FDD">
            <w:pPr>
              <w:tabs>
                <w:tab w:val="left" w:pos="5385"/>
              </w:tabs>
              <w:rPr>
                <w:rFonts w:ascii="Verdana" w:hAnsi="Verdana"/>
                <w:sz w:val="20"/>
                <w:szCs w:val="22"/>
              </w:rPr>
            </w:pPr>
          </w:p>
          <w:p w14:paraId="506BA25C" w14:textId="77777777" w:rsidR="00FB103B" w:rsidRPr="00E373BD" w:rsidRDefault="00FB103B" w:rsidP="00883FDD">
            <w:pPr>
              <w:tabs>
                <w:tab w:val="left" w:pos="5385"/>
              </w:tabs>
              <w:rPr>
                <w:rFonts w:ascii="Verdana" w:hAnsi="Verdana"/>
                <w:sz w:val="20"/>
                <w:szCs w:val="22"/>
              </w:rPr>
            </w:pPr>
          </w:p>
        </w:tc>
      </w:tr>
    </w:tbl>
    <w:p w14:paraId="3E83EEDE" w14:textId="1DE23D0C" w:rsidR="00E373BD" w:rsidRPr="00E373BD" w:rsidRDefault="00E373BD" w:rsidP="00E373BD">
      <w:pPr>
        <w:pStyle w:val="Heading1"/>
      </w:pPr>
      <w:bookmarkStart w:id="23" w:name="_Toc417628885"/>
      <w:r>
        <w:t>C8</w:t>
      </w:r>
      <w:r w:rsidRPr="00E373BD">
        <w:t xml:space="preserve"> </w:t>
      </w:r>
      <w:r>
        <w:t>–</w:t>
      </w:r>
      <w:r w:rsidRPr="00E373BD">
        <w:t xml:space="preserve"> </w:t>
      </w:r>
      <w:r>
        <w:t>Remote Generation Opex</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63D97779" w14:textId="77777777" w:rsidTr="00883FDD">
        <w:trPr>
          <w:trHeight w:val="428"/>
        </w:trPr>
        <w:tc>
          <w:tcPr>
            <w:tcW w:w="10536" w:type="dxa"/>
            <w:tcBorders>
              <w:bottom w:val="single" w:sz="4" w:space="0" w:color="auto"/>
            </w:tcBorders>
            <w:shd w:val="clear" w:color="auto" w:fill="FFFFFF"/>
          </w:tcPr>
          <w:p w14:paraId="666FA352" w14:textId="147BBBCD"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9CF5B03" w14:textId="77777777" w:rsidTr="00883FDD">
        <w:trPr>
          <w:trHeight w:val="1298"/>
        </w:trPr>
        <w:tc>
          <w:tcPr>
            <w:tcW w:w="10536" w:type="dxa"/>
            <w:tcBorders>
              <w:bottom w:val="single" w:sz="4" w:space="0" w:color="auto"/>
            </w:tcBorders>
            <w:shd w:val="clear" w:color="auto" w:fill="FFFF99"/>
          </w:tcPr>
          <w:p w14:paraId="28C9525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lastRenderedPageBreak/>
              <w:tab/>
            </w:r>
          </w:p>
          <w:p w14:paraId="4E69D230" w14:textId="77777777" w:rsidR="00E373BD" w:rsidRPr="00E373BD" w:rsidRDefault="00E373BD" w:rsidP="00883FDD">
            <w:pPr>
              <w:tabs>
                <w:tab w:val="left" w:pos="5385"/>
              </w:tabs>
              <w:rPr>
                <w:rFonts w:ascii="Verdana" w:hAnsi="Verdana"/>
                <w:sz w:val="20"/>
                <w:szCs w:val="22"/>
              </w:rPr>
            </w:pPr>
          </w:p>
          <w:p w14:paraId="4CB166CF" w14:textId="77777777" w:rsidR="00E373BD" w:rsidRPr="00E373BD" w:rsidRDefault="00E373BD" w:rsidP="00883FDD">
            <w:pPr>
              <w:tabs>
                <w:tab w:val="left" w:pos="5385"/>
              </w:tabs>
              <w:rPr>
                <w:rFonts w:ascii="Verdana" w:hAnsi="Verdana"/>
                <w:sz w:val="20"/>
                <w:szCs w:val="22"/>
              </w:rPr>
            </w:pPr>
          </w:p>
          <w:p w14:paraId="4CC1F834" w14:textId="77777777" w:rsidR="00E373BD" w:rsidRPr="00E373BD" w:rsidRDefault="00E373BD" w:rsidP="00883FDD">
            <w:pPr>
              <w:tabs>
                <w:tab w:val="left" w:pos="5385"/>
              </w:tabs>
              <w:rPr>
                <w:rFonts w:ascii="Verdana" w:hAnsi="Verdana"/>
                <w:sz w:val="20"/>
                <w:szCs w:val="22"/>
              </w:rPr>
            </w:pPr>
          </w:p>
          <w:p w14:paraId="485BB709" w14:textId="77777777" w:rsidR="00E373BD" w:rsidRPr="00E373BD" w:rsidRDefault="00E373BD" w:rsidP="00883FDD">
            <w:pPr>
              <w:tabs>
                <w:tab w:val="left" w:pos="5385"/>
              </w:tabs>
              <w:rPr>
                <w:rFonts w:ascii="Verdana" w:hAnsi="Verdana"/>
                <w:sz w:val="20"/>
                <w:szCs w:val="22"/>
              </w:rPr>
            </w:pPr>
          </w:p>
          <w:p w14:paraId="0189AD70" w14:textId="77777777" w:rsidR="00E373BD" w:rsidRPr="00E373BD" w:rsidRDefault="00E373BD" w:rsidP="00883FDD">
            <w:pPr>
              <w:tabs>
                <w:tab w:val="left" w:pos="5385"/>
              </w:tabs>
              <w:rPr>
                <w:rFonts w:ascii="Verdana" w:hAnsi="Verdana"/>
                <w:sz w:val="20"/>
                <w:szCs w:val="22"/>
              </w:rPr>
            </w:pPr>
          </w:p>
        </w:tc>
      </w:tr>
    </w:tbl>
    <w:p w14:paraId="23B33E5A" w14:textId="77777777" w:rsidR="00E373BD" w:rsidRPr="00E373BD" w:rsidRDefault="00E373BD" w:rsidP="00E373BD">
      <w:pPr>
        <w:pStyle w:val="Heading1"/>
      </w:pPr>
      <w:bookmarkStart w:id="24" w:name="_Toc417628886"/>
      <w:r w:rsidRPr="00E373BD">
        <w:t>C9 - Core Closely Associated Indirects (CAI)</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1C592B50" w14:textId="77777777" w:rsidTr="00883FDD">
        <w:trPr>
          <w:trHeight w:val="428"/>
        </w:trPr>
        <w:tc>
          <w:tcPr>
            <w:tcW w:w="10536" w:type="dxa"/>
            <w:tcBorders>
              <w:bottom w:val="single" w:sz="4" w:space="0" w:color="auto"/>
            </w:tcBorders>
            <w:shd w:val="clear" w:color="auto" w:fill="FFFFFF"/>
          </w:tcPr>
          <w:p w14:paraId="365CACAD" w14:textId="5F55CAB7"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45BC35E9" w14:textId="77777777" w:rsidTr="00883FDD">
        <w:trPr>
          <w:trHeight w:val="1298"/>
        </w:trPr>
        <w:tc>
          <w:tcPr>
            <w:tcW w:w="10536" w:type="dxa"/>
            <w:tcBorders>
              <w:bottom w:val="single" w:sz="4" w:space="0" w:color="auto"/>
            </w:tcBorders>
            <w:shd w:val="clear" w:color="auto" w:fill="FFFF99"/>
          </w:tcPr>
          <w:p w14:paraId="23DF53F6"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49A4CB2D" w14:textId="77777777" w:rsidR="00E373BD" w:rsidRPr="00E373BD" w:rsidRDefault="00E373BD" w:rsidP="00883FDD">
            <w:pPr>
              <w:tabs>
                <w:tab w:val="left" w:pos="5385"/>
              </w:tabs>
              <w:rPr>
                <w:rFonts w:ascii="Verdana" w:hAnsi="Verdana"/>
                <w:sz w:val="20"/>
                <w:szCs w:val="22"/>
              </w:rPr>
            </w:pPr>
          </w:p>
          <w:p w14:paraId="521349C6" w14:textId="77777777" w:rsidR="00E373BD" w:rsidRPr="00E373BD" w:rsidRDefault="00E373BD" w:rsidP="00883FDD">
            <w:pPr>
              <w:tabs>
                <w:tab w:val="left" w:pos="5385"/>
              </w:tabs>
              <w:rPr>
                <w:rFonts w:ascii="Verdana" w:hAnsi="Verdana"/>
                <w:sz w:val="20"/>
                <w:szCs w:val="22"/>
              </w:rPr>
            </w:pPr>
          </w:p>
          <w:p w14:paraId="49021542" w14:textId="77777777" w:rsidR="00E373BD" w:rsidRPr="00E373BD" w:rsidRDefault="00E373BD" w:rsidP="00883FDD">
            <w:pPr>
              <w:tabs>
                <w:tab w:val="left" w:pos="5385"/>
              </w:tabs>
              <w:rPr>
                <w:rFonts w:ascii="Verdana" w:hAnsi="Verdana"/>
                <w:sz w:val="20"/>
                <w:szCs w:val="22"/>
              </w:rPr>
            </w:pPr>
          </w:p>
          <w:p w14:paraId="6FF66721" w14:textId="77777777" w:rsidR="00E373BD" w:rsidRPr="00E373BD" w:rsidRDefault="00E373BD" w:rsidP="00883FDD">
            <w:pPr>
              <w:tabs>
                <w:tab w:val="left" w:pos="5385"/>
              </w:tabs>
              <w:rPr>
                <w:rFonts w:ascii="Verdana" w:hAnsi="Verdana"/>
                <w:sz w:val="20"/>
                <w:szCs w:val="22"/>
              </w:rPr>
            </w:pPr>
          </w:p>
          <w:p w14:paraId="5ADF5B3E" w14:textId="77777777" w:rsidR="00E373BD" w:rsidRPr="00E373BD" w:rsidRDefault="00E373BD" w:rsidP="00883FDD">
            <w:pPr>
              <w:tabs>
                <w:tab w:val="left" w:pos="5385"/>
              </w:tabs>
              <w:rPr>
                <w:rFonts w:ascii="Verdana" w:hAnsi="Verdana"/>
                <w:sz w:val="20"/>
                <w:szCs w:val="22"/>
              </w:rPr>
            </w:pPr>
          </w:p>
        </w:tc>
      </w:tr>
    </w:tbl>
    <w:p w14:paraId="2E6BBA72" w14:textId="77777777" w:rsidR="00E373BD" w:rsidRPr="00E373BD" w:rsidRDefault="00E373BD" w:rsidP="00E373BD">
      <w:pPr>
        <w:pStyle w:val="Heading1"/>
      </w:pPr>
      <w:bookmarkStart w:id="25" w:name="_Toc417628887"/>
      <w:r w:rsidRPr="00E373BD">
        <w:t>C10 - Wayleaves (CAI)</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51419A2D" w14:textId="77777777" w:rsidTr="00883FDD">
        <w:trPr>
          <w:trHeight w:val="428"/>
        </w:trPr>
        <w:tc>
          <w:tcPr>
            <w:tcW w:w="10536" w:type="dxa"/>
            <w:tcBorders>
              <w:bottom w:val="single" w:sz="4" w:space="0" w:color="auto"/>
            </w:tcBorders>
            <w:shd w:val="clear" w:color="auto" w:fill="FFFFFF"/>
          </w:tcPr>
          <w:p w14:paraId="606D040F" w14:textId="5B59AF6A"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2C72C940" w14:textId="77777777" w:rsidTr="00883FDD">
        <w:trPr>
          <w:trHeight w:val="1298"/>
        </w:trPr>
        <w:tc>
          <w:tcPr>
            <w:tcW w:w="10536" w:type="dxa"/>
            <w:tcBorders>
              <w:bottom w:val="single" w:sz="4" w:space="0" w:color="auto"/>
            </w:tcBorders>
            <w:shd w:val="clear" w:color="auto" w:fill="FFFF99"/>
          </w:tcPr>
          <w:p w14:paraId="5CC48B4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B21432B" w14:textId="77777777" w:rsidR="00E373BD" w:rsidRPr="00E373BD" w:rsidRDefault="00E373BD" w:rsidP="00883FDD">
            <w:pPr>
              <w:tabs>
                <w:tab w:val="left" w:pos="5385"/>
              </w:tabs>
              <w:rPr>
                <w:rFonts w:ascii="Verdana" w:hAnsi="Verdana"/>
                <w:sz w:val="20"/>
                <w:szCs w:val="22"/>
              </w:rPr>
            </w:pPr>
          </w:p>
          <w:p w14:paraId="461AB0EC" w14:textId="77777777" w:rsidR="00E373BD" w:rsidRPr="00E373BD" w:rsidRDefault="00E373BD" w:rsidP="00883FDD">
            <w:pPr>
              <w:tabs>
                <w:tab w:val="left" w:pos="5385"/>
              </w:tabs>
              <w:rPr>
                <w:rFonts w:ascii="Verdana" w:hAnsi="Verdana"/>
                <w:sz w:val="20"/>
                <w:szCs w:val="22"/>
              </w:rPr>
            </w:pPr>
          </w:p>
          <w:p w14:paraId="09022195" w14:textId="77777777" w:rsidR="00E373BD" w:rsidRPr="00E373BD" w:rsidRDefault="00E373BD" w:rsidP="00883FDD">
            <w:pPr>
              <w:tabs>
                <w:tab w:val="left" w:pos="5385"/>
              </w:tabs>
              <w:rPr>
                <w:rFonts w:ascii="Verdana" w:hAnsi="Verdana"/>
                <w:sz w:val="20"/>
                <w:szCs w:val="22"/>
              </w:rPr>
            </w:pPr>
          </w:p>
          <w:p w14:paraId="31CF0E6C" w14:textId="77777777" w:rsidR="00E373BD" w:rsidRPr="00E373BD" w:rsidRDefault="00E373BD" w:rsidP="00883FDD">
            <w:pPr>
              <w:tabs>
                <w:tab w:val="left" w:pos="5385"/>
              </w:tabs>
              <w:rPr>
                <w:rFonts w:ascii="Verdana" w:hAnsi="Verdana"/>
                <w:sz w:val="20"/>
                <w:szCs w:val="22"/>
              </w:rPr>
            </w:pPr>
          </w:p>
          <w:p w14:paraId="6F690F09" w14:textId="77777777" w:rsidR="00E373BD" w:rsidRPr="00E373BD" w:rsidRDefault="00E373BD" w:rsidP="00883FDD">
            <w:pPr>
              <w:tabs>
                <w:tab w:val="left" w:pos="5385"/>
              </w:tabs>
              <w:rPr>
                <w:rFonts w:ascii="Verdana" w:hAnsi="Verdana"/>
                <w:sz w:val="20"/>
                <w:szCs w:val="22"/>
              </w:rPr>
            </w:pPr>
          </w:p>
        </w:tc>
      </w:tr>
    </w:tbl>
    <w:p w14:paraId="75DC6048" w14:textId="77777777" w:rsidR="00E373BD" w:rsidRPr="00E373BD" w:rsidRDefault="00E373BD" w:rsidP="00E373BD">
      <w:pPr>
        <w:pStyle w:val="Heading1"/>
      </w:pPr>
      <w:bookmarkStart w:id="26" w:name="_Toc417628888"/>
      <w:r w:rsidRPr="00E373BD">
        <w:t>C11 - Vehicles and Transport (CAI)</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625FA394" w14:textId="77777777" w:rsidTr="00883FDD">
        <w:trPr>
          <w:trHeight w:val="428"/>
        </w:trPr>
        <w:tc>
          <w:tcPr>
            <w:tcW w:w="10536" w:type="dxa"/>
            <w:tcBorders>
              <w:bottom w:val="single" w:sz="4" w:space="0" w:color="auto"/>
            </w:tcBorders>
            <w:shd w:val="clear" w:color="auto" w:fill="FFFFFF"/>
          </w:tcPr>
          <w:p w14:paraId="4A9F7531" w14:textId="3B04048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A9BAB51" w14:textId="77777777" w:rsidTr="00883FDD">
        <w:trPr>
          <w:trHeight w:val="1298"/>
        </w:trPr>
        <w:tc>
          <w:tcPr>
            <w:tcW w:w="10536" w:type="dxa"/>
            <w:tcBorders>
              <w:bottom w:val="single" w:sz="4" w:space="0" w:color="auto"/>
            </w:tcBorders>
            <w:shd w:val="clear" w:color="auto" w:fill="FFFF99"/>
          </w:tcPr>
          <w:p w14:paraId="0A134940"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20EDBF9E" w14:textId="77777777" w:rsidR="00E373BD" w:rsidRPr="00E373BD" w:rsidRDefault="00E373BD" w:rsidP="00883FDD">
            <w:pPr>
              <w:tabs>
                <w:tab w:val="left" w:pos="5385"/>
              </w:tabs>
              <w:rPr>
                <w:rFonts w:ascii="Verdana" w:hAnsi="Verdana"/>
                <w:sz w:val="20"/>
                <w:szCs w:val="22"/>
              </w:rPr>
            </w:pPr>
          </w:p>
          <w:p w14:paraId="5BDCE00C" w14:textId="77777777" w:rsidR="00E373BD" w:rsidRPr="00E373BD" w:rsidRDefault="00E373BD" w:rsidP="00883FDD">
            <w:pPr>
              <w:tabs>
                <w:tab w:val="left" w:pos="5385"/>
              </w:tabs>
              <w:rPr>
                <w:rFonts w:ascii="Verdana" w:hAnsi="Verdana"/>
                <w:sz w:val="20"/>
                <w:szCs w:val="22"/>
              </w:rPr>
            </w:pPr>
          </w:p>
          <w:p w14:paraId="438C096C" w14:textId="77777777" w:rsidR="00E373BD" w:rsidRPr="00E373BD" w:rsidRDefault="00E373BD" w:rsidP="00883FDD">
            <w:pPr>
              <w:tabs>
                <w:tab w:val="left" w:pos="5385"/>
              </w:tabs>
              <w:rPr>
                <w:rFonts w:ascii="Verdana" w:hAnsi="Verdana"/>
                <w:sz w:val="20"/>
                <w:szCs w:val="22"/>
              </w:rPr>
            </w:pPr>
          </w:p>
          <w:p w14:paraId="6E523EA3" w14:textId="77777777" w:rsidR="00E373BD" w:rsidRPr="00E373BD" w:rsidRDefault="00E373BD" w:rsidP="00883FDD">
            <w:pPr>
              <w:tabs>
                <w:tab w:val="left" w:pos="5385"/>
              </w:tabs>
              <w:rPr>
                <w:rFonts w:ascii="Verdana" w:hAnsi="Verdana"/>
                <w:sz w:val="20"/>
                <w:szCs w:val="22"/>
              </w:rPr>
            </w:pPr>
          </w:p>
          <w:p w14:paraId="6439DB37" w14:textId="77777777" w:rsidR="00E373BD" w:rsidRPr="00E373BD" w:rsidRDefault="00E373BD" w:rsidP="00883FDD">
            <w:pPr>
              <w:tabs>
                <w:tab w:val="left" w:pos="5385"/>
              </w:tabs>
              <w:rPr>
                <w:rFonts w:ascii="Verdana" w:hAnsi="Verdana"/>
                <w:sz w:val="20"/>
                <w:szCs w:val="22"/>
              </w:rPr>
            </w:pPr>
          </w:p>
        </w:tc>
      </w:tr>
    </w:tbl>
    <w:p w14:paraId="2266A531" w14:textId="77777777" w:rsidR="00E373BD" w:rsidRPr="00E373BD" w:rsidRDefault="00E373BD" w:rsidP="00E373BD">
      <w:pPr>
        <w:pStyle w:val="Heading1"/>
      </w:pPr>
      <w:bookmarkStart w:id="27" w:name="_Toc417628889"/>
      <w:r w:rsidRPr="00E373BD">
        <w:t>C12 - Core Business Support</w:t>
      </w:r>
      <w:bookmarkEnd w:id="27"/>
      <w:r w:rsidRPr="00E373B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0D626333" w14:textId="77777777" w:rsidTr="00883FDD">
        <w:trPr>
          <w:trHeight w:val="428"/>
        </w:trPr>
        <w:tc>
          <w:tcPr>
            <w:tcW w:w="10536" w:type="dxa"/>
            <w:tcBorders>
              <w:bottom w:val="single" w:sz="4" w:space="0" w:color="auto"/>
            </w:tcBorders>
            <w:shd w:val="clear" w:color="auto" w:fill="FFFFFF"/>
          </w:tcPr>
          <w:p w14:paraId="61081033" w14:textId="01BCD3A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7E147008" w14:textId="77777777" w:rsidTr="00883FDD">
        <w:trPr>
          <w:trHeight w:val="1298"/>
        </w:trPr>
        <w:tc>
          <w:tcPr>
            <w:tcW w:w="10536" w:type="dxa"/>
            <w:tcBorders>
              <w:bottom w:val="single" w:sz="4" w:space="0" w:color="auto"/>
            </w:tcBorders>
            <w:shd w:val="clear" w:color="auto" w:fill="FFFF99"/>
          </w:tcPr>
          <w:p w14:paraId="128459D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A787848" w14:textId="77777777" w:rsidR="00E373BD" w:rsidRPr="00E373BD" w:rsidRDefault="00E373BD" w:rsidP="00883FDD">
            <w:pPr>
              <w:tabs>
                <w:tab w:val="left" w:pos="5385"/>
              </w:tabs>
              <w:rPr>
                <w:rFonts w:ascii="Verdana" w:hAnsi="Verdana"/>
                <w:sz w:val="20"/>
                <w:szCs w:val="22"/>
              </w:rPr>
            </w:pPr>
          </w:p>
          <w:p w14:paraId="7AAB4BCD" w14:textId="77777777" w:rsidR="00E373BD" w:rsidRPr="00E373BD" w:rsidRDefault="00E373BD" w:rsidP="00883FDD">
            <w:pPr>
              <w:tabs>
                <w:tab w:val="left" w:pos="5385"/>
              </w:tabs>
              <w:rPr>
                <w:rFonts w:ascii="Verdana" w:hAnsi="Verdana"/>
                <w:sz w:val="20"/>
                <w:szCs w:val="22"/>
              </w:rPr>
            </w:pPr>
          </w:p>
          <w:p w14:paraId="1887FC2C" w14:textId="77777777" w:rsidR="00E373BD" w:rsidRPr="00E373BD" w:rsidRDefault="00E373BD" w:rsidP="00883FDD">
            <w:pPr>
              <w:tabs>
                <w:tab w:val="left" w:pos="5385"/>
              </w:tabs>
              <w:rPr>
                <w:rFonts w:ascii="Verdana" w:hAnsi="Verdana"/>
                <w:sz w:val="20"/>
                <w:szCs w:val="22"/>
              </w:rPr>
            </w:pPr>
          </w:p>
          <w:p w14:paraId="33E1F1D6" w14:textId="77777777" w:rsidR="00E373BD" w:rsidRPr="00E373BD" w:rsidRDefault="00E373BD" w:rsidP="00883FDD">
            <w:pPr>
              <w:tabs>
                <w:tab w:val="left" w:pos="5385"/>
              </w:tabs>
              <w:rPr>
                <w:rFonts w:ascii="Verdana" w:hAnsi="Verdana"/>
                <w:sz w:val="20"/>
                <w:szCs w:val="22"/>
              </w:rPr>
            </w:pPr>
          </w:p>
          <w:p w14:paraId="7E076E03" w14:textId="77777777" w:rsidR="00E373BD" w:rsidRPr="00E373BD" w:rsidRDefault="00E373BD" w:rsidP="00883FDD">
            <w:pPr>
              <w:tabs>
                <w:tab w:val="left" w:pos="5385"/>
              </w:tabs>
              <w:rPr>
                <w:rFonts w:ascii="Verdana" w:hAnsi="Verdana"/>
                <w:sz w:val="20"/>
                <w:szCs w:val="22"/>
              </w:rPr>
            </w:pPr>
          </w:p>
        </w:tc>
      </w:tr>
    </w:tbl>
    <w:p w14:paraId="56DC062A" w14:textId="77777777" w:rsidR="00E373BD" w:rsidRPr="00E373BD" w:rsidRDefault="00E373BD" w:rsidP="00E373BD">
      <w:pPr>
        <w:pStyle w:val="Heading1"/>
      </w:pPr>
      <w:bookmarkStart w:id="28" w:name="_Toc417628890"/>
      <w:r w:rsidRPr="00E373BD">
        <w:t>C13 - IT and Telecoms (Business Support)</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3050B1DE" w14:textId="77777777" w:rsidTr="00883FDD">
        <w:trPr>
          <w:trHeight w:val="428"/>
        </w:trPr>
        <w:tc>
          <w:tcPr>
            <w:tcW w:w="10536" w:type="dxa"/>
            <w:tcBorders>
              <w:bottom w:val="single" w:sz="4" w:space="0" w:color="auto"/>
            </w:tcBorders>
            <w:shd w:val="clear" w:color="auto" w:fill="FFFFFF"/>
          </w:tcPr>
          <w:p w14:paraId="711AE85A" w14:textId="1939402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07DA7BF7" w14:textId="77777777" w:rsidTr="00883FDD">
        <w:trPr>
          <w:trHeight w:val="1298"/>
        </w:trPr>
        <w:tc>
          <w:tcPr>
            <w:tcW w:w="10536" w:type="dxa"/>
            <w:tcBorders>
              <w:bottom w:val="single" w:sz="4" w:space="0" w:color="auto"/>
            </w:tcBorders>
            <w:shd w:val="clear" w:color="auto" w:fill="FFFF99"/>
          </w:tcPr>
          <w:p w14:paraId="22C45E27"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lastRenderedPageBreak/>
              <w:tab/>
            </w:r>
          </w:p>
          <w:p w14:paraId="625CC31A" w14:textId="77777777" w:rsidR="00E373BD" w:rsidRPr="00E373BD" w:rsidRDefault="00E373BD" w:rsidP="00883FDD">
            <w:pPr>
              <w:tabs>
                <w:tab w:val="left" w:pos="5385"/>
              </w:tabs>
              <w:rPr>
                <w:rFonts w:ascii="Verdana" w:hAnsi="Verdana"/>
                <w:sz w:val="20"/>
                <w:szCs w:val="22"/>
              </w:rPr>
            </w:pPr>
          </w:p>
          <w:p w14:paraId="1BB59A7C" w14:textId="77777777" w:rsidR="00E373BD" w:rsidRPr="00E373BD" w:rsidRDefault="00E373BD" w:rsidP="00883FDD">
            <w:pPr>
              <w:tabs>
                <w:tab w:val="left" w:pos="5385"/>
              </w:tabs>
              <w:rPr>
                <w:rFonts w:ascii="Verdana" w:hAnsi="Verdana"/>
                <w:sz w:val="20"/>
                <w:szCs w:val="22"/>
              </w:rPr>
            </w:pPr>
          </w:p>
          <w:p w14:paraId="20F438F4" w14:textId="77777777" w:rsidR="00E373BD" w:rsidRPr="00E373BD" w:rsidRDefault="00E373BD" w:rsidP="00883FDD">
            <w:pPr>
              <w:tabs>
                <w:tab w:val="left" w:pos="5385"/>
              </w:tabs>
              <w:rPr>
                <w:rFonts w:ascii="Verdana" w:hAnsi="Verdana"/>
                <w:sz w:val="20"/>
                <w:szCs w:val="22"/>
              </w:rPr>
            </w:pPr>
          </w:p>
          <w:p w14:paraId="54399B11" w14:textId="77777777" w:rsidR="00E373BD" w:rsidRPr="00E373BD" w:rsidRDefault="00E373BD" w:rsidP="00883FDD">
            <w:pPr>
              <w:tabs>
                <w:tab w:val="left" w:pos="5385"/>
              </w:tabs>
              <w:rPr>
                <w:rFonts w:ascii="Verdana" w:hAnsi="Verdana"/>
                <w:sz w:val="20"/>
                <w:szCs w:val="22"/>
              </w:rPr>
            </w:pPr>
          </w:p>
          <w:p w14:paraId="40FEBE62" w14:textId="77777777" w:rsidR="00E373BD" w:rsidRPr="00E373BD" w:rsidRDefault="00E373BD" w:rsidP="00883FDD">
            <w:pPr>
              <w:tabs>
                <w:tab w:val="left" w:pos="5385"/>
              </w:tabs>
              <w:rPr>
                <w:rFonts w:ascii="Verdana" w:hAnsi="Verdana"/>
                <w:sz w:val="20"/>
                <w:szCs w:val="22"/>
              </w:rPr>
            </w:pPr>
          </w:p>
        </w:tc>
      </w:tr>
    </w:tbl>
    <w:p w14:paraId="6ABF9FFB" w14:textId="77777777" w:rsidR="00ED043A" w:rsidRDefault="00ED043A" w:rsidP="00ED04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D043A" w:rsidRPr="00E373BD" w14:paraId="3338BEEC" w14:textId="77777777" w:rsidTr="00883FDD">
        <w:trPr>
          <w:trHeight w:val="428"/>
        </w:trPr>
        <w:tc>
          <w:tcPr>
            <w:tcW w:w="10536" w:type="dxa"/>
            <w:tcBorders>
              <w:bottom w:val="single" w:sz="4" w:space="0" w:color="auto"/>
            </w:tcBorders>
            <w:shd w:val="clear" w:color="auto" w:fill="FFFFFF"/>
          </w:tcPr>
          <w:p w14:paraId="77CDF4E4" w14:textId="24DB2DD1" w:rsidR="00ED043A" w:rsidRPr="00E373BD" w:rsidRDefault="007B3BDE" w:rsidP="009B1C3A">
            <w:pPr>
              <w:rPr>
                <w:rFonts w:ascii="Verdana" w:hAnsi="Verdana"/>
                <w:sz w:val="20"/>
                <w:szCs w:val="22"/>
              </w:rPr>
            </w:pPr>
            <w:r>
              <w:rPr>
                <w:rFonts w:ascii="Verdana" w:hAnsi="Verdana"/>
                <w:b/>
                <w:sz w:val="20"/>
                <w:szCs w:val="20"/>
              </w:rPr>
              <w:t xml:space="preserve">Change to IT strategy: </w:t>
            </w:r>
            <w:r w:rsidR="009B1C3A" w:rsidRPr="009B1C3A">
              <w:rPr>
                <w:rFonts w:ascii="Verdana" w:hAnsi="Verdana"/>
                <w:sz w:val="20"/>
                <w:szCs w:val="20"/>
              </w:rPr>
              <w:t>N</w:t>
            </w:r>
            <w:r w:rsidR="009B1C3A">
              <w:rPr>
                <w:rFonts w:ascii="Verdana" w:hAnsi="Verdana"/>
                <w:sz w:val="20"/>
                <w:szCs w:val="20"/>
              </w:rPr>
              <w:t>ote the effect of the any reported change (in the commentary for C4) on IT and Telecoms (Business Support) expenditure.</w:t>
            </w:r>
          </w:p>
        </w:tc>
      </w:tr>
      <w:tr w:rsidR="00ED043A" w:rsidRPr="00E373BD" w14:paraId="0C21D1C1" w14:textId="77777777" w:rsidTr="00883FDD">
        <w:trPr>
          <w:trHeight w:val="1298"/>
        </w:trPr>
        <w:tc>
          <w:tcPr>
            <w:tcW w:w="10536" w:type="dxa"/>
            <w:tcBorders>
              <w:bottom w:val="single" w:sz="4" w:space="0" w:color="auto"/>
            </w:tcBorders>
            <w:shd w:val="clear" w:color="auto" w:fill="FFFF99"/>
          </w:tcPr>
          <w:p w14:paraId="23013363"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tab/>
            </w:r>
          </w:p>
          <w:p w14:paraId="001D13AB" w14:textId="77777777" w:rsidR="00ED043A" w:rsidRPr="00E373BD" w:rsidRDefault="00ED043A" w:rsidP="00883FDD">
            <w:pPr>
              <w:tabs>
                <w:tab w:val="left" w:pos="5385"/>
              </w:tabs>
              <w:rPr>
                <w:rFonts w:ascii="Verdana" w:hAnsi="Verdana"/>
                <w:sz w:val="20"/>
                <w:szCs w:val="22"/>
              </w:rPr>
            </w:pPr>
          </w:p>
          <w:p w14:paraId="76882B29" w14:textId="77777777" w:rsidR="00ED043A" w:rsidRPr="00E373BD" w:rsidRDefault="00ED043A" w:rsidP="00883FDD">
            <w:pPr>
              <w:tabs>
                <w:tab w:val="left" w:pos="5385"/>
              </w:tabs>
              <w:rPr>
                <w:rFonts w:ascii="Verdana" w:hAnsi="Verdana"/>
                <w:sz w:val="20"/>
                <w:szCs w:val="22"/>
              </w:rPr>
            </w:pPr>
          </w:p>
          <w:p w14:paraId="60ECABE5" w14:textId="77777777" w:rsidR="00ED043A" w:rsidRPr="00E373BD" w:rsidRDefault="00ED043A" w:rsidP="00883FDD">
            <w:pPr>
              <w:tabs>
                <w:tab w:val="left" w:pos="5385"/>
              </w:tabs>
              <w:rPr>
                <w:rFonts w:ascii="Verdana" w:hAnsi="Verdana"/>
                <w:sz w:val="20"/>
                <w:szCs w:val="22"/>
              </w:rPr>
            </w:pPr>
          </w:p>
          <w:p w14:paraId="728B5CE9" w14:textId="77777777" w:rsidR="00ED043A" w:rsidRPr="00E373BD" w:rsidRDefault="00ED043A" w:rsidP="00883FDD">
            <w:pPr>
              <w:tabs>
                <w:tab w:val="left" w:pos="5385"/>
              </w:tabs>
              <w:rPr>
                <w:rFonts w:ascii="Verdana" w:hAnsi="Verdana"/>
                <w:sz w:val="20"/>
                <w:szCs w:val="22"/>
              </w:rPr>
            </w:pPr>
          </w:p>
          <w:p w14:paraId="677845FC" w14:textId="77777777" w:rsidR="00ED043A" w:rsidRPr="00E373BD" w:rsidRDefault="00ED043A" w:rsidP="00883FDD">
            <w:pPr>
              <w:tabs>
                <w:tab w:val="left" w:pos="5385"/>
              </w:tabs>
              <w:rPr>
                <w:rFonts w:ascii="Verdana" w:hAnsi="Verdana"/>
                <w:sz w:val="20"/>
                <w:szCs w:val="22"/>
              </w:rPr>
            </w:pPr>
          </w:p>
        </w:tc>
      </w:tr>
    </w:tbl>
    <w:p w14:paraId="51E57065" w14:textId="6A15A52F" w:rsidR="00E373BD" w:rsidRPr="00E373BD" w:rsidRDefault="00E373BD" w:rsidP="00E373BD">
      <w:pPr>
        <w:pStyle w:val="Heading1"/>
      </w:pPr>
      <w:bookmarkStart w:id="29" w:name="_Toc417628891"/>
      <w:r w:rsidRPr="00E373BD">
        <w:t>C14 - Property Management (Business Support)</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373BD" w:rsidRPr="00E373BD" w14:paraId="17210E07" w14:textId="77777777" w:rsidTr="00883FDD">
        <w:trPr>
          <w:trHeight w:val="428"/>
        </w:trPr>
        <w:tc>
          <w:tcPr>
            <w:tcW w:w="10536" w:type="dxa"/>
            <w:tcBorders>
              <w:bottom w:val="single" w:sz="4" w:space="0" w:color="auto"/>
            </w:tcBorders>
            <w:shd w:val="clear" w:color="auto" w:fill="FFFFFF"/>
          </w:tcPr>
          <w:p w14:paraId="63D25558" w14:textId="5D14279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4BF96BA6" w14:textId="77777777" w:rsidTr="00883FDD">
        <w:trPr>
          <w:trHeight w:val="1298"/>
        </w:trPr>
        <w:tc>
          <w:tcPr>
            <w:tcW w:w="10536" w:type="dxa"/>
            <w:tcBorders>
              <w:bottom w:val="single" w:sz="4" w:space="0" w:color="auto"/>
            </w:tcBorders>
            <w:shd w:val="clear" w:color="auto" w:fill="FFFF99"/>
          </w:tcPr>
          <w:p w14:paraId="6A23DC16"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CBF2502" w14:textId="77777777" w:rsidR="00E373BD" w:rsidRPr="00E373BD" w:rsidRDefault="00E373BD" w:rsidP="00883FDD">
            <w:pPr>
              <w:tabs>
                <w:tab w:val="left" w:pos="5385"/>
              </w:tabs>
              <w:rPr>
                <w:rFonts w:ascii="Verdana" w:hAnsi="Verdana"/>
                <w:sz w:val="20"/>
                <w:szCs w:val="22"/>
              </w:rPr>
            </w:pPr>
          </w:p>
          <w:p w14:paraId="4BFBC8F1" w14:textId="77777777" w:rsidR="00E373BD" w:rsidRPr="00E373BD" w:rsidRDefault="00E373BD" w:rsidP="00883FDD">
            <w:pPr>
              <w:tabs>
                <w:tab w:val="left" w:pos="5385"/>
              </w:tabs>
              <w:rPr>
                <w:rFonts w:ascii="Verdana" w:hAnsi="Verdana"/>
                <w:sz w:val="20"/>
                <w:szCs w:val="22"/>
              </w:rPr>
            </w:pPr>
          </w:p>
          <w:p w14:paraId="1558B246" w14:textId="77777777" w:rsidR="00E373BD" w:rsidRPr="00E373BD" w:rsidRDefault="00E373BD" w:rsidP="00883FDD">
            <w:pPr>
              <w:tabs>
                <w:tab w:val="left" w:pos="5385"/>
              </w:tabs>
              <w:rPr>
                <w:rFonts w:ascii="Verdana" w:hAnsi="Verdana"/>
                <w:sz w:val="20"/>
                <w:szCs w:val="22"/>
              </w:rPr>
            </w:pPr>
          </w:p>
          <w:p w14:paraId="06BBF06A" w14:textId="77777777" w:rsidR="00E373BD" w:rsidRPr="00E373BD" w:rsidRDefault="00E373BD" w:rsidP="00883FDD">
            <w:pPr>
              <w:tabs>
                <w:tab w:val="left" w:pos="5385"/>
              </w:tabs>
              <w:rPr>
                <w:rFonts w:ascii="Verdana" w:hAnsi="Verdana"/>
                <w:sz w:val="20"/>
                <w:szCs w:val="22"/>
              </w:rPr>
            </w:pPr>
          </w:p>
          <w:p w14:paraId="7302C2D5" w14:textId="77777777" w:rsidR="00E373BD" w:rsidRPr="00E373BD" w:rsidRDefault="00E373BD" w:rsidP="00883FDD">
            <w:pPr>
              <w:tabs>
                <w:tab w:val="left" w:pos="5385"/>
              </w:tabs>
              <w:rPr>
                <w:rFonts w:ascii="Verdana" w:hAnsi="Verdana"/>
                <w:sz w:val="20"/>
                <w:szCs w:val="22"/>
              </w:rPr>
            </w:pPr>
          </w:p>
        </w:tc>
      </w:tr>
    </w:tbl>
    <w:p w14:paraId="281A7F40" w14:textId="1B908EC6" w:rsidR="00177BAF" w:rsidRDefault="00177BAF" w:rsidP="00177BAF">
      <w:pPr>
        <w:pStyle w:val="Heading1"/>
      </w:pPr>
      <w:bookmarkStart w:id="30" w:name="_Toc417628892"/>
      <w:r>
        <w:t>C15 - Atypicals Non Severe Weather</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75B4B970" w14:textId="77777777" w:rsidTr="00883FDD">
        <w:trPr>
          <w:trHeight w:val="428"/>
        </w:trPr>
        <w:tc>
          <w:tcPr>
            <w:tcW w:w="10536" w:type="dxa"/>
            <w:tcBorders>
              <w:bottom w:val="single" w:sz="4" w:space="0" w:color="auto"/>
            </w:tcBorders>
            <w:shd w:val="clear" w:color="auto" w:fill="FFFFFF"/>
          </w:tcPr>
          <w:p w14:paraId="58BD6ABD" w14:textId="7B5D141A"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5497C537" w14:textId="77777777" w:rsidTr="00883FDD">
        <w:trPr>
          <w:trHeight w:val="1298"/>
        </w:trPr>
        <w:tc>
          <w:tcPr>
            <w:tcW w:w="10536" w:type="dxa"/>
            <w:tcBorders>
              <w:bottom w:val="single" w:sz="4" w:space="0" w:color="auto"/>
            </w:tcBorders>
            <w:shd w:val="clear" w:color="auto" w:fill="FFFF99"/>
          </w:tcPr>
          <w:p w14:paraId="313AE34B"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3B2E7369" w14:textId="77777777" w:rsidR="00177BAF" w:rsidRPr="00E373BD" w:rsidRDefault="00177BAF" w:rsidP="00883FDD">
            <w:pPr>
              <w:tabs>
                <w:tab w:val="left" w:pos="5385"/>
              </w:tabs>
              <w:rPr>
                <w:rFonts w:ascii="Verdana" w:hAnsi="Verdana"/>
                <w:sz w:val="20"/>
                <w:szCs w:val="22"/>
              </w:rPr>
            </w:pPr>
          </w:p>
          <w:p w14:paraId="000E61B5" w14:textId="77777777" w:rsidR="00177BAF" w:rsidRPr="00E373BD" w:rsidRDefault="00177BAF" w:rsidP="00883FDD">
            <w:pPr>
              <w:tabs>
                <w:tab w:val="left" w:pos="5385"/>
              </w:tabs>
              <w:rPr>
                <w:rFonts w:ascii="Verdana" w:hAnsi="Verdana"/>
                <w:sz w:val="20"/>
                <w:szCs w:val="22"/>
              </w:rPr>
            </w:pPr>
          </w:p>
          <w:p w14:paraId="42C71912" w14:textId="77777777" w:rsidR="00177BAF" w:rsidRPr="00E373BD" w:rsidRDefault="00177BAF" w:rsidP="00883FDD">
            <w:pPr>
              <w:tabs>
                <w:tab w:val="left" w:pos="5385"/>
              </w:tabs>
              <w:rPr>
                <w:rFonts w:ascii="Verdana" w:hAnsi="Verdana"/>
                <w:sz w:val="20"/>
                <w:szCs w:val="22"/>
              </w:rPr>
            </w:pPr>
          </w:p>
          <w:p w14:paraId="6B19A9D8" w14:textId="77777777" w:rsidR="00177BAF" w:rsidRPr="00E373BD" w:rsidRDefault="00177BAF" w:rsidP="00883FDD">
            <w:pPr>
              <w:tabs>
                <w:tab w:val="left" w:pos="5385"/>
              </w:tabs>
              <w:rPr>
                <w:rFonts w:ascii="Verdana" w:hAnsi="Verdana"/>
                <w:sz w:val="20"/>
                <w:szCs w:val="22"/>
              </w:rPr>
            </w:pPr>
          </w:p>
          <w:p w14:paraId="5295B6EF" w14:textId="77777777" w:rsidR="00177BAF" w:rsidRPr="00E373BD" w:rsidRDefault="00177BAF" w:rsidP="00883FDD">
            <w:pPr>
              <w:tabs>
                <w:tab w:val="left" w:pos="5385"/>
              </w:tabs>
              <w:rPr>
                <w:rFonts w:ascii="Verdana" w:hAnsi="Verdana"/>
                <w:sz w:val="20"/>
                <w:szCs w:val="22"/>
              </w:rPr>
            </w:pPr>
          </w:p>
        </w:tc>
      </w:tr>
    </w:tbl>
    <w:p w14:paraId="0632D3D5" w14:textId="77777777" w:rsidR="00D46E4F" w:rsidRDefault="00D46E4F" w:rsidP="00D46E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D46E4F" w:rsidRPr="00E373BD" w14:paraId="6AC7D141" w14:textId="77777777" w:rsidTr="00883FDD">
        <w:trPr>
          <w:trHeight w:val="428"/>
        </w:trPr>
        <w:tc>
          <w:tcPr>
            <w:tcW w:w="10536" w:type="dxa"/>
            <w:tcBorders>
              <w:bottom w:val="single" w:sz="4" w:space="0" w:color="auto"/>
            </w:tcBorders>
            <w:shd w:val="clear" w:color="auto" w:fill="FFFFFF"/>
          </w:tcPr>
          <w:p w14:paraId="66F54793" w14:textId="7E39A1BC" w:rsidR="00D46E4F" w:rsidRPr="00E373BD" w:rsidRDefault="00D46E4F" w:rsidP="00D46E4F">
            <w:pPr>
              <w:rPr>
                <w:rFonts w:ascii="Verdana" w:hAnsi="Verdana"/>
                <w:sz w:val="20"/>
                <w:szCs w:val="22"/>
              </w:rPr>
            </w:pPr>
            <w:r>
              <w:rPr>
                <w:rFonts w:ascii="Verdana" w:hAnsi="Verdana"/>
                <w:b/>
                <w:sz w:val="20"/>
                <w:szCs w:val="22"/>
              </w:rPr>
              <w:t>Description of atypical event</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list and provide a brief description of all added atypical events in the worksheet.</w:t>
            </w:r>
          </w:p>
        </w:tc>
      </w:tr>
      <w:tr w:rsidR="00D46E4F" w:rsidRPr="00E373BD" w14:paraId="1FB82082" w14:textId="77777777" w:rsidTr="00883FDD">
        <w:trPr>
          <w:trHeight w:val="1298"/>
        </w:trPr>
        <w:tc>
          <w:tcPr>
            <w:tcW w:w="10536" w:type="dxa"/>
            <w:tcBorders>
              <w:bottom w:val="single" w:sz="4" w:space="0" w:color="auto"/>
            </w:tcBorders>
            <w:shd w:val="clear" w:color="auto" w:fill="FFFF99"/>
          </w:tcPr>
          <w:p w14:paraId="0EB39850" w14:textId="77777777" w:rsidR="00D46E4F" w:rsidRPr="00E373BD" w:rsidRDefault="00D46E4F" w:rsidP="00883FDD">
            <w:pPr>
              <w:tabs>
                <w:tab w:val="left" w:pos="5385"/>
              </w:tabs>
              <w:rPr>
                <w:rFonts w:ascii="Verdana" w:hAnsi="Verdana"/>
                <w:sz w:val="20"/>
                <w:szCs w:val="22"/>
              </w:rPr>
            </w:pPr>
            <w:r w:rsidRPr="00E373BD">
              <w:rPr>
                <w:rFonts w:ascii="Verdana" w:hAnsi="Verdana"/>
                <w:sz w:val="20"/>
                <w:szCs w:val="22"/>
              </w:rPr>
              <w:tab/>
            </w:r>
          </w:p>
          <w:p w14:paraId="1AE6E58B" w14:textId="77777777" w:rsidR="00D46E4F" w:rsidRPr="00E373BD" w:rsidRDefault="00D46E4F" w:rsidP="00883FDD">
            <w:pPr>
              <w:tabs>
                <w:tab w:val="left" w:pos="5385"/>
              </w:tabs>
              <w:rPr>
                <w:rFonts w:ascii="Verdana" w:hAnsi="Verdana"/>
                <w:sz w:val="20"/>
                <w:szCs w:val="22"/>
              </w:rPr>
            </w:pPr>
          </w:p>
          <w:p w14:paraId="2700CCFB" w14:textId="77777777" w:rsidR="00D46E4F" w:rsidRPr="00E373BD" w:rsidRDefault="00D46E4F" w:rsidP="00883FDD">
            <w:pPr>
              <w:tabs>
                <w:tab w:val="left" w:pos="5385"/>
              </w:tabs>
              <w:rPr>
                <w:rFonts w:ascii="Verdana" w:hAnsi="Verdana"/>
                <w:sz w:val="20"/>
                <w:szCs w:val="22"/>
              </w:rPr>
            </w:pPr>
          </w:p>
          <w:p w14:paraId="64C47799" w14:textId="77777777" w:rsidR="00D46E4F" w:rsidRPr="00E373BD" w:rsidRDefault="00D46E4F" w:rsidP="00883FDD">
            <w:pPr>
              <w:tabs>
                <w:tab w:val="left" w:pos="5385"/>
              </w:tabs>
              <w:rPr>
                <w:rFonts w:ascii="Verdana" w:hAnsi="Verdana"/>
                <w:sz w:val="20"/>
                <w:szCs w:val="22"/>
              </w:rPr>
            </w:pPr>
          </w:p>
          <w:p w14:paraId="602D0E2F" w14:textId="77777777" w:rsidR="00D46E4F" w:rsidRPr="00E373BD" w:rsidRDefault="00D46E4F" w:rsidP="00883FDD">
            <w:pPr>
              <w:tabs>
                <w:tab w:val="left" w:pos="5385"/>
              </w:tabs>
              <w:rPr>
                <w:rFonts w:ascii="Verdana" w:hAnsi="Verdana"/>
                <w:sz w:val="20"/>
                <w:szCs w:val="22"/>
              </w:rPr>
            </w:pPr>
          </w:p>
          <w:p w14:paraId="3B86069A" w14:textId="77777777" w:rsidR="00D46E4F" w:rsidRPr="00E373BD" w:rsidRDefault="00D46E4F" w:rsidP="00883FDD">
            <w:pPr>
              <w:tabs>
                <w:tab w:val="left" w:pos="5385"/>
              </w:tabs>
              <w:rPr>
                <w:rFonts w:ascii="Verdana" w:hAnsi="Verdana"/>
                <w:sz w:val="20"/>
                <w:szCs w:val="22"/>
              </w:rPr>
            </w:pPr>
          </w:p>
        </w:tc>
      </w:tr>
    </w:tbl>
    <w:p w14:paraId="0C7CD9A8" w14:textId="2CB6BB47" w:rsidR="00177BAF" w:rsidRDefault="00177BAF" w:rsidP="00177BAF">
      <w:pPr>
        <w:pStyle w:val="Heading1"/>
      </w:pPr>
      <w:bookmarkStart w:id="31" w:name="_Toc417628893"/>
      <w:r>
        <w:t>C16 - Smart Meter Outside the Price Control</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08559562" w14:textId="77777777" w:rsidTr="00883FDD">
        <w:trPr>
          <w:trHeight w:val="428"/>
        </w:trPr>
        <w:tc>
          <w:tcPr>
            <w:tcW w:w="10536" w:type="dxa"/>
            <w:tcBorders>
              <w:bottom w:val="single" w:sz="4" w:space="0" w:color="auto"/>
            </w:tcBorders>
            <w:shd w:val="clear" w:color="auto" w:fill="FFFFFF"/>
          </w:tcPr>
          <w:p w14:paraId="5D75B961" w14:textId="6F4857D8"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22AF81D1" w14:textId="77777777" w:rsidTr="00883FDD">
        <w:trPr>
          <w:trHeight w:val="1298"/>
        </w:trPr>
        <w:tc>
          <w:tcPr>
            <w:tcW w:w="10536" w:type="dxa"/>
            <w:tcBorders>
              <w:bottom w:val="single" w:sz="4" w:space="0" w:color="auto"/>
            </w:tcBorders>
            <w:shd w:val="clear" w:color="auto" w:fill="FFFF99"/>
          </w:tcPr>
          <w:p w14:paraId="56508D98"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6B54D483" w14:textId="77777777" w:rsidR="00177BAF" w:rsidRPr="00E373BD" w:rsidRDefault="00177BAF" w:rsidP="00883FDD">
            <w:pPr>
              <w:tabs>
                <w:tab w:val="left" w:pos="5385"/>
              </w:tabs>
              <w:rPr>
                <w:rFonts w:ascii="Verdana" w:hAnsi="Verdana"/>
                <w:sz w:val="20"/>
                <w:szCs w:val="22"/>
              </w:rPr>
            </w:pPr>
          </w:p>
          <w:p w14:paraId="30698CB1" w14:textId="77777777" w:rsidR="00177BAF" w:rsidRPr="00E373BD" w:rsidRDefault="00177BAF" w:rsidP="00883FDD">
            <w:pPr>
              <w:tabs>
                <w:tab w:val="left" w:pos="5385"/>
              </w:tabs>
              <w:rPr>
                <w:rFonts w:ascii="Verdana" w:hAnsi="Verdana"/>
                <w:sz w:val="20"/>
                <w:szCs w:val="22"/>
              </w:rPr>
            </w:pPr>
          </w:p>
          <w:p w14:paraId="5C4739BE" w14:textId="77777777" w:rsidR="00177BAF" w:rsidRPr="00E373BD" w:rsidRDefault="00177BAF" w:rsidP="00883FDD">
            <w:pPr>
              <w:tabs>
                <w:tab w:val="left" w:pos="5385"/>
              </w:tabs>
              <w:rPr>
                <w:rFonts w:ascii="Verdana" w:hAnsi="Verdana"/>
                <w:sz w:val="20"/>
                <w:szCs w:val="22"/>
              </w:rPr>
            </w:pPr>
          </w:p>
          <w:p w14:paraId="337F06E4" w14:textId="77777777" w:rsidR="00177BAF" w:rsidRPr="00E373BD" w:rsidRDefault="00177BAF" w:rsidP="00883FDD">
            <w:pPr>
              <w:tabs>
                <w:tab w:val="left" w:pos="5385"/>
              </w:tabs>
              <w:rPr>
                <w:rFonts w:ascii="Verdana" w:hAnsi="Verdana"/>
                <w:sz w:val="20"/>
                <w:szCs w:val="22"/>
              </w:rPr>
            </w:pPr>
          </w:p>
          <w:p w14:paraId="2B381CA4" w14:textId="77777777" w:rsidR="00177BAF" w:rsidRPr="00E373BD" w:rsidRDefault="00177BAF" w:rsidP="00883FDD">
            <w:pPr>
              <w:tabs>
                <w:tab w:val="left" w:pos="5385"/>
              </w:tabs>
              <w:rPr>
                <w:rFonts w:ascii="Verdana" w:hAnsi="Verdana"/>
                <w:sz w:val="20"/>
                <w:szCs w:val="22"/>
              </w:rPr>
            </w:pPr>
          </w:p>
        </w:tc>
      </w:tr>
    </w:tbl>
    <w:p w14:paraId="23A676E7" w14:textId="442C530F" w:rsidR="00177BAF" w:rsidRDefault="00177BAF" w:rsidP="00177BAF">
      <w:pPr>
        <w:pStyle w:val="Heading1"/>
      </w:pPr>
      <w:bookmarkStart w:id="32" w:name="_Toc417628894"/>
      <w:r>
        <w:lastRenderedPageBreak/>
        <w:t>C17 - Legacy Meters</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1328B554" w14:textId="77777777" w:rsidTr="00883FDD">
        <w:trPr>
          <w:trHeight w:val="428"/>
        </w:trPr>
        <w:tc>
          <w:tcPr>
            <w:tcW w:w="10536" w:type="dxa"/>
            <w:tcBorders>
              <w:bottom w:val="single" w:sz="4" w:space="0" w:color="auto"/>
            </w:tcBorders>
            <w:shd w:val="clear" w:color="auto" w:fill="FFFFFF"/>
          </w:tcPr>
          <w:p w14:paraId="4213F848" w14:textId="64E84C79"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3C582C2B" w14:textId="77777777" w:rsidTr="00883FDD">
        <w:trPr>
          <w:trHeight w:val="1298"/>
        </w:trPr>
        <w:tc>
          <w:tcPr>
            <w:tcW w:w="10536" w:type="dxa"/>
            <w:tcBorders>
              <w:bottom w:val="single" w:sz="4" w:space="0" w:color="auto"/>
            </w:tcBorders>
            <w:shd w:val="clear" w:color="auto" w:fill="FFFF99"/>
          </w:tcPr>
          <w:p w14:paraId="1BC122D2"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5B619AD1" w14:textId="77777777" w:rsidR="00177BAF" w:rsidRPr="00E373BD" w:rsidRDefault="00177BAF" w:rsidP="00883FDD">
            <w:pPr>
              <w:tabs>
                <w:tab w:val="left" w:pos="5385"/>
              </w:tabs>
              <w:rPr>
                <w:rFonts w:ascii="Verdana" w:hAnsi="Verdana"/>
                <w:sz w:val="20"/>
                <w:szCs w:val="22"/>
              </w:rPr>
            </w:pPr>
          </w:p>
          <w:p w14:paraId="4A7D3D89" w14:textId="77777777" w:rsidR="00177BAF" w:rsidRPr="00E373BD" w:rsidRDefault="00177BAF" w:rsidP="00883FDD">
            <w:pPr>
              <w:tabs>
                <w:tab w:val="left" w:pos="5385"/>
              </w:tabs>
              <w:rPr>
                <w:rFonts w:ascii="Verdana" w:hAnsi="Verdana"/>
                <w:sz w:val="20"/>
                <w:szCs w:val="22"/>
              </w:rPr>
            </w:pPr>
          </w:p>
          <w:p w14:paraId="41AE830B" w14:textId="77777777" w:rsidR="00177BAF" w:rsidRPr="00E373BD" w:rsidRDefault="00177BAF" w:rsidP="00883FDD">
            <w:pPr>
              <w:tabs>
                <w:tab w:val="left" w:pos="5385"/>
              </w:tabs>
              <w:rPr>
                <w:rFonts w:ascii="Verdana" w:hAnsi="Verdana"/>
                <w:sz w:val="20"/>
                <w:szCs w:val="22"/>
              </w:rPr>
            </w:pPr>
          </w:p>
          <w:p w14:paraId="5EE60167" w14:textId="77777777" w:rsidR="00177BAF" w:rsidRPr="00E373BD" w:rsidRDefault="00177BAF" w:rsidP="00883FDD">
            <w:pPr>
              <w:tabs>
                <w:tab w:val="left" w:pos="5385"/>
              </w:tabs>
              <w:rPr>
                <w:rFonts w:ascii="Verdana" w:hAnsi="Verdana"/>
                <w:sz w:val="20"/>
                <w:szCs w:val="22"/>
              </w:rPr>
            </w:pPr>
          </w:p>
          <w:p w14:paraId="38D0C667" w14:textId="77777777" w:rsidR="00177BAF" w:rsidRPr="00E373BD" w:rsidRDefault="00177BAF" w:rsidP="00883FDD">
            <w:pPr>
              <w:tabs>
                <w:tab w:val="left" w:pos="5385"/>
              </w:tabs>
              <w:rPr>
                <w:rFonts w:ascii="Verdana" w:hAnsi="Verdana"/>
                <w:sz w:val="20"/>
                <w:szCs w:val="22"/>
              </w:rPr>
            </w:pPr>
          </w:p>
        </w:tc>
      </w:tr>
    </w:tbl>
    <w:p w14:paraId="1E35312B" w14:textId="1F73ECAE" w:rsidR="00177BAF" w:rsidRDefault="00A212A8" w:rsidP="00177BAF">
      <w:pPr>
        <w:pStyle w:val="Heading1"/>
      </w:pPr>
      <w:bookmarkStart w:id="33" w:name="_Toc417628895"/>
      <w:r>
        <w:t>C18 - De M</w:t>
      </w:r>
      <w:r w:rsidR="00177BAF">
        <w:t>inimis</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1B6C71E1" w14:textId="77777777" w:rsidTr="00883FDD">
        <w:trPr>
          <w:trHeight w:val="428"/>
        </w:trPr>
        <w:tc>
          <w:tcPr>
            <w:tcW w:w="10536" w:type="dxa"/>
            <w:tcBorders>
              <w:bottom w:val="single" w:sz="4" w:space="0" w:color="auto"/>
            </w:tcBorders>
            <w:shd w:val="clear" w:color="auto" w:fill="FFFFFF"/>
          </w:tcPr>
          <w:p w14:paraId="1DA343CB" w14:textId="7E8FCEDF"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3C8AB36F" w14:textId="77777777" w:rsidTr="00883FDD">
        <w:trPr>
          <w:trHeight w:val="1298"/>
        </w:trPr>
        <w:tc>
          <w:tcPr>
            <w:tcW w:w="10536" w:type="dxa"/>
            <w:tcBorders>
              <w:bottom w:val="single" w:sz="4" w:space="0" w:color="auto"/>
            </w:tcBorders>
            <w:shd w:val="clear" w:color="auto" w:fill="FFFF99"/>
          </w:tcPr>
          <w:p w14:paraId="2A5981E2"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46D876F8" w14:textId="77777777" w:rsidR="00177BAF" w:rsidRPr="00E373BD" w:rsidRDefault="00177BAF" w:rsidP="00883FDD">
            <w:pPr>
              <w:tabs>
                <w:tab w:val="left" w:pos="5385"/>
              </w:tabs>
              <w:rPr>
                <w:rFonts w:ascii="Verdana" w:hAnsi="Verdana"/>
                <w:sz w:val="20"/>
                <w:szCs w:val="22"/>
              </w:rPr>
            </w:pPr>
          </w:p>
          <w:p w14:paraId="7958E6F3" w14:textId="77777777" w:rsidR="00177BAF" w:rsidRPr="00E373BD" w:rsidRDefault="00177BAF" w:rsidP="00883FDD">
            <w:pPr>
              <w:tabs>
                <w:tab w:val="left" w:pos="5385"/>
              </w:tabs>
              <w:rPr>
                <w:rFonts w:ascii="Verdana" w:hAnsi="Verdana"/>
                <w:sz w:val="20"/>
                <w:szCs w:val="22"/>
              </w:rPr>
            </w:pPr>
          </w:p>
          <w:p w14:paraId="62A0F6D4" w14:textId="77777777" w:rsidR="00177BAF" w:rsidRPr="00E373BD" w:rsidRDefault="00177BAF" w:rsidP="00883FDD">
            <w:pPr>
              <w:tabs>
                <w:tab w:val="left" w:pos="5385"/>
              </w:tabs>
              <w:rPr>
                <w:rFonts w:ascii="Verdana" w:hAnsi="Verdana"/>
                <w:sz w:val="20"/>
                <w:szCs w:val="22"/>
              </w:rPr>
            </w:pPr>
          </w:p>
          <w:p w14:paraId="542A1B46" w14:textId="77777777" w:rsidR="00177BAF" w:rsidRPr="00E373BD" w:rsidRDefault="00177BAF" w:rsidP="00883FDD">
            <w:pPr>
              <w:tabs>
                <w:tab w:val="left" w:pos="5385"/>
              </w:tabs>
              <w:rPr>
                <w:rFonts w:ascii="Verdana" w:hAnsi="Verdana"/>
                <w:sz w:val="20"/>
                <w:szCs w:val="22"/>
              </w:rPr>
            </w:pPr>
          </w:p>
          <w:p w14:paraId="6E653AB9" w14:textId="77777777" w:rsidR="00177BAF" w:rsidRPr="00E373BD" w:rsidRDefault="00177BAF" w:rsidP="00883FDD">
            <w:pPr>
              <w:tabs>
                <w:tab w:val="left" w:pos="5385"/>
              </w:tabs>
              <w:rPr>
                <w:rFonts w:ascii="Verdana" w:hAnsi="Verdana"/>
                <w:sz w:val="20"/>
                <w:szCs w:val="22"/>
              </w:rPr>
            </w:pPr>
          </w:p>
        </w:tc>
      </w:tr>
    </w:tbl>
    <w:p w14:paraId="0B797A55" w14:textId="4E56BF82" w:rsidR="00177BAF" w:rsidRDefault="00177BAF" w:rsidP="00177BAF">
      <w:pPr>
        <w:pStyle w:val="Heading1"/>
      </w:pPr>
      <w:bookmarkStart w:id="34" w:name="_Toc417628896"/>
      <w:r>
        <w:t>C19 - Other Consented Activity</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4F504A2C" w14:textId="77777777" w:rsidTr="00883FDD">
        <w:trPr>
          <w:trHeight w:val="428"/>
        </w:trPr>
        <w:tc>
          <w:tcPr>
            <w:tcW w:w="10536" w:type="dxa"/>
            <w:tcBorders>
              <w:bottom w:val="single" w:sz="4" w:space="0" w:color="auto"/>
            </w:tcBorders>
            <w:shd w:val="clear" w:color="auto" w:fill="FFFFFF"/>
          </w:tcPr>
          <w:p w14:paraId="30127647" w14:textId="19881B87"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198A4C9D" w14:textId="77777777" w:rsidTr="00883FDD">
        <w:trPr>
          <w:trHeight w:val="1298"/>
        </w:trPr>
        <w:tc>
          <w:tcPr>
            <w:tcW w:w="10536" w:type="dxa"/>
            <w:tcBorders>
              <w:bottom w:val="single" w:sz="4" w:space="0" w:color="auto"/>
            </w:tcBorders>
            <w:shd w:val="clear" w:color="auto" w:fill="FFFF99"/>
          </w:tcPr>
          <w:p w14:paraId="563A65A8"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195AB88C" w14:textId="77777777" w:rsidR="00177BAF" w:rsidRPr="00E373BD" w:rsidRDefault="00177BAF" w:rsidP="00883FDD">
            <w:pPr>
              <w:tabs>
                <w:tab w:val="left" w:pos="5385"/>
              </w:tabs>
              <w:rPr>
                <w:rFonts w:ascii="Verdana" w:hAnsi="Verdana"/>
                <w:sz w:val="20"/>
                <w:szCs w:val="22"/>
              </w:rPr>
            </w:pPr>
          </w:p>
          <w:p w14:paraId="48669685" w14:textId="77777777" w:rsidR="00177BAF" w:rsidRPr="00E373BD" w:rsidRDefault="00177BAF" w:rsidP="00883FDD">
            <w:pPr>
              <w:tabs>
                <w:tab w:val="left" w:pos="5385"/>
              </w:tabs>
              <w:rPr>
                <w:rFonts w:ascii="Verdana" w:hAnsi="Verdana"/>
                <w:sz w:val="20"/>
                <w:szCs w:val="22"/>
              </w:rPr>
            </w:pPr>
          </w:p>
          <w:p w14:paraId="22A946FB" w14:textId="77777777" w:rsidR="00177BAF" w:rsidRPr="00E373BD" w:rsidRDefault="00177BAF" w:rsidP="00883FDD">
            <w:pPr>
              <w:tabs>
                <w:tab w:val="left" w:pos="5385"/>
              </w:tabs>
              <w:rPr>
                <w:rFonts w:ascii="Verdana" w:hAnsi="Verdana"/>
                <w:sz w:val="20"/>
                <w:szCs w:val="22"/>
              </w:rPr>
            </w:pPr>
          </w:p>
          <w:p w14:paraId="5314DCC8" w14:textId="77777777" w:rsidR="00177BAF" w:rsidRPr="00E373BD" w:rsidRDefault="00177BAF" w:rsidP="00883FDD">
            <w:pPr>
              <w:tabs>
                <w:tab w:val="left" w:pos="5385"/>
              </w:tabs>
              <w:rPr>
                <w:rFonts w:ascii="Verdana" w:hAnsi="Verdana"/>
                <w:sz w:val="20"/>
                <w:szCs w:val="22"/>
              </w:rPr>
            </w:pPr>
          </w:p>
          <w:p w14:paraId="6266B713" w14:textId="77777777" w:rsidR="00177BAF" w:rsidRPr="00E373BD" w:rsidRDefault="00177BAF" w:rsidP="00883FDD">
            <w:pPr>
              <w:tabs>
                <w:tab w:val="left" w:pos="5385"/>
              </w:tabs>
              <w:rPr>
                <w:rFonts w:ascii="Verdana" w:hAnsi="Verdana"/>
                <w:sz w:val="20"/>
                <w:szCs w:val="22"/>
              </w:rPr>
            </w:pPr>
          </w:p>
        </w:tc>
      </w:tr>
    </w:tbl>
    <w:p w14:paraId="656FD70D" w14:textId="77777777" w:rsidR="00D46E4F" w:rsidRDefault="00D46E4F" w:rsidP="00D46E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D46E4F" w:rsidRPr="00E373BD" w14:paraId="447D0CA5" w14:textId="77777777" w:rsidTr="00883FDD">
        <w:trPr>
          <w:trHeight w:val="428"/>
        </w:trPr>
        <w:tc>
          <w:tcPr>
            <w:tcW w:w="10536" w:type="dxa"/>
            <w:tcBorders>
              <w:bottom w:val="single" w:sz="4" w:space="0" w:color="auto"/>
            </w:tcBorders>
            <w:shd w:val="clear" w:color="auto" w:fill="FFFFFF"/>
          </w:tcPr>
          <w:p w14:paraId="0E99FC9F" w14:textId="28E4E05A" w:rsidR="00D46E4F" w:rsidRPr="00E373BD" w:rsidRDefault="00D46E4F" w:rsidP="00D46E4F">
            <w:pPr>
              <w:rPr>
                <w:rFonts w:ascii="Verdana" w:hAnsi="Verdana"/>
                <w:sz w:val="20"/>
                <w:szCs w:val="22"/>
              </w:rPr>
            </w:pPr>
            <w:r>
              <w:rPr>
                <w:rFonts w:ascii="Verdana" w:hAnsi="Verdana"/>
                <w:b/>
                <w:sz w:val="20"/>
                <w:szCs w:val="22"/>
              </w:rPr>
              <w:t>Description of Other Consented Activity</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Consented Activities in the worksheet.</w:t>
            </w:r>
          </w:p>
        </w:tc>
      </w:tr>
      <w:tr w:rsidR="00D46E4F" w:rsidRPr="00E373BD" w14:paraId="15858D12" w14:textId="77777777" w:rsidTr="00883FDD">
        <w:trPr>
          <w:trHeight w:val="1298"/>
        </w:trPr>
        <w:tc>
          <w:tcPr>
            <w:tcW w:w="10536" w:type="dxa"/>
            <w:tcBorders>
              <w:bottom w:val="single" w:sz="4" w:space="0" w:color="auto"/>
            </w:tcBorders>
            <w:shd w:val="clear" w:color="auto" w:fill="FFFF99"/>
          </w:tcPr>
          <w:p w14:paraId="0C5AE837" w14:textId="77777777" w:rsidR="00D46E4F" w:rsidRPr="00E373BD" w:rsidRDefault="00D46E4F" w:rsidP="00883FDD">
            <w:pPr>
              <w:tabs>
                <w:tab w:val="left" w:pos="5385"/>
              </w:tabs>
              <w:rPr>
                <w:rFonts w:ascii="Verdana" w:hAnsi="Verdana"/>
                <w:sz w:val="20"/>
                <w:szCs w:val="22"/>
              </w:rPr>
            </w:pPr>
            <w:r w:rsidRPr="00E373BD">
              <w:rPr>
                <w:rFonts w:ascii="Verdana" w:hAnsi="Verdana"/>
                <w:sz w:val="20"/>
                <w:szCs w:val="22"/>
              </w:rPr>
              <w:tab/>
            </w:r>
          </w:p>
          <w:p w14:paraId="168B4A65" w14:textId="77777777" w:rsidR="00D46E4F" w:rsidRPr="00E373BD" w:rsidRDefault="00D46E4F" w:rsidP="00883FDD">
            <w:pPr>
              <w:tabs>
                <w:tab w:val="left" w:pos="5385"/>
              </w:tabs>
              <w:rPr>
                <w:rFonts w:ascii="Verdana" w:hAnsi="Verdana"/>
                <w:sz w:val="20"/>
                <w:szCs w:val="22"/>
              </w:rPr>
            </w:pPr>
          </w:p>
          <w:p w14:paraId="78B1B1F2" w14:textId="77777777" w:rsidR="00D46E4F" w:rsidRPr="00E373BD" w:rsidRDefault="00D46E4F" w:rsidP="00883FDD">
            <w:pPr>
              <w:tabs>
                <w:tab w:val="left" w:pos="5385"/>
              </w:tabs>
              <w:rPr>
                <w:rFonts w:ascii="Verdana" w:hAnsi="Verdana"/>
                <w:sz w:val="20"/>
                <w:szCs w:val="22"/>
              </w:rPr>
            </w:pPr>
          </w:p>
          <w:p w14:paraId="54048607" w14:textId="77777777" w:rsidR="00D46E4F" w:rsidRPr="00E373BD" w:rsidRDefault="00D46E4F" w:rsidP="00883FDD">
            <w:pPr>
              <w:tabs>
                <w:tab w:val="left" w:pos="5385"/>
              </w:tabs>
              <w:rPr>
                <w:rFonts w:ascii="Verdana" w:hAnsi="Verdana"/>
                <w:sz w:val="20"/>
                <w:szCs w:val="22"/>
              </w:rPr>
            </w:pPr>
          </w:p>
          <w:p w14:paraId="4C9690C9" w14:textId="77777777" w:rsidR="00D46E4F" w:rsidRPr="00E373BD" w:rsidRDefault="00D46E4F" w:rsidP="00883FDD">
            <w:pPr>
              <w:tabs>
                <w:tab w:val="left" w:pos="5385"/>
              </w:tabs>
              <w:rPr>
                <w:rFonts w:ascii="Verdana" w:hAnsi="Verdana"/>
                <w:sz w:val="20"/>
                <w:szCs w:val="22"/>
              </w:rPr>
            </w:pPr>
          </w:p>
          <w:p w14:paraId="473D4B7B" w14:textId="77777777" w:rsidR="00D46E4F" w:rsidRPr="00E373BD" w:rsidRDefault="00D46E4F" w:rsidP="00883FDD">
            <w:pPr>
              <w:tabs>
                <w:tab w:val="left" w:pos="5385"/>
              </w:tabs>
              <w:rPr>
                <w:rFonts w:ascii="Verdana" w:hAnsi="Verdana"/>
                <w:sz w:val="20"/>
                <w:szCs w:val="22"/>
              </w:rPr>
            </w:pPr>
          </w:p>
        </w:tc>
      </w:tr>
    </w:tbl>
    <w:p w14:paraId="1D6337C0" w14:textId="025E7FD8" w:rsidR="00177BAF" w:rsidRDefault="00177BAF" w:rsidP="00177BAF">
      <w:pPr>
        <w:pStyle w:val="Heading1"/>
      </w:pPr>
      <w:bookmarkStart w:id="35" w:name="_Toc417628897"/>
      <w:r>
        <w:t>C20 - Connections Outside the Price Control</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372C2802" w14:textId="77777777" w:rsidTr="00883FDD">
        <w:trPr>
          <w:trHeight w:val="428"/>
        </w:trPr>
        <w:tc>
          <w:tcPr>
            <w:tcW w:w="10536" w:type="dxa"/>
            <w:tcBorders>
              <w:bottom w:val="single" w:sz="4" w:space="0" w:color="auto"/>
            </w:tcBorders>
            <w:shd w:val="clear" w:color="auto" w:fill="FFFFFF"/>
          </w:tcPr>
          <w:p w14:paraId="69A9EE69" w14:textId="0831523B"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7B268E51" w14:textId="77777777" w:rsidTr="00883FDD">
        <w:trPr>
          <w:trHeight w:val="1298"/>
        </w:trPr>
        <w:tc>
          <w:tcPr>
            <w:tcW w:w="10536" w:type="dxa"/>
            <w:tcBorders>
              <w:bottom w:val="single" w:sz="4" w:space="0" w:color="auto"/>
            </w:tcBorders>
            <w:shd w:val="clear" w:color="auto" w:fill="FFFF99"/>
          </w:tcPr>
          <w:p w14:paraId="3407A3DA"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2425B4D8" w14:textId="77777777" w:rsidR="00177BAF" w:rsidRPr="00E373BD" w:rsidRDefault="00177BAF" w:rsidP="00883FDD">
            <w:pPr>
              <w:tabs>
                <w:tab w:val="left" w:pos="5385"/>
              </w:tabs>
              <w:rPr>
                <w:rFonts w:ascii="Verdana" w:hAnsi="Verdana"/>
                <w:sz w:val="20"/>
                <w:szCs w:val="22"/>
              </w:rPr>
            </w:pPr>
          </w:p>
          <w:p w14:paraId="5597835B" w14:textId="77777777" w:rsidR="00177BAF" w:rsidRPr="00E373BD" w:rsidRDefault="00177BAF" w:rsidP="00883FDD">
            <w:pPr>
              <w:tabs>
                <w:tab w:val="left" w:pos="5385"/>
              </w:tabs>
              <w:rPr>
                <w:rFonts w:ascii="Verdana" w:hAnsi="Verdana"/>
                <w:sz w:val="20"/>
                <w:szCs w:val="22"/>
              </w:rPr>
            </w:pPr>
          </w:p>
          <w:p w14:paraId="30971F70" w14:textId="77777777" w:rsidR="00177BAF" w:rsidRPr="00E373BD" w:rsidRDefault="00177BAF" w:rsidP="00883FDD">
            <w:pPr>
              <w:tabs>
                <w:tab w:val="left" w:pos="5385"/>
              </w:tabs>
              <w:rPr>
                <w:rFonts w:ascii="Verdana" w:hAnsi="Verdana"/>
                <w:sz w:val="20"/>
                <w:szCs w:val="22"/>
              </w:rPr>
            </w:pPr>
          </w:p>
          <w:p w14:paraId="309DDC50" w14:textId="77777777" w:rsidR="00177BAF" w:rsidRPr="00E373BD" w:rsidRDefault="00177BAF" w:rsidP="00883FDD">
            <w:pPr>
              <w:tabs>
                <w:tab w:val="left" w:pos="5385"/>
              </w:tabs>
              <w:rPr>
                <w:rFonts w:ascii="Verdana" w:hAnsi="Verdana"/>
                <w:sz w:val="20"/>
                <w:szCs w:val="22"/>
              </w:rPr>
            </w:pPr>
          </w:p>
          <w:p w14:paraId="3319AD9F" w14:textId="77777777" w:rsidR="00177BAF" w:rsidRPr="00E373BD" w:rsidRDefault="00177BAF" w:rsidP="00883FDD">
            <w:pPr>
              <w:tabs>
                <w:tab w:val="left" w:pos="5385"/>
              </w:tabs>
              <w:rPr>
                <w:rFonts w:ascii="Verdana" w:hAnsi="Verdana"/>
                <w:sz w:val="20"/>
                <w:szCs w:val="22"/>
              </w:rPr>
            </w:pPr>
          </w:p>
        </w:tc>
      </w:tr>
    </w:tbl>
    <w:p w14:paraId="2FD5773E" w14:textId="2B4C466A" w:rsidR="00177BAF" w:rsidRDefault="00177BAF" w:rsidP="00177BAF">
      <w:pPr>
        <w:pStyle w:val="Heading1"/>
      </w:pPr>
      <w:bookmarkStart w:id="36" w:name="_Toc417628898"/>
      <w:r>
        <w:t>C21 - Out of Area Networks</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45AE889A" w14:textId="77777777" w:rsidTr="00883FDD">
        <w:trPr>
          <w:trHeight w:val="428"/>
        </w:trPr>
        <w:tc>
          <w:tcPr>
            <w:tcW w:w="10536" w:type="dxa"/>
            <w:tcBorders>
              <w:bottom w:val="single" w:sz="4" w:space="0" w:color="auto"/>
            </w:tcBorders>
            <w:shd w:val="clear" w:color="auto" w:fill="FFFFFF"/>
          </w:tcPr>
          <w:p w14:paraId="112EA64D" w14:textId="2B3AFAE3"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6E766FC2" w14:textId="77777777" w:rsidTr="00883FDD">
        <w:trPr>
          <w:trHeight w:val="1298"/>
        </w:trPr>
        <w:tc>
          <w:tcPr>
            <w:tcW w:w="10536" w:type="dxa"/>
            <w:tcBorders>
              <w:bottom w:val="single" w:sz="4" w:space="0" w:color="auto"/>
            </w:tcBorders>
            <w:shd w:val="clear" w:color="auto" w:fill="FFFF99"/>
          </w:tcPr>
          <w:p w14:paraId="53BB515D"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lastRenderedPageBreak/>
              <w:tab/>
            </w:r>
          </w:p>
          <w:p w14:paraId="542D3952" w14:textId="77777777" w:rsidR="00177BAF" w:rsidRPr="00E373BD" w:rsidRDefault="00177BAF" w:rsidP="00883FDD">
            <w:pPr>
              <w:tabs>
                <w:tab w:val="left" w:pos="5385"/>
              </w:tabs>
              <w:rPr>
                <w:rFonts w:ascii="Verdana" w:hAnsi="Verdana"/>
                <w:sz w:val="20"/>
                <w:szCs w:val="22"/>
              </w:rPr>
            </w:pPr>
          </w:p>
          <w:p w14:paraId="65FCE524" w14:textId="77777777" w:rsidR="00177BAF" w:rsidRPr="00E373BD" w:rsidRDefault="00177BAF" w:rsidP="00883FDD">
            <w:pPr>
              <w:tabs>
                <w:tab w:val="left" w:pos="5385"/>
              </w:tabs>
              <w:rPr>
                <w:rFonts w:ascii="Verdana" w:hAnsi="Verdana"/>
                <w:sz w:val="20"/>
                <w:szCs w:val="22"/>
              </w:rPr>
            </w:pPr>
          </w:p>
          <w:p w14:paraId="31EF7490" w14:textId="77777777" w:rsidR="00177BAF" w:rsidRPr="00E373BD" w:rsidRDefault="00177BAF" w:rsidP="00883FDD">
            <w:pPr>
              <w:tabs>
                <w:tab w:val="left" w:pos="5385"/>
              </w:tabs>
              <w:rPr>
                <w:rFonts w:ascii="Verdana" w:hAnsi="Verdana"/>
                <w:sz w:val="20"/>
                <w:szCs w:val="22"/>
              </w:rPr>
            </w:pPr>
          </w:p>
          <w:p w14:paraId="4A579406" w14:textId="77777777" w:rsidR="00177BAF" w:rsidRPr="00E373BD" w:rsidRDefault="00177BAF" w:rsidP="00883FDD">
            <w:pPr>
              <w:tabs>
                <w:tab w:val="left" w:pos="5385"/>
              </w:tabs>
              <w:rPr>
                <w:rFonts w:ascii="Verdana" w:hAnsi="Verdana"/>
                <w:sz w:val="20"/>
                <w:szCs w:val="22"/>
              </w:rPr>
            </w:pPr>
          </w:p>
          <w:p w14:paraId="1CD6909C" w14:textId="77777777" w:rsidR="00177BAF" w:rsidRPr="00E373BD" w:rsidRDefault="00177BAF" w:rsidP="00883FDD">
            <w:pPr>
              <w:tabs>
                <w:tab w:val="left" w:pos="5385"/>
              </w:tabs>
              <w:rPr>
                <w:rFonts w:ascii="Verdana" w:hAnsi="Verdana"/>
                <w:sz w:val="20"/>
                <w:szCs w:val="22"/>
              </w:rPr>
            </w:pPr>
          </w:p>
        </w:tc>
      </w:tr>
    </w:tbl>
    <w:p w14:paraId="048E6CE6" w14:textId="66F46EBF" w:rsidR="00177BAF" w:rsidRDefault="00177BAF" w:rsidP="00177BAF">
      <w:pPr>
        <w:pStyle w:val="Heading1"/>
      </w:pPr>
      <w:bookmarkStart w:id="37" w:name="_Toc417628899"/>
      <w:r>
        <w:t>C22 - Pass-through</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33B559D7" w14:textId="77777777" w:rsidTr="00883FDD">
        <w:trPr>
          <w:trHeight w:val="428"/>
        </w:trPr>
        <w:tc>
          <w:tcPr>
            <w:tcW w:w="10536" w:type="dxa"/>
            <w:tcBorders>
              <w:bottom w:val="single" w:sz="4" w:space="0" w:color="auto"/>
            </w:tcBorders>
            <w:shd w:val="clear" w:color="auto" w:fill="FFFFFF"/>
          </w:tcPr>
          <w:p w14:paraId="50AA636E" w14:textId="6EF114AA"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4AAA5CD8" w14:textId="77777777" w:rsidTr="00883FDD">
        <w:trPr>
          <w:trHeight w:val="1298"/>
        </w:trPr>
        <w:tc>
          <w:tcPr>
            <w:tcW w:w="10536" w:type="dxa"/>
            <w:tcBorders>
              <w:bottom w:val="single" w:sz="4" w:space="0" w:color="auto"/>
            </w:tcBorders>
            <w:shd w:val="clear" w:color="auto" w:fill="FFFF99"/>
          </w:tcPr>
          <w:p w14:paraId="4F444FA4"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0AB02BCF" w14:textId="77777777" w:rsidR="00177BAF" w:rsidRPr="00E373BD" w:rsidRDefault="00177BAF" w:rsidP="00883FDD">
            <w:pPr>
              <w:tabs>
                <w:tab w:val="left" w:pos="5385"/>
              </w:tabs>
              <w:rPr>
                <w:rFonts w:ascii="Verdana" w:hAnsi="Verdana"/>
                <w:sz w:val="20"/>
                <w:szCs w:val="22"/>
              </w:rPr>
            </w:pPr>
          </w:p>
          <w:p w14:paraId="238D66E3" w14:textId="77777777" w:rsidR="00177BAF" w:rsidRPr="00E373BD" w:rsidRDefault="00177BAF" w:rsidP="00883FDD">
            <w:pPr>
              <w:tabs>
                <w:tab w:val="left" w:pos="5385"/>
              </w:tabs>
              <w:rPr>
                <w:rFonts w:ascii="Verdana" w:hAnsi="Verdana"/>
                <w:sz w:val="20"/>
                <w:szCs w:val="22"/>
              </w:rPr>
            </w:pPr>
          </w:p>
          <w:p w14:paraId="02B0DF45" w14:textId="77777777" w:rsidR="00177BAF" w:rsidRPr="00E373BD" w:rsidRDefault="00177BAF" w:rsidP="00883FDD">
            <w:pPr>
              <w:tabs>
                <w:tab w:val="left" w:pos="5385"/>
              </w:tabs>
              <w:rPr>
                <w:rFonts w:ascii="Verdana" w:hAnsi="Verdana"/>
                <w:sz w:val="20"/>
                <w:szCs w:val="22"/>
              </w:rPr>
            </w:pPr>
          </w:p>
          <w:p w14:paraId="56721482" w14:textId="77777777" w:rsidR="00177BAF" w:rsidRPr="00E373BD" w:rsidRDefault="00177BAF" w:rsidP="00883FDD">
            <w:pPr>
              <w:tabs>
                <w:tab w:val="left" w:pos="5385"/>
              </w:tabs>
              <w:rPr>
                <w:rFonts w:ascii="Verdana" w:hAnsi="Verdana"/>
                <w:sz w:val="20"/>
                <w:szCs w:val="22"/>
              </w:rPr>
            </w:pPr>
          </w:p>
          <w:p w14:paraId="7189B324" w14:textId="77777777" w:rsidR="00177BAF" w:rsidRPr="00E373BD" w:rsidRDefault="00177BAF" w:rsidP="00883FDD">
            <w:pPr>
              <w:tabs>
                <w:tab w:val="left" w:pos="5385"/>
              </w:tabs>
              <w:rPr>
                <w:rFonts w:ascii="Verdana" w:hAnsi="Verdana"/>
                <w:sz w:val="20"/>
                <w:szCs w:val="22"/>
              </w:rPr>
            </w:pPr>
          </w:p>
        </w:tc>
      </w:tr>
    </w:tbl>
    <w:p w14:paraId="68BDC3A4" w14:textId="53074B3C" w:rsidR="00177BAF" w:rsidRDefault="00177BAF" w:rsidP="00177BAF">
      <w:pPr>
        <w:pStyle w:val="Heading1"/>
      </w:pPr>
      <w:bookmarkStart w:id="38" w:name="_Toc417628900"/>
      <w:r>
        <w:t>C23 - Other Non Activity Based Costs (NABC)</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3CA663CD" w14:textId="77777777" w:rsidTr="00883FDD">
        <w:trPr>
          <w:trHeight w:val="428"/>
        </w:trPr>
        <w:tc>
          <w:tcPr>
            <w:tcW w:w="10536" w:type="dxa"/>
            <w:tcBorders>
              <w:bottom w:val="single" w:sz="4" w:space="0" w:color="auto"/>
            </w:tcBorders>
            <w:shd w:val="clear" w:color="auto" w:fill="FFFFFF"/>
          </w:tcPr>
          <w:p w14:paraId="04B8B28C" w14:textId="2FE6A6DC"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76364FB1" w14:textId="77777777" w:rsidTr="00883FDD">
        <w:trPr>
          <w:trHeight w:val="1298"/>
        </w:trPr>
        <w:tc>
          <w:tcPr>
            <w:tcW w:w="10536" w:type="dxa"/>
            <w:tcBorders>
              <w:bottom w:val="single" w:sz="4" w:space="0" w:color="auto"/>
            </w:tcBorders>
            <w:shd w:val="clear" w:color="auto" w:fill="FFFF99"/>
          </w:tcPr>
          <w:p w14:paraId="564F7920"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41E6AFAB" w14:textId="77777777" w:rsidR="00177BAF" w:rsidRPr="00E373BD" w:rsidRDefault="00177BAF" w:rsidP="00883FDD">
            <w:pPr>
              <w:tabs>
                <w:tab w:val="left" w:pos="5385"/>
              </w:tabs>
              <w:rPr>
                <w:rFonts w:ascii="Verdana" w:hAnsi="Verdana"/>
                <w:sz w:val="20"/>
                <w:szCs w:val="22"/>
              </w:rPr>
            </w:pPr>
          </w:p>
          <w:p w14:paraId="49EE144E" w14:textId="77777777" w:rsidR="00177BAF" w:rsidRPr="00E373BD" w:rsidRDefault="00177BAF" w:rsidP="00883FDD">
            <w:pPr>
              <w:tabs>
                <w:tab w:val="left" w:pos="5385"/>
              </w:tabs>
              <w:rPr>
                <w:rFonts w:ascii="Verdana" w:hAnsi="Verdana"/>
                <w:sz w:val="20"/>
                <w:szCs w:val="22"/>
              </w:rPr>
            </w:pPr>
          </w:p>
          <w:p w14:paraId="4D8DBE5D" w14:textId="77777777" w:rsidR="00177BAF" w:rsidRPr="00E373BD" w:rsidRDefault="00177BAF" w:rsidP="00883FDD">
            <w:pPr>
              <w:tabs>
                <w:tab w:val="left" w:pos="5385"/>
              </w:tabs>
              <w:rPr>
                <w:rFonts w:ascii="Verdana" w:hAnsi="Verdana"/>
                <w:sz w:val="20"/>
                <w:szCs w:val="22"/>
              </w:rPr>
            </w:pPr>
          </w:p>
          <w:p w14:paraId="51CCE14E" w14:textId="77777777" w:rsidR="00177BAF" w:rsidRPr="00E373BD" w:rsidRDefault="00177BAF" w:rsidP="00883FDD">
            <w:pPr>
              <w:tabs>
                <w:tab w:val="left" w:pos="5385"/>
              </w:tabs>
              <w:rPr>
                <w:rFonts w:ascii="Verdana" w:hAnsi="Verdana"/>
                <w:sz w:val="20"/>
                <w:szCs w:val="22"/>
              </w:rPr>
            </w:pPr>
          </w:p>
          <w:p w14:paraId="3BEC6047" w14:textId="77777777" w:rsidR="00177BAF" w:rsidRPr="00E373BD" w:rsidRDefault="00177BAF" w:rsidP="00883FDD">
            <w:pPr>
              <w:tabs>
                <w:tab w:val="left" w:pos="5385"/>
              </w:tabs>
              <w:rPr>
                <w:rFonts w:ascii="Verdana" w:hAnsi="Verdana"/>
                <w:sz w:val="20"/>
                <w:szCs w:val="22"/>
              </w:rPr>
            </w:pPr>
          </w:p>
        </w:tc>
      </w:tr>
    </w:tbl>
    <w:p w14:paraId="1F2BF56A" w14:textId="7472B4A7" w:rsidR="00177BAF" w:rsidRPr="007F3A3C" w:rsidRDefault="00177BAF" w:rsidP="00177BAF">
      <w:pPr>
        <w:pStyle w:val="Heading1"/>
      </w:pPr>
      <w:bookmarkStart w:id="39" w:name="_Toc417628901"/>
      <w:r>
        <w:t>C24 - Related Party Margin</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77BAF" w:rsidRPr="00E373BD" w14:paraId="3059BB68" w14:textId="77777777" w:rsidTr="00883FDD">
        <w:trPr>
          <w:trHeight w:val="428"/>
        </w:trPr>
        <w:tc>
          <w:tcPr>
            <w:tcW w:w="10536" w:type="dxa"/>
            <w:tcBorders>
              <w:bottom w:val="single" w:sz="4" w:space="0" w:color="auto"/>
            </w:tcBorders>
            <w:shd w:val="clear" w:color="auto" w:fill="FFFFFF"/>
          </w:tcPr>
          <w:p w14:paraId="1C9C3995" w14:textId="22F52704"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E373BD">
              <w:rPr>
                <w:rFonts w:ascii="Verdana" w:hAnsi="Verdana"/>
                <w:sz w:val="20"/>
                <w:szCs w:val="22"/>
              </w:rPr>
              <w:t>detail estimates, allocations or apportionments used in reaching the numbers submitted</w:t>
            </w:r>
            <w:r w:rsidR="006143C3">
              <w:rPr>
                <w:rFonts w:ascii="Verdana" w:hAnsi="Verdana"/>
                <w:sz w:val="20"/>
                <w:szCs w:val="22"/>
              </w:rPr>
              <w:t xml:space="preserve"> (how is the related party margin calculated).</w:t>
            </w:r>
          </w:p>
        </w:tc>
      </w:tr>
      <w:tr w:rsidR="00177BAF" w:rsidRPr="00E373BD" w14:paraId="78A683DE" w14:textId="77777777" w:rsidTr="00883FDD">
        <w:trPr>
          <w:trHeight w:val="1298"/>
        </w:trPr>
        <w:tc>
          <w:tcPr>
            <w:tcW w:w="10536" w:type="dxa"/>
            <w:tcBorders>
              <w:bottom w:val="single" w:sz="4" w:space="0" w:color="auto"/>
            </w:tcBorders>
            <w:shd w:val="clear" w:color="auto" w:fill="FFFF99"/>
          </w:tcPr>
          <w:p w14:paraId="7D775A0C"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6642FF75" w14:textId="77777777" w:rsidR="00177BAF" w:rsidRPr="00E373BD" w:rsidRDefault="00177BAF" w:rsidP="00883FDD">
            <w:pPr>
              <w:tabs>
                <w:tab w:val="left" w:pos="5385"/>
              </w:tabs>
              <w:rPr>
                <w:rFonts w:ascii="Verdana" w:hAnsi="Verdana"/>
                <w:sz w:val="20"/>
                <w:szCs w:val="22"/>
              </w:rPr>
            </w:pPr>
          </w:p>
          <w:p w14:paraId="334F1035" w14:textId="77777777" w:rsidR="00177BAF" w:rsidRPr="00E373BD" w:rsidRDefault="00177BAF" w:rsidP="00883FDD">
            <w:pPr>
              <w:tabs>
                <w:tab w:val="left" w:pos="5385"/>
              </w:tabs>
              <w:rPr>
                <w:rFonts w:ascii="Verdana" w:hAnsi="Verdana"/>
                <w:sz w:val="20"/>
                <w:szCs w:val="22"/>
              </w:rPr>
            </w:pPr>
          </w:p>
          <w:p w14:paraId="7B2D9FE3" w14:textId="77777777" w:rsidR="00177BAF" w:rsidRPr="00E373BD" w:rsidRDefault="00177BAF" w:rsidP="00883FDD">
            <w:pPr>
              <w:tabs>
                <w:tab w:val="left" w:pos="5385"/>
              </w:tabs>
              <w:rPr>
                <w:rFonts w:ascii="Verdana" w:hAnsi="Verdana"/>
                <w:sz w:val="20"/>
                <w:szCs w:val="22"/>
              </w:rPr>
            </w:pPr>
          </w:p>
          <w:p w14:paraId="205BB11E" w14:textId="77777777" w:rsidR="00177BAF" w:rsidRPr="00E373BD" w:rsidRDefault="00177BAF" w:rsidP="00883FDD">
            <w:pPr>
              <w:tabs>
                <w:tab w:val="left" w:pos="5385"/>
              </w:tabs>
              <w:rPr>
                <w:rFonts w:ascii="Verdana" w:hAnsi="Verdana"/>
                <w:sz w:val="20"/>
                <w:szCs w:val="22"/>
              </w:rPr>
            </w:pPr>
          </w:p>
        </w:tc>
      </w:tr>
    </w:tbl>
    <w:p w14:paraId="512E3AB9" w14:textId="77777777" w:rsidR="006143C3" w:rsidRDefault="006143C3" w:rsidP="006143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6143C3" w:rsidRPr="00E373BD" w14:paraId="6735BD22" w14:textId="77777777" w:rsidTr="00883FDD">
        <w:trPr>
          <w:trHeight w:val="428"/>
        </w:trPr>
        <w:tc>
          <w:tcPr>
            <w:tcW w:w="10536" w:type="dxa"/>
            <w:tcBorders>
              <w:bottom w:val="single" w:sz="4" w:space="0" w:color="auto"/>
            </w:tcBorders>
            <w:shd w:val="clear" w:color="auto" w:fill="FFFFFF"/>
          </w:tcPr>
          <w:p w14:paraId="628D7105" w14:textId="5C7A0331" w:rsidR="006143C3" w:rsidRPr="006143C3" w:rsidRDefault="006143C3" w:rsidP="006143C3">
            <w:pPr>
              <w:rPr>
                <w:rFonts w:ascii="Verdana" w:hAnsi="Verdana"/>
                <w:sz w:val="20"/>
                <w:szCs w:val="20"/>
              </w:rPr>
            </w:pPr>
            <w:r w:rsidRPr="006143C3">
              <w:rPr>
                <w:rFonts w:ascii="Verdana" w:hAnsi="Verdana"/>
                <w:b/>
                <w:sz w:val="20"/>
                <w:szCs w:val="20"/>
              </w:rPr>
              <w:t xml:space="preserve">Other related parties: </w:t>
            </w:r>
            <w:r w:rsidRPr="006143C3">
              <w:rPr>
                <w:rFonts w:ascii="Verdana" w:hAnsi="Verdana"/>
                <w:sz w:val="20"/>
                <w:szCs w:val="20"/>
              </w:rPr>
              <w:t xml:space="preserve">the worksheet allows DNOs to report data for up to fifteen related parties that transact with the DNO. Where the DNO transacts with more than fifteen related parties the tables in the worksheet must be completed for those related parties that have the </w:t>
            </w:r>
            <w:r>
              <w:rPr>
                <w:rFonts w:ascii="Verdana" w:hAnsi="Verdana"/>
                <w:sz w:val="20"/>
                <w:szCs w:val="20"/>
              </w:rPr>
              <w:t>highest turnover from the DNO. For ot</w:t>
            </w:r>
            <w:r w:rsidRPr="006143C3">
              <w:rPr>
                <w:rFonts w:ascii="Verdana" w:hAnsi="Verdana"/>
                <w:sz w:val="20"/>
                <w:szCs w:val="20"/>
              </w:rPr>
              <w:t xml:space="preserve">her related parties </w:t>
            </w:r>
            <w:r>
              <w:rPr>
                <w:rFonts w:ascii="Verdana" w:hAnsi="Verdana"/>
                <w:sz w:val="20"/>
                <w:szCs w:val="20"/>
              </w:rPr>
              <w:t>report names and the details in the work</w:t>
            </w:r>
            <w:r w:rsidRPr="006143C3">
              <w:rPr>
                <w:rFonts w:ascii="Verdana" w:hAnsi="Verdana"/>
                <w:sz w:val="20"/>
                <w:szCs w:val="20"/>
              </w:rPr>
              <w:t>shee</w:t>
            </w:r>
            <w:r>
              <w:rPr>
                <w:rFonts w:ascii="Verdana" w:hAnsi="Verdana"/>
                <w:sz w:val="20"/>
                <w:szCs w:val="20"/>
              </w:rPr>
              <w:t>t below.</w:t>
            </w:r>
          </w:p>
        </w:tc>
      </w:tr>
      <w:tr w:rsidR="006143C3" w:rsidRPr="00E373BD" w14:paraId="1223561F" w14:textId="77777777" w:rsidTr="00883FDD">
        <w:trPr>
          <w:trHeight w:val="1298"/>
        </w:trPr>
        <w:tc>
          <w:tcPr>
            <w:tcW w:w="10536" w:type="dxa"/>
            <w:tcBorders>
              <w:bottom w:val="single" w:sz="4" w:space="0" w:color="auto"/>
            </w:tcBorders>
            <w:shd w:val="clear" w:color="auto" w:fill="FFFF99"/>
          </w:tcPr>
          <w:p w14:paraId="5E52B9B6" w14:textId="77777777" w:rsidR="006143C3" w:rsidRPr="00E373BD" w:rsidRDefault="006143C3" w:rsidP="00883FDD">
            <w:pPr>
              <w:tabs>
                <w:tab w:val="left" w:pos="5385"/>
              </w:tabs>
              <w:rPr>
                <w:rFonts w:ascii="Verdana" w:hAnsi="Verdana"/>
                <w:sz w:val="20"/>
                <w:szCs w:val="22"/>
              </w:rPr>
            </w:pPr>
          </w:p>
          <w:p w14:paraId="26AB588E" w14:textId="77777777" w:rsidR="006143C3" w:rsidRPr="00E373BD" w:rsidRDefault="006143C3" w:rsidP="00883FDD">
            <w:pPr>
              <w:tabs>
                <w:tab w:val="left" w:pos="5385"/>
              </w:tabs>
              <w:rPr>
                <w:rFonts w:ascii="Verdana" w:hAnsi="Verdana"/>
                <w:sz w:val="20"/>
                <w:szCs w:val="22"/>
              </w:rPr>
            </w:pPr>
          </w:p>
          <w:p w14:paraId="16710679" w14:textId="77777777" w:rsidR="006143C3" w:rsidRPr="00E373BD" w:rsidRDefault="006143C3" w:rsidP="00883FDD">
            <w:pPr>
              <w:tabs>
                <w:tab w:val="left" w:pos="5385"/>
              </w:tabs>
              <w:rPr>
                <w:rFonts w:ascii="Verdana" w:hAnsi="Verdana"/>
                <w:sz w:val="20"/>
                <w:szCs w:val="22"/>
              </w:rPr>
            </w:pPr>
          </w:p>
          <w:p w14:paraId="0911FCFE" w14:textId="77777777" w:rsidR="006143C3" w:rsidRPr="00E373BD" w:rsidRDefault="006143C3" w:rsidP="00883FDD">
            <w:pPr>
              <w:tabs>
                <w:tab w:val="left" w:pos="5385"/>
              </w:tabs>
              <w:rPr>
                <w:rFonts w:ascii="Verdana" w:hAnsi="Verdana"/>
                <w:sz w:val="20"/>
                <w:szCs w:val="22"/>
              </w:rPr>
            </w:pPr>
          </w:p>
        </w:tc>
      </w:tr>
    </w:tbl>
    <w:p w14:paraId="680352D4" w14:textId="77777777" w:rsidR="006143C3" w:rsidRPr="006143C3" w:rsidRDefault="006143C3" w:rsidP="006143C3">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FF53FE" w:rsidRPr="00E373BD" w14:paraId="72F9CDF1" w14:textId="77777777" w:rsidTr="00883FDD">
        <w:trPr>
          <w:trHeight w:val="428"/>
        </w:trPr>
        <w:tc>
          <w:tcPr>
            <w:tcW w:w="10536" w:type="dxa"/>
            <w:tcBorders>
              <w:bottom w:val="single" w:sz="4" w:space="0" w:color="auto"/>
            </w:tcBorders>
            <w:shd w:val="clear" w:color="auto" w:fill="FFFFFF"/>
          </w:tcPr>
          <w:p w14:paraId="4BA0CD89" w14:textId="5647D40C" w:rsidR="00FF53FE" w:rsidRPr="006143C3" w:rsidRDefault="00FF53FE" w:rsidP="00FF53FE">
            <w:pPr>
              <w:pStyle w:val="Paragrapgh"/>
              <w:numPr>
                <w:ilvl w:val="0"/>
                <w:numId w:val="0"/>
              </w:numPr>
              <w:spacing w:before="0" w:after="0"/>
            </w:pPr>
            <w:r w:rsidRPr="00FF53FE">
              <w:rPr>
                <w:b/>
              </w:rPr>
              <w:t>Recharges from group affiliates and related undertakings</w:t>
            </w:r>
            <w:r w:rsidRPr="006143C3">
              <w:rPr>
                <w:b/>
              </w:rPr>
              <w:t>:</w:t>
            </w:r>
            <w:r w:rsidRPr="00FF53FE">
              <w:t xml:space="preserve"> provide</w:t>
            </w:r>
            <w:r>
              <w:rPr>
                <w:b/>
              </w:rPr>
              <w:t xml:space="preserve"> </w:t>
            </w:r>
            <w:r w:rsidRPr="00014FC8">
              <w:t xml:space="preserve">a detailed explanation of the margins included in recharges from group affiliates and related undertakings that do not directly trade with the DNO to each of the listed </w:t>
            </w:r>
            <w:r>
              <w:t>related parties</w:t>
            </w:r>
            <w:r w:rsidRPr="00014FC8">
              <w:t xml:space="preserve">. </w:t>
            </w:r>
          </w:p>
        </w:tc>
      </w:tr>
      <w:tr w:rsidR="00FF53FE" w:rsidRPr="00E373BD" w14:paraId="23515634" w14:textId="77777777" w:rsidTr="00883FDD">
        <w:trPr>
          <w:trHeight w:val="1298"/>
        </w:trPr>
        <w:tc>
          <w:tcPr>
            <w:tcW w:w="10536" w:type="dxa"/>
            <w:tcBorders>
              <w:bottom w:val="single" w:sz="4" w:space="0" w:color="auto"/>
            </w:tcBorders>
            <w:shd w:val="clear" w:color="auto" w:fill="FFFF99"/>
          </w:tcPr>
          <w:p w14:paraId="745E9A32" w14:textId="77777777" w:rsidR="00FF53FE" w:rsidRPr="00E373BD" w:rsidRDefault="00FF53FE" w:rsidP="00883FDD">
            <w:pPr>
              <w:tabs>
                <w:tab w:val="left" w:pos="5385"/>
              </w:tabs>
              <w:rPr>
                <w:rFonts w:ascii="Verdana" w:hAnsi="Verdana"/>
                <w:sz w:val="20"/>
                <w:szCs w:val="22"/>
              </w:rPr>
            </w:pPr>
          </w:p>
          <w:p w14:paraId="6C4E75E9" w14:textId="77777777" w:rsidR="00FF53FE" w:rsidRPr="00E373BD" w:rsidRDefault="00FF53FE" w:rsidP="00883FDD">
            <w:pPr>
              <w:tabs>
                <w:tab w:val="left" w:pos="5385"/>
              </w:tabs>
              <w:rPr>
                <w:rFonts w:ascii="Verdana" w:hAnsi="Verdana"/>
                <w:sz w:val="20"/>
                <w:szCs w:val="22"/>
              </w:rPr>
            </w:pPr>
          </w:p>
          <w:p w14:paraId="190E4E54" w14:textId="77777777" w:rsidR="00FF53FE" w:rsidRPr="00E373BD" w:rsidRDefault="00FF53FE" w:rsidP="00883FDD">
            <w:pPr>
              <w:tabs>
                <w:tab w:val="left" w:pos="5385"/>
              </w:tabs>
              <w:rPr>
                <w:rFonts w:ascii="Verdana" w:hAnsi="Verdana"/>
                <w:sz w:val="20"/>
                <w:szCs w:val="22"/>
              </w:rPr>
            </w:pPr>
          </w:p>
          <w:p w14:paraId="54DFA888" w14:textId="77777777" w:rsidR="00FF53FE" w:rsidRPr="00E373BD" w:rsidRDefault="00FF53FE" w:rsidP="00883FDD">
            <w:pPr>
              <w:tabs>
                <w:tab w:val="left" w:pos="5385"/>
              </w:tabs>
              <w:rPr>
                <w:rFonts w:ascii="Verdana" w:hAnsi="Verdana"/>
                <w:sz w:val="20"/>
                <w:szCs w:val="22"/>
              </w:rPr>
            </w:pPr>
          </w:p>
        </w:tc>
      </w:tr>
    </w:tbl>
    <w:p w14:paraId="0DDF246D" w14:textId="4485217F" w:rsidR="00C43749" w:rsidRDefault="00C43749" w:rsidP="00C43749">
      <w:pPr>
        <w:pStyle w:val="ChapterHeading1"/>
      </w:pPr>
      <w:bookmarkStart w:id="40" w:name="_Toc417628902"/>
      <w:r>
        <w:t xml:space="preserve">Table by </w:t>
      </w:r>
      <w:r w:rsidRPr="00FB5EAD">
        <w:t>table</w:t>
      </w:r>
      <w:r>
        <w:t xml:space="preserve"> commentary – cost and volume tables</w:t>
      </w:r>
      <w:bookmarkEnd w:id="40"/>
    </w:p>
    <w:p w14:paraId="1DBC395E" w14:textId="3E255A4F" w:rsidR="00E373BD" w:rsidRPr="00C14AC4" w:rsidRDefault="00E373BD" w:rsidP="00C14AC4">
      <w:pPr>
        <w:pStyle w:val="Heading1"/>
      </w:pPr>
      <w:bookmarkStart w:id="41" w:name="_Toc417628903"/>
      <w:r w:rsidRPr="00C14AC4">
        <w:t>CV1 - Primary Reinforcement</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587EEAB6" w14:textId="77777777" w:rsidTr="00883FDD">
        <w:trPr>
          <w:trHeight w:val="428"/>
        </w:trPr>
        <w:tc>
          <w:tcPr>
            <w:tcW w:w="10536" w:type="dxa"/>
            <w:tcBorders>
              <w:bottom w:val="single" w:sz="4" w:space="0" w:color="auto"/>
            </w:tcBorders>
            <w:shd w:val="clear" w:color="auto" w:fill="FFFFFF"/>
          </w:tcPr>
          <w:p w14:paraId="68FD4CF9" w14:textId="031FD42F"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D4A2E46" w14:textId="77777777" w:rsidTr="00883FDD">
        <w:trPr>
          <w:trHeight w:val="1298"/>
        </w:trPr>
        <w:tc>
          <w:tcPr>
            <w:tcW w:w="10536" w:type="dxa"/>
            <w:tcBorders>
              <w:bottom w:val="single" w:sz="4" w:space="0" w:color="auto"/>
            </w:tcBorders>
            <w:shd w:val="clear" w:color="auto" w:fill="FFFF99"/>
          </w:tcPr>
          <w:p w14:paraId="17FF246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2256169" w14:textId="77777777" w:rsidR="00C14AC4" w:rsidRPr="00E373BD" w:rsidRDefault="00C14AC4" w:rsidP="00883FDD">
            <w:pPr>
              <w:tabs>
                <w:tab w:val="left" w:pos="5385"/>
              </w:tabs>
              <w:rPr>
                <w:rFonts w:ascii="Verdana" w:hAnsi="Verdana"/>
                <w:sz w:val="20"/>
                <w:szCs w:val="22"/>
              </w:rPr>
            </w:pPr>
          </w:p>
          <w:p w14:paraId="5F16BDA1" w14:textId="77777777" w:rsidR="00C14AC4" w:rsidRPr="00E373BD" w:rsidRDefault="00C14AC4" w:rsidP="00883FDD">
            <w:pPr>
              <w:tabs>
                <w:tab w:val="left" w:pos="5385"/>
              </w:tabs>
              <w:rPr>
                <w:rFonts w:ascii="Verdana" w:hAnsi="Verdana"/>
                <w:sz w:val="20"/>
                <w:szCs w:val="22"/>
              </w:rPr>
            </w:pPr>
          </w:p>
          <w:p w14:paraId="0675A415" w14:textId="77777777" w:rsidR="00C14AC4" w:rsidRPr="00E373BD" w:rsidRDefault="00C14AC4" w:rsidP="00883FDD">
            <w:pPr>
              <w:tabs>
                <w:tab w:val="left" w:pos="5385"/>
              </w:tabs>
              <w:rPr>
                <w:rFonts w:ascii="Verdana" w:hAnsi="Verdana"/>
                <w:sz w:val="20"/>
                <w:szCs w:val="22"/>
              </w:rPr>
            </w:pPr>
          </w:p>
          <w:p w14:paraId="6A245DE4" w14:textId="77777777" w:rsidR="00C14AC4" w:rsidRPr="00E373BD" w:rsidRDefault="00C14AC4" w:rsidP="00883FDD">
            <w:pPr>
              <w:tabs>
                <w:tab w:val="left" w:pos="5385"/>
              </w:tabs>
              <w:rPr>
                <w:rFonts w:ascii="Verdana" w:hAnsi="Verdana"/>
                <w:sz w:val="20"/>
                <w:szCs w:val="22"/>
              </w:rPr>
            </w:pPr>
          </w:p>
          <w:p w14:paraId="1032F0BD" w14:textId="77777777" w:rsidR="00C14AC4" w:rsidRPr="00E373BD" w:rsidRDefault="00C14AC4" w:rsidP="00883FDD">
            <w:pPr>
              <w:tabs>
                <w:tab w:val="left" w:pos="5385"/>
              </w:tabs>
              <w:rPr>
                <w:rFonts w:ascii="Verdana" w:hAnsi="Verdana"/>
                <w:sz w:val="20"/>
                <w:szCs w:val="22"/>
              </w:rPr>
            </w:pPr>
          </w:p>
        </w:tc>
      </w:tr>
    </w:tbl>
    <w:p w14:paraId="0F9B65F4" w14:textId="77777777" w:rsidR="00C61BF7" w:rsidRDefault="00C61BF7" w:rsidP="00C61B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61BF7" w:rsidRPr="00E373BD" w14:paraId="243D3392" w14:textId="77777777" w:rsidTr="00883FDD">
        <w:trPr>
          <w:trHeight w:val="428"/>
        </w:trPr>
        <w:tc>
          <w:tcPr>
            <w:tcW w:w="10536" w:type="dxa"/>
            <w:tcBorders>
              <w:bottom w:val="single" w:sz="4" w:space="0" w:color="auto"/>
            </w:tcBorders>
            <w:shd w:val="clear" w:color="auto" w:fill="FFFFFF"/>
          </w:tcPr>
          <w:p w14:paraId="57A30680" w14:textId="18AD1389" w:rsidR="00C61BF7" w:rsidRPr="00E373BD" w:rsidRDefault="00C61BF7" w:rsidP="00C61BF7">
            <w:pPr>
              <w:rPr>
                <w:rFonts w:ascii="Verdana" w:hAnsi="Verdana"/>
                <w:sz w:val="20"/>
                <w:szCs w:val="22"/>
              </w:rPr>
            </w:pPr>
            <w:r>
              <w:rPr>
                <w:rFonts w:ascii="Verdana" w:hAnsi="Verdana"/>
                <w:b/>
                <w:sz w:val="20"/>
                <w:szCs w:val="22"/>
              </w:rPr>
              <w:t>Description of “Other” reinforcement activities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reinforcement activities in the worksheet.</w:t>
            </w:r>
          </w:p>
        </w:tc>
      </w:tr>
      <w:tr w:rsidR="00C61BF7" w:rsidRPr="00E373BD" w14:paraId="77F68BC5" w14:textId="77777777" w:rsidTr="00883FDD">
        <w:trPr>
          <w:trHeight w:val="1298"/>
        </w:trPr>
        <w:tc>
          <w:tcPr>
            <w:tcW w:w="10536" w:type="dxa"/>
            <w:tcBorders>
              <w:bottom w:val="single" w:sz="4" w:space="0" w:color="auto"/>
            </w:tcBorders>
            <w:shd w:val="clear" w:color="auto" w:fill="FFFF99"/>
          </w:tcPr>
          <w:p w14:paraId="5AF01E10" w14:textId="77777777" w:rsidR="00C61BF7" w:rsidRPr="00E373BD" w:rsidRDefault="00C61BF7" w:rsidP="00883FDD">
            <w:pPr>
              <w:tabs>
                <w:tab w:val="left" w:pos="5385"/>
              </w:tabs>
              <w:rPr>
                <w:rFonts w:ascii="Verdana" w:hAnsi="Verdana"/>
                <w:sz w:val="20"/>
                <w:szCs w:val="22"/>
              </w:rPr>
            </w:pPr>
            <w:r w:rsidRPr="00E373BD">
              <w:rPr>
                <w:rFonts w:ascii="Verdana" w:hAnsi="Verdana"/>
                <w:sz w:val="20"/>
                <w:szCs w:val="22"/>
              </w:rPr>
              <w:tab/>
            </w:r>
          </w:p>
          <w:p w14:paraId="48BE243A" w14:textId="77777777" w:rsidR="00C61BF7" w:rsidRPr="00E373BD" w:rsidRDefault="00C61BF7" w:rsidP="00883FDD">
            <w:pPr>
              <w:tabs>
                <w:tab w:val="left" w:pos="5385"/>
              </w:tabs>
              <w:rPr>
                <w:rFonts w:ascii="Verdana" w:hAnsi="Verdana"/>
                <w:sz w:val="20"/>
                <w:szCs w:val="22"/>
              </w:rPr>
            </w:pPr>
          </w:p>
          <w:p w14:paraId="4180ABCC" w14:textId="77777777" w:rsidR="00C61BF7" w:rsidRPr="00E373BD" w:rsidRDefault="00C61BF7" w:rsidP="00883FDD">
            <w:pPr>
              <w:tabs>
                <w:tab w:val="left" w:pos="5385"/>
              </w:tabs>
              <w:rPr>
                <w:rFonts w:ascii="Verdana" w:hAnsi="Verdana"/>
                <w:sz w:val="20"/>
                <w:szCs w:val="22"/>
              </w:rPr>
            </w:pPr>
          </w:p>
          <w:p w14:paraId="004B8C14" w14:textId="77777777" w:rsidR="00C61BF7" w:rsidRPr="00E373BD" w:rsidRDefault="00C61BF7" w:rsidP="00883FDD">
            <w:pPr>
              <w:tabs>
                <w:tab w:val="left" w:pos="5385"/>
              </w:tabs>
              <w:rPr>
                <w:rFonts w:ascii="Verdana" w:hAnsi="Verdana"/>
                <w:sz w:val="20"/>
                <w:szCs w:val="22"/>
              </w:rPr>
            </w:pPr>
          </w:p>
          <w:p w14:paraId="6D497C02" w14:textId="77777777" w:rsidR="00C61BF7" w:rsidRPr="00E373BD" w:rsidRDefault="00C61BF7" w:rsidP="00883FDD">
            <w:pPr>
              <w:tabs>
                <w:tab w:val="left" w:pos="5385"/>
              </w:tabs>
              <w:rPr>
                <w:rFonts w:ascii="Verdana" w:hAnsi="Verdana"/>
                <w:sz w:val="20"/>
                <w:szCs w:val="22"/>
              </w:rPr>
            </w:pPr>
          </w:p>
          <w:p w14:paraId="37274107" w14:textId="77777777" w:rsidR="00C61BF7" w:rsidRPr="00E373BD" w:rsidRDefault="00C61BF7" w:rsidP="00883FDD">
            <w:pPr>
              <w:tabs>
                <w:tab w:val="left" w:pos="5385"/>
              </w:tabs>
              <w:rPr>
                <w:rFonts w:ascii="Verdana" w:hAnsi="Verdana"/>
                <w:sz w:val="20"/>
                <w:szCs w:val="22"/>
              </w:rPr>
            </w:pPr>
          </w:p>
        </w:tc>
      </w:tr>
    </w:tbl>
    <w:p w14:paraId="58F196C0" w14:textId="77777777" w:rsidR="00E373BD" w:rsidRPr="00C14AC4" w:rsidRDefault="00E373BD" w:rsidP="00C14AC4">
      <w:pPr>
        <w:pStyle w:val="Heading1"/>
      </w:pPr>
      <w:bookmarkStart w:id="42" w:name="_Toc417628904"/>
      <w:r w:rsidRPr="00C14AC4">
        <w:t>CV2 - Secondary Reinforcement</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74C76D5" w14:textId="77777777" w:rsidTr="00883FDD">
        <w:trPr>
          <w:trHeight w:val="428"/>
        </w:trPr>
        <w:tc>
          <w:tcPr>
            <w:tcW w:w="10536" w:type="dxa"/>
            <w:tcBorders>
              <w:bottom w:val="single" w:sz="4" w:space="0" w:color="auto"/>
            </w:tcBorders>
            <w:shd w:val="clear" w:color="auto" w:fill="FFFFFF"/>
          </w:tcPr>
          <w:p w14:paraId="71DDDBF7" w14:textId="7FA185C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4C5B5C96" w14:textId="77777777" w:rsidTr="00883FDD">
        <w:trPr>
          <w:trHeight w:val="1298"/>
        </w:trPr>
        <w:tc>
          <w:tcPr>
            <w:tcW w:w="10536" w:type="dxa"/>
            <w:tcBorders>
              <w:bottom w:val="single" w:sz="4" w:space="0" w:color="auto"/>
            </w:tcBorders>
            <w:shd w:val="clear" w:color="auto" w:fill="FFFF99"/>
          </w:tcPr>
          <w:p w14:paraId="7B77BCFD"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B9A4087" w14:textId="77777777" w:rsidR="00C14AC4" w:rsidRPr="00E373BD" w:rsidRDefault="00C14AC4" w:rsidP="00883FDD">
            <w:pPr>
              <w:tabs>
                <w:tab w:val="left" w:pos="5385"/>
              </w:tabs>
              <w:rPr>
                <w:rFonts w:ascii="Verdana" w:hAnsi="Verdana"/>
                <w:sz w:val="20"/>
                <w:szCs w:val="22"/>
              </w:rPr>
            </w:pPr>
          </w:p>
          <w:p w14:paraId="27AA5662" w14:textId="77777777" w:rsidR="00C14AC4" w:rsidRPr="00E373BD" w:rsidRDefault="00C14AC4" w:rsidP="00883FDD">
            <w:pPr>
              <w:tabs>
                <w:tab w:val="left" w:pos="5385"/>
              </w:tabs>
              <w:rPr>
                <w:rFonts w:ascii="Verdana" w:hAnsi="Verdana"/>
                <w:sz w:val="20"/>
                <w:szCs w:val="22"/>
              </w:rPr>
            </w:pPr>
          </w:p>
          <w:p w14:paraId="4CC0B130" w14:textId="77777777" w:rsidR="00C14AC4" w:rsidRPr="00E373BD" w:rsidRDefault="00C14AC4" w:rsidP="00883FDD">
            <w:pPr>
              <w:tabs>
                <w:tab w:val="left" w:pos="5385"/>
              </w:tabs>
              <w:rPr>
                <w:rFonts w:ascii="Verdana" w:hAnsi="Verdana"/>
                <w:sz w:val="20"/>
                <w:szCs w:val="22"/>
              </w:rPr>
            </w:pPr>
          </w:p>
          <w:p w14:paraId="175A5223" w14:textId="77777777" w:rsidR="00C14AC4" w:rsidRPr="00E373BD" w:rsidRDefault="00C14AC4" w:rsidP="00883FDD">
            <w:pPr>
              <w:tabs>
                <w:tab w:val="left" w:pos="5385"/>
              </w:tabs>
              <w:rPr>
                <w:rFonts w:ascii="Verdana" w:hAnsi="Verdana"/>
                <w:sz w:val="20"/>
                <w:szCs w:val="22"/>
              </w:rPr>
            </w:pPr>
          </w:p>
          <w:p w14:paraId="7F0DB811" w14:textId="77777777" w:rsidR="00C14AC4" w:rsidRPr="00E373BD" w:rsidRDefault="00C14AC4" w:rsidP="00883FDD">
            <w:pPr>
              <w:tabs>
                <w:tab w:val="left" w:pos="5385"/>
              </w:tabs>
              <w:rPr>
                <w:rFonts w:ascii="Verdana" w:hAnsi="Verdana"/>
                <w:sz w:val="20"/>
                <w:szCs w:val="22"/>
              </w:rPr>
            </w:pPr>
          </w:p>
        </w:tc>
      </w:tr>
    </w:tbl>
    <w:p w14:paraId="3336EDFF" w14:textId="77777777" w:rsidR="0057632C" w:rsidRDefault="0057632C" w:rsidP="00576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57632C" w:rsidRPr="00E373BD" w14:paraId="26F2B142" w14:textId="77777777" w:rsidTr="00883FDD">
        <w:trPr>
          <w:trHeight w:val="428"/>
        </w:trPr>
        <w:tc>
          <w:tcPr>
            <w:tcW w:w="10536" w:type="dxa"/>
            <w:tcBorders>
              <w:bottom w:val="single" w:sz="4" w:space="0" w:color="auto"/>
            </w:tcBorders>
            <w:shd w:val="clear" w:color="auto" w:fill="FFFFFF"/>
          </w:tcPr>
          <w:p w14:paraId="5D55282A" w14:textId="77777777" w:rsidR="0057632C" w:rsidRPr="00E373BD" w:rsidRDefault="0057632C" w:rsidP="00883FDD">
            <w:pPr>
              <w:rPr>
                <w:rFonts w:ascii="Verdana" w:hAnsi="Verdana"/>
                <w:sz w:val="20"/>
                <w:szCs w:val="22"/>
              </w:rPr>
            </w:pPr>
            <w:r>
              <w:rPr>
                <w:rFonts w:ascii="Verdana" w:hAnsi="Verdana"/>
                <w:b/>
                <w:sz w:val="20"/>
                <w:szCs w:val="22"/>
              </w:rPr>
              <w:t>Description of “Other” reinforcement activities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reinforcement activities in the worksheet.</w:t>
            </w:r>
          </w:p>
        </w:tc>
      </w:tr>
      <w:tr w:rsidR="0057632C" w:rsidRPr="00E373BD" w14:paraId="403374C4" w14:textId="77777777" w:rsidTr="00883FDD">
        <w:trPr>
          <w:trHeight w:val="1298"/>
        </w:trPr>
        <w:tc>
          <w:tcPr>
            <w:tcW w:w="10536" w:type="dxa"/>
            <w:tcBorders>
              <w:bottom w:val="single" w:sz="4" w:space="0" w:color="auto"/>
            </w:tcBorders>
            <w:shd w:val="clear" w:color="auto" w:fill="FFFF99"/>
          </w:tcPr>
          <w:p w14:paraId="4786F29D" w14:textId="77777777" w:rsidR="0057632C" w:rsidRPr="00E373BD" w:rsidRDefault="0057632C" w:rsidP="00883FDD">
            <w:pPr>
              <w:tabs>
                <w:tab w:val="left" w:pos="5385"/>
              </w:tabs>
              <w:rPr>
                <w:rFonts w:ascii="Verdana" w:hAnsi="Verdana"/>
                <w:sz w:val="20"/>
                <w:szCs w:val="22"/>
              </w:rPr>
            </w:pPr>
            <w:r w:rsidRPr="00E373BD">
              <w:rPr>
                <w:rFonts w:ascii="Verdana" w:hAnsi="Verdana"/>
                <w:sz w:val="20"/>
                <w:szCs w:val="22"/>
              </w:rPr>
              <w:tab/>
            </w:r>
          </w:p>
          <w:p w14:paraId="1F164F5F" w14:textId="77777777" w:rsidR="0057632C" w:rsidRPr="00E373BD" w:rsidRDefault="0057632C" w:rsidP="00883FDD">
            <w:pPr>
              <w:tabs>
                <w:tab w:val="left" w:pos="5385"/>
              </w:tabs>
              <w:rPr>
                <w:rFonts w:ascii="Verdana" w:hAnsi="Verdana"/>
                <w:sz w:val="20"/>
                <w:szCs w:val="22"/>
              </w:rPr>
            </w:pPr>
          </w:p>
          <w:p w14:paraId="35EFBD4A" w14:textId="77777777" w:rsidR="0057632C" w:rsidRPr="00E373BD" w:rsidRDefault="0057632C" w:rsidP="00883FDD">
            <w:pPr>
              <w:tabs>
                <w:tab w:val="left" w:pos="5385"/>
              </w:tabs>
              <w:rPr>
                <w:rFonts w:ascii="Verdana" w:hAnsi="Verdana"/>
                <w:sz w:val="20"/>
                <w:szCs w:val="22"/>
              </w:rPr>
            </w:pPr>
          </w:p>
          <w:p w14:paraId="493D8830" w14:textId="77777777" w:rsidR="0057632C" w:rsidRPr="00E373BD" w:rsidRDefault="0057632C" w:rsidP="00883FDD">
            <w:pPr>
              <w:tabs>
                <w:tab w:val="left" w:pos="5385"/>
              </w:tabs>
              <w:rPr>
                <w:rFonts w:ascii="Verdana" w:hAnsi="Verdana"/>
                <w:sz w:val="20"/>
                <w:szCs w:val="22"/>
              </w:rPr>
            </w:pPr>
          </w:p>
          <w:p w14:paraId="589E7E24" w14:textId="77777777" w:rsidR="0057632C" w:rsidRPr="00E373BD" w:rsidRDefault="0057632C" w:rsidP="00883FDD">
            <w:pPr>
              <w:tabs>
                <w:tab w:val="left" w:pos="5385"/>
              </w:tabs>
              <w:rPr>
                <w:rFonts w:ascii="Verdana" w:hAnsi="Verdana"/>
                <w:sz w:val="20"/>
                <w:szCs w:val="22"/>
              </w:rPr>
            </w:pPr>
          </w:p>
          <w:p w14:paraId="535A09B6" w14:textId="77777777" w:rsidR="0057632C" w:rsidRPr="00E373BD" w:rsidRDefault="0057632C" w:rsidP="00883FDD">
            <w:pPr>
              <w:tabs>
                <w:tab w:val="left" w:pos="5385"/>
              </w:tabs>
              <w:rPr>
                <w:rFonts w:ascii="Verdana" w:hAnsi="Verdana"/>
                <w:sz w:val="20"/>
                <w:szCs w:val="22"/>
              </w:rPr>
            </w:pPr>
          </w:p>
        </w:tc>
      </w:tr>
    </w:tbl>
    <w:p w14:paraId="47312827" w14:textId="77777777" w:rsidR="00E373BD" w:rsidRPr="00C14AC4" w:rsidRDefault="00E373BD" w:rsidP="00C14AC4">
      <w:pPr>
        <w:pStyle w:val="Heading1"/>
      </w:pPr>
      <w:bookmarkStart w:id="43" w:name="_Toc417628905"/>
      <w:r w:rsidRPr="00C14AC4">
        <w:t>CV3 - Fault Level Reinforcement</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F78D547" w14:textId="77777777" w:rsidTr="00883FDD">
        <w:trPr>
          <w:trHeight w:val="428"/>
        </w:trPr>
        <w:tc>
          <w:tcPr>
            <w:tcW w:w="10536" w:type="dxa"/>
            <w:tcBorders>
              <w:bottom w:val="single" w:sz="4" w:space="0" w:color="auto"/>
            </w:tcBorders>
            <w:shd w:val="clear" w:color="auto" w:fill="FFFFFF"/>
          </w:tcPr>
          <w:p w14:paraId="67FBBC6F" w14:textId="08C4E3E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354C464" w14:textId="77777777" w:rsidTr="00883FDD">
        <w:trPr>
          <w:trHeight w:val="1298"/>
        </w:trPr>
        <w:tc>
          <w:tcPr>
            <w:tcW w:w="10536" w:type="dxa"/>
            <w:tcBorders>
              <w:bottom w:val="single" w:sz="4" w:space="0" w:color="auto"/>
            </w:tcBorders>
            <w:shd w:val="clear" w:color="auto" w:fill="FFFF99"/>
          </w:tcPr>
          <w:p w14:paraId="199ACE4D"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2E91AB7" w14:textId="77777777" w:rsidR="00C14AC4" w:rsidRPr="00E373BD" w:rsidRDefault="00C14AC4" w:rsidP="00883FDD">
            <w:pPr>
              <w:tabs>
                <w:tab w:val="left" w:pos="5385"/>
              </w:tabs>
              <w:rPr>
                <w:rFonts w:ascii="Verdana" w:hAnsi="Verdana"/>
                <w:sz w:val="20"/>
                <w:szCs w:val="22"/>
              </w:rPr>
            </w:pPr>
          </w:p>
          <w:p w14:paraId="23B2C7E8" w14:textId="77777777" w:rsidR="00C14AC4" w:rsidRPr="00E373BD" w:rsidRDefault="00C14AC4" w:rsidP="00883FDD">
            <w:pPr>
              <w:tabs>
                <w:tab w:val="left" w:pos="5385"/>
              </w:tabs>
              <w:rPr>
                <w:rFonts w:ascii="Verdana" w:hAnsi="Verdana"/>
                <w:sz w:val="20"/>
                <w:szCs w:val="22"/>
              </w:rPr>
            </w:pPr>
          </w:p>
          <w:p w14:paraId="1CABD890" w14:textId="77777777" w:rsidR="00C14AC4" w:rsidRPr="00E373BD" w:rsidRDefault="00C14AC4" w:rsidP="00883FDD">
            <w:pPr>
              <w:tabs>
                <w:tab w:val="left" w:pos="5385"/>
              </w:tabs>
              <w:rPr>
                <w:rFonts w:ascii="Verdana" w:hAnsi="Verdana"/>
                <w:sz w:val="20"/>
                <w:szCs w:val="22"/>
              </w:rPr>
            </w:pPr>
          </w:p>
          <w:p w14:paraId="079FD885" w14:textId="77777777" w:rsidR="00C14AC4" w:rsidRPr="00E373BD" w:rsidRDefault="00C14AC4" w:rsidP="00883FDD">
            <w:pPr>
              <w:tabs>
                <w:tab w:val="left" w:pos="5385"/>
              </w:tabs>
              <w:rPr>
                <w:rFonts w:ascii="Verdana" w:hAnsi="Verdana"/>
                <w:sz w:val="20"/>
                <w:szCs w:val="22"/>
              </w:rPr>
            </w:pPr>
          </w:p>
          <w:p w14:paraId="1A420F61" w14:textId="77777777" w:rsidR="00C14AC4" w:rsidRPr="00E373BD" w:rsidRDefault="00C14AC4" w:rsidP="00883FDD">
            <w:pPr>
              <w:tabs>
                <w:tab w:val="left" w:pos="5385"/>
              </w:tabs>
              <w:rPr>
                <w:rFonts w:ascii="Verdana" w:hAnsi="Verdana"/>
                <w:sz w:val="20"/>
                <w:szCs w:val="22"/>
              </w:rPr>
            </w:pPr>
          </w:p>
        </w:tc>
      </w:tr>
    </w:tbl>
    <w:p w14:paraId="11136164" w14:textId="77777777" w:rsidR="0057632C" w:rsidRDefault="0057632C" w:rsidP="00576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57632C" w:rsidRPr="00E373BD" w14:paraId="27E2B72C" w14:textId="77777777" w:rsidTr="00883FDD">
        <w:trPr>
          <w:trHeight w:val="428"/>
        </w:trPr>
        <w:tc>
          <w:tcPr>
            <w:tcW w:w="10536" w:type="dxa"/>
            <w:tcBorders>
              <w:bottom w:val="single" w:sz="4" w:space="0" w:color="auto"/>
            </w:tcBorders>
            <w:shd w:val="clear" w:color="auto" w:fill="FFFFFF"/>
          </w:tcPr>
          <w:p w14:paraId="2F8BF92B" w14:textId="24EC0E72" w:rsidR="0057632C" w:rsidRPr="00E373BD" w:rsidRDefault="0057632C" w:rsidP="0057632C">
            <w:pPr>
              <w:rPr>
                <w:rFonts w:ascii="Verdana" w:hAnsi="Verdana"/>
                <w:sz w:val="20"/>
                <w:szCs w:val="22"/>
              </w:rPr>
            </w:pPr>
            <w:r>
              <w:rPr>
                <w:rFonts w:ascii="Verdana" w:hAnsi="Verdana"/>
                <w:b/>
                <w:sz w:val="20"/>
                <w:szCs w:val="22"/>
              </w:rPr>
              <w:t>Description of “Other” fault level constraint schemes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fault level constraint schemes in the worksheet.</w:t>
            </w:r>
          </w:p>
        </w:tc>
      </w:tr>
      <w:tr w:rsidR="0057632C" w:rsidRPr="00E373BD" w14:paraId="5E569E9F" w14:textId="77777777" w:rsidTr="00883FDD">
        <w:trPr>
          <w:trHeight w:val="1298"/>
        </w:trPr>
        <w:tc>
          <w:tcPr>
            <w:tcW w:w="10536" w:type="dxa"/>
            <w:tcBorders>
              <w:bottom w:val="single" w:sz="4" w:space="0" w:color="auto"/>
            </w:tcBorders>
            <w:shd w:val="clear" w:color="auto" w:fill="FFFF99"/>
          </w:tcPr>
          <w:p w14:paraId="3F99D093" w14:textId="77777777" w:rsidR="0057632C" w:rsidRPr="00E373BD" w:rsidRDefault="0057632C" w:rsidP="00883FDD">
            <w:pPr>
              <w:tabs>
                <w:tab w:val="left" w:pos="5385"/>
              </w:tabs>
              <w:rPr>
                <w:rFonts w:ascii="Verdana" w:hAnsi="Verdana"/>
                <w:sz w:val="20"/>
                <w:szCs w:val="22"/>
              </w:rPr>
            </w:pPr>
            <w:r w:rsidRPr="00E373BD">
              <w:rPr>
                <w:rFonts w:ascii="Verdana" w:hAnsi="Verdana"/>
                <w:sz w:val="20"/>
                <w:szCs w:val="22"/>
              </w:rPr>
              <w:tab/>
            </w:r>
          </w:p>
          <w:p w14:paraId="0AE37D15" w14:textId="77777777" w:rsidR="0057632C" w:rsidRPr="00E373BD" w:rsidRDefault="0057632C" w:rsidP="00883FDD">
            <w:pPr>
              <w:tabs>
                <w:tab w:val="left" w:pos="5385"/>
              </w:tabs>
              <w:rPr>
                <w:rFonts w:ascii="Verdana" w:hAnsi="Verdana"/>
                <w:sz w:val="20"/>
                <w:szCs w:val="22"/>
              </w:rPr>
            </w:pPr>
          </w:p>
          <w:p w14:paraId="544254C3" w14:textId="77777777" w:rsidR="0057632C" w:rsidRPr="00E373BD" w:rsidRDefault="0057632C" w:rsidP="00883FDD">
            <w:pPr>
              <w:tabs>
                <w:tab w:val="left" w:pos="5385"/>
              </w:tabs>
              <w:rPr>
                <w:rFonts w:ascii="Verdana" w:hAnsi="Verdana"/>
                <w:sz w:val="20"/>
                <w:szCs w:val="22"/>
              </w:rPr>
            </w:pPr>
          </w:p>
          <w:p w14:paraId="0FBA9748" w14:textId="77777777" w:rsidR="0057632C" w:rsidRPr="00E373BD" w:rsidRDefault="0057632C" w:rsidP="00883FDD">
            <w:pPr>
              <w:tabs>
                <w:tab w:val="left" w:pos="5385"/>
              </w:tabs>
              <w:rPr>
                <w:rFonts w:ascii="Verdana" w:hAnsi="Verdana"/>
                <w:sz w:val="20"/>
                <w:szCs w:val="22"/>
              </w:rPr>
            </w:pPr>
          </w:p>
          <w:p w14:paraId="044A61DA" w14:textId="77777777" w:rsidR="0057632C" w:rsidRPr="00E373BD" w:rsidRDefault="0057632C" w:rsidP="00883FDD">
            <w:pPr>
              <w:tabs>
                <w:tab w:val="left" w:pos="5385"/>
              </w:tabs>
              <w:rPr>
                <w:rFonts w:ascii="Verdana" w:hAnsi="Verdana"/>
                <w:sz w:val="20"/>
                <w:szCs w:val="22"/>
              </w:rPr>
            </w:pPr>
          </w:p>
          <w:p w14:paraId="3498A09E" w14:textId="77777777" w:rsidR="0057632C" w:rsidRPr="00E373BD" w:rsidRDefault="0057632C" w:rsidP="00883FDD">
            <w:pPr>
              <w:tabs>
                <w:tab w:val="left" w:pos="5385"/>
              </w:tabs>
              <w:rPr>
                <w:rFonts w:ascii="Verdana" w:hAnsi="Verdana"/>
                <w:sz w:val="20"/>
                <w:szCs w:val="22"/>
              </w:rPr>
            </w:pPr>
          </w:p>
        </w:tc>
      </w:tr>
    </w:tbl>
    <w:p w14:paraId="43DE494B" w14:textId="77777777" w:rsidR="00E373BD" w:rsidRPr="00C14AC4" w:rsidRDefault="00E373BD" w:rsidP="00C14AC4">
      <w:pPr>
        <w:pStyle w:val="Heading1"/>
      </w:pPr>
      <w:bookmarkStart w:id="44" w:name="_Toc417628906"/>
      <w:r w:rsidRPr="00C14AC4">
        <w:t>CV4 - New Transmission Capacity Charges (NTCC).</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797FC887" w14:textId="77777777" w:rsidTr="00883FDD">
        <w:trPr>
          <w:trHeight w:val="428"/>
        </w:trPr>
        <w:tc>
          <w:tcPr>
            <w:tcW w:w="10536" w:type="dxa"/>
            <w:tcBorders>
              <w:bottom w:val="single" w:sz="4" w:space="0" w:color="auto"/>
            </w:tcBorders>
            <w:shd w:val="clear" w:color="auto" w:fill="FFFFFF"/>
          </w:tcPr>
          <w:p w14:paraId="15FF2D76" w14:textId="7E8A7567"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BCE1BE8" w14:textId="77777777" w:rsidTr="00883FDD">
        <w:trPr>
          <w:trHeight w:val="1298"/>
        </w:trPr>
        <w:tc>
          <w:tcPr>
            <w:tcW w:w="10536" w:type="dxa"/>
            <w:tcBorders>
              <w:bottom w:val="single" w:sz="4" w:space="0" w:color="auto"/>
            </w:tcBorders>
            <w:shd w:val="clear" w:color="auto" w:fill="FFFF99"/>
          </w:tcPr>
          <w:p w14:paraId="363CD9E1"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77F69DF" w14:textId="77777777" w:rsidR="00C14AC4" w:rsidRPr="00E373BD" w:rsidRDefault="00C14AC4" w:rsidP="00883FDD">
            <w:pPr>
              <w:tabs>
                <w:tab w:val="left" w:pos="5385"/>
              </w:tabs>
              <w:rPr>
                <w:rFonts w:ascii="Verdana" w:hAnsi="Verdana"/>
                <w:sz w:val="20"/>
                <w:szCs w:val="22"/>
              </w:rPr>
            </w:pPr>
          </w:p>
          <w:p w14:paraId="4E0D87BF" w14:textId="77777777" w:rsidR="00C14AC4" w:rsidRPr="00E373BD" w:rsidRDefault="00C14AC4" w:rsidP="00883FDD">
            <w:pPr>
              <w:tabs>
                <w:tab w:val="left" w:pos="5385"/>
              </w:tabs>
              <w:rPr>
                <w:rFonts w:ascii="Verdana" w:hAnsi="Verdana"/>
                <w:sz w:val="20"/>
                <w:szCs w:val="22"/>
              </w:rPr>
            </w:pPr>
          </w:p>
          <w:p w14:paraId="781D8E43" w14:textId="77777777" w:rsidR="00C14AC4" w:rsidRPr="00E373BD" w:rsidRDefault="00C14AC4" w:rsidP="00883FDD">
            <w:pPr>
              <w:tabs>
                <w:tab w:val="left" w:pos="5385"/>
              </w:tabs>
              <w:rPr>
                <w:rFonts w:ascii="Verdana" w:hAnsi="Verdana"/>
                <w:sz w:val="20"/>
                <w:szCs w:val="22"/>
              </w:rPr>
            </w:pPr>
          </w:p>
          <w:p w14:paraId="20E7A56A" w14:textId="77777777" w:rsidR="00C14AC4" w:rsidRPr="00E373BD" w:rsidRDefault="00C14AC4" w:rsidP="00883FDD">
            <w:pPr>
              <w:tabs>
                <w:tab w:val="left" w:pos="5385"/>
              </w:tabs>
              <w:rPr>
                <w:rFonts w:ascii="Verdana" w:hAnsi="Verdana"/>
                <w:sz w:val="20"/>
                <w:szCs w:val="22"/>
              </w:rPr>
            </w:pPr>
          </w:p>
          <w:p w14:paraId="71C19DC2" w14:textId="77777777" w:rsidR="00C14AC4" w:rsidRPr="00E373BD" w:rsidRDefault="00C14AC4" w:rsidP="00883FDD">
            <w:pPr>
              <w:tabs>
                <w:tab w:val="left" w:pos="5385"/>
              </w:tabs>
              <w:rPr>
                <w:rFonts w:ascii="Verdana" w:hAnsi="Verdana"/>
                <w:sz w:val="20"/>
                <w:szCs w:val="22"/>
              </w:rPr>
            </w:pPr>
          </w:p>
        </w:tc>
      </w:tr>
    </w:tbl>
    <w:p w14:paraId="57980D3C" w14:textId="77777777" w:rsidR="00E373BD" w:rsidRPr="00C14AC4" w:rsidRDefault="00E373BD" w:rsidP="00C14AC4">
      <w:pPr>
        <w:pStyle w:val="Heading1"/>
      </w:pPr>
      <w:bookmarkStart w:id="45" w:name="_Toc417628907"/>
      <w:r w:rsidRPr="00C14AC4">
        <w:t>CV5 - Diversions</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CC2BBE8" w14:textId="77777777" w:rsidTr="00883FDD">
        <w:trPr>
          <w:trHeight w:val="428"/>
        </w:trPr>
        <w:tc>
          <w:tcPr>
            <w:tcW w:w="10536" w:type="dxa"/>
            <w:tcBorders>
              <w:bottom w:val="single" w:sz="4" w:space="0" w:color="auto"/>
            </w:tcBorders>
            <w:shd w:val="clear" w:color="auto" w:fill="FFFFFF"/>
          </w:tcPr>
          <w:p w14:paraId="1D1153A6" w14:textId="08AE30AC"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F7B3988" w14:textId="77777777" w:rsidTr="00883FDD">
        <w:trPr>
          <w:trHeight w:val="1298"/>
        </w:trPr>
        <w:tc>
          <w:tcPr>
            <w:tcW w:w="10536" w:type="dxa"/>
            <w:tcBorders>
              <w:bottom w:val="single" w:sz="4" w:space="0" w:color="auto"/>
            </w:tcBorders>
            <w:shd w:val="clear" w:color="auto" w:fill="FFFF99"/>
          </w:tcPr>
          <w:p w14:paraId="15AF7A6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7F71045" w14:textId="77777777" w:rsidR="00C14AC4" w:rsidRPr="00E373BD" w:rsidRDefault="00C14AC4" w:rsidP="00883FDD">
            <w:pPr>
              <w:tabs>
                <w:tab w:val="left" w:pos="5385"/>
              </w:tabs>
              <w:rPr>
                <w:rFonts w:ascii="Verdana" w:hAnsi="Verdana"/>
                <w:sz w:val="20"/>
                <w:szCs w:val="22"/>
              </w:rPr>
            </w:pPr>
          </w:p>
          <w:p w14:paraId="2C37D48D" w14:textId="77777777" w:rsidR="00C14AC4" w:rsidRPr="00E373BD" w:rsidRDefault="00C14AC4" w:rsidP="00883FDD">
            <w:pPr>
              <w:tabs>
                <w:tab w:val="left" w:pos="5385"/>
              </w:tabs>
              <w:rPr>
                <w:rFonts w:ascii="Verdana" w:hAnsi="Verdana"/>
                <w:sz w:val="20"/>
                <w:szCs w:val="22"/>
              </w:rPr>
            </w:pPr>
          </w:p>
          <w:p w14:paraId="74E1E283" w14:textId="77777777" w:rsidR="00C14AC4" w:rsidRPr="00E373BD" w:rsidRDefault="00C14AC4" w:rsidP="00883FDD">
            <w:pPr>
              <w:tabs>
                <w:tab w:val="left" w:pos="5385"/>
              </w:tabs>
              <w:rPr>
                <w:rFonts w:ascii="Verdana" w:hAnsi="Verdana"/>
                <w:sz w:val="20"/>
                <w:szCs w:val="22"/>
              </w:rPr>
            </w:pPr>
          </w:p>
          <w:p w14:paraId="18BBABC3" w14:textId="77777777" w:rsidR="00C14AC4" w:rsidRPr="00E373BD" w:rsidRDefault="00C14AC4" w:rsidP="00883FDD">
            <w:pPr>
              <w:tabs>
                <w:tab w:val="left" w:pos="5385"/>
              </w:tabs>
              <w:rPr>
                <w:rFonts w:ascii="Verdana" w:hAnsi="Verdana"/>
                <w:sz w:val="20"/>
                <w:szCs w:val="22"/>
              </w:rPr>
            </w:pPr>
          </w:p>
          <w:p w14:paraId="72B9082A" w14:textId="77777777" w:rsidR="00C14AC4" w:rsidRPr="00E373BD" w:rsidRDefault="00C14AC4" w:rsidP="00883FDD">
            <w:pPr>
              <w:tabs>
                <w:tab w:val="left" w:pos="5385"/>
              </w:tabs>
              <w:rPr>
                <w:rFonts w:ascii="Verdana" w:hAnsi="Verdana"/>
                <w:sz w:val="20"/>
                <w:szCs w:val="22"/>
              </w:rPr>
            </w:pPr>
          </w:p>
        </w:tc>
      </w:tr>
    </w:tbl>
    <w:p w14:paraId="35817DCF" w14:textId="77777777" w:rsidR="00D22365" w:rsidRDefault="00D22365" w:rsidP="00D22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D22365" w:rsidRPr="00E373BD" w14:paraId="17564F3F" w14:textId="77777777" w:rsidTr="00986B7F">
        <w:trPr>
          <w:trHeight w:val="428"/>
        </w:trPr>
        <w:tc>
          <w:tcPr>
            <w:tcW w:w="10536" w:type="dxa"/>
            <w:tcBorders>
              <w:bottom w:val="single" w:sz="4" w:space="0" w:color="auto"/>
            </w:tcBorders>
            <w:shd w:val="clear" w:color="auto" w:fill="FFFFFF"/>
          </w:tcPr>
          <w:p w14:paraId="27F5AF64" w14:textId="77777777" w:rsidR="00D22365" w:rsidRPr="00E373BD" w:rsidRDefault="00D22365" w:rsidP="00986B7F">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D22365" w:rsidRPr="00E373BD" w14:paraId="73CB5B9D" w14:textId="77777777" w:rsidTr="00986B7F">
        <w:trPr>
          <w:trHeight w:val="1298"/>
        </w:trPr>
        <w:tc>
          <w:tcPr>
            <w:tcW w:w="10536" w:type="dxa"/>
            <w:tcBorders>
              <w:bottom w:val="single" w:sz="4" w:space="0" w:color="auto"/>
            </w:tcBorders>
            <w:shd w:val="clear" w:color="auto" w:fill="FFFF99"/>
          </w:tcPr>
          <w:p w14:paraId="652AD50A" w14:textId="77777777" w:rsidR="00D22365" w:rsidRPr="00E373BD" w:rsidRDefault="00D22365" w:rsidP="00986B7F">
            <w:pPr>
              <w:tabs>
                <w:tab w:val="left" w:pos="5385"/>
              </w:tabs>
              <w:rPr>
                <w:rFonts w:ascii="Verdana" w:hAnsi="Verdana"/>
                <w:sz w:val="20"/>
                <w:szCs w:val="22"/>
              </w:rPr>
            </w:pPr>
            <w:r w:rsidRPr="00E373BD">
              <w:rPr>
                <w:rFonts w:ascii="Verdana" w:hAnsi="Verdana"/>
                <w:sz w:val="20"/>
                <w:szCs w:val="22"/>
              </w:rPr>
              <w:tab/>
            </w:r>
          </w:p>
          <w:p w14:paraId="373BC078" w14:textId="77777777" w:rsidR="00D22365" w:rsidRPr="00E373BD" w:rsidRDefault="00D22365" w:rsidP="00986B7F">
            <w:pPr>
              <w:tabs>
                <w:tab w:val="left" w:pos="5385"/>
              </w:tabs>
              <w:rPr>
                <w:rFonts w:ascii="Verdana" w:hAnsi="Verdana"/>
                <w:sz w:val="20"/>
                <w:szCs w:val="22"/>
              </w:rPr>
            </w:pPr>
          </w:p>
          <w:p w14:paraId="0A537B49" w14:textId="77777777" w:rsidR="00D22365" w:rsidRPr="00E373BD" w:rsidRDefault="00D22365" w:rsidP="00986B7F">
            <w:pPr>
              <w:tabs>
                <w:tab w:val="left" w:pos="5385"/>
              </w:tabs>
              <w:rPr>
                <w:rFonts w:ascii="Verdana" w:hAnsi="Verdana"/>
                <w:sz w:val="20"/>
                <w:szCs w:val="22"/>
              </w:rPr>
            </w:pPr>
          </w:p>
          <w:p w14:paraId="3FAD6222" w14:textId="77777777" w:rsidR="00D22365" w:rsidRPr="00E373BD" w:rsidRDefault="00D22365" w:rsidP="00986B7F">
            <w:pPr>
              <w:tabs>
                <w:tab w:val="left" w:pos="5385"/>
              </w:tabs>
              <w:rPr>
                <w:rFonts w:ascii="Verdana" w:hAnsi="Verdana"/>
                <w:sz w:val="20"/>
                <w:szCs w:val="22"/>
              </w:rPr>
            </w:pPr>
          </w:p>
          <w:p w14:paraId="799A782E" w14:textId="77777777" w:rsidR="00D22365" w:rsidRPr="00E373BD" w:rsidRDefault="00D22365" w:rsidP="00986B7F">
            <w:pPr>
              <w:tabs>
                <w:tab w:val="left" w:pos="5385"/>
              </w:tabs>
              <w:rPr>
                <w:rFonts w:ascii="Verdana" w:hAnsi="Verdana"/>
                <w:sz w:val="20"/>
                <w:szCs w:val="22"/>
              </w:rPr>
            </w:pPr>
          </w:p>
          <w:p w14:paraId="36018801" w14:textId="77777777" w:rsidR="00D22365" w:rsidRPr="00E373BD" w:rsidRDefault="00D22365" w:rsidP="00986B7F">
            <w:pPr>
              <w:tabs>
                <w:tab w:val="left" w:pos="5385"/>
              </w:tabs>
              <w:rPr>
                <w:rFonts w:ascii="Verdana" w:hAnsi="Verdana"/>
                <w:sz w:val="20"/>
                <w:szCs w:val="22"/>
              </w:rPr>
            </w:pPr>
          </w:p>
        </w:tc>
      </w:tr>
    </w:tbl>
    <w:p w14:paraId="7F409F3E" w14:textId="77777777" w:rsidR="00E373BD" w:rsidRPr="00C14AC4" w:rsidRDefault="00E373BD" w:rsidP="00C14AC4">
      <w:pPr>
        <w:pStyle w:val="Heading1"/>
      </w:pPr>
      <w:bookmarkStart w:id="46" w:name="_Toc417628908"/>
      <w:r w:rsidRPr="00C14AC4">
        <w:t>CV6 - Diversions Rail Electrification</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9DF93AB" w14:textId="77777777" w:rsidTr="00883FDD">
        <w:trPr>
          <w:trHeight w:val="428"/>
        </w:trPr>
        <w:tc>
          <w:tcPr>
            <w:tcW w:w="10536" w:type="dxa"/>
            <w:tcBorders>
              <w:bottom w:val="single" w:sz="4" w:space="0" w:color="auto"/>
            </w:tcBorders>
            <w:shd w:val="clear" w:color="auto" w:fill="FFFFFF"/>
          </w:tcPr>
          <w:p w14:paraId="755ADD10" w14:textId="66C5C603"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71BB81D" w14:textId="77777777" w:rsidTr="00883FDD">
        <w:trPr>
          <w:trHeight w:val="1298"/>
        </w:trPr>
        <w:tc>
          <w:tcPr>
            <w:tcW w:w="10536" w:type="dxa"/>
            <w:tcBorders>
              <w:bottom w:val="single" w:sz="4" w:space="0" w:color="auto"/>
            </w:tcBorders>
            <w:shd w:val="clear" w:color="auto" w:fill="FFFF99"/>
          </w:tcPr>
          <w:p w14:paraId="5130CD7A"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847B0AA" w14:textId="77777777" w:rsidR="00C14AC4" w:rsidRPr="00E373BD" w:rsidRDefault="00C14AC4" w:rsidP="00883FDD">
            <w:pPr>
              <w:tabs>
                <w:tab w:val="left" w:pos="5385"/>
              </w:tabs>
              <w:rPr>
                <w:rFonts w:ascii="Verdana" w:hAnsi="Verdana"/>
                <w:sz w:val="20"/>
                <w:szCs w:val="22"/>
              </w:rPr>
            </w:pPr>
          </w:p>
          <w:p w14:paraId="51514073" w14:textId="77777777" w:rsidR="00C14AC4" w:rsidRPr="00E373BD" w:rsidRDefault="00C14AC4" w:rsidP="00883FDD">
            <w:pPr>
              <w:tabs>
                <w:tab w:val="left" w:pos="5385"/>
              </w:tabs>
              <w:rPr>
                <w:rFonts w:ascii="Verdana" w:hAnsi="Verdana"/>
                <w:sz w:val="20"/>
                <w:szCs w:val="22"/>
              </w:rPr>
            </w:pPr>
          </w:p>
          <w:p w14:paraId="35225BB0" w14:textId="77777777" w:rsidR="00C14AC4" w:rsidRPr="00E373BD" w:rsidRDefault="00C14AC4" w:rsidP="00883FDD">
            <w:pPr>
              <w:tabs>
                <w:tab w:val="left" w:pos="5385"/>
              </w:tabs>
              <w:rPr>
                <w:rFonts w:ascii="Verdana" w:hAnsi="Verdana"/>
                <w:sz w:val="20"/>
                <w:szCs w:val="22"/>
              </w:rPr>
            </w:pPr>
          </w:p>
          <w:p w14:paraId="02243599" w14:textId="77777777" w:rsidR="00C14AC4" w:rsidRPr="00E373BD" w:rsidRDefault="00C14AC4" w:rsidP="00883FDD">
            <w:pPr>
              <w:tabs>
                <w:tab w:val="left" w:pos="5385"/>
              </w:tabs>
              <w:rPr>
                <w:rFonts w:ascii="Verdana" w:hAnsi="Verdana"/>
                <w:sz w:val="20"/>
                <w:szCs w:val="22"/>
              </w:rPr>
            </w:pPr>
          </w:p>
          <w:p w14:paraId="4228ED13" w14:textId="77777777" w:rsidR="00C14AC4" w:rsidRPr="00E373BD" w:rsidRDefault="00C14AC4" w:rsidP="00883FDD">
            <w:pPr>
              <w:tabs>
                <w:tab w:val="left" w:pos="5385"/>
              </w:tabs>
              <w:rPr>
                <w:rFonts w:ascii="Verdana" w:hAnsi="Verdana"/>
                <w:sz w:val="20"/>
                <w:szCs w:val="22"/>
              </w:rPr>
            </w:pPr>
          </w:p>
        </w:tc>
      </w:tr>
    </w:tbl>
    <w:p w14:paraId="55AF4DD4" w14:textId="77777777" w:rsidR="00FF448F" w:rsidRDefault="00FF448F" w:rsidP="00FF44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FF448F" w:rsidRPr="00E373BD" w14:paraId="3DF7ADE1" w14:textId="77777777" w:rsidTr="00883FDD">
        <w:trPr>
          <w:trHeight w:val="428"/>
        </w:trPr>
        <w:tc>
          <w:tcPr>
            <w:tcW w:w="10536" w:type="dxa"/>
            <w:tcBorders>
              <w:bottom w:val="single" w:sz="4" w:space="0" w:color="auto"/>
            </w:tcBorders>
            <w:shd w:val="clear" w:color="auto" w:fill="FFFFFF"/>
          </w:tcPr>
          <w:p w14:paraId="41498ECA" w14:textId="296A291D" w:rsidR="00FF448F" w:rsidRPr="00E373BD" w:rsidRDefault="00FF448F" w:rsidP="00FF448F">
            <w:pPr>
              <w:rPr>
                <w:rFonts w:ascii="Verdana" w:hAnsi="Verdana"/>
                <w:sz w:val="20"/>
                <w:szCs w:val="22"/>
              </w:rPr>
            </w:pPr>
            <w:r>
              <w:rPr>
                <w:rFonts w:ascii="Verdana" w:hAnsi="Verdana"/>
                <w:b/>
                <w:sz w:val="20"/>
                <w:szCs w:val="22"/>
              </w:rPr>
              <w:t>Description of projects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rail electrification projects (by rail line).</w:t>
            </w:r>
          </w:p>
        </w:tc>
      </w:tr>
      <w:tr w:rsidR="00FF448F" w:rsidRPr="00E373BD" w14:paraId="684CCFC3" w14:textId="77777777" w:rsidTr="00883FDD">
        <w:trPr>
          <w:trHeight w:val="1298"/>
        </w:trPr>
        <w:tc>
          <w:tcPr>
            <w:tcW w:w="10536" w:type="dxa"/>
            <w:tcBorders>
              <w:bottom w:val="single" w:sz="4" w:space="0" w:color="auto"/>
            </w:tcBorders>
            <w:shd w:val="clear" w:color="auto" w:fill="FFFF99"/>
          </w:tcPr>
          <w:p w14:paraId="61D66A0D" w14:textId="77777777" w:rsidR="00FF448F" w:rsidRPr="00E373BD" w:rsidRDefault="00FF448F" w:rsidP="00883FDD">
            <w:pPr>
              <w:tabs>
                <w:tab w:val="left" w:pos="5385"/>
              </w:tabs>
              <w:rPr>
                <w:rFonts w:ascii="Verdana" w:hAnsi="Verdana"/>
                <w:sz w:val="20"/>
                <w:szCs w:val="22"/>
              </w:rPr>
            </w:pPr>
            <w:r w:rsidRPr="00E373BD">
              <w:rPr>
                <w:rFonts w:ascii="Verdana" w:hAnsi="Verdana"/>
                <w:sz w:val="20"/>
                <w:szCs w:val="22"/>
              </w:rPr>
              <w:lastRenderedPageBreak/>
              <w:tab/>
            </w:r>
          </w:p>
          <w:p w14:paraId="79AF6257" w14:textId="77777777" w:rsidR="00FF448F" w:rsidRPr="00E373BD" w:rsidRDefault="00FF448F" w:rsidP="00883FDD">
            <w:pPr>
              <w:tabs>
                <w:tab w:val="left" w:pos="5385"/>
              </w:tabs>
              <w:rPr>
                <w:rFonts w:ascii="Verdana" w:hAnsi="Verdana"/>
                <w:sz w:val="20"/>
                <w:szCs w:val="22"/>
              </w:rPr>
            </w:pPr>
          </w:p>
          <w:p w14:paraId="585C99D7" w14:textId="77777777" w:rsidR="00FF448F" w:rsidRPr="00E373BD" w:rsidRDefault="00FF448F" w:rsidP="00883FDD">
            <w:pPr>
              <w:tabs>
                <w:tab w:val="left" w:pos="5385"/>
              </w:tabs>
              <w:rPr>
                <w:rFonts w:ascii="Verdana" w:hAnsi="Verdana"/>
                <w:sz w:val="20"/>
                <w:szCs w:val="22"/>
              </w:rPr>
            </w:pPr>
          </w:p>
          <w:p w14:paraId="7386BF38" w14:textId="77777777" w:rsidR="00FF448F" w:rsidRPr="00E373BD" w:rsidRDefault="00FF448F" w:rsidP="00883FDD">
            <w:pPr>
              <w:tabs>
                <w:tab w:val="left" w:pos="5385"/>
              </w:tabs>
              <w:rPr>
                <w:rFonts w:ascii="Verdana" w:hAnsi="Verdana"/>
                <w:sz w:val="20"/>
                <w:szCs w:val="22"/>
              </w:rPr>
            </w:pPr>
          </w:p>
          <w:p w14:paraId="1362B9B0" w14:textId="77777777" w:rsidR="00FF448F" w:rsidRPr="00E373BD" w:rsidRDefault="00FF448F" w:rsidP="00883FDD">
            <w:pPr>
              <w:tabs>
                <w:tab w:val="left" w:pos="5385"/>
              </w:tabs>
              <w:rPr>
                <w:rFonts w:ascii="Verdana" w:hAnsi="Verdana"/>
                <w:sz w:val="20"/>
                <w:szCs w:val="22"/>
              </w:rPr>
            </w:pPr>
          </w:p>
          <w:p w14:paraId="4D7A4F9B" w14:textId="77777777" w:rsidR="00FF448F" w:rsidRPr="00E373BD" w:rsidRDefault="00FF448F" w:rsidP="00883FDD">
            <w:pPr>
              <w:tabs>
                <w:tab w:val="left" w:pos="5385"/>
              </w:tabs>
              <w:rPr>
                <w:rFonts w:ascii="Verdana" w:hAnsi="Verdana"/>
                <w:sz w:val="20"/>
                <w:szCs w:val="22"/>
              </w:rPr>
            </w:pPr>
          </w:p>
        </w:tc>
      </w:tr>
    </w:tbl>
    <w:p w14:paraId="6D2A15AA" w14:textId="77777777" w:rsidR="00E373BD" w:rsidRPr="00C14AC4" w:rsidRDefault="00E373BD" w:rsidP="00C14AC4">
      <w:pPr>
        <w:pStyle w:val="Heading1"/>
      </w:pPr>
      <w:bookmarkStart w:id="47" w:name="_Toc417628909"/>
      <w:r w:rsidRPr="00C14AC4">
        <w:t>CV7 - Asset Replacement</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0036E400" w14:textId="77777777" w:rsidTr="00883FDD">
        <w:trPr>
          <w:trHeight w:val="428"/>
        </w:trPr>
        <w:tc>
          <w:tcPr>
            <w:tcW w:w="10536" w:type="dxa"/>
            <w:tcBorders>
              <w:bottom w:val="single" w:sz="4" w:space="0" w:color="auto"/>
            </w:tcBorders>
            <w:shd w:val="clear" w:color="auto" w:fill="FFFFFF"/>
          </w:tcPr>
          <w:p w14:paraId="3D730295" w14:textId="5C0D713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26976AB" w14:textId="77777777" w:rsidTr="00883FDD">
        <w:trPr>
          <w:trHeight w:val="1298"/>
        </w:trPr>
        <w:tc>
          <w:tcPr>
            <w:tcW w:w="10536" w:type="dxa"/>
            <w:tcBorders>
              <w:bottom w:val="single" w:sz="4" w:space="0" w:color="auto"/>
            </w:tcBorders>
            <w:shd w:val="clear" w:color="auto" w:fill="FFFF99"/>
          </w:tcPr>
          <w:p w14:paraId="54D58D9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FA6DA64" w14:textId="77777777" w:rsidR="00C14AC4" w:rsidRPr="00E373BD" w:rsidRDefault="00C14AC4" w:rsidP="00883FDD">
            <w:pPr>
              <w:tabs>
                <w:tab w:val="left" w:pos="5385"/>
              </w:tabs>
              <w:rPr>
                <w:rFonts w:ascii="Verdana" w:hAnsi="Verdana"/>
                <w:sz w:val="20"/>
                <w:szCs w:val="22"/>
              </w:rPr>
            </w:pPr>
          </w:p>
          <w:p w14:paraId="5F14F715" w14:textId="77777777" w:rsidR="00C14AC4" w:rsidRPr="00E373BD" w:rsidRDefault="00C14AC4" w:rsidP="00883FDD">
            <w:pPr>
              <w:tabs>
                <w:tab w:val="left" w:pos="5385"/>
              </w:tabs>
              <w:rPr>
                <w:rFonts w:ascii="Verdana" w:hAnsi="Verdana"/>
                <w:sz w:val="20"/>
                <w:szCs w:val="22"/>
              </w:rPr>
            </w:pPr>
          </w:p>
          <w:p w14:paraId="4257C8C8" w14:textId="77777777" w:rsidR="00C14AC4" w:rsidRPr="00E373BD" w:rsidRDefault="00C14AC4" w:rsidP="00883FDD">
            <w:pPr>
              <w:tabs>
                <w:tab w:val="left" w:pos="5385"/>
              </w:tabs>
              <w:rPr>
                <w:rFonts w:ascii="Verdana" w:hAnsi="Verdana"/>
                <w:sz w:val="20"/>
                <w:szCs w:val="22"/>
              </w:rPr>
            </w:pPr>
          </w:p>
          <w:p w14:paraId="3CBE6691" w14:textId="77777777" w:rsidR="00C14AC4" w:rsidRPr="00E373BD" w:rsidRDefault="00C14AC4" w:rsidP="00883FDD">
            <w:pPr>
              <w:tabs>
                <w:tab w:val="left" w:pos="5385"/>
              </w:tabs>
              <w:rPr>
                <w:rFonts w:ascii="Verdana" w:hAnsi="Verdana"/>
                <w:sz w:val="20"/>
                <w:szCs w:val="22"/>
              </w:rPr>
            </w:pPr>
          </w:p>
          <w:p w14:paraId="6F718E35" w14:textId="77777777" w:rsidR="00C14AC4" w:rsidRPr="00E373BD" w:rsidRDefault="00C14AC4" w:rsidP="00883FDD">
            <w:pPr>
              <w:tabs>
                <w:tab w:val="left" w:pos="5385"/>
              </w:tabs>
              <w:rPr>
                <w:rFonts w:ascii="Verdana" w:hAnsi="Verdana"/>
                <w:sz w:val="20"/>
                <w:szCs w:val="22"/>
              </w:rPr>
            </w:pPr>
          </w:p>
        </w:tc>
      </w:tr>
    </w:tbl>
    <w:p w14:paraId="028E1C9D" w14:textId="77777777" w:rsidR="00E373BD" w:rsidRPr="00C14AC4" w:rsidRDefault="00E373BD" w:rsidP="00C14AC4">
      <w:pPr>
        <w:pStyle w:val="Heading1"/>
      </w:pPr>
      <w:bookmarkStart w:id="48" w:name="_Toc417628910"/>
      <w:r w:rsidRPr="00C14AC4">
        <w:t>CV8 - Refurbishment no Secondary Deliverable Improvement (SDI)</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F62812C" w14:textId="77777777" w:rsidTr="00883FDD">
        <w:trPr>
          <w:trHeight w:val="428"/>
        </w:trPr>
        <w:tc>
          <w:tcPr>
            <w:tcW w:w="10536" w:type="dxa"/>
            <w:tcBorders>
              <w:bottom w:val="single" w:sz="4" w:space="0" w:color="auto"/>
            </w:tcBorders>
            <w:shd w:val="clear" w:color="auto" w:fill="FFFFFF"/>
          </w:tcPr>
          <w:p w14:paraId="52FA8238" w14:textId="1D3BE1C1"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EC01ED9" w14:textId="77777777" w:rsidTr="00883FDD">
        <w:trPr>
          <w:trHeight w:val="1298"/>
        </w:trPr>
        <w:tc>
          <w:tcPr>
            <w:tcW w:w="10536" w:type="dxa"/>
            <w:tcBorders>
              <w:bottom w:val="single" w:sz="4" w:space="0" w:color="auto"/>
            </w:tcBorders>
            <w:shd w:val="clear" w:color="auto" w:fill="FFFF99"/>
          </w:tcPr>
          <w:p w14:paraId="3102653A"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43F23FCE" w14:textId="77777777" w:rsidR="00C14AC4" w:rsidRPr="00E373BD" w:rsidRDefault="00C14AC4" w:rsidP="00883FDD">
            <w:pPr>
              <w:tabs>
                <w:tab w:val="left" w:pos="5385"/>
              </w:tabs>
              <w:rPr>
                <w:rFonts w:ascii="Verdana" w:hAnsi="Verdana"/>
                <w:sz w:val="20"/>
                <w:szCs w:val="22"/>
              </w:rPr>
            </w:pPr>
          </w:p>
          <w:p w14:paraId="3F86A497" w14:textId="77777777" w:rsidR="00C14AC4" w:rsidRPr="00E373BD" w:rsidRDefault="00C14AC4" w:rsidP="00883FDD">
            <w:pPr>
              <w:tabs>
                <w:tab w:val="left" w:pos="5385"/>
              </w:tabs>
              <w:rPr>
                <w:rFonts w:ascii="Verdana" w:hAnsi="Verdana"/>
                <w:sz w:val="20"/>
                <w:szCs w:val="22"/>
              </w:rPr>
            </w:pPr>
          </w:p>
          <w:p w14:paraId="2B651E22" w14:textId="77777777" w:rsidR="00C14AC4" w:rsidRPr="00E373BD" w:rsidRDefault="00C14AC4" w:rsidP="00883FDD">
            <w:pPr>
              <w:tabs>
                <w:tab w:val="left" w:pos="5385"/>
              </w:tabs>
              <w:rPr>
                <w:rFonts w:ascii="Verdana" w:hAnsi="Verdana"/>
                <w:sz w:val="20"/>
                <w:szCs w:val="22"/>
              </w:rPr>
            </w:pPr>
          </w:p>
          <w:p w14:paraId="6141B9B1" w14:textId="77777777" w:rsidR="00C14AC4" w:rsidRPr="00E373BD" w:rsidRDefault="00C14AC4" w:rsidP="00883FDD">
            <w:pPr>
              <w:tabs>
                <w:tab w:val="left" w:pos="5385"/>
              </w:tabs>
              <w:rPr>
                <w:rFonts w:ascii="Verdana" w:hAnsi="Verdana"/>
                <w:sz w:val="20"/>
                <w:szCs w:val="22"/>
              </w:rPr>
            </w:pPr>
          </w:p>
          <w:p w14:paraId="317DB61C" w14:textId="77777777" w:rsidR="00C14AC4" w:rsidRPr="00E373BD" w:rsidRDefault="00C14AC4" w:rsidP="00883FDD">
            <w:pPr>
              <w:tabs>
                <w:tab w:val="left" w:pos="5385"/>
              </w:tabs>
              <w:rPr>
                <w:rFonts w:ascii="Verdana" w:hAnsi="Verdana"/>
                <w:sz w:val="20"/>
                <w:szCs w:val="22"/>
              </w:rPr>
            </w:pPr>
          </w:p>
        </w:tc>
      </w:tr>
    </w:tbl>
    <w:p w14:paraId="273291E3" w14:textId="77777777" w:rsidR="00D22365" w:rsidRDefault="00D22365" w:rsidP="00D22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D22365" w:rsidRPr="00E373BD" w14:paraId="2DB4832C" w14:textId="77777777" w:rsidTr="00986B7F">
        <w:trPr>
          <w:trHeight w:val="428"/>
        </w:trPr>
        <w:tc>
          <w:tcPr>
            <w:tcW w:w="10536" w:type="dxa"/>
            <w:tcBorders>
              <w:bottom w:val="single" w:sz="4" w:space="0" w:color="auto"/>
            </w:tcBorders>
            <w:shd w:val="clear" w:color="auto" w:fill="FFFFFF"/>
          </w:tcPr>
          <w:p w14:paraId="385B9D76" w14:textId="77777777" w:rsidR="00D22365" w:rsidRPr="00E373BD" w:rsidRDefault="00D22365" w:rsidP="00986B7F">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D22365" w:rsidRPr="00E373BD" w14:paraId="40F1E032" w14:textId="77777777" w:rsidTr="00986B7F">
        <w:trPr>
          <w:trHeight w:val="1298"/>
        </w:trPr>
        <w:tc>
          <w:tcPr>
            <w:tcW w:w="10536" w:type="dxa"/>
            <w:tcBorders>
              <w:bottom w:val="single" w:sz="4" w:space="0" w:color="auto"/>
            </w:tcBorders>
            <w:shd w:val="clear" w:color="auto" w:fill="FFFF99"/>
          </w:tcPr>
          <w:p w14:paraId="0118F785" w14:textId="77777777" w:rsidR="00D22365" w:rsidRPr="00E373BD" w:rsidRDefault="00D22365" w:rsidP="00986B7F">
            <w:pPr>
              <w:tabs>
                <w:tab w:val="left" w:pos="5385"/>
              </w:tabs>
              <w:rPr>
                <w:rFonts w:ascii="Verdana" w:hAnsi="Verdana"/>
                <w:sz w:val="20"/>
                <w:szCs w:val="22"/>
              </w:rPr>
            </w:pPr>
            <w:r w:rsidRPr="00E373BD">
              <w:rPr>
                <w:rFonts w:ascii="Verdana" w:hAnsi="Verdana"/>
                <w:sz w:val="20"/>
                <w:szCs w:val="22"/>
              </w:rPr>
              <w:tab/>
            </w:r>
          </w:p>
          <w:p w14:paraId="35DC5633" w14:textId="77777777" w:rsidR="00D22365" w:rsidRPr="00E373BD" w:rsidRDefault="00D22365" w:rsidP="00986B7F">
            <w:pPr>
              <w:tabs>
                <w:tab w:val="left" w:pos="5385"/>
              </w:tabs>
              <w:rPr>
                <w:rFonts w:ascii="Verdana" w:hAnsi="Verdana"/>
                <w:sz w:val="20"/>
                <w:szCs w:val="22"/>
              </w:rPr>
            </w:pPr>
          </w:p>
          <w:p w14:paraId="60E3B4CC" w14:textId="77777777" w:rsidR="00D22365" w:rsidRPr="00E373BD" w:rsidRDefault="00D22365" w:rsidP="00986B7F">
            <w:pPr>
              <w:tabs>
                <w:tab w:val="left" w:pos="5385"/>
              </w:tabs>
              <w:rPr>
                <w:rFonts w:ascii="Verdana" w:hAnsi="Verdana"/>
                <w:sz w:val="20"/>
                <w:szCs w:val="22"/>
              </w:rPr>
            </w:pPr>
          </w:p>
          <w:p w14:paraId="1A9BEC59" w14:textId="77777777" w:rsidR="00D22365" w:rsidRPr="00E373BD" w:rsidRDefault="00D22365" w:rsidP="00986B7F">
            <w:pPr>
              <w:tabs>
                <w:tab w:val="left" w:pos="5385"/>
              </w:tabs>
              <w:rPr>
                <w:rFonts w:ascii="Verdana" w:hAnsi="Verdana"/>
                <w:sz w:val="20"/>
                <w:szCs w:val="22"/>
              </w:rPr>
            </w:pPr>
          </w:p>
          <w:p w14:paraId="6AC6DDEF" w14:textId="77777777" w:rsidR="00D22365" w:rsidRPr="00E373BD" w:rsidRDefault="00D22365" w:rsidP="00986B7F">
            <w:pPr>
              <w:tabs>
                <w:tab w:val="left" w:pos="5385"/>
              </w:tabs>
              <w:rPr>
                <w:rFonts w:ascii="Verdana" w:hAnsi="Verdana"/>
                <w:sz w:val="20"/>
                <w:szCs w:val="22"/>
              </w:rPr>
            </w:pPr>
          </w:p>
          <w:p w14:paraId="6A3CFE3A" w14:textId="77777777" w:rsidR="00D22365" w:rsidRPr="00E373BD" w:rsidRDefault="00D22365" w:rsidP="00986B7F">
            <w:pPr>
              <w:tabs>
                <w:tab w:val="left" w:pos="5385"/>
              </w:tabs>
              <w:rPr>
                <w:rFonts w:ascii="Verdana" w:hAnsi="Verdana"/>
                <w:sz w:val="20"/>
                <w:szCs w:val="22"/>
              </w:rPr>
            </w:pPr>
          </w:p>
        </w:tc>
      </w:tr>
    </w:tbl>
    <w:p w14:paraId="20EC5E45" w14:textId="77777777" w:rsidR="00E373BD" w:rsidRPr="00C14AC4" w:rsidRDefault="00E373BD" w:rsidP="00C14AC4">
      <w:pPr>
        <w:pStyle w:val="Heading1"/>
      </w:pPr>
      <w:bookmarkStart w:id="49" w:name="_Toc417628911"/>
      <w:r w:rsidRPr="00C14AC4">
        <w:t>CV9 - Refurbishment with a Secondary Deliverable Improvement (SDI)</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1FB1E86" w14:textId="77777777" w:rsidTr="00883FDD">
        <w:trPr>
          <w:trHeight w:val="428"/>
        </w:trPr>
        <w:tc>
          <w:tcPr>
            <w:tcW w:w="10536" w:type="dxa"/>
            <w:tcBorders>
              <w:bottom w:val="single" w:sz="4" w:space="0" w:color="auto"/>
            </w:tcBorders>
            <w:shd w:val="clear" w:color="auto" w:fill="FFFFFF"/>
          </w:tcPr>
          <w:p w14:paraId="6B6C3A07" w14:textId="3144644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757B450" w14:textId="77777777" w:rsidTr="00883FDD">
        <w:trPr>
          <w:trHeight w:val="1298"/>
        </w:trPr>
        <w:tc>
          <w:tcPr>
            <w:tcW w:w="10536" w:type="dxa"/>
            <w:tcBorders>
              <w:bottom w:val="single" w:sz="4" w:space="0" w:color="auto"/>
            </w:tcBorders>
            <w:shd w:val="clear" w:color="auto" w:fill="FFFF99"/>
          </w:tcPr>
          <w:p w14:paraId="09CEB77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A60762A" w14:textId="77777777" w:rsidR="00C14AC4" w:rsidRPr="00E373BD" w:rsidRDefault="00C14AC4" w:rsidP="00883FDD">
            <w:pPr>
              <w:tabs>
                <w:tab w:val="left" w:pos="5385"/>
              </w:tabs>
              <w:rPr>
                <w:rFonts w:ascii="Verdana" w:hAnsi="Verdana"/>
                <w:sz w:val="20"/>
                <w:szCs w:val="22"/>
              </w:rPr>
            </w:pPr>
          </w:p>
          <w:p w14:paraId="41A21CB9" w14:textId="77777777" w:rsidR="00C14AC4" w:rsidRPr="00E373BD" w:rsidRDefault="00C14AC4" w:rsidP="00883FDD">
            <w:pPr>
              <w:tabs>
                <w:tab w:val="left" w:pos="5385"/>
              </w:tabs>
              <w:rPr>
                <w:rFonts w:ascii="Verdana" w:hAnsi="Verdana"/>
                <w:sz w:val="20"/>
                <w:szCs w:val="22"/>
              </w:rPr>
            </w:pPr>
          </w:p>
          <w:p w14:paraId="0334BB87" w14:textId="77777777" w:rsidR="00C14AC4" w:rsidRPr="00E373BD" w:rsidRDefault="00C14AC4" w:rsidP="00883FDD">
            <w:pPr>
              <w:tabs>
                <w:tab w:val="left" w:pos="5385"/>
              </w:tabs>
              <w:rPr>
                <w:rFonts w:ascii="Verdana" w:hAnsi="Verdana"/>
                <w:sz w:val="20"/>
                <w:szCs w:val="22"/>
              </w:rPr>
            </w:pPr>
          </w:p>
          <w:p w14:paraId="190AE71D" w14:textId="77777777" w:rsidR="00C14AC4" w:rsidRPr="00E373BD" w:rsidRDefault="00C14AC4" w:rsidP="00883FDD">
            <w:pPr>
              <w:tabs>
                <w:tab w:val="left" w:pos="5385"/>
              </w:tabs>
              <w:rPr>
                <w:rFonts w:ascii="Verdana" w:hAnsi="Verdana"/>
                <w:sz w:val="20"/>
                <w:szCs w:val="22"/>
              </w:rPr>
            </w:pPr>
          </w:p>
          <w:p w14:paraId="5250F870" w14:textId="77777777" w:rsidR="00C14AC4" w:rsidRPr="00E373BD" w:rsidRDefault="00C14AC4" w:rsidP="00883FDD">
            <w:pPr>
              <w:tabs>
                <w:tab w:val="left" w:pos="5385"/>
              </w:tabs>
              <w:rPr>
                <w:rFonts w:ascii="Verdana" w:hAnsi="Verdana"/>
                <w:sz w:val="20"/>
                <w:szCs w:val="22"/>
              </w:rPr>
            </w:pPr>
          </w:p>
        </w:tc>
      </w:tr>
    </w:tbl>
    <w:p w14:paraId="26E94F7E" w14:textId="77777777" w:rsidR="00E373BD" w:rsidRPr="00C14AC4" w:rsidRDefault="00E373BD" w:rsidP="00C14AC4">
      <w:pPr>
        <w:pStyle w:val="Heading1"/>
      </w:pPr>
      <w:bookmarkStart w:id="50" w:name="_Toc417628912"/>
      <w:r w:rsidRPr="00C14AC4">
        <w:t>CV10 - Civil Works Condition Driven</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B5056F1" w14:textId="77777777" w:rsidTr="00883FDD">
        <w:trPr>
          <w:trHeight w:val="428"/>
        </w:trPr>
        <w:tc>
          <w:tcPr>
            <w:tcW w:w="10536" w:type="dxa"/>
            <w:tcBorders>
              <w:bottom w:val="single" w:sz="4" w:space="0" w:color="auto"/>
            </w:tcBorders>
            <w:shd w:val="clear" w:color="auto" w:fill="FFFFFF"/>
          </w:tcPr>
          <w:p w14:paraId="4AAD0973" w14:textId="330D9BB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A1D0643" w14:textId="77777777" w:rsidTr="00883FDD">
        <w:trPr>
          <w:trHeight w:val="1298"/>
        </w:trPr>
        <w:tc>
          <w:tcPr>
            <w:tcW w:w="10536" w:type="dxa"/>
            <w:tcBorders>
              <w:bottom w:val="single" w:sz="4" w:space="0" w:color="auto"/>
            </w:tcBorders>
            <w:shd w:val="clear" w:color="auto" w:fill="FFFF99"/>
          </w:tcPr>
          <w:p w14:paraId="0424576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lastRenderedPageBreak/>
              <w:tab/>
            </w:r>
          </w:p>
          <w:p w14:paraId="013A145D" w14:textId="77777777" w:rsidR="00C14AC4" w:rsidRPr="00E373BD" w:rsidRDefault="00C14AC4" w:rsidP="00883FDD">
            <w:pPr>
              <w:tabs>
                <w:tab w:val="left" w:pos="5385"/>
              </w:tabs>
              <w:rPr>
                <w:rFonts w:ascii="Verdana" w:hAnsi="Verdana"/>
                <w:sz w:val="20"/>
                <w:szCs w:val="22"/>
              </w:rPr>
            </w:pPr>
          </w:p>
          <w:p w14:paraId="2C2BF69F" w14:textId="77777777" w:rsidR="00C14AC4" w:rsidRPr="00E373BD" w:rsidRDefault="00C14AC4" w:rsidP="00883FDD">
            <w:pPr>
              <w:tabs>
                <w:tab w:val="left" w:pos="5385"/>
              </w:tabs>
              <w:rPr>
                <w:rFonts w:ascii="Verdana" w:hAnsi="Verdana"/>
                <w:sz w:val="20"/>
                <w:szCs w:val="22"/>
              </w:rPr>
            </w:pPr>
          </w:p>
          <w:p w14:paraId="2DA10C81" w14:textId="77777777" w:rsidR="00C14AC4" w:rsidRPr="00E373BD" w:rsidRDefault="00C14AC4" w:rsidP="00883FDD">
            <w:pPr>
              <w:tabs>
                <w:tab w:val="left" w:pos="5385"/>
              </w:tabs>
              <w:rPr>
                <w:rFonts w:ascii="Verdana" w:hAnsi="Verdana"/>
                <w:sz w:val="20"/>
                <w:szCs w:val="22"/>
              </w:rPr>
            </w:pPr>
          </w:p>
          <w:p w14:paraId="16696E92" w14:textId="77777777" w:rsidR="00C14AC4" w:rsidRPr="00E373BD" w:rsidRDefault="00C14AC4" w:rsidP="00883FDD">
            <w:pPr>
              <w:tabs>
                <w:tab w:val="left" w:pos="5385"/>
              </w:tabs>
              <w:rPr>
                <w:rFonts w:ascii="Verdana" w:hAnsi="Verdana"/>
                <w:sz w:val="20"/>
                <w:szCs w:val="22"/>
              </w:rPr>
            </w:pPr>
          </w:p>
          <w:p w14:paraId="65C38D9F" w14:textId="77777777" w:rsidR="00C14AC4" w:rsidRPr="00E373BD" w:rsidRDefault="00C14AC4" w:rsidP="00883FDD">
            <w:pPr>
              <w:tabs>
                <w:tab w:val="left" w:pos="5385"/>
              </w:tabs>
              <w:rPr>
                <w:rFonts w:ascii="Verdana" w:hAnsi="Verdana"/>
                <w:sz w:val="20"/>
                <w:szCs w:val="22"/>
              </w:rPr>
            </w:pPr>
          </w:p>
        </w:tc>
      </w:tr>
    </w:tbl>
    <w:p w14:paraId="5F9B57C2" w14:textId="77777777" w:rsidR="00E373BD" w:rsidRPr="00C14AC4" w:rsidRDefault="00E373BD" w:rsidP="00C14AC4">
      <w:pPr>
        <w:pStyle w:val="Heading1"/>
      </w:pPr>
      <w:bookmarkStart w:id="51" w:name="_Toc417628913"/>
      <w:r w:rsidRPr="00C14AC4">
        <w:t>CV11 - Operational IT and Telecoms</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ADFA0A9" w14:textId="77777777" w:rsidTr="00883FDD">
        <w:trPr>
          <w:trHeight w:val="428"/>
        </w:trPr>
        <w:tc>
          <w:tcPr>
            <w:tcW w:w="10536" w:type="dxa"/>
            <w:tcBorders>
              <w:bottom w:val="single" w:sz="4" w:space="0" w:color="auto"/>
            </w:tcBorders>
            <w:shd w:val="clear" w:color="auto" w:fill="FFFFFF"/>
          </w:tcPr>
          <w:p w14:paraId="6685ECF0" w14:textId="33799ECE"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F56E1D6" w14:textId="77777777" w:rsidTr="00883FDD">
        <w:trPr>
          <w:trHeight w:val="1298"/>
        </w:trPr>
        <w:tc>
          <w:tcPr>
            <w:tcW w:w="10536" w:type="dxa"/>
            <w:tcBorders>
              <w:bottom w:val="single" w:sz="4" w:space="0" w:color="auto"/>
            </w:tcBorders>
            <w:shd w:val="clear" w:color="auto" w:fill="FFFF99"/>
          </w:tcPr>
          <w:p w14:paraId="3023355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1C1D1B9" w14:textId="77777777" w:rsidR="00C14AC4" w:rsidRPr="00E373BD" w:rsidRDefault="00C14AC4" w:rsidP="00883FDD">
            <w:pPr>
              <w:tabs>
                <w:tab w:val="left" w:pos="5385"/>
              </w:tabs>
              <w:rPr>
                <w:rFonts w:ascii="Verdana" w:hAnsi="Verdana"/>
                <w:sz w:val="20"/>
                <w:szCs w:val="22"/>
              </w:rPr>
            </w:pPr>
          </w:p>
          <w:p w14:paraId="139789DD" w14:textId="77777777" w:rsidR="00C14AC4" w:rsidRPr="00E373BD" w:rsidRDefault="00C14AC4" w:rsidP="00883FDD">
            <w:pPr>
              <w:tabs>
                <w:tab w:val="left" w:pos="5385"/>
              </w:tabs>
              <w:rPr>
                <w:rFonts w:ascii="Verdana" w:hAnsi="Verdana"/>
                <w:sz w:val="20"/>
                <w:szCs w:val="22"/>
              </w:rPr>
            </w:pPr>
          </w:p>
          <w:p w14:paraId="3790AD17" w14:textId="77777777" w:rsidR="00C14AC4" w:rsidRPr="00E373BD" w:rsidRDefault="00C14AC4" w:rsidP="00883FDD">
            <w:pPr>
              <w:tabs>
                <w:tab w:val="left" w:pos="5385"/>
              </w:tabs>
              <w:rPr>
                <w:rFonts w:ascii="Verdana" w:hAnsi="Verdana"/>
                <w:sz w:val="20"/>
                <w:szCs w:val="22"/>
              </w:rPr>
            </w:pPr>
          </w:p>
          <w:p w14:paraId="444D21F9" w14:textId="77777777" w:rsidR="00C14AC4" w:rsidRPr="00E373BD" w:rsidRDefault="00C14AC4" w:rsidP="00883FDD">
            <w:pPr>
              <w:tabs>
                <w:tab w:val="left" w:pos="5385"/>
              </w:tabs>
              <w:rPr>
                <w:rFonts w:ascii="Verdana" w:hAnsi="Verdana"/>
                <w:sz w:val="20"/>
                <w:szCs w:val="22"/>
              </w:rPr>
            </w:pPr>
          </w:p>
          <w:p w14:paraId="5E1D2665" w14:textId="77777777" w:rsidR="00C14AC4" w:rsidRPr="00E373BD" w:rsidRDefault="00C14AC4" w:rsidP="00883FDD">
            <w:pPr>
              <w:tabs>
                <w:tab w:val="left" w:pos="5385"/>
              </w:tabs>
              <w:rPr>
                <w:rFonts w:ascii="Verdana" w:hAnsi="Verdana"/>
                <w:sz w:val="20"/>
                <w:szCs w:val="22"/>
              </w:rPr>
            </w:pPr>
          </w:p>
        </w:tc>
      </w:tr>
    </w:tbl>
    <w:p w14:paraId="5558882B" w14:textId="77777777" w:rsidR="00ED043A" w:rsidRDefault="00ED043A" w:rsidP="00ED04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D043A" w:rsidRPr="00E373BD" w14:paraId="27D9A8C3" w14:textId="77777777" w:rsidTr="00883FDD">
        <w:trPr>
          <w:trHeight w:val="428"/>
        </w:trPr>
        <w:tc>
          <w:tcPr>
            <w:tcW w:w="10536" w:type="dxa"/>
            <w:tcBorders>
              <w:bottom w:val="single" w:sz="4" w:space="0" w:color="auto"/>
            </w:tcBorders>
            <w:shd w:val="clear" w:color="auto" w:fill="FFFFFF"/>
          </w:tcPr>
          <w:p w14:paraId="406CC54B" w14:textId="7947E9E0" w:rsidR="00ED043A" w:rsidRPr="007B3BDE" w:rsidRDefault="007B3BDE" w:rsidP="009B1C3A">
            <w:pPr>
              <w:rPr>
                <w:rFonts w:ascii="Verdana" w:hAnsi="Verdana"/>
                <w:b/>
                <w:sz w:val="20"/>
                <w:szCs w:val="22"/>
              </w:rPr>
            </w:pPr>
            <w:r>
              <w:rPr>
                <w:rFonts w:ascii="Verdana" w:hAnsi="Verdana"/>
                <w:b/>
                <w:sz w:val="20"/>
                <w:szCs w:val="20"/>
              </w:rPr>
              <w:t xml:space="preserve">Change to IT strategy: </w:t>
            </w:r>
            <w:r w:rsidR="009B1C3A" w:rsidRPr="009B1C3A">
              <w:rPr>
                <w:rFonts w:ascii="Verdana" w:hAnsi="Verdana"/>
                <w:sz w:val="20"/>
                <w:szCs w:val="20"/>
              </w:rPr>
              <w:t>N</w:t>
            </w:r>
            <w:r w:rsidR="009B1C3A">
              <w:rPr>
                <w:rFonts w:ascii="Verdana" w:hAnsi="Verdana"/>
                <w:sz w:val="20"/>
                <w:szCs w:val="20"/>
              </w:rPr>
              <w:t>ote the effect of the any reported change (in the commentary for C4) on Operational IT and Telecoms expenditure.</w:t>
            </w:r>
          </w:p>
        </w:tc>
      </w:tr>
      <w:tr w:rsidR="00ED043A" w:rsidRPr="00E373BD" w14:paraId="7E36D5AA" w14:textId="77777777" w:rsidTr="00883FDD">
        <w:trPr>
          <w:trHeight w:val="1298"/>
        </w:trPr>
        <w:tc>
          <w:tcPr>
            <w:tcW w:w="10536" w:type="dxa"/>
            <w:tcBorders>
              <w:bottom w:val="single" w:sz="4" w:space="0" w:color="auto"/>
            </w:tcBorders>
            <w:shd w:val="clear" w:color="auto" w:fill="FFFF99"/>
          </w:tcPr>
          <w:p w14:paraId="642C0480"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tab/>
            </w:r>
          </w:p>
          <w:p w14:paraId="07B57D2B" w14:textId="77777777" w:rsidR="00ED043A" w:rsidRPr="00E373BD" w:rsidRDefault="00ED043A" w:rsidP="00883FDD">
            <w:pPr>
              <w:tabs>
                <w:tab w:val="left" w:pos="5385"/>
              </w:tabs>
              <w:rPr>
                <w:rFonts w:ascii="Verdana" w:hAnsi="Verdana"/>
                <w:sz w:val="20"/>
                <w:szCs w:val="22"/>
              </w:rPr>
            </w:pPr>
          </w:p>
          <w:p w14:paraId="588F85DB" w14:textId="77777777" w:rsidR="00ED043A" w:rsidRPr="00E373BD" w:rsidRDefault="00ED043A" w:rsidP="00883FDD">
            <w:pPr>
              <w:tabs>
                <w:tab w:val="left" w:pos="5385"/>
              </w:tabs>
              <w:rPr>
                <w:rFonts w:ascii="Verdana" w:hAnsi="Verdana"/>
                <w:sz w:val="20"/>
                <w:szCs w:val="22"/>
              </w:rPr>
            </w:pPr>
          </w:p>
          <w:p w14:paraId="150EF4FC" w14:textId="77777777" w:rsidR="00ED043A" w:rsidRPr="00E373BD" w:rsidRDefault="00ED043A" w:rsidP="00883FDD">
            <w:pPr>
              <w:tabs>
                <w:tab w:val="left" w:pos="5385"/>
              </w:tabs>
              <w:rPr>
                <w:rFonts w:ascii="Verdana" w:hAnsi="Verdana"/>
                <w:sz w:val="20"/>
                <w:szCs w:val="22"/>
              </w:rPr>
            </w:pPr>
          </w:p>
          <w:p w14:paraId="79D91387" w14:textId="77777777" w:rsidR="00ED043A" w:rsidRPr="00E373BD" w:rsidRDefault="00ED043A" w:rsidP="00883FDD">
            <w:pPr>
              <w:tabs>
                <w:tab w:val="left" w:pos="5385"/>
              </w:tabs>
              <w:rPr>
                <w:rFonts w:ascii="Verdana" w:hAnsi="Verdana"/>
                <w:sz w:val="20"/>
                <w:szCs w:val="22"/>
              </w:rPr>
            </w:pPr>
          </w:p>
          <w:p w14:paraId="17CF13C9" w14:textId="77777777" w:rsidR="00ED043A" w:rsidRPr="00E373BD" w:rsidRDefault="00ED043A" w:rsidP="00883FDD">
            <w:pPr>
              <w:tabs>
                <w:tab w:val="left" w:pos="5385"/>
              </w:tabs>
              <w:rPr>
                <w:rFonts w:ascii="Verdana" w:hAnsi="Verdana"/>
                <w:sz w:val="20"/>
                <w:szCs w:val="22"/>
              </w:rPr>
            </w:pPr>
          </w:p>
        </w:tc>
      </w:tr>
    </w:tbl>
    <w:p w14:paraId="65829626" w14:textId="77777777" w:rsidR="00E373BD" w:rsidRDefault="00E373BD" w:rsidP="00C14AC4">
      <w:pPr>
        <w:pStyle w:val="Heading1"/>
      </w:pPr>
      <w:bookmarkStart w:id="52" w:name="_Toc417628914"/>
      <w:r w:rsidRPr="00C14AC4">
        <w:t>CV12 - Black Start</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F829DA7" w14:textId="77777777" w:rsidTr="00883FDD">
        <w:trPr>
          <w:trHeight w:val="428"/>
        </w:trPr>
        <w:tc>
          <w:tcPr>
            <w:tcW w:w="10536" w:type="dxa"/>
            <w:tcBorders>
              <w:bottom w:val="single" w:sz="4" w:space="0" w:color="auto"/>
            </w:tcBorders>
            <w:shd w:val="clear" w:color="auto" w:fill="FFFFFF"/>
          </w:tcPr>
          <w:p w14:paraId="63228CDB" w14:textId="0E087E30"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59D6115" w14:textId="77777777" w:rsidTr="00883FDD">
        <w:trPr>
          <w:trHeight w:val="1298"/>
        </w:trPr>
        <w:tc>
          <w:tcPr>
            <w:tcW w:w="10536" w:type="dxa"/>
            <w:tcBorders>
              <w:bottom w:val="single" w:sz="4" w:space="0" w:color="auto"/>
            </w:tcBorders>
            <w:shd w:val="clear" w:color="auto" w:fill="FFFF99"/>
          </w:tcPr>
          <w:p w14:paraId="10E6DF52"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412037E" w14:textId="77777777" w:rsidR="00C14AC4" w:rsidRPr="00E373BD" w:rsidRDefault="00C14AC4" w:rsidP="00883FDD">
            <w:pPr>
              <w:tabs>
                <w:tab w:val="left" w:pos="5385"/>
              </w:tabs>
              <w:rPr>
                <w:rFonts w:ascii="Verdana" w:hAnsi="Verdana"/>
                <w:sz w:val="20"/>
                <w:szCs w:val="22"/>
              </w:rPr>
            </w:pPr>
          </w:p>
          <w:p w14:paraId="421C9CD0" w14:textId="77777777" w:rsidR="00C14AC4" w:rsidRPr="00E373BD" w:rsidRDefault="00C14AC4" w:rsidP="00883FDD">
            <w:pPr>
              <w:tabs>
                <w:tab w:val="left" w:pos="5385"/>
              </w:tabs>
              <w:rPr>
                <w:rFonts w:ascii="Verdana" w:hAnsi="Verdana"/>
                <w:sz w:val="20"/>
                <w:szCs w:val="22"/>
              </w:rPr>
            </w:pPr>
          </w:p>
          <w:p w14:paraId="5EB8BF90" w14:textId="77777777" w:rsidR="00C14AC4" w:rsidRPr="00E373BD" w:rsidRDefault="00C14AC4" w:rsidP="00883FDD">
            <w:pPr>
              <w:tabs>
                <w:tab w:val="left" w:pos="5385"/>
              </w:tabs>
              <w:rPr>
                <w:rFonts w:ascii="Verdana" w:hAnsi="Verdana"/>
                <w:sz w:val="20"/>
                <w:szCs w:val="22"/>
              </w:rPr>
            </w:pPr>
          </w:p>
          <w:p w14:paraId="7099D5A5" w14:textId="77777777" w:rsidR="00C14AC4" w:rsidRPr="00E373BD" w:rsidRDefault="00C14AC4" w:rsidP="00883FDD">
            <w:pPr>
              <w:tabs>
                <w:tab w:val="left" w:pos="5385"/>
              </w:tabs>
              <w:rPr>
                <w:rFonts w:ascii="Verdana" w:hAnsi="Verdana"/>
                <w:sz w:val="20"/>
                <w:szCs w:val="22"/>
              </w:rPr>
            </w:pPr>
          </w:p>
          <w:p w14:paraId="58A60F14" w14:textId="77777777" w:rsidR="00C14AC4" w:rsidRPr="00E373BD" w:rsidRDefault="00C14AC4" w:rsidP="00883FDD">
            <w:pPr>
              <w:tabs>
                <w:tab w:val="left" w:pos="5385"/>
              </w:tabs>
              <w:rPr>
                <w:rFonts w:ascii="Verdana" w:hAnsi="Verdana"/>
                <w:sz w:val="20"/>
                <w:szCs w:val="22"/>
              </w:rPr>
            </w:pPr>
          </w:p>
        </w:tc>
      </w:tr>
    </w:tbl>
    <w:p w14:paraId="602E67F5" w14:textId="77777777" w:rsidR="004366BC" w:rsidRDefault="004366BC"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366BC" w:rsidRPr="00E373BD" w14:paraId="74E0A9D5" w14:textId="77777777" w:rsidTr="004366BC">
        <w:trPr>
          <w:trHeight w:val="428"/>
        </w:trPr>
        <w:tc>
          <w:tcPr>
            <w:tcW w:w="10536" w:type="dxa"/>
            <w:tcBorders>
              <w:bottom w:val="single" w:sz="4" w:space="0" w:color="auto"/>
            </w:tcBorders>
            <w:shd w:val="clear" w:color="auto" w:fill="FFFFFF"/>
          </w:tcPr>
          <w:p w14:paraId="5F91BBDB" w14:textId="77777777" w:rsidR="004366BC" w:rsidRPr="00E373BD" w:rsidRDefault="004366BC" w:rsidP="004366BC">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4366BC" w:rsidRPr="00E373BD" w14:paraId="6D75FF7A" w14:textId="77777777" w:rsidTr="004366BC">
        <w:trPr>
          <w:trHeight w:val="1298"/>
        </w:trPr>
        <w:tc>
          <w:tcPr>
            <w:tcW w:w="10536" w:type="dxa"/>
            <w:tcBorders>
              <w:bottom w:val="single" w:sz="4" w:space="0" w:color="auto"/>
            </w:tcBorders>
            <w:shd w:val="clear" w:color="auto" w:fill="FFFF99"/>
          </w:tcPr>
          <w:p w14:paraId="69E04078" w14:textId="77777777" w:rsidR="004366BC" w:rsidRPr="00E373BD" w:rsidRDefault="004366BC" w:rsidP="004366BC">
            <w:pPr>
              <w:tabs>
                <w:tab w:val="left" w:pos="5385"/>
              </w:tabs>
              <w:rPr>
                <w:rFonts w:ascii="Verdana" w:hAnsi="Verdana"/>
                <w:sz w:val="20"/>
                <w:szCs w:val="22"/>
              </w:rPr>
            </w:pPr>
            <w:r w:rsidRPr="00E373BD">
              <w:rPr>
                <w:rFonts w:ascii="Verdana" w:hAnsi="Verdana"/>
                <w:sz w:val="20"/>
                <w:szCs w:val="22"/>
              </w:rPr>
              <w:tab/>
            </w:r>
          </w:p>
          <w:p w14:paraId="5B16319B" w14:textId="77777777" w:rsidR="004366BC" w:rsidRPr="00E373BD" w:rsidRDefault="004366BC" w:rsidP="004366BC">
            <w:pPr>
              <w:tabs>
                <w:tab w:val="left" w:pos="5385"/>
              </w:tabs>
              <w:rPr>
                <w:rFonts w:ascii="Verdana" w:hAnsi="Verdana"/>
                <w:sz w:val="20"/>
                <w:szCs w:val="22"/>
              </w:rPr>
            </w:pPr>
          </w:p>
          <w:p w14:paraId="7D79E45E" w14:textId="77777777" w:rsidR="004366BC" w:rsidRPr="00E373BD" w:rsidRDefault="004366BC" w:rsidP="004366BC">
            <w:pPr>
              <w:tabs>
                <w:tab w:val="left" w:pos="5385"/>
              </w:tabs>
              <w:rPr>
                <w:rFonts w:ascii="Verdana" w:hAnsi="Verdana"/>
                <w:sz w:val="20"/>
                <w:szCs w:val="22"/>
              </w:rPr>
            </w:pPr>
          </w:p>
          <w:p w14:paraId="483ADAEA" w14:textId="77777777" w:rsidR="004366BC" w:rsidRPr="00E373BD" w:rsidRDefault="004366BC" w:rsidP="004366BC">
            <w:pPr>
              <w:tabs>
                <w:tab w:val="left" w:pos="5385"/>
              </w:tabs>
              <w:rPr>
                <w:rFonts w:ascii="Verdana" w:hAnsi="Verdana"/>
                <w:sz w:val="20"/>
                <w:szCs w:val="22"/>
              </w:rPr>
            </w:pPr>
          </w:p>
          <w:p w14:paraId="14ED2B16" w14:textId="77777777" w:rsidR="004366BC" w:rsidRPr="00E373BD" w:rsidRDefault="004366BC" w:rsidP="004366BC">
            <w:pPr>
              <w:tabs>
                <w:tab w:val="left" w:pos="5385"/>
              </w:tabs>
              <w:rPr>
                <w:rFonts w:ascii="Verdana" w:hAnsi="Verdana"/>
                <w:sz w:val="20"/>
                <w:szCs w:val="22"/>
              </w:rPr>
            </w:pPr>
          </w:p>
          <w:p w14:paraId="699AA9EE" w14:textId="77777777" w:rsidR="004366BC" w:rsidRPr="00E373BD" w:rsidRDefault="004366BC" w:rsidP="004366BC">
            <w:pPr>
              <w:tabs>
                <w:tab w:val="left" w:pos="5385"/>
              </w:tabs>
              <w:rPr>
                <w:rFonts w:ascii="Verdana" w:hAnsi="Verdana"/>
                <w:sz w:val="20"/>
                <w:szCs w:val="22"/>
              </w:rPr>
            </w:pPr>
          </w:p>
        </w:tc>
      </w:tr>
    </w:tbl>
    <w:p w14:paraId="5DC7267D" w14:textId="77777777" w:rsidR="00E373BD" w:rsidRDefault="00E373BD" w:rsidP="00C14AC4">
      <w:pPr>
        <w:pStyle w:val="Heading1"/>
      </w:pPr>
      <w:bookmarkStart w:id="53" w:name="_Toc417628915"/>
      <w:r w:rsidRPr="00C14AC4">
        <w:t>CV13 - BT 21st Century (BT21CN)</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BAE0E9C" w14:textId="77777777" w:rsidTr="00883FDD">
        <w:trPr>
          <w:trHeight w:val="428"/>
        </w:trPr>
        <w:tc>
          <w:tcPr>
            <w:tcW w:w="10536" w:type="dxa"/>
            <w:tcBorders>
              <w:bottom w:val="single" w:sz="4" w:space="0" w:color="auto"/>
            </w:tcBorders>
            <w:shd w:val="clear" w:color="auto" w:fill="FFFFFF"/>
          </w:tcPr>
          <w:p w14:paraId="31A25545" w14:textId="2F5D56EA"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C0C84D2" w14:textId="77777777" w:rsidTr="00883FDD">
        <w:trPr>
          <w:trHeight w:val="1298"/>
        </w:trPr>
        <w:tc>
          <w:tcPr>
            <w:tcW w:w="10536" w:type="dxa"/>
            <w:tcBorders>
              <w:bottom w:val="single" w:sz="4" w:space="0" w:color="auto"/>
            </w:tcBorders>
            <w:shd w:val="clear" w:color="auto" w:fill="FFFF99"/>
          </w:tcPr>
          <w:p w14:paraId="1F7348A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24B6B0D8" w14:textId="77777777" w:rsidR="00C14AC4" w:rsidRPr="00E373BD" w:rsidRDefault="00C14AC4" w:rsidP="00883FDD">
            <w:pPr>
              <w:tabs>
                <w:tab w:val="left" w:pos="5385"/>
              </w:tabs>
              <w:rPr>
                <w:rFonts w:ascii="Verdana" w:hAnsi="Verdana"/>
                <w:sz w:val="20"/>
                <w:szCs w:val="22"/>
              </w:rPr>
            </w:pPr>
          </w:p>
          <w:p w14:paraId="0FAB0C37" w14:textId="77777777" w:rsidR="00C14AC4" w:rsidRPr="00E373BD" w:rsidRDefault="00C14AC4" w:rsidP="00883FDD">
            <w:pPr>
              <w:tabs>
                <w:tab w:val="left" w:pos="5385"/>
              </w:tabs>
              <w:rPr>
                <w:rFonts w:ascii="Verdana" w:hAnsi="Verdana"/>
                <w:sz w:val="20"/>
                <w:szCs w:val="22"/>
              </w:rPr>
            </w:pPr>
          </w:p>
          <w:p w14:paraId="300040DF" w14:textId="77777777" w:rsidR="00C14AC4" w:rsidRPr="00E373BD" w:rsidRDefault="00C14AC4" w:rsidP="00883FDD">
            <w:pPr>
              <w:tabs>
                <w:tab w:val="left" w:pos="5385"/>
              </w:tabs>
              <w:rPr>
                <w:rFonts w:ascii="Verdana" w:hAnsi="Verdana"/>
                <w:sz w:val="20"/>
                <w:szCs w:val="22"/>
              </w:rPr>
            </w:pPr>
          </w:p>
          <w:p w14:paraId="14C568E8" w14:textId="77777777" w:rsidR="00C14AC4" w:rsidRPr="00E373BD" w:rsidRDefault="00C14AC4" w:rsidP="00883FDD">
            <w:pPr>
              <w:tabs>
                <w:tab w:val="left" w:pos="5385"/>
              </w:tabs>
              <w:rPr>
                <w:rFonts w:ascii="Verdana" w:hAnsi="Verdana"/>
                <w:sz w:val="20"/>
                <w:szCs w:val="22"/>
              </w:rPr>
            </w:pPr>
          </w:p>
          <w:p w14:paraId="7456411A" w14:textId="77777777" w:rsidR="00C14AC4" w:rsidRPr="00E373BD" w:rsidRDefault="00C14AC4" w:rsidP="00883FDD">
            <w:pPr>
              <w:tabs>
                <w:tab w:val="left" w:pos="5385"/>
              </w:tabs>
              <w:rPr>
                <w:rFonts w:ascii="Verdana" w:hAnsi="Verdana"/>
                <w:sz w:val="20"/>
                <w:szCs w:val="22"/>
              </w:rPr>
            </w:pPr>
          </w:p>
        </w:tc>
      </w:tr>
    </w:tbl>
    <w:p w14:paraId="2F85C801"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A2705" w:rsidRPr="00E373BD" w14:paraId="231D3D17" w14:textId="77777777" w:rsidTr="00E0051E">
        <w:trPr>
          <w:trHeight w:val="428"/>
        </w:trPr>
        <w:tc>
          <w:tcPr>
            <w:tcW w:w="10536" w:type="dxa"/>
            <w:tcBorders>
              <w:bottom w:val="single" w:sz="4" w:space="0" w:color="auto"/>
            </w:tcBorders>
            <w:shd w:val="clear" w:color="auto" w:fill="FFFFFF"/>
          </w:tcPr>
          <w:p w14:paraId="27B69921"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6D3DD4B1" w14:textId="77777777" w:rsidTr="00E0051E">
        <w:trPr>
          <w:trHeight w:val="1298"/>
        </w:trPr>
        <w:tc>
          <w:tcPr>
            <w:tcW w:w="10536" w:type="dxa"/>
            <w:tcBorders>
              <w:bottom w:val="single" w:sz="4" w:space="0" w:color="auto"/>
            </w:tcBorders>
            <w:shd w:val="clear" w:color="auto" w:fill="FFFF99"/>
          </w:tcPr>
          <w:p w14:paraId="33BD5461"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015AC97C" w14:textId="77777777" w:rsidR="001A2705" w:rsidRPr="00E373BD" w:rsidRDefault="001A2705" w:rsidP="00E0051E">
            <w:pPr>
              <w:tabs>
                <w:tab w:val="left" w:pos="5385"/>
              </w:tabs>
              <w:rPr>
                <w:rFonts w:ascii="Verdana" w:hAnsi="Verdana"/>
                <w:sz w:val="20"/>
                <w:szCs w:val="22"/>
              </w:rPr>
            </w:pPr>
          </w:p>
          <w:p w14:paraId="12F04F06" w14:textId="77777777" w:rsidR="001A2705" w:rsidRPr="00E373BD" w:rsidRDefault="001A2705" w:rsidP="00E0051E">
            <w:pPr>
              <w:tabs>
                <w:tab w:val="left" w:pos="5385"/>
              </w:tabs>
              <w:rPr>
                <w:rFonts w:ascii="Verdana" w:hAnsi="Verdana"/>
                <w:sz w:val="20"/>
                <w:szCs w:val="22"/>
              </w:rPr>
            </w:pPr>
          </w:p>
          <w:p w14:paraId="28145CC5" w14:textId="77777777" w:rsidR="001A2705" w:rsidRPr="00E373BD" w:rsidRDefault="001A2705" w:rsidP="00E0051E">
            <w:pPr>
              <w:tabs>
                <w:tab w:val="left" w:pos="5385"/>
              </w:tabs>
              <w:rPr>
                <w:rFonts w:ascii="Verdana" w:hAnsi="Verdana"/>
                <w:sz w:val="20"/>
                <w:szCs w:val="22"/>
              </w:rPr>
            </w:pPr>
          </w:p>
          <w:p w14:paraId="3037AA67" w14:textId="77777777" w:rsidR="001A2705" w:rsidRPr="00E373BD" w:rsidRDefault="001A2705" w:rsidP="00E0051E">
            <w:pPr>
              <w:tabs>
                <w:tab w:val="left" w:pos="5385"/>
              </w:tabs>
              <w:rPr>
                <w:rFonts w:ascii="Verdana" w:hAnsi="Verdana"/>
                <w:sz w:val="20"/>
                <w:szCs w:val="22"/>
              </w:rPr>
            </w:pPr>
          </w:p>
          <w:p w14:paraId="6290EF6B" w14:textId="77777777" w:rsidR="001A2705" w:rsidRPr="00E373BD" w:rsidRDefault="001A2705" w:rsidP="00E0051E">
            <w:pPr>
              <w:tabs>
                <w:tab w:val="left" w:pos="5385"/>
              </w:tabs>
              <w:rPr>
                <w:rFonts w:ascii="Verdana" w:hAnsi="Verdana"/>
                <w:sz w:val="20"/>
                <w:szCs w:val="22"/>
              </w:rPr>
            </w:pPr>
          </w:p>
        </w:tc>
      </w:tr>
    </w:tbl>
    <w:p w14:paraId="3C1C7ED3" w14:textId="77777777" w:rsidR="00E373BD" w:rsidRDefault="00E373BD" w:rsidP="00C14AC4">
      <w:pPr>
        <w:pStyle w:val="Heading1"/>
      </w:pPr>
      <w:bookmarkStart w:id="54" w:name="_Toc417628916"/>
      <w:r w:rsidRPr="00C14AC4">
        <w:t>CV14 - Legal and Safety</w:t>
      </w:r>
      <w:bookmarkEnd w:id="54"/>
    </w:p>
    <w:p w14:paraId="1AE6BA03" w14:textId="77777777" w:rsidR="00BB19AF" w:rsidRDefault="00BB19AF" w:rsidP="00BB19AF">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5DEFAE0A" w14:textId="77777777" w:rsidTr="00883FDD">
        <w:trPr>
          <w:trHeight w:val="428"/>
        </w:trPr>
        <w:tc>
          <w:tcPr>
            <w:tcW w:w="10536" w:type="dxa"/>
            <w:tcBorders>
              <w:bottom w:val="single" w:sz="4" w:space="0" w:color="auto"/>
            </w:tcBorders>
            <w:shd w:val="clear" w:color="auto" w:fill="FFFFFF"/>
          </w:tcPr>
          <w:p w14:paraId="77504839" w14:textId="5BE11573"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37E59D4" w14:textId="77777777" w:rsidTr="00883FDD">
        <w:trPr>
          <w:trHeight w:val="1298"/>
        </w:trPr>
        <w:tc>
          <w:tcPr>
            <w:tcW w:w="10536" w:type="dxa"/>
            <w:tcBorders>
              <w:bottom w:val="single" w:sz="4" w:space="0" w:color="auto"/>
            </w:tcBorders>
            <w:shd w:val="clear" w:color="auto" w:fill="FFFF99"/>
          </w:tcPr>
          <w:p w14:paraId="4EF48EDF"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719E7AB" w14:textId="77777777" w:rsidR="00C14AC4" w:rsidRPr="00E373BD" w:rsidRDefault="00C14AC4" w:rsidP="00883FDD">
            <w:pPr>
              <w:tabs>
                <w:tab w:val="left" w:pos="5385"/>
              </w:tabs>
              <w:rPr>
                <w:rFonts w:ascii="Verdana" w:hAnsi="Verdana"/>
                <w:sz w:val="20"/>
                <w:szCs w:val="22"/>
              </w:rPr>
            </w:pPr>
          </w:p>
          <w:p w14:paraId="57D938C0" w14:textId="77777777" w:rsidR="00C14AC4" w:rsidRPr="00E373BD" w:rsidRDefault="00C14AC4" w:rsidP="00883FDD">
            <w:pPr>
              <w:tabs>
                <w:tab w:val="left" w:pos="5385"/>
              </w:tabs>
              <w:rPr>
                <w:rFonts w:ascii="Verdana" w:hAnsi="Verdana"/>
                <w:sz w:val="20"/>
                <w:szCs w:val="22"/>
              </w:rPr>
            </w:pPr>
          </w:p>
          <w:p w14:paraId="43630F57" w14:textId="77777777" w:rsidR="00C14AC4" w:rsidRPr="00E373BD" w:rsidRDefault="00C14AC4" w:rsidP="00883FDD">
            <w:pPr>
              <w:tabs>
                <w:tab w:val="left" w:pos="5385"/>
              </w:tabs>
              <w:rPr>
                <w:rFonts w:ascii="Verdana" w:hAnsi="Verdana"/>
                <w:sz w:val="20"/>
                <w:szCs w:val="22"/>
              </w:rPr>
            </w:pPr>
          </w:p>
          <w:p w14:paraId="4A506488" w14:textId="77777777" w:rsidR="00C14AC4" w:rsidRPr="00E373BD" w:rsidRDefault="00C14AC4" w:rsidP="00883FDD">
            <w:pPr>
              <w:tabs>
                <w:tab w:val="left" w:pos="5385"/>
              </w:tabs>
              <w:rPr>
                <w:rFonts w:ascii="Verdana" w:hAnsi="Verdana"/>
                <w:sz w:val="20"/>
                <w:szCs w:val="22"/>
              </w:rPr>
            </w:pPr>
          </w:p>
          <w:p w14:paraId="092D8CC7" w14:textId="77777777" w:rsidR="00C14AC4" w:rsidRPr="00E373BD" w:rsidRDefault="00C14AC4" w:rsidP="00883FDD">
            <w:pPr>
              <w:tabs>
                <w:tab w:val="left" w:pos="5385"/>
              </w:tabs>
              <w:rPr>
                <w:rFonts w:ascii="Verdana" w:hAnsi="Verdana"/>
                <w:sz w:val="20"/>
                <w:szCs w:val="22"/>
              </w:rPr>
            </w:pPr>
          </w:p>
        </w:tc>
      </w:tr>
    </w:tbl>
    <w:p w14:paraId="4CD78E70" w14:textId="77777777" w:rsidR="006578D8" w:rsidRDefault="006578D8" w:rsidP="006578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A2705" w:rsidRPr="00E373BD" w14:paraId="0D91CAA3" w14:textId="77777777" w:rsidTr="00E0051E">
        <w:trPr>
          <w:trHeight w:val="428"/>
        </w:trPr>
        <w:tc>
          <w:tcPr>
            <w:tcW w:w="10536" w:type="dxa"/>
            <w:tcBorders>
              <w:bottom w:val="single" w:sz="4" w:space="0" w:color="auto"/>
            </w:tcBorders>
            <w:shd w:val="clear" w:color="auto" w:fill="FFFFFF"/>
          </w:tcPr>
          <w:p w14:paraId="7ECCB03B"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18D4F010" w14:textId="77777777" w:rsidTr="00E0051E">
        <w:trPr>
          <w:trHeight w:val="1298"/>
        </w:trPr>
        <w:tc>
          <w:tcPr>
            <w:tcW w:w="10536" w:type="dxa"/>
            <w:tcBorders>
              <w:bottom w:val="single" w:sz="4" w:space="0" w:color="auto"/>
            </w:tcBorders>
            <w:shd w:val="clear" w:color="auto" w:fill="FFFF99"/>
          </w:tcPr>
          <w:p w14:paraId="2D1784CA"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7A4E0E59" w14:textId="77777777" w:rsidR="001A2705" w:rsidRPr="00E373BD" w:rsidRDefault="001A2705" w:rsidP="00E0051E">
            <w:pPr>
              <w:tabs>
                <w:tab w:val="left" w:pos="5385"/>
              </w:tabs>
              <w:rPr>
                <w:rFonts w:ascii="Verdana" w:hAnsi="Verdana"/>
                <w:sz w:val="20"/>
                <w:szCs w:val="22"/>
              </w:rPr>
            </w:pPr>
          </w:p>
          <w:p w14:paraId="1F896BCA" w14:textId="77777777" w:rsidR="001A2705" w:rsidRPr="00E373BD" w:rsidRDefault="001A2705" w:rsidP="00E0051E">
            <w:pPr>
              <w:tabs>
                <w:tab w:val="left" w:pos="5385"/>
              </w:tabs>
              <w:rPr>
                <w:rFonts w:ascii="Verdana" w:hAnsi="Verdana"/>
                <w:sz w:val="20"/>
                <w:szCs w:val="22"/>
              </w:rPr>
            </w:pPr>
          </w:p>
          <w:p w14:paraId="75F8D6CE" w14:textId="77777777" w:rsidR="001A2705" w:rsidRPr="00E373BD" w:rsidRDefault="001A2705" w:rsidP="00E0051E">
            <w:pPr>
              <w:tabs>
                <w:tab w:val="left" w:pos="5385"/>
              </w:tabs>
              <w:rPr>
                <w:rFonts w:ascii="Verdana" w:hAnsi="Verdana"/>
                <w:sz w:val="20"/>
                <w:szCs w:val="22"/>
              </w:rPr>
            </w:pPr>
          </w:p>
          <w:p w14:paraId="6655A667" w14:textId="77777777" w:rsidR="001A2705" w:rsidRPr="00E373BD" w:rsidRDefault="001A2705" w:rsidP="00E0051E">
            <w:pPr>
              <w:tabs>
                <w:tab w:val="left" w:pos="5385"/>
              </w:tabs>
              <w:rPr>
                <w:rFonts w:ascii="Verdana" w:hAnsi="Verdana"/>
                <w:sz w:val="20"/>
                <w:szCs w:val="22"/>
              </w:rPr>
            </w:pPr>
          </w:p>
          <w:p w14:paraId="7EDDAA23" w14:textId="77777777" w:rsidR="001A2705" w:rsidRPr="00E373BD" w:rsidRDefault="001A2705" w:rsidP="00E0051E">
            <w:pPr>
              <w:tabs>
                <w:tab w:val="left" w:pos="5385"/>
              </w:tabs>
              <w:rPr>
                <w:rFonts w:ascii="Verdana" w:hAnsi="Verdana"/>
                <w:sz w:val="20"/>
                <w:szCs w:val="22"/>
              </w:rPr>
            </w:pPr>
          </w:p>
        </w:tc>
      </w:tr>
    </w:tbl>
    <w:p w14:paraId="1C472CA0" w14:textId="77777777" w:rsidR="001A2705" w:rsidRDefault="001A2705" w:rsidP="006578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6578D8" w:rsidRPr="00E373BD" w14:paraId="48416AFB" w14:textId="77777777" w:rsidTr="00883FDD">
        <w:trPr>
          <w:trHeight w:val="428"/>
        </w:trPr>
        <w:tc>
          <w:tcPr>
            <w:tcW w:w="10536" w:type="dxa"/>
            <w:tcBorders>
              <w:bottom w:val="single" w:sz="4" w:space="0" w:color="auto"/>
            </w:tcBorders>
            <w:shd w:val="clear" w:color="auto" w:fill="FFFFFF"/>
          </w:tcPr>
          <w:p w14:paraId="04804771" w14:textId="5911CD07" w:rsidR="006578D8" w:rsidRPr="00E373BD" w:rsidRDefault="006578D8" w:rsidP="006578D8">
            <w:pPr>
              <w:rPr>
                <w:rFonts w:ascii="Verdana" w:hAnsi="Verdana"/>
                <w:sz w:val="20"/>
                <w:szCs w:val="22"/>
              </w:rPr>
            </w:pPr>
            <w:r>
              <w:rPr>
                <w:rFonts w:ascii="Verdana" w:hAnsi="Verdana"/>
                <w:b/>
                <w:sz w:val="20"/>
                <w:szCs w:val="22"/>
              </w:rPr>
              <w:t>Description of “Other” legal and safety activity</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legal and safety activities in the worksheet.</w:t>
            </w:r>
          </w:p>
        </w:tc>
      </w:tr>
      <w:tr w:rsidR="006578D8" w:rsidRPr="00E373BD" w14:paraId="6285DB18" w14:textId="77777777" w:rsidTr="00883FDD">
        <w:trPr>
          <w:trHeight w:val="1298"/>
        </w:trPr>
        <w:tc>
          <w:tcPr>
            <w:tcW w:w="10536" w:type="dxa"/>
            <w:tcBorders>
              <w:bottom w:val="single" w:sz="4" w:space="0" w:color="auto"/>
            </w:tcBorders>
            <w:shd w:val="clear" w:color="auto" w:fill="FFFF99"/>
          </w:tcPr>
          <w:p w14:paraId="10B1EA1D" w14:textId="77777777" w:rsidR="006578D8" w:rsidRPr="00E373BD" w:rsidRDefault="006578D8" w:rsidP="00883FDD">
            <w:pPr>
              <w:tabs>
                <w:tab w:val="left" w:pos="5385"/>
              </w:tabs>
              <w:rPr>
                <w:rFonts w:ascii="Verdana" w:hAnsi="Verdana"/>
                <w:sz w:val="20"/>
                <w:szCs w:val="22"/>
              </w:rPr>
            </w:pPr>
            <w:r w:rsidRPr="00E373BD">
              <w:rPr>
                <w:rFonts w:ascii="Verdana" w:hAnsi="Verdana"/>
                <w:sz w:val="20"/>
                <w:szCs w:val="22"/>
              </w:rPr>
              <w:tab/>
            </w:r>
          </w:p>
          <w:p w14:paraId="146F2697" w14:textId="77777777" w:rsidR="006578D8" w:rsidRPr="00E373BD" w:rsidRDefault="006578D8" w:rsidP="00883FDD">
            <w:pPr>
              <w:tabs>
                <w:tab w:val="left" w:pos="5385"/>
              </w:tabs>
              <w:rPr>
                <w:rFonts w:ascii="Verdana" w:hAnsi="Verdana"/>
                <w:sz w:val="20"/>
                <w:szCs w:val="22"/>
              </w:rPr>
            </w:pPr>
          </w:p>
          <w:p w14:paraId="07283059" w14:textId="77777777" w:rsidR="006578D8" w:rsidRPr="00E373BD" w:rsidRDefault="006578D8" w:rsidP="00883FDD">
            <w:pPr>
              <w:tabs>
                <w:tab w:val="left" w:pos="5385"/>
              </w:tabs>
              <w:rPr>
                <w:rFonts w:ascii="Verdana" w:hAnsi="Verdana"/>
                <w:sz w:val="20"/>
                <w:szCs w:val="22"/>
              </w:rPr>
            </w:pPr>
          </w:p>
          <w:p w14:paraId="2BD3705E" w14:textId="77777777" w:rsidR="006578D8" w:rsidRPr="00E373BD" w:rsidRDefault="006578D8" w:rsidP="00883FDD">
            <w:pPr>
              <w:tabs>
                <w:tab w:val="left" w:pos="5385"/>
              </w:tabs>
              <w:rPr>
                <w:rFonts w:ascii="Verdana" w:hAnsi="Verdana"/>
                <w:sz w:val="20"/>
                <w:szCs w:val="22"/>
              </w:rPr>
            </w:pPr>
          </w:p>
          <w:p w14:paraId="698A9C2A" w14:textId="77777777" w:rsidR="006578D8" w:rsidRPr="00E373BD" w:rsidRDefault="006578D8" w:rsidP="00883FDD">
            <w:pPr>
              <w:tabs>
                <w:tab w:val="left" w:pos="5385"/>
              </w:tabs>
              <w:rPr>
                <w:rFonts w:ascii="Verdana" w:hAnsi="Verdana"/>
                <w:sz w:val="20"/>
                <w:szCs w:val="22"/>
              </w:rPr>
            </w:pPr>
          </w:p>
          <w:p w14:paraId="0595E52E" w14:textId="77777777" w:rsidR="006578D8" w:rsidRPr="00E373BD" w:rsidRDefault="006578D8" w:rsidP="00883FDD">
            <w:pPr>
              <w:tabs>
                <w:tab w:val="left" w:pos="5385"/>
              </w:tabs>
              <w:rPr>
                <w:rFonts w:ascii="Verdana" w:hAnsi="Verdana"/>
                <w:sz w:val="20"/>
                <w:szCs w:val="22"/>
              </w:rPr>
            </w:pPr>
          </w:p>
        </w:tc>
      </w:tr>
    </w:tbl>
    <w:p w14:paraId="2C3A3055" w14:textId="20F7A131" w:rsidR="00E373BD" w:rsidRPr="00C14AC4" w:rsidRDefault="00E373BD" w:rsidP="00C14AC4">
      <w:pPr>
        <w:pStyle w:val="Heading1"/>
      </w:pPr>
      <w:bookmarkStart w:id="55" w:name="_Toc417628917"/>
      <w:r w:rsidRPr="00C14AC4">
        <w:t xml:space="preserve">CV15 - </w:t>
      </w:r>
      <w:r w:rsidR="0000719E">
        <w:t xml:space="preserve">QoS and </w:t>
      </w:r>
      <w:r w:rsidRPr="00C14AC4">
        <w:t>North of Scotland Resilience</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410E924" w14:textId="77777777" w:rsidTr="00883FDD">
        <w:trPr>
          <w:trHeight w:val="428"/>
        </w:trPr>
        <w:tc>
          <w:tcPr>
            <w:tcW w:w="10536" w:type="dxa"/>
            <w:tcBorders>
              <w:bottom w:val="single" w:sz="4" w:space="0" w:color="auto"/>
            </w:tcBorders>
            <w:shd w:val="clear" w:color="auto" w:fill="FFFFFF"/>
          </w:tcPr>
          <w:p w14:paraId="1148E1F3" w14:textId="6A1C7E0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8155F8C" w14:textId="77777777" w:rsidTr="00883FDD">
        <w:trPr>
          <w:trHeight w:val="1298"/>
        </w:trPr>
        <w:tc>
          <w:tcPr>
            <w:tcW w:w="10536" w:type="dxa"/>
            <w:tcBorders>
              <w:bottom w:val="single" w:sz="4" w:space="0" w:color="auto"/>
            </w:tcBorders>
            <w:shd w:val="clear" w:color="auto" w:fill="FFFF99"/>
          </w:tcPr>
          <w:p w14:paraId="07CCD6F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85F366A" w14:textId="77777777" w:rsidR="00C14AC4" w:rsidRPr="00E373BD" w:rsidRDefault="00C14AC4" w:rsidP="00883FDD">
            <w:pPr>
              <w:tabs>
                <w:tab w:val="left" w:pos="5385"/>
              </w:tabs>
              <w:rPr>
                <w:rFonts w:ascii="Verdana" w:hAnsi="Verdana"/>
                <w:sz w:val="20"/>
                <w:szCs w:val="22"/>
              </w:rPr>
            </w:pPr>
          </w:p>
          <w:p w14:paraId="57B7704D" w14:textId="77777777" w:rsidR="00C14AC4" w:rsidRPr="00E373BD" w:rsidRDefault="00C14AC4" w:rsidP="00883FDD">
            <w:pPr>
              <w:tabs>
                <w:tab w:val="left" w:pos="5385"/>
              </w:tabs>
              <w:rPr>
                <w:rFonts w:ascii="Verdana" w:hAnsi="Verdana"/>
                <w:sz w:val="20"/>
                <w:szCs w:val="22"/>
              </w:rPr>
            </w:pPr>
          </w:p>
          <w:p w14:paraId="335C141D" w14:textId="77777777" w:rsidR="00C14AC4" w:rsidRPr="00E373BD" w:rsidRDefault="00C14AC4" w:rsidP="00883FDD">
            <w:pPr>
              <w:tabs>
                <w:tab w:val="left" w:pos="5385"/>
              </w:tabs>
              <w:rPr>
                <w:rFonts w:ascii="Verdana" w:hAnsi="Verdana"/>
                <w:sz w:val="20"/>
                <w:szCs w:val="22"/>
              </w:rPr>
            </w:pPr>
          </w:p>
          <w:p w14:paraId="6E7C63B7" w14:textId="77777777" w:rsidR="00C14AC4" w:rsidRPr="00E373BD" w:rsidRDefault="00C14AC4" w:rsidP="00883FDD">
            <w:pPr>
              <w:tabs>
                <w:tab w:val="left" w:pos="5385"/>
              </w:tabs>
              <w:rPr>
                <w:rFonts w:ascii="Verdana" w:hAnsi="Verdana"/>
                <w:sz w:val="20"/>
                <w:szCs w:val="22"/>
              </w:rPr>
            </w:pPr>
          </w:p>
          <w:p w14:paraId="350A52C0" w14:textId="77777777" w:rsidR="00C14AC4" w:rsidRPr="00E373BD" w:rsidRDefault="00C14AC4" w:rsidP="00883FDD">
            <w:pPr>
              <w:tabs>
                <w:tab w:val="left" w:pos="5385"/>
              </w:tabs>
              <w:rPr>
                <w:rFonts w:ascii="Verdana" w:hAnsi="Verdana"/>
                <w:sz w:val="20"/>
                <w:szCs w:val="22"/>
              </w:rPr>
            </w:pPr>
          </w:p>
        </w:tc>
      </w:tr>
    </w:tbl>
    <w:p w14:paraId="36AB0763" w14:textId="76ED2C37" w:rsidR="0000719E" w:rsidRPr="008F2079" w:rsidRDefault="0000719E" w:rsidP="008F20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0719E" w:rsidRPr="00E373BD" w14:paraId="77745BDA" w14:textId="77777777" w:rsidTr="008F2079">
        <w:trPr>
          <w:trHeight w:val="428"/>
        </w:trPr>
        <w:tc>
          <w:tcPr>
            <w:tcW w:w="10536" w:type="dxa"/>
            <w:tcBorders>
              <w:bottom w:val="single" w:sz="4" w:space="0" w:color="auto"/>
            </w:tcBorders>
            <w:shd w:val="clear" w:color="auto" w:fill="FFFFFF"/>
          </w:tcPr>
          <w:p w14:paraId="5A472C1E" w14:textId="551518B4" w:rsidR="0000719E" w:rsidRPr="00E373BD" w:rsidRDefault="0000719E" w:rsidP="0000719E">
            <w:pPr>
              <w:rPr>
                <w:rFonts w:ascii="Verdana" w:hAnsi="Verdana"/>
                <w:sz w:val="20"/>
                <w:szCs w:val="22"/>
              </w:rPr>
            </w:pPr>
            <w:r>
              <w:rPr>
                <w:rFonts w:ascii="Verdana" w:hAnsi="Verdana"/>
                <w:b/>
                <w:sz w:val="20"/>
                <w:szCs w:val="22"/>
              </w:rPr>
              <w:t>QoS costs</w:t>
            </w:r>
            <w:r w:rsidRPr="00E373BD">
              <w:rPr>
                <w:rFonts w:ascii="Verdana" w:hAnsi="Verdana"/>
                <w:b/>
                <w:sz w:val="20"/>
                <w:szCs w:val="22"/>
              </w:rPr>
              <w:t>:</w:t>
            </w:r>
            <w:r w:rsidRPr="00E373BD">
              <w:rPr>
                <w:rFonts w:ascii="Verdana" w:hAnsi="Verdana"/>
                <w:color w:val="1F497D"/>
                <w:sz w:val="20"/>
                <w:szCs w:val="22"/>
              </w:rPr>
              <w:t xml:space="preserve"> </w:t>
            </w:r>
            <w:r w:rsidRPr="0000719E">
              <w:rPr>
                <w:rFonts w:ascii="Verdana" w:hAnsi="Verdana"/>
                <w:sz w:val="20"/>
                <w:szCs w:val="20"/>
              </w:rPr>
              <w:t xml:space="preserve">detail the </w:t>
            </w:r>
            <w:r w:rsidRPr="0000719E">
              <w:rPr>
                <w:rFonts w:ascii="Verdana" w:hAnsi="Verdana"/>
                <w:color w:val="1F497D"/>
                <w:sz w:val="20"/>
                <w:szCs w:val="20"/>
              </w:rPr>
              <w:t>additional equipment that reduces the impact of faults on customers</w:t>
            </w:r>
            <w:r w:rsidRPr="0000719E">
              <w:rPr>
                <w:rFonts w:ascii="Verdana" w:hAnsi="Verdana"/>
                <w:sz w:val="20"/>
                <w:szCs w:val="20"/>
              </w:rPr>
              <w:t xml:space="preserve"> and confirm that they could not be reported elsewhere in the pack.</w:t>
            </w:r>
          </w:p>
        </w:tc>
      </w:tr>
      <w:tr w:rsidR="0000719E" w:rsidRPr="00E373BD" w14:paraId="419F4C67" w14:textId="77777777" w:rsidTr="008F2079">
        <w:trPr>
          <w:trHeight w:val="1298"/>
        </w:trPr>
        <w:tc>
          <w:tcPr>
            <w:tcW w:w="10536" w:type="dxa"/>
            <w:tcBorders>
              <w:bottom w:val="single" w:sz="4" w:space="0" w:color="auto"/>
            </w:tcBorders>
            <w:shd w:val="clear" w:color="auto" w:fill="FFFF99"/>
          </w:tcPr>
          <w:p w14:paraId="45F4BC0C" w14:textId="77777777" w:rsidR="0000719E" w:rsidRPr="00E373BD" w:rsidRDefault="0000719E" w:rsidP="008F2079">
            <w:pPr>
              <w:tabs>
                <w:tab w:val="left" w:pos="5385"/>
              </w:tabs>
              <w:rPr>
                <w:rFonts w:ascii="Verdana" w:hAnsi="Verdana"/>
                <w:sz w:val="20"/>
                <w:szCs w:val="22"/>
              </w:rPr>
            </w:pPr>
            <w:r w:rsidRPr="00E373BD">
              <w:rPr>
                <w:rFonts w:ascii="Verdana" w:hAnsi="Verdana"/>
                <w:sz w:val="20"/>
                <w:szCs w:val="22"/>
              </w:rPr>
              <w:lastRenderedPageBreak/>
              <w:tab/>
            </w:r>
          </w:p>
          <w:p w14:paraId="58DEE9F5" w14:textId="77777777" w:rsidR="0000719E" w:rsidRPr="00E373BD" w:rsidRDefault="0000719E" w:rsidP="008F2079">
            <w:pPr>
              <w:tabs>
                <w:tab w:val="left" w:pos="5385"/>
              </w:tabs>
              <w:rPr>
                <w:rFonts w:ascii="Verdana" w:hAnsi="Verdana"/>
                <w:sz w:val="20"/>
                <w:szCs w:val="22"/>
              </w:rPr>
            </w:pPr>
          </w:p>
          <w:p w14:paraId="7AC22E6C" w14:textId="77777777" w:rsidR="0000719E" w:rsidRPr="00E373BD" w:rsidRDefault="0000719E" w:rsidP="008F2079">
            <w:pPr>
              <w:tabs>
                <w:tab w:val="left" w:pos="5385"/>
              </w:tabs>
              <w:rPr>
                <w:rFonts w:ascii="Verdana" w:hAnsi="Verdana"/>
                <w:sz w:val="20"/>
                <w:szCs w:val="22"/>
              </w:rPr>
            </w:pPr>
          </w:p>
          <w:p w14:paraId="067BDDF3" w14:textId="77777777" w:rsidR="0000719E" w:rsidRPr="00E373BD" w:rsidRDefault="0000719E" w:rsidP="008F2079">
            <w:pPr>
              <w:tabs>
                <w:tab w:val="left" w:pos="5385"/>
              </w:tabs>
              <w:rPr>
                <w:rFonts w:ascii="Verdana" w:hAnsi="Verdana"/>
                <w:sz w:val="20"/>
                <w:szCs w:val="22"/>
              </w:rPr>
            </w:pPr>
          </w:p>
          <w:p w14:paraId="58FE585E" w14:textId="77777777" w:rsidR="0000719E" w:rsidRPr="00E373BD" w:rsidRDefault="0000719E" w:rsidP="008F2079">
            <w:pPr>
              <w:tabs>
                <w:tab w:val="left" w:pos="5385"/>
              </w:tabs>
              <w:rPr>
                <w:rFonts w:ascii="Verdana" w:hAnsi="Verdana"/>
                <w:sz w:val="20"/>
                <w:szCs w:val="22"/>
              </w:rPr>
            </w:pPr>
          </w:p>
          <w:p w14:paraId="3090E49E" w14:textId="77777777" w:rsidR="0000719E" w:rsidRPr="00E373BD" w:rsidRDefault="0000719E" w:rsidP="008F2079">
            <w:pPr>
              <w:tabs>
                <w:tab w:val="left" w:pos="5385"/>
              </w:tabs>
              <w:rPr>
                <w:rFonts w:ascii="Verdana" w:hAnsi="Verdana"/>
                <w:sz w:val="20"/>
                <w:szCs w:val="22"/>
              </w:rPr>
            </w:pPr>
          </w:p>
        </w:tc>
      </w:tr>
    </w:tbl>
    <w:p w14:paraId="4F5CF1E3" w14:textId="77777777" w:rsidR="00E373BD" w:rsidRDefault="00E373BD" w:rsidP="00C14AC4">
      <w:pPr>
        <w:pStyle w:val="Heading1"/>
      </w:pPr>
      <w:bookmarkStart w:id="56" w:name="_Toc417628918"/>
      <w:r w:rsidRPr="00C14AC4">
        <w:t>CV16 - Flood Mitigation</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5F668215" w14:textId="77777777" w:rsidTr="00883FDD">
        <w:trPr>
          <w:trHeight w:val="428"/>
        </w:trPr>
        <w:tc>
          <w:tcPr>
            <w:tcW w:w="10536" w:type="dxa"/>
            <w:tcBorders>
              <w:bottom w:val="single" w:sz="4" w:space="0" w:color="auto"/>
            </w:tcBorders>
            <w:shd w:val="clear" w:color="auto" w:fill="FFFFFF"/>
          </w:tcPr>
          <w:p w14:paraId="16FF68DC" w14:textId="61A16D5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2983AF1" w14:textId="77777777" w:rsidTr="00883FDD">
        <w:trPr>
          <w:trHeight w:val="1298"/>
        </w:trPr>
        <w:tc>
          <w:tcPr>
            <w:tcW w:w="10536" w:type="dxa"/>
            <w:tcBorders>
              <w:bottom w:val="single" w:sz="4" w:space="0" w:color="auto"/>
            </w:tcBorders>
            <w:shd w:val="clear" w:color="auto" w:fill="FFFF99"/>
          </w:tcPr>
          <w:p w14:paraId="7A994860"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57A8887" w14:textId="77777777" w:rsidR="00C14AC4" w:rsidRPr="00E373BD" w:rsidRDefault="00C14AC4" w:rsidP="00883FDD">
            <w:pPr>
              <w:tabs>
                <w:tab w:val="left" w:pos="5385"/>
              </w:tabs>
              <w:rPr>
                <w:rFonts w:ascii="Verdana" w:hAnsi="Verdana"/>
                <w:sz w:val="20"/>
                <w:szCs w:val="22"/>
              </w:rPr>
            </w:pPr>
          </w:p>
          <w:p w14:paraId="28D49469" w14:textId="77777777" w:rsidR="00C14AC4" w:rsidRPr="00E373BD" w:rsidRDefault="00C14AC4" w:rsidP="00883FDD">
            <w:pPr>
              <w:tabs>
                <w:tab w:val="left" w:pos="5385"/>
              </w:tabs>
              <w:rPr>
                <w:rFonts w:ascii="Verdana" w:hAnsi="Verdana"/>
                <w:sz w:val="20"/>
                <w:szCs w:val="22"/>
              </w:rPr>
            </w:pPr>
          </w:p>
          <w:p w14:paraId="7E4E5329" w14:textId="77777777" w:rsidR="00C14AC4" w:rsidRPr="00E373BD" w:rsidRDefault="00C14AC4" w:rsidP="00883FDD">
            <w:pPr>
              <w:tabs>
                <w:tab w:val="left" w:pos="5385"/>
              </w:tabs>
              <w:rPr>
                <w:rFonts w:ascii="Verdana" w:hAnsi="Verdana"/>
                <w:sz w:val="20"/>
                <w:szCs w:val="22"/>
              </w:rPr>
            </w:pPr>
          </w:p>
          <w:p w14:paraId="1DD955FD" w14:textId="77777777" w:rsidR="00C14AC4" w:rsidRPr="00E373BD" w:rsidRDefault="00C14AC4" w:rsidP="00883FDD">
            <w:pPr>
              <w:tabs>
                <w:tab w:val="left" w:pos="5385"/>
              </w:tabs>
              <w:rPr>
                <w:rFonts w:ascii="Verdana" w:hAnsi="Verdana"/>
                <w:sz w:val="20"/>
                <w:szCs w:val="22"/>
              </w:rPr>
            </w:pPr>
          </w:p>
          <w:p w14:paraId="35C49BC2" w14:textId="77777777" w:rsidR="00C14AC4" w:rsidRPr="00E373BD" w:rsidRDefault="00C14AC4" w:rsidP="00883FDD">
            <w:pPr>
              <w:tabs>
                <w:tab w:val="left" w:pos="5385"/>
              </w:tabs>
              <w:rPr>
                <w:rFonts w:ascii="Verdana" w:hAnsi="Verdana"/>
                <w:sz w:val="20"/>
                <w:szCs w:val="22"/>
              </w:rPr>
            </w:pPr>
          </w:p>
        </w:tc>
      </w:tr>
    </w:tbl>
    <w:p w14:paraId="3C0A464B"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A2705" w:rsidRPr="00E373BD" w14:paraId="77C97D1A" w14:textId="77777777" w:rsidTr="00E0051E">
        <w:trPr>
          <w:trHeight w:val="428"/>
        </w:trPr>
        <w:tc>
          <w:tcPr>
            <w:tcW w:w="10536" w:type="dxa"/>
            <w:tcBorders>
              <w:bottom w:val="single" w:sz="4" w:space="0" w:color="auto"/>
            </w:tcBorders>
            <w:shd w:val="clear" w:color="auto" w:fill="FFFFFF"/>
          </w:tcPr>
          <w:p w14:paraId="11E420C2"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02B1AEE0" w14:textId="77777777" w:rsidTr="00E0051E">
        <w:trPr>
          <w:trHeight w:val="1298"/>
        </w:trPr>
        <w:tc>
          <w:tcPr>
            <w:tcW w:w="10536" w:type="dxa"/>
            <w:tcBorders>
              <w:bottom w:val="single" w:sz="4" w:space="0" w:color="auto"/>
            </w:tcBorders>
            <w:shd w:val="clear" w:color="auto" w:fill="FFFF99"/>
          </w:tcPr>
          <w:p w14:paraId="07D14B5B"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03448DBF" w14:textId="77777777" w:rsidR="001A2705" w:rsidRPr="00E373BD" w:rsidRDefault="001A2705" w:rsidP="00E0051E">
            <w:pPr>
              <w:tabs>
                <w:tab w:val="left" w:pos="5385"/>
              </w:tabs>
              <w:rPr>
                <w:rFonts w:ascii="Verdana" w:hAnsi="Verdana"/>
                <w:sz w:val="20"/>
                <w:szCs w:val="22"/>
              </w:rPr>
            </w:pPr>
          </w:p>
          <w:p w14:paraId="77FE87E3" w14:textId="77777777" w:rsidR="001A2705" w:rsidRPr="00E373BD" w:rsidRDefault="001A2705" w:rsidP="00E0051E">
            <w:pPr>
              <w:tabs>
                <w:tab w:val="left" w:pos="5385"/>
              </w:tabs>
              <w:rPr>
                <w:rFonts w:ascii="Verdana" w:hAnsi="Verdana"/>
                <w:sz w:val="20"/>
                <w:szCs w:val="22"/>
              </w:rPr>
            </w:pPr>
          </w:p>
          <w:p w14:paraId="7AB015CF" w14:textId="77777777" w:rsidR="001A2705" w:rsidRPr="00E373BD" w:rsidRDefault="001A2705" w:rsidP="00E0051E">
            <w:pPr>
              <w:tabs>
                <w:tab w:val="left" w:pos="5385"/>
              </w:tabs>
              <w:rPr>
                <w:rFonts w:ascii="Verdana" w:hAnsi="Verdana"/>
                <w:sz w:val="20"/>
                <w:szCs w:val="22"/>
              </w:rPr>
            </w:pPr>
          </w:p>
          <w:p w14:paraId="5041B131" w14:textId="77777777" w:rsidR="001A2705" w:rsidRPr="00E373BD" w:rsidRDefault="001A2705" w:rsidP="00E0051E">
            <w:pPr>
              <w:tabs>
                <w:tab w:val="left" w:pos="5385"/>
              </w:tabs>
              <w:rPr>
                <w:rFonts w:ascii="Verdana" w:hAnsi="Verdana"/>
                <w:sz w:val="20"/>
                <w:szCs w:val="22"/>
              </w:rPr>
            </w:pPr>
          </w:p>
          <w:p w14:paraId="03377C8C" w14:textId="77777777" w:rsidR="001A2705" w:rsidRPr="00E373BD" w:rsidRDefault="001A2705" w:rsidP="00E0051E">
            <w:pPr>
              <w:tabs>
                <w:tab w:val="left" w:pos="5385"/>
              </w:tabs>
              <w:rPr>
                <w:rFonts w:ascii="Verdana" w:hAnsi="Verdana"/>
                <w:sz w:val="20"/>
                <w:szCs w:val="22"/>
              </w:rPr>
            </w:pPr>
          </w:p>
        </w:tc>
      </w:tr>
    </w:tbl>
    <w:p w14:paraId="3BB87678" w14:textId="77777777" w:rsidR="00E373BD" w:rsidRPr="00C14AC4" w:rsidRDefault="00E373BD" w:rsidP="00C14AC4">
      <w:pPr>
        <w:pStyle w:val="Heading1"/>
      </w:pPr>
      <w:bookmarkStart w:id="57" w:name="_Toc417628919"/>
      <w:r w:rsidRPr="00C14AC4">
        <w:t>CV17 - Rising and Lateral Mains (RLMs)</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4234DB05" w14:textId="77777777" w:rsidTr="00883FDD">
        <w:trPr>
          <w:trHeight w:val="428"/>
        </w:trPr>
        <w:tc>
          <w:tcPr>
            <w:tcW w:w="10536" w:type="dxa"/>
            <w:tcBorders>
              <w:bottom w:val="single" w:sz="4" w:space="0" w:color="auto"/>
            </w:tcBorders>
            <w:shd w:val="clear" w:color="auto" w:fill="FFFFFF"/>
          </w:tcPr>
          <w:p w14:paraId="351A04BF" w14:textId="654BEBF9" w:rsidR="00C14AC4" w:rsidRPr="00E373BD" w:rsidRDefault="00C14AC4" w:rsidP="00EA7EDE">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w:t>
            </w:r>
            <w:r w:rsidR="004478CF" w:rsidRPr="00EA7EDE">
              <w:rPr>
                <w:rFonts w:ascii="Verdana" w:hAnsi="Verdana"/>
                <w:sz w:val="20"/>
                <w:szCs w:val="20"/>
              </w:rPr>
              <w:t>itted.</w:t>
            </w:r>
            <w:r w:rsidR="00EA7EDE" w:rsidRPr="00EA7EDE">
              <w:rPr>
                <w:rFonts w:ascii="Verdana" w:hAnsi="Verdana"/>
                <w:sz w:val="20"/>
                <w:szCs w:val="20"/>
              </w:rPr>
              <w:t xml:space="preserve"> In particular report what calculation method has been used to determine km of mains length.</w:t>
            </w:r>
          </w:p>
        </w:tc>
      </w:tr>
      <w:tr w:rsidR="00C14AC4" w:rsidRPr="00E373BD" w14:paraId="3D3753E0" w14:textId="77777777" w:rsidTr="00883FDD">
        <w:trPr>
          <w:trHeight w:val="1298"/>
        </w:trPr>
        <w:tc>
          <w:tcPr>
            <w:tcW w:w="10536" w:type="dxa"/>
            <w:tcBorders>
              <w:bottom w:val="single" w:sz="4" w:space="0" w:color="auto"/>
            </w:tcBorders>
            <w:shd w:val="clear" w:color="auto" w:fill="FFFF99"/>
          </w:tcPr>
          <w:p w14:paraId="00C31B2C"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7F61DFB" w14:textId="77777777" w:rsidR="00C14AC4" w:rsidRPr="00E373BD" w:rsidRDefault="00C14AC4" w:rsidP="00883FDD">
            <w:pPr>
              <w:tabs>
                <w:tab w:val="left" w:pos="5385"/>
              </w:tabs>
              <w:rPr>
                <w:rFonts w:ascii="Verdana" w:hAnsi="Verdana"/>
                <w:sz w:val="20"/>
                <w:szCs w:val="22"/>
              </w:rPr>
            </w:pPr>
          </w:p>
          <w:p w14:paraId="17E90C77" w14:textId="77777777" w:rsidR="00C14AC4" w:rsidRPr="00E373BD" w:rsidRDefault="00C14AC4" w:rsidP="00883FDD">
            <w:pPr>
              <w:tabs>
                <w:tab w:val="left" w:pos="5385"/>
              </w:tabs>
              <w:rPr>
                <w:rFonts w:ascii="Verdana" w:hAnsi="Verdana"/>
                <w:sz w:val="20"/>
                <w:szCs w:val="22"/>
              </w:rPr>
            </w:pPr>
          </w:p>
          <w:p w14:paraId="628FEDD8" w14:textId="77777777" w:rsidR="00C14AC4" w:rsidRPr="00E373BD" w:rsidRDefault="00C14AC4" w:rsidP="00883FDD">
            <w:pPr>
              <w:tabs>
                <w:tab w:val="left" w:pos="5385"/>
              </w:tabs>
              <w:rPr>
                <w:rFonts w:ascii="Verdana" w:hAnsi="Verdana"/>
                <w:sz w:val="20"/>
                <w:szCs w:val="22"/>
              </w:rPr>
            </w:pPr>
          </w:p>
          <w:p w14:paraId="46A475A6" w14:textId="77777777" w:rsidR="00C14AC4" w:rsidRPr="00E373BD" w:rsidRDefault="00C14AC4" w:rsidP="00883FDD">
            <w:pPr>
              <w:tabs>
                <w:tab w:val="left" w:pos="5385"/>
              </w:tabs>
              <w:rPr>
                <w:rFonts w:ascii="Verdana" w:hAnsi="Verdana"/>
                <w:sz w:val="20"/>
                <w:szCs w:val="22"/>
              </w:rPr>
            </w:pPr>
          </w:p>
          <w:p w14:paraId="2E4236A6" w14:textId="77777777" w:rsidR="00C14AC4" w:rsidRPr="00E373BD" w:rsidRDefault="00C14AC4" w:rsidP="00883FDD">
            <w:pPr>
              <w:tabs>
                <w:tab w:val="left" w:pos="5385"/>
              </w:tabs>
              <w:rPr>
                <w:rFonts w:ascii="Verdana" w:hAnsi="Verdana"/>
                <w:sz w:val="20"/>
                <w:szCs w:val="22"/>
              </w:rPr>
            </w:pPr>
          </w:p>
        </w:tc>
      </w:tr>
    </w:tbl>
    <w:p w14:paraId="2EA5ADBD" w14:textId="77777777" w:rsidR="00E373BD" w:rsidRDefault="00E373BD" w:rsidP="00C14AC4">
      <w:pPr>
        <w:pStyle w:val="Heading1"/>
      </w:pPr>
      <w:bookmarkStart w:id="58" w:name="_Toc417628920"/>
      <w:r w:rsidRPr="00C14AC4">
        <w:t>CV18 - Overhead Clearances</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1497F28" w14:textId="77777777" w:rsidTr="00883FDD">
        <w:trPr>
          <w:trHeight w:val="428"/>
        </w:trPr>
        <w:tc>
          <w:tcPr>
            <w:tcW w:w="10536" w:type="dxa"/>
            <w:tcBorders>
              <w:bottom w:val="single" w:sz="4" w:space="0" w:color="auto"/>
            </w:tcBorders>
            <w:shd w:val="clear" w:color="auto" w:fill="FFFFFF"/>
          </w:tcPr>
          <w:p w14:paraId="0E997C7D" w14:textId="570C07EA"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5748E54" w14:textId="77777777" w:rsidTr="00883FDD">
        <w:trPr>
          <w:trHeight w:val="1298"/>
        </w:trPr>
        <w:tc>
          <w:tcPr>
            <w:tcW w:w="10536" w:type="dxa"/>
            <w:tcBorders>
              <w:bottom w:val="single" w:sz="4" w:space="0" w:color="auto"/>
            </w:tcBorders>
            <w:shd w:val="clear" w:color="auto" w:fill="FFFF99"/>
          </w:tcPr>
          <w:p w14:paraId="6BA000C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744A33DF" w14:textId="77777777" w:rsidR="00C14AC4" w:rsidRPr="00E373BD" w:rsidRDefault="00C14AC4" w:rsidP="00883FDD">
            <w:pPr>
              <w:tabs>
                <w:tab w:val="left" w:pos="5385"/>
              </w:tabs>
              <w:rPr>
                <w:rFonts w:ascii="Verdana" w:hAnsi="Verdana"/>
                <w:sz w:val="20"/>
                <w:szCs w:val="22"/>
              </w:rPr>
            </w:pPr>
          </w:p>
          <w:p w14:paraId="5DB4D5BD" w14:textId="77777777" w:rsidR="00C14AC4" w:rsidRPr="00E373BD" w:rsidRDefault="00C14AC4" w:rsidP="00883FDD">
            <w:pPr>
              <w:tabs>
                <w:tab w:val="left" w:pos="5385"/>
              </w:tabs>
              <w:rPr>
                <w:rFonts w:ascii="Verdana" w:hAnsi="Verdana"/>
                <w:sz w:val="20"/>
                <w:szCs w:val="22"/>
              </w:rPr>
            </w:pPr>
          </w:p>
          <w:p w14:paraId="7D78AADE" w14:textId="77777777" w:rsidR="00C14AC4" w:rsidRPr="00E373BD" w:rsidRDefault="00C14AC4" w:rsidP="00883FDD">
            <w:pPr>
              <w:tabs>
                <w:tab w:val="left" w:pos="5385"/>
              </w:tabs>
              <w:rPr>
                <w:rFonts w:ascii="Verdana" w:hAnsi="Verdana"/>
                <w:sz w:val="20"/>
                <w:szCs w:val="22"/>
              </w:rPr>
            </w:pPr>
          </w:p>
          <w:p w14:paraId="1940067B" w14:textId="77777777" w:rsidR="00C14AC4" w:rsidRPr="00E373BD" w:rsidRDefault="00C14AC4" w:rsidP="00883FDD">
            <w:pPr>
              <w:tabs>
                <w:tab w:val="left" w:pos="5385"/>
              </w:tabs>
              <w:rPr>
                <w:rFonts w:ascii="Verdana" w:hAnsi="Verdana"/>
                <w:sz w:val="20"/>
                <w:szCs w:val="22"/>
              </w:rPr>
            </w:pPr>
          </w:p>
          <w:p w14:paraId="48454BAA" w14:textId="77777777" w:rsidR="00C14AC4" w:rsidRPr="00E373BD" w:rsidRDefault="00C14AC4" w:rsidP="00883FDD">
            <w:pPr>
              <w:tabs>
                <w:tab w:val="left" w:pos="5385"/>
              </w:tabs>
              <w:rPr>
                <w:rFonts w:ascii="Verdana" w:hAnsi="Verdana"/>
                <w:sz w:val="20"/>
                <w:szCs w:val="22"/>
              </w:rPr>
            </w:pPr>
          </w:p>
        </w:tc>
      </w:tr>
    </w:tbl>
    <w:p w14:paraId="13921D62"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A2705" w:rsidRPr="00E373BD" w14:paraId="5C72ADB1" w14:textId="77777777" w:rsidTr="00E0051E">
        <w:trPr>
          <w:trHeight w:val="428"/>
        </w:trPr>
        <w:tc>
          <w:tcPr>
            <w:tcW w:w="10536" w:type="dxa"/>
            <w:tcBorders>
              <w:bottom w:val="single" w:sz="4" w:space="0" w:color="auto"/>
            </w:tcBorders>
            <w:shd w:val="clear" w:color="auto" w:fill="FFFFFF"/>
          </w:tcPr>
          <w:p w14:paraId="66FB943C"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63A02052" w14:textId="77777777" w:rsidTr="00E0051E">
        <w:trPr>
          <w:trHeight w:val="1298"/>
        </w:trPr>
        <w:tc>
          <w:tcPr>
            <w:tcW w:w="10536" w:type="dxa"/>
            <w:tcBorders>
              <w:bottom w:val="single" w:sz="4" w:space="0" w:color="auto"/>
            </w:tcBorders>
            <w:shd w:val="clear" w:color="auto" w:fill="FFFF99"/>
          </w:tcPr>
          <w:p w14:paraId="367E4EB8"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269EC682" w14:textId="77777777" w:rsidR="001A2705" w:rsidRPr="00E373BD" w:rsidRDefault="001A2705" w:rsidP="00E0051E">
            <w:pPr>
              <w:tabs>
                <w:tab w:val="left" w:pos="5385"/>
              </w:tabs>
              <w:rPr>
                <w:rFonts w:ascii="Verdana" w:hAnsi="Verdana"/>
                <w:sz w:val="20"/>
                <w:szCs w:val="22"/>
              </w:rPr>
            </w:pPr>
          </w:p>
          <w:p w14:paraId="34321EA7" w14:textId="77777777" w:rsidR="001A2705" w:rsidRPr="00E373BD" w:rsidRDefault="001A2705" w:rsidP="00E0051E">
            <w:pPr>
              <w:tabs>
                <w:tab w:val="left" w:pos="5385"/>
              </w:tabs>
              <w:rPr>
                <w:rFonts w:ascii="Verdana" w:hAnsi="Verdana"/>
                <w:sz w:val="20"/>
                <w:szCs w:val="22"/>
              </w:rPr>
            </w:pPr>
          </w:p>
          <w:p w14:paraId="01CEB3B4" w14:textId="77777777" w:rsidR="001A2705" w:rsidRPr="00E373BD" w:rsidRDefault="001A2705" w:rsidP="00E0051E">
            <w:pPr>
              <w:tabs>
                <w:tab w:val="left" w:pos="5385"/>
              </w:tabs>
              <w:rPr>
                <w:rFonts w:ascii="Verdana" w:hAnsi="Verdana"/>
                <w:sz w:val="20"/>
                <w:szCs w:val="22"/>
              </w:rPr>
            </w:pPr>
          </w:p>
          <w:p w14:paraId="71D0BB5B" w14:textId="77777777" w:rsidR="001A2705" w:rsidRPr="00E373BD" w:rsidRDefault="001A2705" w:rsidP="00E0051E">
            <w:pPr>
              <w:tabs>
                <w:tab w:val="left" w:pos="5385"/>
              </w:tabs>
              <w:rPr>
                <w:rFonts w:ascii="Verdana" w:hAnsi="Verdana"/>
                <w:sz w:val="20"/>
                <w:szCs w:val="22"/>
              </w:rPr>
            </w:pPr>
          </w:p>
          <w:p w14:paraId="6FB09063" w14:textId="77777777" w:rsidR="001A2705" w:rsidRPr="00E373BD" w:rsidRDefault="001A2705" w:rsidP="00E0051E">
            <w:pPr>
              <w:tabs>
                <w:tab w:val="left" w:pos="5385"/>
              </w:tabs>
              <w:rPr>
                <w:rFonts w:ascii="Verdana" w:hAnsi="Verdana"/>
                <w:sz w:val="20"/>
                <w:szCs w:val="22"/>
              </w:rPr>
            </w:pPr>
          </w:p>
        </w:tc>
      </w:tr>
    </w:tbl>
    <w:p w14:paraId="250704D4" w14:textId="77777777" w:rsidR="00E373BD" w:rsidRPr="00C14AC4" w:rsidRDefault="00E373BD" w:rsidP="00C14AC4">
      <w:pPr>
        <w:pStyle w:val="Heading1"/>
      </w:pPr>
      <w:bookmarkStart w:id="59" w:name="_Toc417628921"/>
      <w:r w:rsidRPr="00C14AC4">
        <w:lastRenderedPageBreak/>
        <w:t>CV19 - Worst Served Customers (WSC)</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1E10083D" w14:textId="77777777" w:rsidTr="00883FDD">
        <w:trPr>
          <w:trHeight w:val="428"/>
        </w:trPr>
        <w:tc>
          <w:tcPr>
            <w:tcW w:w="10536" w:type="dxa"/>
            <w:tcBorders>
              <w:bottom w:val="single" w:sz="4" w:space="0" w:color="auto"/>
            </w:tcBorders>
            <w:shd w:val="clear" w:color="auto" w:fill="FFFFFF"/>
          </w:tcPr>
          <w:p w14:paraId="0384F0A1" w14:textId="0AB17A3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3773A70" w14:textId="77777777" w:rsidTr="00883FDD">
        <w:trPr>
          <w:trHeight w:val="1298"/>
        </w:trPr>
        <w:tc>
          <w:tcPr>
            <w:tcW w:w="10536" w:type="dxa"/>
            <w:tcBorders>
              <w:bottom w:val="single" w:sz="4" w:space="0" w:color="auto"/>
            </w:tcBorders>
            <w:shd w:val="clear" w:color="auto" w:fill="FFFF99"/>
          </w:tcPr>
          <w:p w14:paraId="6818C50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94B9894" w14:textId="77777777" w:rsidR="00C14AC4" w:rsidRPr="00E373BD" w:rsidRDefault="00C14AC4" w:rsidP="00883FDD">
            <w:pPr>
              <w:tabs>
                <w:tab w:val="left" w:pos="5385"/>
              </w:tabs>
              <w:rPr>
                <w:rFonts w:ascii="Verdana" w:hAnsi="Verdana"/>
                <w:sz w:val="20"/>
                <w:szCs w:val="22"/>
              </w:rPr>
            </w:pPr>
          </w:p>
          <w:p w14:paraId="042922FC" w14:textId="77777777" w:rsidR="00C14AC4" w:rsidRPr="00E373BD" w:rsidRDefault="00C14AC4" w:rsidP="00883FDD">
            <w:pPr>
              <w:tabs>
                <w:tab w:val="left" w:pos="5385"/>
              </w:tabs>
              <w:rPr>
                <w:rFonts w:ascii="Verdana" w:hAnsi="Verdana"/>
                <w:sz w:val="20"/>
                <w:szCs w:val="22"/>
              </w:rPr>
            </w:pPr>
          </w:p>
          <w:p w14:paraId="392FE062" w14:textId="77777777" w:rsidR="00C14AC4" w:rsidRPr="00E373BD" w:rsidRDefault="00C14AC4" w:rsidP="00883FDD">
            <w:pPr>
              <w:tabs>
                <w:tab w:val="left" w:pos="5385"/>
              </w:tabs>
              <w:rPr>
                <w:rFonts w:ascii="Verdana" w:hAnsi="Verdana"/>
                <w:sz w:val="20"/>
                <w:szCs w:val="22"/>
              </w:rPr>
            </w:pPr>
          </w:p>
          <w:p w14:paraId="7CBFEA56" w14:textId="77777777" w:rsidR="00C14AC4" w:rsidRPr="00E373BD" w:rsidRDefault="00C14AC4" w:rsidP="00883FDD">
            <w:pPr>
              <w:tabs>
                <w:tab w:val="left" w:pos="5385"/>
              </w:tabs>
              <w:rPr>
                <w:rFonts w:ascii="Verdana" w:hAnsi="Verdana"/>
                <w:sz w:val="20"/>
                <w:szCs w:val="22"/>
              </w:rPr>
            </w:pPr>
          </w:p>
          <w:p w14:paraId="698DE42B" w14:textId="77777777" w:rsidR="00C14AC4" w:rsidRPr="00E373BD" w:rsidRDefault="00C14AC4" w:rsidP="00883FDD">
            <w:pPr>
              <w:tabs>
                <w:tab w:val="left" w:pos="5385"/>
              </w:tabs>
              <w:rPr>
                <w:rFonts w:ascii="Verdana" w:hAnsi="Verdana"/>
                <w:sz w:val="20"/>
                <w:szCs w:val="22"/>
              </w:rPr>
            </w:pPr>
          </w:p>
        </w:tc>
      </w:tr>
    </w:tbl>
    <w:p w14:paraId="516DA55B" w14:textId="77777777" w:rsidR="00E373BD" w:rsidRPr="00C14AC4" w:rsidRDefault="00E373BD" w:rsidP="00C14AC4">
      <w:pPr>
        <w:pStyle w:val="Heading1"/>
      </w:pPr>
      <w:bookmarkStart w:id="60" w:name="_Toc417628922"/>
      <w:r w:rsidRPr="00C14AC4">
        <w:t>CV21 - Losses</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717DA16F" w14:textId="77777777" w:rsidTr="00883FDD">
        <w:trPr>
          <w:trHeight w:val="428"/>
        </w:trPr>
        <w:tc>
          <w:tcPr>
            <w:tcW w:w="10536" w:type="dxa"/>
            <w:tcBorders>
              <w:bottom w:val="single" w:sz="4" w:space="0" w:color="auto"/>
            </w:tcBorders>
            <w:shd w:val="clear" w:color="auto" w:fill="FFFFFF"/>
          </w:tcPr>
          <w:p w14:paraId="10E30D30" w14:textId="6A26EDDD"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2E13142" w14:textId="77777777" w:rsidTr="00883FDD">
        <w:trPr>
          <w:trHeight w:val="1298"/>
        </w:trPr>
        <w:tc>
          <w:tcPr>
            <w:tcW w:w="10536" w:type="dxa"/>
            <w:tcBorders>
              <w:bottom w:val="single" w:sz="4" w:space="0" w:color="auto"/>
            </w:tcBorders>
            <w:shd w:val="clear" w:color="auto" w:fill="FFFF99"/>
          </w:tcPr>
          <w:p w14:paraId="7BA7059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18EBC89" w14:textId="77777777" w:rsidR="00C14AC4" w:rsidRPr="00E373BD" w:rsidRDefault="00C14AC4" w:rsidP="00883FDD">
            <w:pPr>
              <w:tabs>
                <w:tab w:val="left" w:pos="5385"/>
              </w:tabs>
              <w:rPr>
                <w:rFonts w:ascii="Verdana" w:hAnsi="Verdana"/>
                <w:sz w:val="20"/>
                <w:szCs w:val="22"/>
              </w:rPr>
            </w:pPr>
          </w:p>
          <w:p w14:paraId="6BE3BAA5" w14:textId="77777777" w:rsidR="00C14AC4" w:rsidRPr="00E373BD" w:rsidRDefault="00C14AC4" w:rsidP="00883FDD">
            <w:pPr>
              <w:tabs>
                <w:tab w:val="left" w:pos="5385"/>
              </w:tabs>
              <w:rPr>
                <w:rFonts w:ascii="Verdana" w:hAnsi="Verdana"/>
                <w:sz w:val="20"/>
                <w:szCs w:val="22"/>
              </w:rPr>
            </w:pPr>
          </w:p>
          <w:p w14:paraId="1A7C34D8" w14:textId="77777777" w:rsidR="00C14AC4" w:rsidRPr="00E373BD" w:rsidRDefault="00C14AC4" w:rsidP="00883FDD">
            <w:pPr>
              <w:tabs>
                <w:tab w:val="left" w:pos="5385"/>
              </w:tabs>
              <w:rPr>
                <w:rFonts w:ascii="Verdana" w:hAnsi="Verdana"/>
                <w:sz w:val="20"/>
                <w:szCs w:val="22"/>
              </w:rPr>
            </w:pPr>
          </w:p>
          <w:p w14:paraId="2A040156" w14:textId="77777777" w:rsidR="00C14AC4" w:rsidRPr="00E373BD" w:rsidRDefault="00C14AC4" w:rsidP="00883FDD">
            <w:pPr>
              <w:tabs>
                <w:tab w:val="left" w:pos="5385"/>
              </w:tabs>
              <w:rPr>
                <w:rFonts w:ascii="Verdana" w:hAnsi="Verdana"/>
                <w:sz w:val="20"/>
                <w:szCs w:val="22"/>
              </w:rPr>
            </w:pPr>
          </w:p>
          <w:p w14:paraId="76B402ED" w14:textId="77777777" w:rsidR="00C14AC4" w:rsidRPr="00E373BD" w:rsidRDefault="00C14AC4" w:rsidP="00883FDD">
            <w:pPr>
              <w:tabs>
                <w:tab w:val="left" w:pos="5385"/>
              </w:tabs>
              <w:rPr>
                <w:rFonts w:ascii="Verdana" w:hAnsi="Verdana"/>
                <w:sz w:val="20"/>
                <w:szCs w:val="22"/>
              </w:rPr>
            </w:pPr>
          </w:p>
        </w:tc>
      </w:tr>
    </w:tbl>
    <w:p w14:paraId="5AA588DD" w14:textId="5FB56A6F" w:rsidR="00E373BD" w:rsidRPr="00C14AC4" w:rsidRDefault="00E373BD" w:rsidP="00C14AC4">
      <w:pPr>
        <w:pStyle w:val="Heading1"/>
      </w:pPr>
      <w:bookmarkStart w:id="61" w:name="_Toc417628923"/>
      <w:r w:rsidRPr="00C14AC4">
        <w:t>CV23a - RIIO-ED1 High Value Project 1</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D3973EC" w14:textId="77777777" w:rsidTr="00883FDD">
        <w:trPr>
          <w:trHeight w:val="428"/>
        </w:trPr>
        <w:tc>
          <w:tcPr>
            <w:tcW w:w="10536" w:type="dxa"/>
            <w:tcBorders>
              <w:bottom w:val="single" w:sz="4" w:space="0" w:color="auto"/>
            </w:tcBorders>
            <w:shd w:val="clear" w:color="auto" w:fill="FFFFFF"/>
          </w:tcPr>
          <w:p w14:paraId="693339B3" w14:textId="4896D185"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2472DE1" w14:textId="77777777" w:rsidTr="00883FDD">
        <w:trPr>
          <w:trHeight w:val="1298"/>
        </w:trPr>
        <w:tc>
          <w:tcPr>
            <w:tcW w:w="10536" w:type="dxa"/>
            <w:tcBorders>
              <w:bottom w:val="single" w:sz="4" w:space="0" w:color="auto"/>
            </w:tcBorders>
            <w:shd w:val="clear" w:color="auto" w:fill="FFFF99"/>
          </w:tcPr>
          <w:p w14:paraId="5021142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200EF9E8" w14:textId="77777777" w:rsidR="00C14AC4" w:rsidRPr="00E373BD" w:rsidRDefault="00C14AC4" w:rsidP="00883FDD">
            <w:pPr>
              <w:tabs>
                <w:tab w:val="left" w:pos="5385"/>
              </w:tabs>
              <w:rPr>
                <w:rFonts w:ascii="Verdana" w:hAnsi="Verdana"/>
                <w:sz w:val="20"/>
                <w:szCs w:val="22"/>
              </w:rPr>
            </w:pPr>
          </w:p>
          <w:p w14:paraId="7995F5AC" w14:textId="77777777" w:rsidR="00C14AC4" w:rsidRPr="00E373BD" w:rsidRDefault="00C14AC4" w:rsidP="00883FDD">
            <w:pPr>
              <w:tabs>
                <w:tab w:val="left" w:pos="5385"/>
              </w:tabs>
              <w:rPr>
                <w:rFonts w:ascii="Verdana" w:hAnsi="Verdana"/>
                <w:sz w:val="20"/>
                <w:szCs w:val="22"/>
              </w:rPr>
            </w:pPr>
          </w:p>
          <w:p w14:paraId="08FEB0C3" w14:textId="77777777" w:rsidR="00C14AC4" w:rsidRPr="00E373BD" w:rsidRDefault="00C14AC4" w:rsidP="00883FDD">
            <w:pPr>
              <w:tabs>
                <w:tab w:val="left" w:pos="5385"/>
              </w:tabs>
              <w:rPr>
                <w:rFonts w:ascii="Verdana" w:hAnsi="Verdana"/>
                <w:sz w:val="20"/>
                <w:szCs w:val="22"/>
              </w:rPr>
            </w:pPr>
          </w:p>
          <w:p w14:paraId="2DCFE442" w14:textId="77777777" w:rsidR="00C14AC4" w:rsidRPr="00E373BD" w:rsidRDefault="00C14AC4" w:rsidP="00883FDD">
            <w:pPr>
              <w:tabs>
                <w:tab w:val="left" w:pos="5385"/>
              </w:tabs>
              <w:rPr>
                <w:rFonts w:ascii="Verdana" w:hAnsi="Verdana"/>
                <w:sz w:val="20"/>
                <w:szCs w:val="22"/>
              </w:rPr>
            </w:pPr>
          </w:p>
          <w:p w14:paraId="1B749364" w14:textId="77777777" w:rsidR="00C14AC4" w:rsidRPr="00E373BD" w:rsidRDefault="00C14AC4" w:rsidP="00883FDD">
            <w:pPr>
              <w:tabs>
                <w:tab w:val="left" w:pos="5385"/>
              </w:tabs>
              <w:rPr>
                <w:rFonts w:ascii="Verdana" w:hAnsi="Verdana"/>
                <w:sz w:val="20"/>
                <w:szCs w:val="22"/>
              </w:rPr>
            </w:pPr>
          </w:p>
        </w:tc>
      </w:tr>
    </w:tbl>
    <w:p w14:paraId="18864B85" w14:textId="13010A49" w:rsidR="00E373BD" w:rsidRPr="00C14AC4" w:rsidRDefault="00E373BD" w:rsidP="00C14AC4">
      <w:pPr>
        <w:pStyle w:val="Heading1"/>
      </w:pPr>
      <w:bookmarkStart w:id="62" w:name="_Toc417628924"/>
      <w:r w:rsidRPr="00C14AC4">
        <w:t>CV23b - RIIO-ED1 High Value Project 2</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1E4F0F1" w14:textId="77777777" w:rsidTr="00883FDD">
        <w:trPr>
          <w:trHeight w:val="428"/>
        </w:trPr>
        <w:tc>
          <w:tcPr>
            <w:tcW w:w="10536" w:type="dxa"/>
            <w:tcBorders>
              <w:bottom w:val="single" w:sz="4" w:space="0" w:color="auto"/>
            </w:tcBorders>
            <w:shd w:val="clear" w:color="auto" w:fill="FFFFFF"/>
          </w:tcPr>
          <w:p w14:paraId="5FB806AC" w14:textId="19E6CB4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CCCE6BE" w14:textId="77777777" w:rsidTr="00883FDD">
        <w:trPr>
          <w:trHeight w:val="1298"/>
        </w:trPr>
        <w:tc>
          <w:tcPr>
            <w:tcW w:w="10536" w:type="dxa"/>
            <w:tcBorders>
              <w:bottom w:val="single" w:sz="4" w:space="0" w:color="auto"/>
            </w:tcBorders>
            <w:shd w:val="clear" w:color="auto" w:fill="FFFF99"/>
          </w:tcPr>
          <w:p w14:paraId="36FC1C1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0CDEC88" w14:textId="77777777" w:rsidR="00C14AC4" w:rsidRPr="00E373BD" w:rsidRDefault="00C14AC4" w:rsidP="00883FDD">
            <w:pPr>
              <w:tabs>
                <w:tab w:val="left" w:pos="5385"/>
              </w:tabs>
              <w:rPr>
                <w:rFonts w:ascii="Verdana" w:hAnsi="Verdana"/>
                <w:sz w:val="20"/>
                <w:szCs w:val="22"/>
              </w:rPr>
            </w:pPr>
          </w:p>
          <w:p w14:paraId="76F7D8E5" w14:textId="77777777" w:rsidR="00C14AC4" w:rsidRPr="00E373BD" w:rsidRDefault="00C14AC4" w:rsidP="00883FDD">
            <w:pPr>
              <w:tabs>
                <w:tab w:val="left" w:pos="5385"/>
              </w:tabs>
              <w:rPr>
                <w:rFonts w:ascii="Verdana" w:hAnsi="Verdana"/>
                <w:sz w:val="20"/>
                <w:szCs w:val="22"/>
              </w:rPr>
            </w:pPr>
          </w:p>
          <w:p w14:paraId="1D48D1F0" w14:textId="77777777" w:rsidR="00C14AC4" w:rsidRPr="00E373BD" w:rsidRDefault="00C14AC4" w:rsidP="00883FDD">
            <w:pPr>
              <w:tabs>
                <w:tab w:val="left" w:pos="5385"/>
              </w:tabs>
              <w:rPr>
                <w:rFonts w:ascii="Verdana" w:hAnsi="Verdana"/>
                <w:sz w:val="20"/>
                <w:szCs w:val="22"/>
              </w:rPr>
            </w:pPr>
          </w:p>
          <w:p w14:paraId="0DAAB63D" w14:textId="77777777" w:rsidR="00C14AC4" w:rsidRPr="00E373BD" w:rsidRDefault="00C14AC4" w:rsidP="00883FDD">
            <w:pPr>
              <w:tabs>
                <w:tab w:val="left" w:pos="5385"/>
              </w:tabs>
              <w:rPr>
                <w:rFonts w:ascii="Verdana" w:hAnsi="Verdana"/>
                <w:sz w:val="20"/>
                <w:szCs w:val="22"/>
              </w:rPr>
            </w:pPr>
          </w:p>
          <w:p w14:paraId="691DF1AA" w14:textId="77777777" w:rsidR="00C14AC4" w:rsidRPr="00E373BD" w:rsidRDefault="00C14AC4" w:rsidP="00883FDD">
            <w:pPr>
              <w:tabs>
                <w:tab w:val="left" w:pos="5385"/>
              </w:tabs>
              <w:rPr>
                <w:rFonts w:ascii="Verdana" w:hAnsi="Verdana"/>
                <w:sz w:val="20"/>
                <w:szCs w:val="22"/>
              </w:rPr>
            </w:pPr>
          </w:p>
        </w:tc>
      </w:tr>
    </w:tbl>
    <w:p w14:paraId="79524501" w14:textId="552E9A94" w:rsidR="00E373BD" w:rsidRPr="00C14AC4" w:rsidRDefault="00E373BD" w:rsidP="00C14AC4">
      <w:pPr>
        <w:pStyle w:val="Heading1"/>
      </w:pPr>
      <w:bookmarkStart w:id="63" w:name="_Toc417628925"/>
      <w:r w:rsidRPr="00C14AC4">
        <w:t>CV23c - RIIO-ED1 High Value Project 3</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636C50A" w14:textId="77777777" w:rsidTr="00883FDD">
        <w:trPr>
          <w:trHeight w:val="428"/>
        </w:trPr>
        <w:tc>
          <w:tcPr>
            <w:tcW w:w="10536" w:type="dxa"/>
            <w:tcBorders>
              <w:bottom w:val="single" w:sz="4" w:space="0" w:color="auto"/>
            </w:tcBorders>
            <w:shd w:val="clear" w:color="auto" w:fill="FFFFFF"/>
          </w:tcPr>
          <w:p w14:paraId="1BBCD4A7" w14:textId="7C166EB5"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0DE2DBD" w14:textId="77777777" w:rsidTr="00883FDD">
        <w:trPr>
          <w:trHeight w:val="1298"/>
        </w:trPr>
        <w:tc>
          <w:tcPr>
            <w:tcW w:w="10536" w:type="dxa"/>
            <w:tcBorders>
              <w:bottom w:val="single" w:sz="4" w:space="0" w:color="auto"/>
            </w:tcBorders>
            <w:shd w:val="clear" w:color="auto" w:fill="FFFF99"/>
          </w:tcPr>
          <w:p w14:paraId="6E31D736"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91A36DF" w14:textId="77777777" w:rsidR="00C14AC4" w:rsidRPr="00E373BD" w:rsidRDefault="00C14AC4" w:rsidP="00883FDD">
            <w:pPr>
              <w:tabs>
                <w:tab w:val="left" w:pos="5385"/>
              </w:tabs>
              <w:rPr>
                <w:rFonts w:ascii="Verdana" w:hAnsi="Verdana"/>
                <w:sz w:val="20"/>
                <w:szCs w:val="22"/>
              </w:rPr>
            </w:pPr>
          </w:p>
          <w:p w14:paraId="4DB7AD0D" w14:textId="77777777" w:rsidR="00C14AC4" w:rsidRPr="00E373BD" w:rsidRDefault="00C14AC4" w:rsidP="00883FDD">
            <w:pPr>
              <w:tabs>
                <w:tab w:val="left" w:pos="5385"/>
              </w:tabs>
              <w:rPr>
                <w:rFonts w:ascii="Verdana" w:hAnsi="Verdana"/>
                <w:sz w:val="20"/>
                <w:szCs w:val="22"/>
              </w:rPr>
            </w:pPr>
          </w:p>
          <w:p w14:paraId="1A76B3BA" w14:textId="77777777" w:rsidR="00C14AC4" w:rsidRPr="00E373BD" w:rsidRDefault="00C14AC4" w:rsidP="00883FDD">
            <w:pPr>
              <w:tabs>
                <w:tab w:val="left" w:pos="5385"/>
              </w:tabs>
              <w:rPr>
                <w:rFonts w:ascii="Verdana" w:hAnsi="Verdana"/>
                <w:sz w:val="20"/>
                <w:szCs w:val="22"/>
              </w:rPr>
            </w:pPr>
          </w:p>
          <w:p w14:paraId="56D99E8A" w14:textId="77777777" w:rsidR="00C14AC4" w:rsidRPr="00E373BD" w:rsidRDefault="00C14AC4" w:rsidP="00883FDD">
            <w:pPr>
              <w:tabs>
                <w:tab w:val="left" w:pos="5385"/>
              </w:tabs>
              <w:rPr>
                <w:rFonts w:ascii="Verdana" w:hAnsi="Verdana"/>
                <w:sz w:val="20"/>
                <w:szCs w:val="22"/>
              </w:rPr>
            </w:pPr>
          </w:p>
          <w:p w14:paraId="75A40845" w14:textId="77777777" w:rsidR="00C14AC4" w:rsidRPr="00E373BD" w:rsidRDefault="00C14AC4" w:rsidP="00883FDD">
            <w:pPr>
              <w:tabs>
                <w:tab w:val="left" w:pos="5385"/>
              </w:tabs>
              <w:rPr>
                <w:rFonts w:ascii="Verdana" w:hAnsi="Verdana"/>
                <w:sz w:val="20"/>
                <w:szCs w:val="22"/>
              </w:rPr>
            </w:pPr>
          </w:p>
        </w:tc>
      </w:tr>
    </w:tbl>
    <w:p w14:paraId="642E347E" w14:textId="5C8EDA2E" w:rsidR="00E373BD" w:rsidRPr="00C14AC4" w:rsidRDefault="00E373BD" w:rsidP="00C14AC4">
      <w:pPr>
        <w:pStyle w:val="Heading1"/>
      </w:pPr>
      <w:bookmarkStart w:id="64" w:name="_Toc417628926"/>
      <w:r w:rsidRPr="00C14AC4">
        <w:lastRenderedPageBreak/>
        <w:t>CV23d - RIIO-ED1 High Value Project 4</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0A2B4082" w14:textId="77777777" w:rsidTr="00883FDD">
        <w:trPr>
          <w:trHeight w:val="428"/>
        </w:trPr>
        <w:tc>
          <w:tcPr>
            <w:tcW w:w="10536" w:type="dxa"/>
            <w:tcBorders>
              <w:bottom w:val="single" w:sz="4" w:space="0" w:color="auto"/>
            </w:tcBorders>
            <w:shd w:val="clear" w:color="auto" w:fill="FFFFFF"/>
          </w:tcPr>
          <w:p w14:paraId="568D6A13" w14:textId="78CD10CE"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A5F3011" w14:textId="77777777" w:rsidTr="00883FDD">
        <w:trPr>
          <w:trHeight w:val="1298"/>
        </w:trPr>
        <w:tc>
          <w:tcPr>
            <w:tcW w:w="10536" w:type="dxa"/>
            <w:tcBorders>
              <w:bottom w:val="single" w:sz="4" w:space="0" w:color="auto"/>
            </w:tcBorders>
            <w:shd w:val="clear" w:color="auto" w:fill="FFFF99"/>
          </w:tcPr>
          <w:p w14:paraId="38567A6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8A22CE3" w14:textId="77777777" w:rsidR="00C14AC4" w:rsidRPr="00E373BD" w:rsidRDefault="00C14AC4" w:rsidP="00883FDD">
            <w:pPr>
              <w:tabs>
                <w:tab w:val="left" w:pos="5385"/>
              </w:tabs>
              <w:rPr>
                <w:rFonts w:ascii="Verdana" w:hAnsi="Verdana"/>
                <w:sz w:val="20"/>
                <w:szCs w:val="22"/>
              </w:rPr>
            </w:pPr>
          </w:p>
          <w:p w14:paraId="30A0E326" w14:textId="77777777" w:rsidR="00C14AC4" w:rsidRPr="00E373BD" w:rsidRDefault="00C14AC4" w:rsidP="00883FDD">
            <w:pPr>
              <w:tabs>
                <w:tab w:val="left" w:pos="5385"/>
              </w:tabs>
              <w:rPr>
                <w:rFonts w:ascii="Verdana" w:hAnsi="Verdana"/>
                <w:sz w:val="20"/>
                <w:szCs w:val="22"/>
              </w:rPr>
            </w:pPr>
          </w:p>
          <w:p w14:paraId="2736E4C0" w14:textId="77777777" w:rsidR="00C14AC4" w:rsidRPr="00E373BD" w:rsidRDefault="00C14AC4" w:rsidP="00883FDD">
            <w:pPr>
              <w:tabs>
                <w:tab w:val="left" w:pos="5385"/>
              </w:tabs>
              <w:rPr>
                <w:rFonts w:ascii="Verdana" w:hAnsi="Verdana"/>
                <w:sz w:val="20"/>
                <w:szCs w:val="22"/>
              </w:rPr>
            </w:pPr>
          </w:p>
          <w:p w14:paraId="7FF25936" w14:textId="77777777" w:rsidR="00C14AC4" w:rsidRPr="00E373BD" w:rsidRDefault="00C14AC4" w:rsidP="00883FDD">
            <w:pPr>
              <w:tabs>
                <w:tab w:val="left" w:pos="5385"/>
              </w:tabs>
              <w:rPr>
                <w:rFonts w:ascii="Verdana" w:hAnsi="Verdana"/>
                <w:sz w:val="20"/>
                <w:szCs w:val="22"/>
              </w:rPr>
            </w:pPr>
          </w:p>
          <w:p w14:paraId="0F55670E" w14:textId="77777777" w:rsidR="00C14AC4" w:rsidRPr="00E373BD" w:rsidRDefault="00C14AC4" w:rsidP="00883FDD">
            <w:pPr>
              <w:tabs>
                <w:tab w:val="left" w:pos="5385"/>
              </w:tabs>
              <w:rPr>
                <w:rFonts w:ascii="Verdana" w:hAnsi="Verdana"/>
                <w:sz w:val="20"/>
                <w:szCs w:val="22"/>
              </w:rPr>
            </w:pPr>
          </w:p>
        </w:tc>
      </w:tr>
    </w:tbl>
    <w:p w14:paraId="5BA0ACCC" w14:textId="2D03F033" w:rsidR="00E373BD" w:rsidRPr="00C14AC4" w:rsidRDefault="00E373BD" w:rsidP="00C14AC4">
      <w:pPr>
        <w:pStyle w:val="Heading1"/>
      </w:pPr>
      <w:bookmarkStart w:id="65" w:name="_Toc417628927"/>
      <w:r w:rsidRPr="00C14AC4">
        <w:t>CV23e - RIIO-ED1 High Value Project 5</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478B1FDF" w14:textId="77777777" w:rsidTr="00883FDD">
        <w:trPr>
          <w:trHeight w:val="428"/>
        </w:trPr>
        <w:tc>
          <w:tcPr>
            <w:tcW w:w="10536" w:type="dxa"/>
            <w:tcBorders>
              <w:bottom w:val="single" w:sz="4" w:space="0" w:color="auto"/>
            </w:tcBorders>
            <w:shd w:val="clear" w:color="auto" w:fill="FFFFFF"/>
          </w:tcPr>
          <w:p w14:paraId="10C3EDEC" w14:textId="28ADDE0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715FD9D" w14:textId="77777777" w:rsidTr="00883FDD">
        <w:trPr>
          <w:trHeight w:val="1298"/>
        </w:trPr>
        <w:tc>
          <w:tcPr>
            <w:tcW w:w="10536" w:type="dxa"/>
            <w:tcBorders>
              <w:bottom w:val="single" w:sz="4" w:space="0" w:color="auto"/>
            </w:tcBorders>
            <w:shd w:val="clear" w:color="auto" w:fill="FFFF99"/>
          </w:tcPr>
          <w:p w14:paraId="3F527D2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A977A5C" w14:textId="77777777" w:rsidR="00C14AC4" w:rsidRPr="00E373BD" w:rsidRDefault="00C14AC4" w:rsidP="00883FDD">
            <w:pPr>
              <w:tabs>
                <w:tab w:val="left" w:pos="5385"/>
              </w:tabs>
              <w:rPr>
                <w:rFonts w:ascii="Verdana" w:hAnsi="Verdana"/>
                <w:sz w:val="20"/>
                <w:szCs w:val="22"/>
              </w:rPr>
            </w:pPr>
          </w:p>
          <w:p w14:paraId="003E02AD" w14:textId="77777777" w:rsidR="00C14AC4" w:rsidRPr="00E373BD" w:rsidRDefault="00C14AC4" w:rsidP="00883FDD">
            <w:pPr>
              <w:tabs>
                <w:tab w:val="left" w:pos="5385"/>
              </w:tabs>
              <w:rPr>
                <w:rFonts w:ascii="Verdana" w:hAnsi="Verdana"/>
                <w:sz w:val="20"/>
                <w:szCs w:val="22"/>
              </w:rPr>
            </w:pPr>
          </w:p>
          <w:p w14:paraId="65F965DC" w14:textId="77777777" w:rsidR="00C14AC4" w:rsidRPr="00E373BD" w:rsidRDefault="00C14AC4" w:rsidP="00883FDD">
            <w:pPr>
              <w:tabs>
                <w:tab w:val="left" w:pos="5385"/>
              </w:tabs>
              <w:rPr>
                <w:rFonts w:ascii="Verdana" w:hAnsi="Verdana"/>
                <w:sz w:val="20"/>
                <w:szCs w:val="22"/>
              </w:rPr>
            </w:pPr>
          </w:p>
          <w:p w14:paraId="2BC59FE9" w14:textId="77777777" w:rsidR="00C14AC4" w:rsidRPr="00E373BD" w:rsidRDefault="00C14AC4" w:rsidP="00883FDD">
            <w:pPr>
              <w:tabs>
                <w:tab w:val="left" w:pos="5385"/>
              </w:tabs>
              <w:rPr>
                <w:rFonts w:ascii="Verdana" w:hAnsi="Verdana"/>
                <w:sz w:val="20"/>
                <w:szCs w:val="22"/>
              </w:rPr>
            </w:pPr>
          </w:p>
          <w:p w14:paraId="57948097" w14:textId="77777777" w:rsidR="00C14AC4" w:rsidRPr="00E373BD" w:rsidRDefault="00C14AC4" w:rsidP="00883FDD">
            <w:pPr>
              <w:tabs>
                <w:tab w:val="left" w:pos="5385"/>
              </w:tabs>
              <w:rPr>
                <w:rFonts w:ascii="Verdana" w:hAnsi="Verdana"/>
                <w:sz w:val="20"/>
                <w:szCs w:val="22"/>
              </w:rPr>
            </w:pPr>
          </w:p>
        </w:tc>
      </w:tr>
    </w:tbl>
    <w:p w14:paraId="1B807CC0" w14:textId="4BDBA594" w:rsidR="00E373BD" w:rsidRPr="00C14AC4" w:rsidRDefault="00E373BD" w:rsidP="00C14AC4">
      <w:pPr>
        <w:pStyle w:val="Heading1"/>
      </w:pPr>
      <w:bookmarkStart w:id="66" w:name="_Toc417628928"/>
      <w:r w:rsidRPr="00C14AC4">
        <w:t>CV24 - DPCR5 High Value Projects.</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1B3EE71" w14:textId="77777777" w:rsidTr="00883FDD">
        <w:trPr>
          <w:trHeight w:val="428"/>
        </w:trPr>
        <w:tc>
          <w:tcPr>
            <w:tcW w:w="10536" w:type="dxa"/>
            <w:tcBorders>
              <w:bottom w:val="single" w:sz="4" w:space="0" w:color="auto"/>
            </w:tcBorders>
            <w:shd w:val="clear" w:color="auto" w:fill="FFFFFF"/>
          </w:tcPr>
          <w:p w14:paraId="21AF6B4B" w14:textId="0210FE5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77A8A53" w14:textId="77777777" w:rsidTr="00883FDD">
        <w:trPr>
          <w:trHeight w:val="1298"/>
        </w:trPr>
        <w:tc>
          <w:tcPr>
            <w:tcW w:w="10536" w:type="dxa"/>
            <w:tcBorders>
              <w:bottom w:val="single" w:sz="4" w:space="0" w:color="auto"/>
            </w:tcBorders>
            <w:shd w:val="clear" w:color="auto" w:fill="FFFF99"/>
          </w:tcPr>
          <w:p w14:paraId="4ECF48DB"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12AD14E" w14:textId="77777777" w:rsidR="00C14AC4" w:rsidRPr="00E373BD" w:rsidRDefault="00C14AC4" w:rsidP="00883FDD">
            <w:pPr>
              <w:tabs>
                <w:tab w:val="left" w:pos="5385"/>
              </w:tabs>
              <w:rPr>
                <w:rFonts w:ascii="Verdana" w:hAnsi="Verdana"/>
                <w:sz w:val="20"/>
                <w:szCs w:val="22"/>
              </w:rPr>
            </w:pPr>
          </w:p>
          <w:p w14:paraId="62AC4559" w14:textId="77777777" w:rsidR="00C14AC4" w:rsidRPr="00E373BD" w:rsidRDefault="00C14AC4" w:rsidP="00883FDD">
            <w:pPr>
              <w:tabs>
                <w:tab w:val="left" w:pos="5385"/>
              </w:tabs>
              <w:rPr>
                <w:rFonts w:ascii="Verdana" w:hAnsi="Verdana"/>
                <w:sz w:val="20"/>
                <w:szCs w:val="22"/>
              </w:rPr>
            </w:pPr>
          </w:p>
          <w:p w14:paraId="05ED4107" w14:textId="77777777" w:rsidR="00C14AC4" w:rsidRPr="00E373BD" w:rsidRDefault="00C14AC4" w:rsidP="00883FDD">
            <w:pPr>
              <w:tabs>
                <w:tab w:val="left" w:pos="5385"/>
              </w:tabs>
              <w:rPr>
                <w:rFonts w:ascii="Verdana" w:hAnsi="Verdana"/>
                <w:sz w:val="20"/>
                <w:szCs w:val="22"/>
              </w:rPr>
            </w:pPr>
          </w:p>
          <w:p w14:paraId="79E45260" w14:textId="77777777" w:rsidR="00C14AC4" w:rsidRPr="00E373BD" w:rsidRDefault="00C14AC4" w:rsidP="00883FDD">
            <w:pPr>
              <w:tabs>
                <w:tab w:val="left" w:pos="5385"/>
              </w:tabs>
              <w:rPr>
                <w:rFonts w:ascii="Verdana" w:hAnsi="Verdana"/>
                <w:sz w:val="20"/>
                <w:szCs w:val="22"/>
              </w:rPr>
            </w:pPr>
          </w:p>
          <w:p w14:paraId="47392CDA" w14:textId="77777777" w:rsidR="00C14AC4" w:rsidRPr="00E373BD" w:rsidRDefault="00C14AC4" w:rsidP="00883FDD">
            <w:pPr>
              <w:tabs>
                <w:tab w:val="left" w:pos="5385"/>
              </w:tabs>
              <w:rPr>
                <w:rFonts w:ascii="Verdana" w:hAnsi="Verdana"/>
                <w:sz w:val="20"/>
                <w:szCs w:val="22"/>
              </w:rPr>
            </w:pPr>
          </w:p>
        </w:tc>
      </w:tr>
    </w:tbl>
    <w:p w14:paraId="15DE4608" w14:textId="77777777" w:rsidR="00E373BD" w:rsidRPr="00C14AC4" w:rsidRDefault="00E373BD" w:rsidP="00C14AC4">
      <w:pPr>
        <w:pStyle w:val="Heading1"/>
      </w:pPr>
      <w:bookmarkStart w:id="67" w:name="_Toc417628929"/>
      <w:r w:rsidRPr="00C14AC4">
        <w:t>CV25 – Moorside</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7319CC88" w14:textId="77777777" w:rsidTr="00883FDD">
        <w:trPr>
          <w:trHeight w:val="428"/>
        </w:trPr>
        <w:tc>
          <w:tcPr>
            <w:tcW w:w="10536" w:type="dxa"/>
            <w:tcBorders>
              <w:bottom w:val="single" w:sz="4" w:space="0" w:color="auto"/>
            </w:tcBorders>
            <w:shd w:val="clear" w:color="auto" w:fill="FFFFFF"/>
          </w:tcPr>
          <w:p w14:paraId="331977E8" w14:textId="5465A71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A1298AF" w14:textId="77777777" w:rsidTr="00883FDD">
        <w:trPr>
          <w:trHeight w:val="1298"/>
        </w:trPr>
        <w:tc>
          <w:tcPr>
            <w:tcW w:w="10536" w:type="dxa"/>
            <w:tcBorders>
              <w:bottom w:val="single" w:sz="4" w:space="0" w:color="auto"/>
            </w:tcBorders>
            <w:shd w:val="clear" w:color="auto" w:fill="FFFF99"/>
          </w:tcPr>
          <w:p w14:paraId="3FC861A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5576BBC" w14:textId="77777777" w:rsidR="00C14AC4" w:rsidRPr="00E373BD" w:rsidRDefault="00C14AC4" w:rsidP="00883FDD">
            <w:pPr>
              <w:tabs>
                <w:tab w:val="left" w:pos="5385"/>
              </w:tabs>
              <w:rPr>
                <w:rFonts w:ascii="Verdana" w:hAnsi="Verdana"/>
                <w:sz w:val="20"/>
                <w:szCs w:val="22"/>
              </w:rPr>
            </w:pPr>
          </w:p>
          <w:p w14:paraId="05CCCEE3" w14:textId="77777777" w:rsidR="00C14AC4" w:rsidRPr="00E373BD" w:rsidRDefault="00C14AC4" w:rsidP="00883FDD">
            <w:pPr>
              <w:tabs>
                <w:tab w:val="left" w:pos="5385"/>
              </w:tabs>
              <w:rPr>
                <w:rFonts w:ascii="Verdana" w:hAnsi="Verdana"/>
                <w:sz w:val="20"/>
                <w:szCs w:val="22"/>
              </w:rPr>
            </w:pPr>
          </w:p>
          <w:p w14:paraId="1D2987CD" w14:textId="77777777" w:rsidR="00C14AC4" w:rsidRPr="00E373BD" w:rsidRDefault="00C14AC4" w:rsidP="00883FDD">
            <w:pPr>
              <w:tabs>
                <w:tab w:val="left" w:pos="5385"/>
              </w:tabs>
              <w:rPr>
                <w:rFonts w:ascii="Verdana" w:hAnsi="Verdana"/>
                <w:sz w:val="20"/>
                <w:szCs w:val="22"/>
              </w:rPr>
            </w:pPr>
          </w:p>
          <w:p w14:paraId="5D4B72D3" w14:textId="77777777" w:rsidR="00C14AC4" w:rsidRPr="00E373BD" w:rsidRDefault="00C14AC4" w:rsidP="00883FDD">
            <w:pPr>
              <w:tabs>
                <w:tab w:val="left" w:pos="5385"/>
              </w:tabs>
              <w:rPr>
                <w:rFonts w:ascii="Verdana" w:hAnsi="Verdana"/>
                <w:sz w:val="20"/>
                <w:szCs w:val="22"/>
              </w:rPr>
            </w:pPr>
          </w:p>
          <w:p w14:paraId="32810110" w14:textId="77777777" w:rsidR="00C14AC4" w:rsidRPr="00E373BD" w:rsidRDefault="00C14AC4" w:rsidP="00883FDD">
            <w:pPr>
              <w:tabs>
                <w:tab w:val="left" w:pos="5385"/>
              </w:tabs>
              <w:rPr>
                <w:rFonts w:ascii="Verdana" w:hAnsi="Verdana"/>
                <w:sz w:val="20"/>
                <w:szCs w:val="22"/>
              </w:rPr>
            </w:pPr>
          </w:p>
        </w:tc>
      </w:tr>
    </w:tbl>
    <w:p w14:paraId="7127E84E" w14:textId="77777777" w:rsidR="00E373BD" w:rsidRPr="00C14AC4" w:rsidRDefault="00E373BD" w:rsidP="00C14AC4">
      <w:pPr>
        <w:pStyle w:val="Heading1"/>
      </w:pPr>
      <w:bookmarkStart w:id="68" w:name="_Toc417628930"/>
      <w:r w:rsidRPr="00C14AC4">
        <w:t>CV26 - Faults</w:t>
      </w:r>
      <w:bookmarkEnd w:id="68"/>
      <w:r w:rsidRPr="00C14AC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5B1DEACA" w14:textId="77777777" w:rsidTr="00883FDD">
        <w:trPr>
          <w:trHeight w:val="428"/>
        </w:trPr>
        <w:tc>
          <w:tcPr>
            <w:tcW w:w="10536" w:type="dxa"/>
            <w:tcBorders>
              <w:bottom w:val="single" w:sz="4" w:space="0" w:color="auto"/>
            </w:tcBorders>
            <w:shd w:val="clear" w:color="auto" w:fill="FFFFFF"/>
          </w:tcPr>
          <w:p w14:paraId="56782B31" w14:textId="3E7DEEB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123A505" w14:textId="77777777" w:rsidTr="00883FDD">
        <w:trPr>
          <w:trHeight w:val="1298"/>
        </w:trPr>
        <w:tc>
          <w:tcPr>
            <w:tcW w:w="10536" w:type="dxa"/>
            <w:tcBorders>
              <w:bottom w:val="single" w:sz="4" w:space="0" w:color="auto"/>
            </w:tcBorders>
            <w:shd w:val="clear" w:color="auto" w:fill="FFFF99"/>
          </w:tcPr>
          <w:p w14:paraId="25C5281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7A0CD7C" w14:textId="77777777" w:rsidR="00C14AC4" w:rsidRPr="00E373BD" w:rsidRDefault="00C14AC4" w:rsidP="00883FDD">
            <w:pPr>
              <w:tabs>
                <w:tab w:val="left" w:pos="5385"/>
              </w:tabs>
              <w:rPr>
                <w:rFonts w:ascii="Verdana" w:hAnsi="Verdana"/>
                <w:sz w:val="20"/>
                <w:szCs w:val="22"/>
              </w:rPr>
            </w:pPr>
          </w:p>
          <w:p w14:paraId="0EF7C592" w14:textId="77777777" w:rsidR="00C14AC4" w:rsidRPr="00E373BD" w:rsidRDefault="00C14AC4" w:rsidP="00883FDD">
            <w:pPr>
              <w:tabs>
                <w:tab w:val="left" w:pos="5385"/>
              </w:tabs>
              <w:rPr>
                <w:rFonts w:ascii="Verdana" w:hAnsi="Verdana"/>
                <w:sz w:val="20"/>
                <w:szCs w:val="22"/>
              </w:rPr>
            </w:pPr>
          </w:p>
          <w:p w14:paraId="52633C5E" w14:textId="77777777" w:rsidR="00C14AC4" w:rsidRPr="00E373BD" w:rsidRDefault="00C14AC4" w:rsidP="00883FDD">
            <w:pPr>
              <w:tabs>
                <w:tab w:val="left" w:pos="5385"/>
              </w:tabs>
              <w:rPr>
                <w:rFonts w:ascii="Verdana" w:hAnsi="Verdana"/>
                <w:sz w:val="20"/>
                <w:szCs w:val="22"/>
              </w:rPr>
            </w:pPr>
          </w:p>
          <w:p w14:paraId="440FC32E" w14:textId="77777777" w:rsidR="00C14AC4" w:rsidRPr="00E373BD" w:rsidRDefault="00C14AC4" w:rsidP="00883FDD">
            <w:pPr>
              <w:tabs>
                <w:tab w:val="left" w:pos="5385"/>
              </w:tabs>
              <w:rPr>
                <w:rFonts w:ascii="Verdana" w:hAnsi="Verdana"/>
                <w:sz w:val="20"/>
                <w:szCs w:val="22"/>
              </w:rPr>
            </w:pPr>
          </w:p>
          <w:p w14:paraId="2BBF9E2B" w14:textId="77777777" w:rsidR="00C14AC4" w:rsidRPr="00E373BD" w:rsidRDefault="00C14AC4" w:rsidP="00883FDD">
            <w:pPr>
              <w:tabs>
                <w:tab w:val="left" w:pos="5385"/>
              </w:tabs>
              <w:rPr>
                <w:rFonts w:ascii="Verdana" w:hAnsi="Verdana"/>
                <w:sz w:val="20"/>
                <w:szCs w:val="22"/>
              </w:rPr>
            </w:pPr>
          </w:p>
        </w:tc>
      </w:tr>
    </w:tbl>
    <w:p w14:paraId="0AC69F86"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37973" w:rsidRPr="00E373BD" w14:paraId="32B710BC" w14:textId="77777777" w:rsidTr="00883FDD">
        <w:trPr>
          <w:trHeight w:val="428"/>
        </w:trPr>
        <w:tc>
          <w:tcPr>
            <w:tcW w:w="10536" w:type="dxa"/>
            <w:tcBorders>
              <w:bottom w:val="single" w:sz="4" w:space="0" w:color="auto"/>
            </w:tcBorders>
            <w:shd w:val="clear" w:color="auto" w:fill="FFFFFF"/>
          </w:tcPr>
          <w:p w14:paraId="2ACDC2CE" w14:textId="4E9E964A" w:rsidR="00B37973" w:rsidRPr="00E373BD" w:rsidRDefault="00B37973" w:rsidP="00B37973">
            <w:pPr>
              <w:rPr>
                <w:rFonts w:ascii="Verdana" w:hAnsi="Verdana"/>
                <w:sz w:val="20"/>
                <w:szCs w:val="22"/>
              </w:rPr>
            </w:pPr>
            <w:r>
              <w:rPr>
                <w:rFonts w:ascii="Verdana" w:hAnsi="Verdana"/>
                <w:b/>
                <w:sz w:val="20"/>
                <w:szCs w:val="22"/>
              </w:rPr>
              <w:t xml:space="preserve">Emerging trends: </w:t>
            </w:r>
            <w:r w:rsidRPr="002B198A">
              <w:rPr>
                <w:rFonts w:ascii="Verdana" w:hAnsi="Verdana"/>
                <w:sz w:val="20"/>
                <w:szCs w:val="22"/>
              </w:rPr>
              <w:t xml:space="preserve">note any </w:t>
            </w:r>
            <w:r>
              <w:rPr>
                <w:rFonts w:ascii="Verdana" w:hAnsi="Verdana"/>
                <w:sz w:val="20"/>
                <w:szCs w:val="22"/>
              </w:rPr>
              <w:t>emerging trends in the fault rate data for the asset categories and reasons for these trends.</w:t>
            </w:r>
            <w:r w:rsidRPr="002B198A">
              <w:rPr>
                <w:rFonts w:ascii="Verdana" w:hAnsi="Verdana"/>
                <w:sz w:val="20"/>
                <w:szCs w:val="22"/>
              </w:rPr>
              <w:t xml:space="preserve"> </w:t>
            </w:r>
          </w:p>
        </w:tc>
      </w:tr>
      <w:tr w:rsidR="00B37973" w:rsidRPr="00E373BD" w14:paraId="35F07487" w14:textId="77777777" w:rsidTr="00883FDD">
        <w:trPr>
          <w:trHeight w:val="1298"/>
        </w:trPr>
        <w:tc>
          <w:tcPr>
            <w:tcW w:w="10536" w:type="dxa"/>
            <w:tcBorders>
              <w:bottom w:val="single" w:sz="4" w:space="0" w:color="auto"/>
            </w:tcBorders>
            <w:shd w:val="clear" w:color="auto" w:fill="FFFF99"/>
          </w:tcPr>
          <w:p w14:paraId="3409C31B" w14:textId="77777777" w:rsidR="00B37973" w:rsidRPr="00E373BD" w:rsidRDefault="00B37973" w:rsidP="00883FDD">
            <w:pPr>
              <w:tabs>
                <w:tab w:val="left" w:pos="5385"/>
              </w:tabs>
              <w:rPr>
                <w:rFonts w:ascii="Verdana" w:hAnsi="Verdana"/>
                <w:sz w:val="20"/>
                <w:szCs w:val="22"/>
              </w:rPr>
            </w:pPr>
            <w:r w:rsidRPr="00E373BD">
              <w:rPr>
                <w:rFonts w:ascii="Verdana" w:hAnsi="Verdana"/>
                <w:sz w:val="20"/>
                <w:szCs w:val="22"/>
              </w:rPr>
              <w:lastRenderedPageBreak/>
              <w:tab/>
            </w:r>
          </w:p>
          <w:p w14:paraId="758EAF3C" w14:textId="77777777" w:rsidR="00B37973" w:rsidRPr="00E373BD" w:rsidRDefault="00B37973" w:rsidP="00883FDD">
            <w:pPr>
              <w:tabs>
                <w:tab w:val="left" w:pos="5385"/>
              </w:tabs>
              <w:rPr>
                <w:rFonts w:ascii="Verdana" w:hAnsi="Verdana"/>
                <w:sz w:val="20"/>
                <w:szCs w:val="22"/>
              </w:rPr>
            </w:pPr>
          </w:p>
          <w:p w14:paraId="7DE5751F" w14:textId="77777777" w:rsidR="00B37973" w:rsidRPr="00E373BD" w:rsidRDefault="00B37973" w:rsidP="00883FDD">
            <w:pPr>
              <w:tabs>
                <w:tab w:val="left" w:pos="5385"/>
              </w:tabs>
              <w:rPr>
                <w:rFonts w:ascii="Verdana" w:hAnsi="Verdana"/>
                <w:sz w:val="20"/>
                <w:szCs w:val="22"/>
              </w:rPr>
            </w:pPr>
          </w:p>
          <w:p w14:paraId="66CB2EDB" w14:textId="77777777" w:rsidR="00B37973" w:rsidRPr="00E373BD" w:rsidRDefault="00B37973" w:rsidP="00883FDD">
            <w:pPr>
              <w:tabs>
                <w:tab w:val="left" w:pos="5385"/>
              </w:tabs>
              <w:rPr>
                <w:rFonts w:ascii="Verdana" w:hAnsi="Verdana"/>
                <w:sz w:val="20"/>
                <w:szCs w:val="22"/>
              </w:rPr>
            </w:pPr>
          </w:p>
          <w:p w14:paraId="1BD1667F" w14:textId="77777777" w:rsidR="00B37973" w:rsidRPr="00E373BD" w:rsidRDefault="00B37973" w:rsidP="00883FDD">
            <w:pPr>
              <w:tabs>
                <w:tab w:val="left" w:pos="5385"/>
              </w:tabs>
              <w:rPr>
                <w:rFonts w:ascii="Verdana" w:hAnsi="Verdana"/>
                <w:sz w:val="20"/>
                <w:szCs w:val="22"/>
              </w:rPr>
            </w:pPr>
          </w:p>
          <w:p w14:paraId="4B55CEEF" w14:textId="77777777" w:rsidR="00B37973" w:rsidRPr="00E373BD" w:rsidRDefault="00B37973" w:rsidP="00883FDD">
            <w:pPr>
              <w:tabs>
                <w:tab w:val="left" w:pos="5385"/>
              </w:tabs>
              <w:rPr>
                <w:rFonts w:ascii="Verdana" w:hAnsi="Verdana"/>
                <w:sz w:val="20"/>
                <w:szCs w:val="22"/>
              </w:rPr>
            </w:pPr>
          </w:p>
        </w:tc>
      </w:tr>
    </w:tbl>
    <w:p w14:paraId="1293F5D7" w14:textId="77777777" w:rsidR="00B37973" w:rsidRDefault="00B37973"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37973" w:rsidRPr="00E373BD" w14:paraId="5BC29890" w14:textId="77777777" w:rsidTr="00883FDD">
        <w:trPr>
          <w:trHeight w:val="428"/>
        </w:trPr>
        <w:tc>
          <w:tcPr>
            <w:tcW w:w="10536" w:type="dxa"/>
            <w:tcBorders>
              <w:bottom w:val="single" w:sz="4" w:space="0" w:color="auto"/>
            </w:tcBorders>
            <w:shd w:val="clear" w:color="auto" w:fill="FFFFFF"/>
          </w:tcPr>
          <w:p w14:paraId="53F792AB" w14:textId="00AABF8C" w:rsidR="00B37973" w:rsidRPr="00E373BD" w:rsidRDefault="00B37973" w:rsidP="00B37973">
            <w:pPr>
              <w:rPr>
                <w:rFonts w:ascii="Verdana" w:hAnsi="Verdana"/>
                <w:sz w:val="20"/>
                <w:szCs w:val="22"/>
              </w:rPr>
            </w:pPr>
            <w:r>
              <w:rPr>
                <w:rFonts w:ascii="Verdana" w:hAnsi="Verdana"/>
                <w:b/>
                <w:sz w:val="20"/>
                <w:szCs w:val="22"/>
              </w:rPr>
              <w:t xml:space="preserve">Variation in fault rates: </w:t>
            </w:r>
            <w:r w:rsidRPr="002B198A">
              <w:rPr>
                <w:rFonts w:ascii="Verdana" w:hAnsi="Verdana"/>
                <w:sz w:val="20"/>
                <w:szCs w:val="22"/>
              </w:rPr>
              <w:t xml:space="preserve">note any </w:t>
            </w:r>
            <w:r>
              <w:rPr>
                <w:rFonts w:ascii="Verdana" w:hAnsi="Verdana"/>
                <w:sz w:val="20"/>
                <w:szCs w:val="22"/>
              </w:rPr>
              <w:t>significant variations in the fault rates from forecast and reasons for these.</w:t>
            </w:r>
            <w:r w:rsidRPr="002B198A">
              <w:rPr>
                <w:rFonts w:ascii="Verdana" w:hAnsi="Verdana"/>
                <w:sz w:val="20"/>
                <w:szCs w:val="22"/>
              </w:rPr>
              <w:t xml:space="preserve"> </w:t>
            </w:r>
          </w:p>
        </w:tc>
      </w:tr>
      <w:tr w:rsidR="00B37973" w:rsidRPr="00E373BD" w14:paraId="47046017" w14:textId="77777777" w:rsidTr="00883FDD">
        <w:trPr>
          <w:trHeight w:val="1298"/>
        </w:trPr>
        <w:tc>
          <w:tcPr>
            <w:tcW w:w="10536" w:type="dxa"/>
            <w:tcBorders>
              <w:bottom w:val="single" w:sz="4" w:space="0" w:color="auto"/>
            </w:tcBorders>
            <w:shd w:val="clear" w:color="auto" w:fill="FFFF99"/>
          </w:tcPr>
          <w:p w14:paraId="5363C279" w14:textId="77777777" w:rsidR="00B37973" w:rsidRPr="00E373BD" w:rsidRDefault="00B37973" w:rsidP="00883FDD">
            <w:pPr>
              <w:tabs>
                <w:tab w:val="left" w:pos="5385"/>
              </w:tabs>
              <w:rPr>
                <w:rFonts w:ascii="Verdana" w:hAnsi="Verdana"/>
                <w:sz w:val="20"/>
                <w:szCs w:val="22"/>
              </w:rPr>
            </w:pPr>
            <w:r w:rsidRPr="00E373BD">
              <w:rPr>
                <w:rFonts w:ascii="Verdana" w:hAnsi="Verdana"/>
                <w:sz w:val="20"/>
                <w:szCs w:val="22"/>
              </w:rPr>
              <w:tab/>
            </w:r>
          </w:p>
          <w:p w14:paraId="352886F5" w14:textId="77777777" w:rsidR="00B37973" w:rsidRPr="00E373BD" w:rsidRDefault="00B37973" w:rsidP="00883FDD">
            <w:pPr>
              <w:tabs>
                <w:tab w:val="left" w:pos="5385"/>
              </w:tabs>
              <w:rPr>
                <w:rFonts w:ascii="Verdana" w:hAnsi="Verdana"/>
                <w:sz w:val="20"/>
                <w:szCs w:val="22"/>
              </w:rPr>
            </w:pPr>
          </w:p>
          <w:p w14:paraId="6ECE272A" w14:textId="77777777" w:rsidR="00B37973" w:rsidRPr="00E373BD" w:rsidRDefault="00B37973" w:rsidP="00883FDD">
            <w:pPr>
              <w:tabs>
                <w:tab w:val="left" w:pos="5385"/>
              </w:tabs>
              <w:rPr>
                <w:rFonts w:ascii="Verdana" w:hAnsi="Verdana"/>
                <w:sz w:val="20"/>
                <w:szCs w:val="22"/>
              </w:rPr>
            </w:pPr>
          </w:p>
          <w:p w14:paraId="75C15F01" w14:textId="77777777" w:rsidR="00B37973" w:rsidRPr="00E373BD" w:rsidRDefault="00B37973" w:rsidP="00883FDD">
            <w:pPr>
              <w:tabs>
                <w:tab w:val="left" w:pos="5385"/>
              </w:tabs>
              <w:rPr>
                <w:rFonts w:ascii="Verdana" w:hAnsi="Verdana"/>
                <w:sz w:val="20"/>
                <w:szCs w:val="22"/>
              </w:rPr>
            </w:pPr>
          </w:p>
          <w:p w14:paraId="1666A72C" w14:textId="77777777" w:rsidR="00B37973" w:rsidRPr="00E373BD" w:rsidRDefault="00B37973" w:rsidP="00883FDD">
            <w:pPr>
              <w:tabs>
                <w:tab w:val="left" w:pos="5385"/>
              </w:tabs>
              <w:rPr>
                <w:rFonts w:ascii="Verdana" w:hAnsi="Verdana"/>
                <w:sz w:val="20"/>
                <w:szCs w:val="22"/>
              </w:rPr>
            </w:pPr>
          </w:p>
          <w:p w14:paraId="7B27F58F" w14:textId="77777777" w:rsidR="00B37973" w:rsidRPr="00E373BD" w:rsidRDefault="00B37973" w:rsidP="00883FDD">
            <w:pPr>
              <w:tabs>
                <w:tab w:val="left" w:pos="5385"/>
              </w:tabs>
              <w:rPr>
                <w:rFonts w:ascii="Verdana" w:hAnsi="Verdana"/>
                <w:sz w:val="20"/>
                <w:szCs w:val="22"/>
              </w:rPr>
            </w:pPr>
          </w:p>
        </w:tc>
      </w:tr>
    </w:tbl>
    <w:p w14:paraId="2307EF2D" w14:textId="77777777" w:rsidR="00E373BD" w:rsidRPr="00C14AC4" w:rsidRDefault="00E373BD" w:rsidP="00C14AC4">
      <w:pPr>
        <w:pStyle w:val="Heading1"/>
      </w:pPr>
      <w:bookmarkStart w:id="69" w:name="_Toc417628931"/>
      <w:r w:rsidRPr="00C14AC4">
        <w:t>CV27 - Severe Weather 1 in 20</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84056AC" w14:textId="77777777" w:rsidTr="00883FDD">
        <w:trPr>
          <w:trHeight w:val="428"/>
        </w:trPr>
        <w:tc>
          <w:tcPr>
            <w:tcW w:w="10536" w:type="dxa"/>
            <w:tcBorders>
              <w:bottom w:val="single" w:sz="4" w:space="0" w:color="auto"/>
            </w:tcBorders>
            <w:shd w:val="clear" w:color="auto" w:fill="FFFFFF"/>
          </w:tcPr>
          <w:p w14:paraId="7F7EA301" w14:textId="27E9A520"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70A3487" w14:textId="77777777" w:rsidTr="00883FDD">
        <w:trPr>
          <w:trHeight w:val="1298"/>
        </w:trPr>
        <w:tc>
          <w:tcPr>
            <w:tcW w:w="10536" w:type="dxa"/>
            <w:tcBorders>
              <w:bottom w:val="single" w:sz="4" w:space="0" w:color="auto"/>
            </w:tcBorders>
            <w:shd w:val="clear" w:color="auto" w:fill="FFFF99"/>
          </w:tcPr>
          <w:p w14:paraId="1749E15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855E2A8" w14:textId="77777777" w:rsidR="00C14AC4" w:rsidRPr="00E373BD" w:rsidRDefault="00C14AC4" w:rsidP="00883FDD">
            <w:pPr>
              <w:tabs>
                <w:tab w:val="left" w:pos="5385"/>
              </w:tabs>
              <w:rPr>
                <w:rFonts w:ascii="Verdana" w:hAnsi="Verdana"/>
                <w:sz w:val="20"/>
                <w:szCs w:val="22"/>
              </w:rPr>
            </w:pPr>
          </w:p>
          <w:p w14:paraId="61E4EEAB" w14:textId="77777777" w:rsidR="00C14AC4" w:rsidRPr="00E373BD" w:rsidRDefault="00C14AC4" w:rsidP="00883FDD">
            <w:pPr>
              <w:tabs>
                <w:tab w:val="left" w:pos="5385"/>
              </w:tabs>
              <w:rPr>
                <w:rFonts w:ascii="Verdana" w:hAnsi="Verdana"/>
                <w:sz w:val="20"/>
                <w:szCs w:val="22"/>
              </w:rPr>
            </w:pPr>
          </w:p>
          <w:p w14:paraId="26A4F355" w14:textId="77777777" w:rsidR="00C14AC4" w:rsidRPr="00E373BD" w:rsidRDefault="00C14AC4" w:rsidP="00883FDD">
            <w:pPr>
              <w:tabs>
                <w:tab w:val="left" w:pos="5385"/>
              </w:tabs>
              <w:rPr>
                <w:rFonts w:ascii="Verdana" w:hAnsi="Verdana"/>
                <w:sz w:val="20"/>
                <w:szCs w:val="22"/>
              </w:rPr>
            </w:pPr>
          </w:p>
          <w:p w14:paraId="2117DC39" w14:textId="77777777" w:rsidR="00C14AC4" w:rsidRPr="00E373BD" w:rsidRDefault="00C14AC4" w:rsidP="00883FDD">
            <w:pPr>
              <w:tabs>
                <w:tab w:val="left" w:pos="5385"/>
              </w:tabs>
              <w:rPr>
                <w:rFonts w:ascii="Verdana" w:hAnsi="Verdana"/>
                <w:sz w:val="20"/>
                <w:szCs w:val="22"/>
              </w:rPr>
            </w:pPr>
          </w:p>
          <w:p w14:paraId="2B68301B" w14:textId="77777777" w:rsidR="00C14AC4" w:rsidRPr="00E373BD" w:rsidRDefault="00C14AC4" w:rsidP="00883FDD">
            <w:pPr>
              <w:tabs>
                <w:tab w:val="left" w:pos="5385"/>
              </w:tabs>
              <w:rPr>
                <w:rFonts w:ascii="Verdana" w:hAnsi="Verdana"/>
                <w:sz w:val="20"/>
                <w:szCs w:val="22"/>
              </w:rPr>
            </w:pPr>
          </w:p>
        </w:tc>
      </w:tr>
    </w:tbl>
    <w:p w14:paraId="3B2FC5D3"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376E0" w:rsidRPr="00E373BD" w14:paraId="36CACB7C" w14:textId="77777777" w:rsidTr="00883FDD">
        <w:trPr>
          <w:trHeight w:val="428"/>
        </w:trPr>
        <w:tc>
          <w:tcPr>
            <w:tcW w:w="10536" w:type="dxa"/>
            <w:tcBorders>
              <w:bottom w:val="single" w:sz="4" w:space="0" w:color="auto"/>
            </w:tcBorders>
            <w:shd w:val="clear" w:color="auto" w:fill="FFFFFF"/>
          </w:tcPr>
          <w:p w14:paraId="4B4BD22C" w14:textId="56E44124" w:rsidR="000376E0" w:rsidRPr="00E373BD" w:rsidRDefault="000376E0" w:rsidP="009B1C3A">
            <w:pPr>
              <w:rPr>
                <w:rFonts w:ascii="Verdana" w:hAnsi="Verdana"/>
                <w:sz w:val="20"/>
                <w:szCs w:val="22"/>
              </w:rPr>
            </w:pPr>
            <w:r>
              <w:rPr>
                <w:rFonts w:ascii="Verdana" w:hAnsi="Verdana"/>
                <w:b/>
                <w:sz w:val="20"/>
                <w:szCs w:val="22"/>
              </w:rPr>
              <w:t xml:space="preserve">Severe weather </w:t>
            </w:r>
            <w:r w:rsidR="00320B6F">
              <w:rPr>
                <w:rFonts w:ascii="Verdana" w:hAnsi="Verdana"/>
                <w:b/>
                <w:sz w:val="20"/>
                <w:szCs w:val="22"/>
              </w:rPr>
              <w:t xml:space="preserve">1-in-20 </w:t>
            </w:r>
            <w:r>
              <w:rPr>
                <w:rFonts w:ascii="Verdana" w:hAnsi="Verdana"/>
                <w:b/>
                <w:sz w:val="20"/>
                <w:szCs w:val="22"/>
              </w:rPr>
              <w:t>events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 xml:space="preserve">list all the </w:t>
            </w:r>
            <w:r w:rsidR="00D46E4F">
              <w:rPr>
                <w:rFonts w:ascii="Verdana" w:hAnsi="Verdana"/>
                <w:sz w:val="20"/>
                <w:szCs w:val="22"/>
              </w:rPr>
              <w:t xml:space="preserve">severe weather </w:t>
            </w:r>
            <w:r>
              <w:rPr>
                <w:rFonts w:ascii="Verdana" w:hAnsi="Verdana"/>
                <w:sz w:val="20"/>
                <w:szCs w:val="22"/>
              </w:rPr>
              <w:t>events, including the dates, included in the worksheet.</w:t>
            </w:r>
          </w:p>
        </w:tc>
      </w:tr>
      <w:tr w:rsidR="000376E0" w:rsidRPr="00E373BD" w14:paraId="64D3F6A5" w14:textId="77777777" w:rsidTr="00883FDD">
        <w:trPr>
          <w:trHeight w:val="1298"/>
        </w:trPr>
        <w:tc>
          <w:tcPr>
            <w:tcW w:w="10536" w:type="dxa"/>
            <w:tcBorders>
              <w:bottom w:val="single" w:sz="4" w:space="0" w:color="auto"/>
            </w:tcBorders>
            <w:shd w:val="clear" w:color="auto" w:fill="FFFF99"/>
          </w:tcPr>
          <w:p w14:paraId="1CED244C"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tab/>
            </w:r>
          </w:p>
          <w:p w14:paraId="50963FB1" w14:textId="77777777" w:rsidR="000376E0" w:rsidRPr="00E373BD" w:rsidRDefault="000376E0" w:rsidP="00883FDD">
            <w:pPr>
              <w:tabs>
                <w:tab w:val="left" w:pos="5385"/>
              </w:tabs>
              <w:rPr>
                <w:rFonts w:ascii="Verdana" w:hAnsi="Verdana"/>
                <w:sz w:val="20"/>
                <w:szCs w:val="22"/>
              </w:rPr>
            </w:pPr>
          </w:p>
          <w:p w14:paraId="2F16391A" w14:textId="77777777" w:rsidR="000376E0" w:rsidRPr="00E373BD" w:rsidRDefault="000376E0" w:rsidP="00883FDD">
            <w:pPr>
              <w:tabs>
                <w:tab w:val="left" w:pos="5385"/>
              </w:tabs>
              <w:rPr>
                <w:rFonts w:ascii="Verdana" w:hAnsi="Verdana"/>
                <w:sz w:val="20"/>
                <w:szCs w:val="22"/>
              </w:rPr>
            </w:pPr>
          </w:p>
          <w:p w14:paraId="02995F15" w14:textId="77777777" w:rsidR="000376E0" w:rsidRPr="00E373BD" w:rsidRDefault="000376E0" w:rsidP="00883FDD">
            <w:pPr>
              <w:tabs>
                <w:tab w:val="left" w:pos="5385"/>
              </w:tabs>
              <w:rPr>
                <w:rFonts w:ascii="Verdana" w:hAnsi="Verdana"/>
                <w:sz w:val="20"/>
                <w:szCs w:val="22"/>
              </w:rPr>
            </w:pPr>
          </w:p>
          <w:p w14:paraId="50E16ACA" w14:textId="77777777" w:rsidR="000376E0" w:rsidRPr="00E373BD" w:rsidRDefault="000376E0" w:rsidP="00883FDD">
            <w:pPr>
              <w:tabs>
                <w:tab w:val="left" w:pos="5385"/>
              </w:tabs>
              <w:rPr>
                <w:rFonts w:ascii="Verdana" w:hAnsi="Verdana"/>
                <w:sz w:val="20"/>
                <w:szCs w:val="22"/>
              </w:rPr>
            </w:pPr>
          </w:p>
          <w:p w14:paraId="72CAB022" w14:textId="77777777" w:rsidR="000376E0" w:rsidRPr="00E373BD" w:rsidRDefault="000376E0" w:rsidP="00883FDD">
            <w:pPr>
              <w:tabs>
                <w:tab w:val="left" w:pos="5385"/>
              </w:tabs>
              <w:rPr>
                <w:rFonts w:ascii="Verdana" w:hAnsi="Verdana"/>
                <w:sz w:val="20"/>
                <w:szCs w:val="22"/>
              </w:rPr>
            </w:pPr>
          </w:p>
        </w:tc>
      </w:tr>
    </w:tbl>
    <w:p w14:paraId="026F4820" w14:textId="77777777" w:rsidR="00E373BD" w:rsidRPr="00C14AC4" w:rsidRDefault="00E373BD" w:rsidP="00C14AC4">
      <w:pPr>
        <w:pStyle w:val="Heading1"/>
      </w:pPr>
      <w:bookmarkStart w:id="70" w:name="_Toc417628932"/>
      <w:r w:rsidRPr="00C14AC4">
        <w:t>CV28 - Occurrences Not Incentivised (ONIs)</w:t>
      </w:r>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0D74868A" w14:textId="77777777" w:rsidTr="00883FDD">
        <w:trPr>
          <w:trHeight w:val="428"/>
        </w:trPr>
        <w:tc>
          <w:tcPr>
            <w:tcW w:w="10536" w:type="dxa"/>
            <w:tcBorders>
              <w:bottom w:val="single" w:sz="4" w:space="0" w:color="auto"/>
            </w:tcBorders>
            <w:shd w:val="clear" w:color="auto" w:fill="FFFFFF"/>
          </w:tcPr>
          <w:p w14:paraId="3D8E0C24" w14:textId="7E495ECC"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4827ACAC" w14:textId="77777777" w:rsidTr="00883FDD">
        <w:trPr>
          <w:trHeight w:val="1298"/>
        </w:trPr>
        <w:tc>
          <w:tcPr>
            <w:tcW w:w="10536" w:type="dxa"/>
            <w:tcBorders>
              <w:bottom w:val="single" w:sz="4" w:space="0" w:color="auto"/>
            </w:tcBorders>
            <w:shd w:val="clear" w:color="auto" w:fill="FFFF99"/>
          </w:tcPr>
          <w:p w14:paraId="4A5A1E38"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7E462C1F" w14:textId="77777777" w:rsidR="00C14AC4" w:rsidRPr="00E373BD" w:rsidRDefault="00C14AC4" w:rsidP="00883FDD">
            <w:pPr>
              <w:tabs>
                <w:tab w:val="left" w:pos="5385"/>
              </w:tabs>
              <w:rPr>
                <w:rFonts w:ascii="Verdana" w:hAnsi="Verdana"/>
                <w:sz w:val="20"/>
                <w:szCs w:val="22"/>
              </w:rPr>
            </w:pPr>
          </w:p>
          <w:p w14:paraId="6517A309" w14:textId="77777777" w:rsidR="00C14AC4" w:rsidRPr="00E373BD" w:rsidRDefault="00C14AC4" w:rsidP="00883FDD">
            <w:pPr>
              <w:tabs>
                <w:tab w:val="left" w:pos="5385"/>
              </w:tabs>
              <w:rPr>
                <w:rFonts w:ascii="Verdana" w:hAnsi="Verdana"/>
                <w:sz w:val="20"/>
                <w:szCs w:val="22"/>
              </w:rPr>
            </w:pPr>
          </w:p>
          <w:p w14:paraId="56D6812F" w14:textId="77777777" w:rsidR="00C14AC4" w:rsidRPr="00E373BD" w:rsidRDefault="00C14AC4" w:rsidP="00883FDD">
            <w:pPr>
              <w:tabs>
                <w:tab w:val="left" w:pos="5385"/>
              </w:tabs>
              <w:rPr>
                <w:rFonts w:ascii="Verdana" w:hAnsi="Verdana"/>
                <w:sz w:val="20"/>
                <w:szCs w:val="22"/>
              </w:rPr>
            </w:pPr>
          </w:p>
          <w:p w14:paraId="7E26DE02" w14:textId="77777777" w:rsidR="00C14AC4" w:rsidRPr="00E373BD" w:rsidRDefault="00C14AC4" w:rsidP="00883FDD">
            <w:pPr>
              <w:tabs>
                <w:tab w:val="left" w:pos="5385"/>
              </w:tabs>
              <w:rPr>
                <w:rFonts w:ascii="Verdana" w:hAnsi="Verdana"/>
                <w:sz w:val="20"/>
                <w:szCs w:val="22"/>
              </w:rPr>
            </w:pPr>
          </w:p>
          <w:p w14:paraId="341FEF2F" w14:textId="77777777" w:rsidR="00C14AC4" w:rsidRPr="00E373BD" w:rsidRDefault="00C14AC4" w:rsidP="00883FDD">
            <w:pPr>
              <w:tabs>
                <w:tab w:val="left" w:pos="5385"/>
              </w:tabs>
              <w:rPr>
                <w:rFonts w:ascii="Verdana" w:hAnsi="Verdana"/>
                <w:sz w:val="20"/>
                <w:szCs w:val="22"/>
              </w:rPr>
            </w:pPr>
          </w:p>
        </w:tc>
      </w:tr>
    </w:tbl>
    <w:p w14:paraId="022E9EA3" w14:textId="77777777" w:rsidR="00E373BD" w:rsidRPr="00C14AC4" w:rsidRDefault="00E373BD" w:rsidP="00C14AC4">
      <w:pPr>
        <w:pStyle w:val="Heading1"/>
      </w:pPr>
      <w:bookmarkStart w:id="71" w:name="_Toc417628933"/>
      <w:r w:rsidRPr="00C14AC4">
        <w:t>CV29 - Tree Cutting</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7C1FA9FF" w14:textId="77777777" w:rsidTr="00883FDD">
        <w:trPr>
          <w:trHeight w:val="428"/>
        </w:trPr>
        <w:tc>
          <w:tcPr>
            <w:tcW w:w="10536" w:type="dxa"/>
            <w:tcBorders>
              <w:bottom w:val="single" w:sz="4" w:space="0" w:color="auto"/>
            </w:tcBorders>
            <w:shd w:val="clear" w:color="auto" w:fill="FFFFFF"/>
          </w:tcPr>
          <w:p w14:paraId="35183114" w14:textId="6249ACE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D46C86F" w14:textId="77777777" w:rsidTr="00883FDD">
        <w:trPr>
          <w:trHeight w:val="1298"/>
        </w:trPr>
        <w:tc>
          <w:tcPr>
            <w:tcW w:w="10536" w:type="dxa"/>
            <w:tcBorders>
              <w:bottom w:val="single" w:sz="4" w:space="0" w:color="auto"/>
            </w:tcBorders>
            <w:shd w:val="clear" w:color="auto" w:fill="FFFF99"/>
          </w:tcPr>
          <w:p w14:paraId="65C9A4C1"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3C2698B" w14:textId="77777777" w:rsidR="00C14AC4" w:rsidRPr="00E373BD" w:rsidRDefault="00C14AC4" w:rsidP="00883FDD">
            <w:pPr>
              <w:tabs>
                <w:tab w:val="left" w:pos="5385"/>
              </w:tabs>
              <w:rPr>
                <w:rFonts w:ascii="Verdana" w:hAnsi="Verdana"/>
                <w:sz w:val="20"/>
                <w:szCs w:val="22"/>
              </w:rPr>
            </w:pPr>
          </w:p>
          <w:p w14:paraId="54579C69" w14:textId="77777777" w:rsidR="00C14AC4" w:rsidRPr="00E373BD" w:rsidRDefault="00C14AC4" w:rsidP="00883FDD">
            <w:pPr>
              <w:tabs>
                <w:tab w:val="left" w:pos="5385"/>
              </w:tabs>
              <w:rPr>
                <w:rFonts w:ascii="Verdana" w:hAnsi="Verdana"/>
                <w:sz w:val="20"/>
                <w:szCs w:val="22"/>
              </w:rPr>
            </w:pPr>
          </w:p>
          <w:p w14:paraId="40185AB6" w14:textId="77777777" w:rsidR="00C14AC4" w:rsidRPr="00E373BD" w:rsidRDefault="00C14AC4" w:rsidP="00883FDD">
            <w:pPr>
              <w:tabs>
                <w:tab w:val="left" w:pos="5385"/>
              </w:tabs>
              <w:rPr>
                <w:rFonts w:ascii="Verdana" w:hAnsi="Verdana"/>
                <w:sz w:val="20"/>
                <w:szCs w:val="22"/>
              </w:rPr>
            </w:pPr>
          </w:p>
          <w:p w14:paraId="015CC78C" w14:textId="77777777" w:rsidR="00C14AC4" w:rsidRPr="00E373BD" w:rsidRDefault="00C14AC4" w:rsidP="00883FDD">
            <w:pPr>
              <w:tabs>
                <w:tab w:val="left" w:pos="5385"/>
              </w:tabs>
              <w:rPr>
                <w:rFonts w:ascii="Verdana" w:hAnsi="Verdana"/>
                <w:sz w:val="20"/>
                <w:szCs w:val="22"/>
              </w:rPr>
            </w:pPr>
          </w:p>
          <w:p w14:paraId="5F5FE7A7" w14:textId="77777777" w:rsidR="00C14AC4" w:rsidRPr="00E373BD" w:rsidRDefault="00C14AC4" w:rsidP="00883FDD">
            <w:pPr>
              <w:tabs>
                <w:tab w:val="left" w:pos="5385"/>
              </w:tabs>
              <w:rPr>
                <w:rFonts w:ascii="Verdana" w:hAnsi="Verdana"/>
                <w:sz w:val="20"/>
                <w:szCs w:val="22"/>
              </w:rPr>
            </w:pPr>
          </w:p>
        </w:tc>
      </w:tr>
    </w:tbl>
    <w:p w14:paraId="7513EB12"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A2705" w:rsidRPr="00E373BD" w14:paraId="758EF01A" w14:textId="77777777" w:rsidTr="00E0051E">
        <w:trPr>
          <w:trHeight w:val="428"/>
        </w:trPr>
        <w:tc>
          <w:tcPr>
            <w:tcW w:w="10536" w:type="dxa"/>
            <w:tcBorders>
              <w:bottom w:val="single" w:sz="4" w:space="0" w:color="auto"/>
            </w:tcBorders>
            <w:shd w:val="clear" w:color="auto" w:fill="FFFFFF"/>
          </w:tcPr>
          <w:p w14:paraId="380A1330"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53D40C42" w14:textId="77777777" w:rsidTr="00E0051E">
        <w:trPr>
          <w:trHeight w:val="1298"/>
        </w:trPr>
        <w:tc>
          <w:tcPr>
            <w:tcW w:w="10536" w:type="dxa"/>
            <w:tcBorders>
              <w:bottom w:val="single" w:sz="4" w:space="0" w:color="auto"/>
            </w:tcBorders>
            <w:shd w:val="clear" w:color="auto" w:fill="FFFF99"/>
          </w:tcPr>
          <w:p w14:paraId="079E0338"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53EE32DD" w14:textId="77777777" w:rsidR="001A2705" w:rsidRPr="00E373BD" w:rsidRDefault="001A2705" w:rsidP="00E0051E">
            <w:pPr>
              <w:tabs>
                <w:tab w:val="left" w:pos="5385"/>
              </w:tabs>
              <w:rPr>
                <w:rFonts w:ascii="Verdana" w:hAnsi="Verdana"/>
                <w:sz w:val="20"/>
                <w:szCs w:val="22"/>
              </w:rPr>
            </w:pPr>
          </w:p>
          <w:p w14:paraId="742238F9" w14:textId="77777777" w:rsidR="001A2705" w:rsidRPr="00E373BD" w:rsidRDefault="001A2705" w:rsidP="00E0051E">
            <w:pPr>
              <w:tabs>
                <w:tab w:val="left" w:pos="5385"/>
              </w:tabs>
              <w:rPr>
                <w:rFonts w:ascii="Verdana" w:hAnsi="Verdana"/>
                <w:sz w:val="20"/>
                <w:szCs w:val="22"/>
              </w:rPr>
            </w:pPr>
          </w:p>
          <w:p w14:paraId="5FF0AFDA" w14:textId="77777777" w:rsidR="001A2705" w:rsidRPr="00E373BD" w:rsidRDefault="001A2705" w:rsidP="00E0051E">
            <w:pPr>
              <w:tabs>
                <w:tab w:val="left" w:pos="5385"/>
              </w:tabs>
              <w:rPr>
                <w:rFonts w:ascii="Verdana" w:hAnsi="Verdana"/>
                <w:sz w:val="20"/>
                <w:szCs w:val="22"/>
              </w:rPr>
            </w:pPr>
          </w:p>
          <w:p w14:paraId="2F9720BA" w14:textId="77777777" w:rsidR="001A2705" w:rsidRPr="00E373BD" w:rsidRDefault="001A2705" w:rsidP="00E0051E">
            <w:pPr>
              <w:tabs>
                <w:tab w:val="left" w:pos="5385"/>
              </w:tabs>
              <w:rPr>
                <w:rFonts w:ascii="Verdana" w:hAnsi="Verdana"/>
                <w:sz w:val="20"/>
                <w:szCs w:val="22"/>
              </w:rPr>
            </w:pPr>
          </w:p>
          <w:p w14:paraId="53CF53F0" w14:textId="77777777" w:rsidR="001A2705" w:rsidRPr="00E373BD" w:rsidRDefault="001A2705" w:rsidP="00E0051E">
            <w:pPr>
              <w:tabs>
                <w:tab w:val="left" w:pos="5385"/>
              </w:tabs>
              <w:rPr>
                <w:rFonts w:ascii="Verdana" w:hAnsi="Verdana"/>
                <w:sz w:val="20"/>
                <w:szCs w:val="22"/>
              </w:rPr>
            </w:pPr>
          </w:p>
        </w:tc>
      </w:tr>
    </w:tbl>
    <w:p w14:paraId="518890BC" w14:textId="77777777" w:rsidR="00E373BD" w:rsidRPr="00C14AC4" w:rsidRDefault="00E373BD" w:rsidP="00C14AC4">
      <w:pPr>
        <w:pStyle w:val="Heading1"/>
      </w:pPr>
      <w:bookmarkStart w:id="72" w:name="_Toc417628934"/>
      <w:r w:rsidRPr="00C14AC4">
        <w:t>CV30 – Inspections</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2F1826CB" w14:textId="77777777" w:rsidTr="00883FDD">
        <w:trPr>
          <w:trHeight w:val="428"/>
        </w:trPr>
        <w:tc>
          <w:tcPr>
            <w:tcW w:w="10536" w:type="dxa"/>
            <w:tcBorders>
              <w:bottom w:val="single" w:sz="4" w:space="0" w:color="auto"/>
            </w:tcBorders>
            <w:shd w:val="clear" w:color="auto" w:fill="FFFFFF"/>
          </w:tcPr>
          <w:p w14:paraId="1F843CAB" w14:textId="520CE95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C0BD494" w14:textId="77777777" w:rsidTr="00883FDD">
        <w:trPr>
          <w:trHeight w:val="1298"/>
        </w:trPr>
        <w:tc>
          <w:tcPr>
            <w:tcW w:w="10536" w:type="dxa"/>
            <w:tcBorders>
              <w:bottom w:val="single" w:sz="4" w:space="0" w:color="auto"/>
            </w:tcBorders>
            <w:shd w:val="clear" w:color="auto" w:fill="FFFF99"/>
          </w:tcPr>
          <w:p w14:paraId="4C94F5D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9A80683" w14:textId="77777777" w:rsidR="00C14AC4" w:rsidRPr="00E373BD" w:rsidRDefault="00C14AC4" w:rsidP="00883FDD">
            <w:pPr>
              <w:tabs>
                <w:tab w:val="left" w:pos="5385"/>
              </w:tabs>
              <w:rPr>
                <w:rFonts w:ascii="Verdana" w:hAnsi="Verdana"/>
                <w:sz w:val="20"/>
                <w:szCs w:val="22"/>
              </w:rPr>
            </w:pPr>
          </w:p>
          <w:p w14:paraId="0E0E750F" w14:textId="77777777" w:rsidR="00C14AC4" w:rsidRPr="00E373BD" w:rsidRDefault="00C14AC4" w:rsidP="00883FDD">
            <w:pPr>
              <w:tabs>
                <w:tab w:val="left" w:pos="5385"/>
              </w:tabs>
              <w:rPr>
                <w:rFonts w:ascii="Verdana" w:hAnsi="Verdana"/>
                <w:sz w:val="20"/>
                <w:szCs w:val="22"/>
              </w:rPr>
            </w:pPr>
          </w:p>
          <w:p w14:paraId="5BAD6D08" w14:textId="77777777" w:rsidR="00C14AC4" w:rsidRPr="00E373BD" w:rsidRDefault="00C14AC4" w:rsidP="00883FDD">
            <w:pPr>
              <w:tabs>
                <w:tab w:val="left" w:pos="5385"/>
              </w:tabs>
              <w:rPr>
                <w:rFonts w:ascii="Verdana" w:hAnsi="Verdana"/>
                <w:sz w:val="20"/>
                <w:szCs w:val="22"/>
              </w:rPr>
            </w:pPr>
          </w:p>
          <w:p w14:paraId="273CA8AB" w14:textId="77777777" w:rsidR="00C14AC4" w:rsidRPr="00E373BD" w:rsidRDefault="00C14AC4" w:rsidP="00883FDD">
            <w:pPr>
              <w:tabs>
                <w:tab w:val="left" w:pos="5385"/>
              </w:tabs>
              <w:rPr>
                <w:rFonts w:ascii="Verdana" w:hAnsi="Verdana"/>
                <w:sz w:val="20"/>
                <w:szCs w:val="22"/>
              </w:rPr>
            </w:pPr>
          </w:p>
          <w:p w14:paraId="5D1F7D03" w14:textId="77777777" w:rsidR="00C14AC4" w:rsidRPr="00E373BD" w:rsidRDefault="00C14AC4" w:rsidP="00883FDD">
            <w:pPr>
              <w:tabs>
                <w:tab w:val="left" w:pos="5385"/>
              </w:tabs>
              <w:rPr>
                <w:rFonts w:ascii="Verdana" w:hAnsi="Verdana"/>
                <w:sz w:val="20"/>
                <w:szCs w:val="22"/>
              </w:rPr>
            </w:pPr>
          </w:p>
        </w:tc>
      </w:tr>
    </w:tbl>
    <w:p w14:paraId="7F254BA3" w14:textId="77777777" w:rsidR="00E373BD" w:rsidRPr="00C14AC4" w:rsidRDefault="00E373BD" w:rsidP="00C14AC4">
      <w:pPr>
        <w:pStyle w:val="Heading1"/>
      </w:pPr>
      <w:bookmarkStart w:id="73" w:name="_Toc417628935"/>
      <w:r w:rsidRPr="00C14AC4">
        <w:t>CV31 - Repairs and Maintenance</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11684807" w14:textId="77777777" w:rsidTr="00883FDD">
        <w:trPr>
          <w:trHeight w:val="428"/>
        </w:trPr>
        <w:tc>
          <w:tcPr>
            <w:tcW w:w="10536" w:type="dxa"/>
            <w:tcBorders>
              <w:bottom w:val="single" w:sz="4" w:space="0" w:color="auto"/>
            </w:tcBorders>
            <w:shd w:val="clear" w:color="auto" w:fill="FFFFFF"/>
          </w:tcPr>
          <w:p w14:paraId="0CE6E83E" w14:textId="20383DA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FBF2854" w14:textId="77777777" w:rsidTr="00883FDD">
        <w:trPr>
          <w:trHeight w:val="1298"/>
        </w:trPr>
        <w:tc>
          <w:tcPr>
            <w:tcW w:w="10536" w:type="dxa"/>
            <w:tcBorders>
              <w:bottom w:val="single" w:sz="4" w:space="0" w:color="auto"/>
            </w:tcBorders>
            <w:shd w:val="clear" w:color="auto" w:fill="FFFF99"/>
          </w:tcPr>
          <w:p w14:paraId="689FDC2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7CEADEC" w14:textId="77777777" w:rsidR="00C14AC4" w:rsidRPr="00E373BD" w:rsidRDefault="00C14AC4" w:rsidP="00883FDD">
            <w:pPr>
              <w:tabs>
                <w:tab w:val="left" w:pos="5385"/>
              </w:tabs>
              <w:rPr>
                <w:rFonts w:ascii="Verdana" w:hAnsi="Verdana"/>
                <w:sz w:val="20"/>
                <w:szCs w:val="22"/>
              </w:rPr>
            </w:pPr>
          </w:p>
          <w:p w14:paraId="2EF30F14" w14:textId="77777777" w:rsidR="00C14AC4" w:rsidRPr="00E373BD" w:rsidRDefault="00C14AC4" w:rsidP="00883FDD">
            <w:pPr>
              <w:tabs>
                <w:tab w:val="left" w:pos="5385"/>
              </w:tabs>
              <w:rPr>
                <w:rFonts w:ascii="Verdana" w:hAnsi="Verdana"/>
                <w:sz w:val="20"/>
                <w:szCs w:val="22"/>
              </w:rPr>
            </w:pPr>
          </w:p>
          <w:p w14:paraId="3D962BA9" w14:textId="77777777" w:rsidR="00C14AC4" w:rsidRPr="00E373BD" w:rsidRDefault="00C14AC4" w:rsidP="00883FDD">
            <w:pPr>
              <w:tabs>
                <w:tab w:val="left" w:pos="5385"/>
              </w:tabs>
              <w:rPr>
                <w:rFonts w:ascii="Verdana" w:hAnsi="Verdana"/>
                <w:sz w:val="20"/>
                <w:szCs w:val="22"/>
              </w:rPr>
            </w:pPr>
          </w:p>
          <w:p w14:paraId="4515D17B" w14:textId="77777777" w:rsidR="00C14AC4" w:rsidRPr="00E373BD" w:rsidRDefault="00C14AC4" w:rsidP="00883FDD">
            <w:pPr>
              <w:tabs>
                <w:tab w:val="left" w:pos="5385"/>
              </w:tabs>
              <w:rPr>
                <w:rFonts w:ascii="Verdana" w:hAnsi="Verdana"/>
                <w:sz w:val="20"/>
                <w:szCs w:val="22"/>
              </w:rPr>
            </w:pPr>
          </w:p>
          <w:p w14:paraId="7112226A" w14:textId="77777777" w:rsidR="00C14AC4" w:rsidRPr="00E373BD" w:rsidRDefault="00C14AC4" w:rsidP="00883FDD">
            <w:pPr>
              <w:tabs>
                <w:tab w:val="left" w:pos="5385"/>
              </w:tabs>
              <w:rPr>
                <w:rFonts w:ascii="Verdana" w:hAnsi="Verdana"/>
                <w:sz w:val="20"/>
                <w:szCs w:val="22"/>
              </w:rPr>
            </w:pPr>
          </w:p>
        </w:tc>
      </w:tr>
    </w:tbl>
    <w:p w14:paraId="54D3B27C" w14:textId="77777777" w:rsidR="00E373BD" w:rsidRPr="00C14AC4" w:rsidRDefault="00E373BD" w:rsidP="00C14AC4">
      <w:pPr>
        <w:pStyle w:val="Heading1"/>
      </w:pPr>
      <w:bookmarkStart w:id="74" w:name="_Toc417628936"/>
      <w:r w:rsidRPr="00C14AC4">
        <w:t>CV32 – Dismantlement</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61C9F361" w14:textId="77777777" w:rsidTr="00883FDD">
        <w:trPr>
          <w:trHeight w:val="428"/>
        </w:trPr>
        <w:tc>
          <w:tcPr>
            <w:tcW w:w="10536" w:type="dxa"/>
            <w:tcBorders>
              <w:bottom w:val="single" w:sz="4" w:space="0" w:color="auto"/>
            </w:tcBorders>
            <w:shd w:val="clear" w:color="auto" w:fill="FFFFFF"/>
          </w:tcPr>
          <w:p w14:paraId="437B070A" w14:textId="010DB7A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3B38DFA" w14:textId="77777777" w:rsidTr="00883FDD">
        <w:trPr>
          <w:trHeight w:val="1298"/>
        </w:trPr>
        <w:tc>
          <w:tcPr>
            <w:tcW w:w="10536" w:type="dxa"/>
            <w:tcBorders>
              <w:bottom w:val="single" w:sz="4" w:space="0" w:color="auto"/>
            </w:tcBorders>
            <w:shd w:val="clear" w:color="auto" w:fill="FFFF99"/>
          </w:tcPr>
          <w:p w14:paraId="1B8ACDE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709951F" w14:textId="77777777" w:rsidR="00C14AC4" w:rsidRPr="00E373BD" w:rsidRDefault="00C14AC4" w:rsidP="00883FDD">
            <w:pPr>
              <w:tabs>
                <w:tab w:val="left" w:pos="5385"/>
              </w:tabs>
              <w:rPr>
                <w:rFonts w:ascii="Verdana" w:hAnsi="Verdana"/>
                <w:sz w:val="20"/>
                <w:szCs w:val="22"/>
              </w:rPr>
            </w:pPr>
          </w:p>
          <w:p w14:paraId="05AA9251" w14:textId="77777777" w:rsidR="00C14AC4" w:rsidRPr="00E373BD" w:rsidRDefault="00C14AC4" w:rsidP="00883FDD">
            <w:pPr>
              <w:tabs>
                <w:tab w:val="left" w:pos="5385"/>
              </w:tabs>
              <w:rPr>
                <w:rFonts w:ascii="Verdana" w:hAnsi="Verdana"/>
                <w:sz w:val="20"/>
                <w:szCs w:val="22"/>
              </w:rPr>
            </w:pPr>
          </w:p>
          <w:p w14:paraId="7BBBEEE9" w14:textId="77777777" w:rsidR="00C14AC4" w:rsidRPr="00E373BD" w:rsidRDefault="00C14AC4" w:rsidP="00883FDD">
            <w:pPr>
              <w:tabs>
                <w:tab w:val="left" w:pos="5385"/>
              </w:tabs>
              <w:rPr>
                <w:rFonts w:ascii="Verdana" w:hAnsi="Verdana"/>
                <w:sz w:val="20"/>
                <w:szCs w:val="22"/>
              </w:rPr>
            </w:pPr>
          </w:p>
          <w:p w14:paraId="73C95767" w14:textId="77777777" w:rsidR="00C14AC4" w:rsidRPr="00E373BD" w:rsidRDefault="00C14AC4" w:rsidP="00883FDD">
            <w:pPr>
              <w:tabs>
                <w:tab w:val="left" w:pos="5385"/>
              </w:tabs>
              <w:rPr>
                <w:rFonts w:ascii="Verdana" w:hAnsi="Verdana"/>
                <w:sz w:val="20"/>
                <w:szCs w:val="22"/>
              </w:rPr>
            </w:pPr>
          </w:p>
          <w:p w14:paraId="0E2B06E1" w14:textId="77777777" w:rsidR="00C14AC4" w:rsidRPr="00E373BD" w:rsidRDefault="00C14AC4" w:rsidP="00883FDD">
            <w:pPr>
              <w:tabs>
                <w:tab w:val="left" w:pos="5385"/>
              </w:tabs>
              <w:rPr>
                <w:rFonts w:ascii="Verdana" w:hAnsi="Verdana"/>
                <w:sz w:val="20"/>
                <w:szCs w:val="22"/>
              </w:rPr>
            </w:pPr>
          </w:p>
        </w:tc>
      </w:tr>
    </w:tbl>
    <w:p w14:paraId="58732C11" w14:textId="77777777" w:rsidR="00E373BD" w:rsidRPr="00C14AC4" w:rsidRDefault="00E373BD" w:rsidP="00C14AC4">
      <w:pPr>
        <w:pStyle w:val="Heading1"/>
      </w:pPr>
      <w:bookmarkStart w:id="75" w:name="_Toc417628937"/>
      <w:r w:rsidRPr="00C14AC4">
        <w:t>CV33 - Substation Electricity</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14AC4" w:rsidRPr="00E373BD" w14:paraId="3BBC6875" w14:textId="77777777" w:rsidTr="00883FDD">
        <w:trPr>
          <w:trHeight w:val="428"/>
        </w:trPr>
        <w:tc>
          <w:tcPr>
            <w:tcW w:w="10536" w:type="dxa"/>
            <w:tcBorders>
              <w:bottom w:val="single" w:sz="4" w:space="0" w:color="auto"/>
            </w:tcBorders>
            <w:shd w:val="clear" w:color="auto" w:fill="FFFFFF"/>
          </w:tcPr>
          <w:p w14:paraId="3A5A780D" w14:textId="14BD337F"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8E2671C" w14:textId="77777777" w:rsidTr="00883FDD">
        <w:trPr>
          <w:trHeight w:val="1298"/>
        </w:trPr>
        <w:tc>
          <w:tcPr>
            <w:tcW w:w="10536" w:type="dxa"/>
            <w:tcBorders>
              <w:bottom w:val="single" w:sz="4" w:space="0" w:color="auto"/>
            </w:tcBorders>
            <w:shd w:val="clear" w:color="auto" w:fill="FFFF99"/>
          </w:tcPr>
          <w:p w14:paraId="46003342"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0BB5441" w14:textId="77777777" w:rsidR="00C14AC4" w:rsidRPr="00E373BD" w:rsidRDefault="00C14AC4" w:rsidP="00883FDD">
            <w:pPr>
              <w:tabs>
                <w:tab w:val="left" w:pos="5385"/>
              </w:tabs>
              <w:rPr>
                <w:rFonts w:ascii="Verdana" w:hAnsi="Verdana"/>
                <w:sz w:val="20"/>
                <w:szCs w:val="22"/>
              </w:rPr>
            </w:pPr>
          </w:p>
          <w:p w14:paraId="7D9BFCF4" w14:textId="77777777" w:rsidR="00C14AC4" w:rsidRPr="00E373BD" w:rsidRDefault="00C14AC4" w:rsidP="00883FDD">
            <w:pPr>
              <w:tabs>
                <w:tab w:val="left" w:pos="5385"/>
              </w:tabs>
              <w:rPr>
                <w:rFonts w:ascii="Verdana" w:hAnsi="Verdana"/>
                <w:sz w:val="20"/>
                <w:szCs w:val="22"/>
              </w:rPr>
            </w:pPr>
          </w:p>
          <w:p w14:paraId="64441772" w14:textId="77777777" w:rsidR="00C14AC4" w:rsidRPr="00E373BD" w:rsidRDefault="00C14AC4" w:rsidP="00883FDD">
            <w:pPr>
              <w:tabs>
                <w:tab w:val="left" w:pos="5385"/>
              </w:tabs>
              <w:rPr>
                <w:rFonts w:ascii="Verdana" w:hAnsi="Verdana"/>
                <w:sz w:val="20"/>
                <w:szCs w:val="22"/>
              </w:rPr>
            </w:pPr>
          </w:p>
          <w:p w14:paraId="23446587" w14:textId="77777777" w:rsidR="00C14AC4" w:rsidRPr="00E373BD" w:rsidRDefault="00C14AC4" w:rsidP="00883FDD">
            <w:pPr>
              <w:tabs>
                <w:tab w:val="left" w:pos="5385"/>
              </w:tabs>
              <w:rPr>
                <w:rFonts w:ascii="Verdana" w:hAnsi="Verdana"/>
                <w:sz w:val="20"/>
                <w:szCs w:val="22"/>
              </w:rPr>
            </w:pPr>
          </w:p>
          <w:p w14:paraId="11F7C237" w14:textId="77777777" w:rsidR="00C14AC4" w:rsidRPr="00E373BD" w:rsidRDefault="00C14AC4" w:rsidP="00883FDD">
            <w:pPr>
              <w:tabs>
                <w:tab w:val="left" w:pos="5385"/>
              </w:tabs>
              <w:rPr>
                <w:rFonts w:ascii="Verdana" w:hAnsi="Verdana"/>
                <w:sz w:val="20"/>
                <w:szCs w:val="22"/>
              </w:rPr>
            </w:pPr>
          </w:p>
        </w:tc>
      </w:tr>
    </w:tbl>
    <w:p w14:paraId="14E9CD9E" w14:textId="77777777" w:rsidR="007B4399" w:rsidRDefault="007B4399" w:rsidP="007B43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7B4399" w:rsidRPr="00E373BD" w14:paraId="5C788B0A" w14:textId="77777777" w:rsidTr="00883FDD">
        <w:trPr>
          <w:trHeight w:val="428"/>
        </w:trPr>
        <w:tc>
          <w:tcPr>
            <w:tcW w:w="10536" w:type="dxa"/>
            <w:tcBorders>
              <w:bottom w:val="single" w:sz="4" w:space="0" w:color="auto"/>
            </w:tcBorders>
            <w:shd w:val="clear" w:color="auto" w:fill="FFFFFF"/>
          </w:tcPr>
          <w:p w14:paraId="6881F3F2" w14:textId="756A78B1" w:rsidR="007B4399" w:rsidRPr="00E373BD" w:rsidRDefault="007B4399" w:rsidP="007B4399">
            <w:pPr>
              <w:rPr>
                <w:rFonts w:ascii="Verdana" w:hAnsi="Verdana"/>
                <w:sz w:val="20"/>
                <w:szCs w:val="22"/>
              </w:rPr>
            </w:pPr>
            <w:r>
              <w:rPr>
                <w:rFonts w:ascii="Verdana" w:hAnsi="Verdana"/>
                <w:b/>
                <w:sz w:val="20"/>
                <w:szCs w:val="22"/>
              </w:rPr>
              <w:t>Contract price and usage</w:t>
            </w:r>
            <w:r w:rsidRPr="00E373BD">
              <w:rPr>
                <w:rFonts w:ascii="Verdana" w:hAnsi="Verdana"/>
                <w:b/>
                <w:sz w:val="20"/>
                <w:szCs w:val="22"/>
              </w:rPr>
              <w:t>:</w:t>
            </w:r>
            <w:r w:rsidRPr="00E373BD">
              <w:rPr>
                <w:rFonts w:ascii="Verdana" w:hAnsi="Verdana"/>
                <w:color w:val="1F497D"/>
                <w:sz w:val="20"/>
                <w:szCs w:val="22"/>
              </w:rPr>
              <w:t xml:space="preserve"> </w:t>
            </w:r>
            <w:r w:rsidRPr="007B4399">
              <w:rPr>
                <w:rFonts w:ascii="Verdana" w:hAnsi="Verdana"/>
                <w:sz w:val="20"/>
                <w:szCs w:val="20"/>
              </w:rPr>
              <w:t>note any material change to contract prices and/or usage.</w:t>
            </w:r>
          </w:p>
        </w:tc>
      </w:tr>
      <w:tr w:rsidR="007B4399" w:rsidRPr="00E373BD" w14:paraId="34B22BF2" w14:textId="77777777" w:rsidTr="00883FDD">
        <w:trPr>
          <w:trHeight w:val="1298"/>
        </w:trPr>
        <w:tc>
          <w:tcPr>
            <w:tcW w:w="10536" w:type="dxa"/>
            <w:tcBorders>
              <w:bottom w:val="single" w:sz="4" w:space="0" w:color="auto"/>
            </w:tcBorders>
            <w:shd w:val="clear" w:color="auto" w:fill="FFFF99"/>
          </w:tcPr>
          <w:p w14:paraId="177AEFB4" w14:textId="77777777" w:rsidR="007B4399" w:rsidRPr="00E373BD" w:rsidRDefault="007B4399" w:rsidP="00883FDD">
            <w:pPr>
              <w:tabs>
                <w:tab w:val="left" w:pos="5385"/>
              </w:tabs>
              <w:rPr>
                <w:rFonts w:ascii="Verdana" w:hAnsi="Verdana"/>
                <w:sz w:val="20"/>
                <w:szCs w:val="22"/>
              </w:rPr>
            </w:pPr>
            <w:r w:rsidRPr="00E373BD">
              <w:rPr>
                <w:rFonts w:ascii="Verdana" w:hAnsi="Verdana"/>
                <w:sz w:val="20"/>
                <w:szCs w:val="22"/>
              </w:rPr>
              <w:lastRenderedPageBreak/>
              <w:tab/>
            </w:r>
          </w:p>
          <w:p w14:paraId="624A8389" w14:textId="77777777" w:rsidR="007B4399" w:rsidRPr="00E373BD" w:rsidRDefault="007B4399" w:rsidP="00883FDD">
            <w:pPr>
              <w:tabs>
                <w:tab w:val="left" w:pos="5385"/>
              </w:tabs>
              <w:rPr>
                <w:rFonts w:ascii="Verdana" w:hAnsi="Verdana"/>
                <w:sz w:val="20"/>
                <w:szCs w:val="22"/>
              </w:rPr>
            </w:pPr>
          </w:p>
          <w:p w14:paraId="5FA512FB" w14:textId="77777777" w:rsidR="007B4399" w:rsidRPr="00E373BD" w:rsidRDefault="007B4399" w:rsidP="00883FDD">
            <w:pPr>
              <w:tabs>
                <w:tab w:val="left" w:pos="5385"/>
              </w:tabs>
              <w:rPr>
                <w:rFonts w:ascii="Verdana" w:hAnsi="Verdana"/>
                <w:sz w:val="20"/>
                <w:szCs w:val="22"/>
              </w:rPr>
            </w:pPr>
          </w:p>
          <w:p w14:paraId="5AD61CD2" w14:textId="77777777" w:rsidR="007B4399" w:rsidRPr="00E373BD" w:rsidRDefault="007B4399" w:rsidP="00883FDD">
            <w:pPr>
              <w:tabs>
                <w:tab w:val="left" w:pos="5385"/>
              </w:tabs>
              <w:rPr>
                <w:rFonts w:ascii="Verdana" w:hAnsi="Verdana"/>
                <w:sz w:val="20"/>
                <w:szCs w:val="22"/>
              </w:rPr>
            </w:pPr>
          </w:p>
          <w:p w14:paraId="631C84DF" w14:textId="77777777" w:rsidR="007B4399" w:rsidRPr="00E373BD" w:rsidRDefault="007B4399" w:rsidP="00883FDD">
            <w:pPr>
              <w:tabs>
                <w:tab w:val="left" w:pos="5385"/>
              </w:tabs>
              <w:rPr>
                <w:rFonts w:ascii="Verdana" w:hAnsi="Verdana"/>
                <w:sz w:val="20"/>
                <w:szCs w:val="22"/>
              </w:rPr>
            </w:pPr>
          </w:p>
          <w:p w14:paraId="58223E05" w14:textId="77777777" w:rsidR="007B4399" w:rsidRPr="00E373BD" w:rsidRDefault="007B4399" w:rsidP="00883FDD">
            <w:pPr>
              <w:tabs>
                <w:tab w:val="left" w:pos="5385"/>
              </w:tabs>
              <w:rPr>
                <w:rFonts w:ascii="Verdana" w:hAnsi="Verdana"/>
                <w:sz w:val="20"/>
                <w:szCs w:val="22"/>
              </w:rPr>
            </w:pPr>
          </w:p>
        </w:tc>
      </w:tr>
    </w:tbl>
    <w:p w14:paraId="61F7564B" w14:textId="77777777" w:rsidR="000376E0" w:rsidRDefault="00E373BD" w:rsidP="00C14AC4">
      <w:pPr>
        <w:pStyle w:val="Heading1"/>
      </w:pPr>
      <w:bookmarkStart w:id="76" w:name="_Toc417628938"/>
      <w:r w:rsidRPr="00C14AC4">
        <w:t>CV34 - Smart Meter Intervention DNO</w:t>
      </w:r>
      <w:bookmarkEnd w:id="76"/>
      <w:r w:rsidRPr="00C14AC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376E0" w:rsidRPr="00E373BD" w14:paraId="6E9A850C" w14:textId="77777777" w:rsidTr="00883FDD">
        <w:trPr>
          <w:trHeight w:val="428"/>
        </w:trPr>
        <w:tc>
          <w:tcPr>
            <w:tcW w:w="10536" w:type="dxa"/>
            <w:tcBorders>
              <w:bottom w:val="single" w:sz="4" w:space="0" w:color="auto"/>
            </w:tcBorders>
            <w:shd w:val="clear" w:color="auto" w:fill="FFFFFF"/>
          </w:tcPr>
          <w:p w14:paraId="65B868D4" w14:textId="3163007B" w:rsidR="000376E0" w:rsidRPr="00E373BD" w:rsidRDefault="000376E0"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0376E0" w:rsidRPr="00E373BD" w14:paraId="04EBAD4B" w14:textId="77777777" w:rsidTr="00883FDD">
        <w:trPr>
          <w:trHeight w:val="1298"/>
        </w:trPr>
        <w:tc>
          <w:tcPr>
            <w:tcW w:w="10536" w:type="dxa"/>
            <w:tcBorders>
              <w:bottom w:val="single" w:sz="4" w:space="0" w:color="auto"/>
            </w:tcBorders>
            <w:shd w:val="clear" w:color="auto" w:fill="FFFF99"/>
          </w:tcPr>
          <w:p w14:paraId="38EF1D1D"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tab/>
            </w:r>
          </w:p>
          <w:p w14:paraId="483CAFD6" w14:textId="77777777" w:rsidR="000376E0" w:rsidRPr="00E373BD" w:rsidRDefault="000376E0" w:rsidP="00883FDD">
            <w:pPr>
              <w:tabs>
                <w:tab w:val="left" w:pos="5385"/>
              </w:tabs>
              <w:rPr>
                <w:rFonts w:ascii="Verdana" w:hAnsi="Verdana"/>
                <w:sz w:val="20"/>
                <w:szCs w:val="22"/>
              </w:rPr>
            </w:pPr>
          </w:p>
          <w:p w14:paraId="5B327776" w14:textId="77777777" w:rsidR="000376E0" w:rsidRPr="00E373BD" w:rsidRDefault="000376E0" w:rsidP="00883FDD">
            <w:pPr>
              <w:tabs>
                <w:tab w:val="left" w:pos="5385"/>
              </w:tabs>
              <w:rPr>
                <w:rFonts w:ascii="Verdana" w:hAnsi="Verdana"/>
                <w:sz w:val="20"/>
                <w:szCs w:val="22"/>
              </w:rPr>
            </w:pPr>
          </w:p>
          <w:p w14:paraId="3A1DD816" w14:textId="77777777" w:rsidR="000376E0" w:rsidRPr="00E373BD" w:rsidRDefault="000376E0" w:rsidP="00883FDD">
            <w:pPr>
              <w:tabs>
                <w:tab w:val="left" w:pos="5385"/>
              </w:tabs>
              <w:rPr>
                <w:rFonts w:ascii="Verdana" w:hAnsi="Verdana"/>
                <w:sz w:val="20"/>
                <w:szCs w:val="22"/>
              </w:rPr>
            </w:pPr>
          </w:p>
          <w:p w14:paraId="25F7A540" w14:textId="77777777" w:rsidR="000376E0" w:rsidRPr="00E373BD" w:rsidRDefault="000376E0" w:rsidP="00883FDD">
            <w:pPr>
              <w:tabs>
                <w:tab w:val="left" w:pos="5385"/>
              </w:tabs>
              <w:rPr>
                <w:rFonts w:ascii="Verdana" w:hAnsi="Verdana"/>
                <w:sz w:val="20"/>
                <w:szCs w:val="22"/>
              </w:rPr>
            </w:pPr>
          </w:p>
          <w:p w14:paraId="288B5940" w14:textId="77777777" w:rsidR="000376E0" w:rsidRPr="00E373BD" w:rsidRDefault="000376E0" w:rsidP="00883FDD">
            <w:pPr>
              <w:tabs>
                <w:tab w:val="left" w:pos="5385"/>
              </w:tabs>
              <w:rPr>
                <w:rFonts w:ascii="Verdana" w:hAnsi="Verdana"/>
                <w:sz w:val="20"/>
                <w:szCs w:val="22"/>
              </w:rPr>
            </w:pPr>
          </w:p>
        </w:tc>
      </w:tr>
    </w:tbl>
    <w:p w14:paraId="52474F14" w14:textId="3E2CC3D4" w:rsidR="00C14AC4" w:rsidRPr="00A8739B" w:rsidRDefault="00E373BD" w:rsidP="00A8739B">
      <w:pPr>
        <w:pStyle w:val="Heading1"/>
      </w:pPr>
      <w:bookmarkStart w:id="77" w:name="_Toc417628939"/>
      <w:r w:rsidRPr="00C14AC4">
        <w:t>CV35 - Operational Training (CAI)</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0376E0" w:rsidRPr="00E373BD" w14:paraId="599AE497" w14:textId="77777777" w:rsidTr="00883FDD">
        <w:trPr>
          <w:trHeight w:val="428"/>
        </w:trPr>
        <w:tc>
          <w:tcPr>
            <w:tcW w:w="10536" w:type="dxa"/>
            <w:tcBorders>
              <w:bottom w:val="single" w:sz="4" w:space="0" w:color="auto"/>
            </w:tcBorders>
            <w:shd w:val="clear" w:color="auto" w:fill="FFFFFF"/>
          </w:tcPr>
          <w:p w14:paraId="0DCBAC3A" w14:textId="779891F8" w:rsidR="000376E0" w:rsidRPr="00E373BD" w:rsidRDefault="000376E0"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0376E0" w:rsidRPr="00E373BD" w14:paraId="74879092" w14:textId="77777777" w:rsidTr="00883FDD">
        <w:trPr>
          <w:trHeight w:val="1298"/>
        </w:trPr>
        <w:tc>
          <w:tcPr>
            <w:tcW w:w="10536" w:type="dxa"/>
            <w:tcBorders>
              <w:bottom w:val="single" w:sz="4" w:space="0" w:color="auto"/>
            </w:tcBorders>
            <w:shd w:val="clear" w:color="auto" w:fill="FFFF99"/>
          </w:tcPr>
          <w:p w14:paraId="2640658D"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tab/>
            </w:r>
          </w:p>
          <w:p w14:paraId="0F848CE5" w14:textId="77777777" w:rsidR="000376E0" w:rsidRPr="00E373BD" w:rsidRDefault="000376E0" w:rsidP="00883FDD">
            <w:pPr>
              <w:tabs>
                <w:tab w:val="left" w:pos="5385"/>
              </w:tabs>
              <w:rPr>
                <w:rFonts w:ascii="Verdana" w:hAnsi="Verdana"/>
                <w:sz w:val="20"/>
                <w:szCs w:val="22"/>
              </w:rPr>
            </w:pPr>
          </w:p>
          <w:p w14:paraId="6B1DE948" w14:textId="77777777" w:rsidR="000376E0" w:rsidRPr="00E373BD" w:rsidRDefault="000376E0" w:rsidP="00883FDD">
            <w:pPr>
              <w:tabs>
                <w:tab w:val="left" w:pos="5385"/>
              </w:tabs>
              <w:rPr>
                <w:rFonts w:ascii="Verdana" w:hAnsi="Verdana"/>
                <w:sz w:val="20"/>
                <w:szCs w:val="22"/>
              </w:rPr>
            </w:pPr>
          </w:p>
          <w:p w14:paraId="758B62EB" w14:textId="77777777" w:rsidR="000376E0" w:rsidRPr="00E373BD" w:rsidRDefault="000376E0" w:rsidP="00883FDD">
            <w:pPr>
              <w:tabs>
                <w:tab w:val="left" w:pos="5385"/>
              </w:tabs>
              <w:rPr>
                <w:rFonts w:ascii="Verdana" w:hAnsi="Verdana"/>
                <w:sz w:val="20"/>
                <w:szCs w:val="22"/>
              </w:rPr>
            </w:pPr>
          </w:p>
          <w:p w14:paraId="7F5EC3A2" w14:textId="77777777" w:rsidR="000376E0" w:rsidRPr="00E373BD" w:rsidRDefault="000376E0" w:rsidP="00883FDD">
            <w:pPr>
              <w:tabs>
                <w:tab w:val="left" w:pos="5385"/>
              </w:tabs>
              <w:rPr>
                <w:rFonts w:ascii="Verdana" w:hAnsi="Verdana"/>
                <w:sz w:val="20"/>
                <w:szCs w:val="22"/>
              </w:rPr>
            </w:pPr>
          </w:p>
          <w:p w14:paraId="71841E33" w14:textId="77777777" w:rsidR="000376E0" w:rsidRPr="00E373BD" w:rsidRDefault="000376E0" w:rsidP="00883FDD">
            <w:pPr>
              <w:tabs>
                <w:tab w:val="left" w:pos="5385"/>
              </w:tabs>
              <w:rPr>
                <w:rFonts w:ascii="Verdana" w:hAnsi="Verdana"/>
                <w:sz w:val="20"/>
                <w:szCs w:val="22"/>
              </w:rPr>
            </w:pPr>
          </w:p>
        </w:tc>
      </w:tr>
    </w:tbl>
    <w:p w14:paraId="02822B77" w14:textId="56618164" w:rsidR="0036082A" w:rsidRPr="00A8739B" w:rsidRDefault="0036082A" w:rsidP="00A8739B">
      <w:pPr>
        <w:pStyle w:val="Heading1"/>
      </w:pPr>
      <w:bookmarkStart w:id="78" w:name="_Toc417628940"/>
      <w:r>
        <w:t>CV36</w:t>
      </w:r>
      <w:r w:rsidRPr="00C14AC4">
        <w:t xml:space="preserve"> </w:t>
      </w:r>
      <w:r>
        <w:t>–</w:t>
      </w:r>
      <w:r w:rsidRPr="00C14AC4">
        <w:t xml:space="preserve"> </w:t>
      </w:r>
      <w:r>
        <w:t>Network Innovation Allowance (NIA)</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26FCFE6D" w14:textId="77777777" w:rsidTr="00883FDD">
        <w:trPr>
          <w:trHeight w:val="428"/>
        </w:trPr>
        <w:tc>
          <w:tcPr>
            <w:tcW w:w="10536" w:type="dxa"/>
            <w:tcBorders>
              <w:bottom w:val="single" w:sz="4" w:space="0" w:color="auto"/>
            </w:tcBorders>
            <w:shd w:val="clear" w:color="auto" w:fill="FFFFFF"/>
          </w:tcPr>
          <w:p w14:paraId="56CA3917" w14:textId="275E909E"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7BAE25C5" w14:textId="77777777" w:rsidTr="00883FDD">
        <w:trPr>
          <w:trHeight w:val="1298"/>
        </w:trPr>
        <w:tc>
          <w:tcPr>
            <w:tcW w:w="10536" w:type="dxa"/>
            <w:tcBorders>
              <w:bottom w:val="single" w:sz="4" w:space="0" w:color="auto"/>
            </w:tcBorders>
            <w:shd w:val="clear" w:color="auto" w:fill="FFFF99"/>
          </w:tcPr>
          <w:p w14:paraId="52B968A0"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2DEF917A" w14:textId="77777777" w:rsidR="0036082A" w:rsidRPr="00E373BD" w:rsidRDefault="0036082A" w:rsidP="00883FDD">
            <w:pPr>
              <w:tabs>
                <w:tab w:val="left" w:pos="5385"/>
              </w:tabs>
              <w:rPr>
                <w:rFonts w:ascii="Verdana" w:hAnsi="Verdana"/>
                <w:sz w:val="20"/>
                <w:szCs w:val="22"/>
              </w:rPr>
            </w:pPr>
          </w:p>
          <w:p w14:paraId="5AACB682" w14:textId="77777777" w:rsidR="0036082A" w:rsidRPr="00E373BD" w:rsidRDefault="0036082A" w:rsidP="00883FDD">
            <w:pPr>
              <w:tabs>
                <w:tab w:val="left" w:pos="5385"/>
              </w:tabs>
              <w:rPr>
                <w:rFonts w:ascii="Verdana" w:hAnsi="Verdana"/>
                <w:sz w:val="20"/>
                <w:szCs w:val="22"/>
              </w:rPr>
            </w:pPr>
          </w:p>
          <w:p w14:paraId="2EE2741E" w14:textId="77777777" w:rsidR="0036082A" w:rsidRPr="00E373BD" w:rsidRDefault="0036082A" w:rsidP="00883FDD">
            <w:pPr>
              <w:tabs>
                <w:tab w:val="left" w:pos="5385"/>
              </w:tabs>
              <w:rPr>
                <w:rFonts w:ascii="Verdana" w:hAnsi="Verdana"/>
                <w:sz w:val="20"/>
                <w:szCs w:val="22"/>
              </w:rPr>
            </w:pPr>
          </w:p>
          <w:p w14:paraId="408D630A" w14:textId="77777777" w:rsidR="0036082A" w:rsidRPr="00E373BD" w:rsidRDefault="0036082A" w:rsidP="00883FDD">
            <w:pPr>
              <w:tabs>
                <w:tab w:val="left" w:pos="5385"/>
              </w:tabs>
              <w:rPr>
                <w:rFonts w:ascii="Verdana" w:hAnsi="Verdana"/>
                <w:sz w:val="20"/>
                <w:szCs w:val="22"/>
              </w:rPr>
            </w:pPr>
          </w:p>
          <w:p w14:paraId="0B1D3CB2" w14:textId="77777777" w:rsidR="0036082A" w:rsidRPr="00E373BD" w:rsidRDefault="0036082A" w:rsidP="00883FDD">
            <w:pPr>
              <w:tabs>
                <w:tab w:val="left" w:pos="5385"/>
              </w:tabs>
              <w:rPr>
                <w:rFonts w:ascii="Verdana" w:hAnsi="Verdana"/>
                <w:sz w:val="20"/>
                <w:szCs w:val="22"/>
              </w:rPr>
            </w:pPr>
          </w:p>
        </w:tc>
      </w:tr>
    </w:tbl>
    <w:p w14:paraId="246E663B" w14:textId="71AA81F8"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5F2C7E42" w14:textId="77777777" w:rsidTr="00883FDD">
        <w:trPr>
          <w:trHeight w:val="428"/>
        </w:trPr>
        <w:tc>
          <w:tcPr>
            <w:tcW w:w="10536" w:type="dxa"/>
            <w:tcBorders>
              <w:bottom w:val="single" w:sz="4" w:space="0" w:color="auto"/>
            </w:tcBorders>
            <w:shd w:val="clear" w:color="auto" w:fill="FFFFFF"/>
          </w:tcPr>
          <w:p w14:paraId="3A54B83B" w14:textId="0AB20CC3" w:rsidR="0036082A" w:rsidRPr="0036082A" w:rsidRDefault="0036082A" w:rsidP="0036082A">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description of named NIA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25F3BE74" w14:textId="77777777" w:rsidTr="00883FDD">
        <w:trPr>
          <w:trHeight w:val="1298"/>
        </w:trPr>
        <w:tc>
          <w:tcPr>
            <w:tcW w:w="10536" w:type="dxa"/>
            <w:tcBorders>
              <w:bottom w:val="single" w:sz="4" w:space="0" w:color="auto"/>
            </w:tcBorders>
            <w:shd w:val="clear" w:color="auto" w:fill="FFFF99"/>
          </w:tcPr>
          <w:p w14:paraId="48F4871D"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67F034E8" w14:textId="77777777" w:rsidR="0036082A" w:rsidRPr="00E373BD" w:rsidRDefault="0036082A" w:rsidP="00883FDD">
            <w:pPr>
              <w:tabs>
                <w:tab w:val="left" w:pos="5385"/>
              </w:tabs>
              <w:rPr>
                <w:rFonts w:ascii="Verdana" w:hAnsi="Verdana"/>
                <w:sz w:val="20"/>
                <w:szCs w:val="22"/>
              </w:rPr>
            </w:pPr>
          </w:p>
          <w:p w14:paraId="052A8C2A" w14:textId="77777777" w:rsidR="0036082A" w:rsidRPr="00E373BD" w:rsidRDefault="0036082A" w:rsidP="00883FDD">
            <w:pPr>
              <w:tabs>
                <w:tab w:val="left" w:pos="5385"/>
              </w:tabs>
              <w:rPr>
                <w:rFonts w:ascii="Verdana" w:hAnsi="Verdana"/>
                <w:sz w:val="20"/>
                <w:szCs w:val="22"/>
              </w:rPr>
            </w:pPr>
          </w:p>
          <w:p w14:paraId="4C4FDF9A" w14:textId="77777777" w:rsidR="0036082A" w:rsidRPr="00E373BD" w:rsidRDefault="0036082A" w:rsidP="00883FDD">
            <w:pPr>
              <w:tabs>
                <w:tab w:val="left" w:pos="5385"/>
              </w:tabs>
              <w:rPr>
                <w:rFonts w:ascii="Verdana" w:hAnsi="Verdana"/>
                <w:sz w:val="20"/>
                <w:szCs w:val="22"/>
              </w:rPr>
            </w:pPr>
          </w:p>
          <w:p w14:paraId="2F420790" w14:textId="77777777" w:rsidR="0036082A" w:rsidRPr="00E373BD" w:rsidRDefault="0036082A" w:rsidP="00883FDD">
            <w:pPr>
              <w:tabs>
                <w:tab w:val="left" w:pos="5385"/>
              </w:tabs>
              <w:rPr>
                <w:rFonts w:ascii="Verdana" w:hAnsi="Verdana"/>
                <w:sz w:val="20"/>
                <w:szCs w:val="22"/>
              </w:rPr>
            </w:pPr>
          </w:p>
          <w:p w14:paraId="1328F961" w14:textId="77777777" w:rsidR="0036082A" w:rsidRPr="00E373BD" w:rsidRDefault="0036082A" w:rsidP="00883FDD">
            <w:pPr>
              <w:tabs>
                <w:tab w:val="left" w:pos="5385"/>
              </w:tabs>
              <w:rPr>
                <w:rFonts w:ascii="Verdana" w:hAnsi="Verdana"/>
                <w:sz w:val="20"/>
                <w:szCs w:val="22"/>
              </w:rPr>
            </w:pPr>
          </w:p>
        </w:tc>
      </w:tr>
    </w:tbl>
    <w:p w14:paraId="7CA504F4" w14:textId="75ADD050" w:rsidR="0036082A" w:rsidRPr="00A8739B" w:rsidRDefault="0036082A" w:rsidP="00A8739B">
      <w:pPr>
        <w:pStyle w:val="Heading1"/>
      </w:pPr>
      <w:bookmarkStart w:id="79" w:name="_Toc417628941"/>
      <w:r>
        <w:t>CV37</w:t>
      </w:r>
      <w:r w:rsidRPr="00C14AC4">
        <w:t xml:space="preserve"> </w:t>
      </w:r>
      <w:r>
        <w:t>–</w:t>
      </w:r>
      <w:r w:rsidRPr="00C14AC4">
        <w:t xml:space="preserve"> </w:t>
      </w:r>
      <w:r>
        <w:t>Network Innovation Competition (NIC)</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0346B8E9" w14:textId="77777777" w:rsidTr="00883FDD">
        <w:trPr>
          <w:trHeight w:val="428"/>
        </w:trPr>
        <w:tc>
          <w:tcPr>
            <w:tcW w:w="10536" w:type="dxa"/>
            <w:tcBorders>
              <w:bottom w:val="single" w:sz="4" w:space="0" w:color="auto"/>
            </w:tcBorders>
            <w:shd w:val="clear" w:color="auto" w:fill="FFFFFF"/>
          </w:tcPr>
          <w:p w14:paraId="61BBF8DA" w14:textId="096A9993"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645A63D1" w14:textId="77777777" w:rsidTr="00883FDD">
        <w:trPr>
          <w:trHeight w:val="1298"/>
        </w:trPr>
        <w:tc>
          <w:tcPr>
            <w:tcW w:w="10536" w:type="dxa"/>
            <w:tcBorders>
              <w:bottom w:val="single" w:sz="4" w:space="0" w:color="auto"/>
            </w:tcBorders>
            <w:shd w:val="clear" w:color="auto" w:fill="FFFF99"/>
          </w:tcPr>
          <w:p w14:paraId="4B3083D5"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lastRenderedPageBreak/>
              <w:tab/>
            </w:r>
          </w:p>
          <w:p w14:paraId="1F3E5D46" w14:textId="77777777" w:rsidR="0036082A" w:rsidRPr="00E373BD" w:rsidRDefault="0036082A" w:rsidP="00883FDD">
            <w:pPr>
              <w:tabs>
                <w:tab w:val="left" w:pos="5385"/>
              </w:tabs>
              <w:rPr>
                <w:rFonts w:ascii="Verdana" w:hAnsi="Verdana"/>
                <w:sz w:val="20"/>
                <w:szCs w:val="22"/>
              </w:rPr>
            </w:pPr>
          </w:p>
          <w:p w14:paraId="368CF735" w14:textId="77777777" w:rsidR="0036082A" w:rsidRPr="00E373BD" w:rsidRDefault="0036082A" w:rsidP="00883FDD">
            <w:pPr>
              <w:tabs>
                <w:tab w:val="left" w:pos="5385"/>
              </w:tabs>
              <w:rPr>
                <w:rFonts w:ascii="Verdana" w:hAnsi="Verdana"/>
                <w:sz w:val="20"/>
                <w:szCs w:val="22"/>
              </w:rPr>
            </w:pPr>
          </w:p>
          <w:p w14:paraId="58F48F9C" w14:textId="77777777" w:rsidR="0036082A" w:rsidRPr="00E373BD" w:rsidRDefault="0036082A" w:rsidP="00883FDD">
            <w:pPr>
              <w:tabs>
                <w:tab w:val="left" w:pos="5385"/>
              </w:tabs>
              <w:rPr>
                <w:rFonts w:ascii="Verdana" w:hAnsi="Verdana"/>
                <w:sz w:val="20"/>
                <w:szCs w:val="22"/>
              </w:rPr>
            </w:pPr>
          </w:p>
          <w:p w14:paraId="393627F8" w14:textId="77777777" w:rsidR="0036082A" w:rsidRPr="00E373BD" w:rsidRDefault="0036082A" w:rsidP="00883FDD">
            <w:pPr>
              <w:tabs>
                <w:tab w:val="left" w:pos="5385"/>
              </w:tabs>
              <w:rPr>
                <w:rFonts w:ascii="Verdana" w:hAnsi="Verdana"/>
                <w:sz w:val="20"/>
                <w:szCs w:val="22"/>
              </w:rPr>
            </w:pPr>
          </w:p>
          <w:p w14:paraId="6DA815D4" w14:textId="77777777" w:rsidR="0036082A" w:rsidRPr="00E373BD" w:rsidRDefault="0036082A" w:rsidP="00883FDD">
            <w:pPr>
              <w:tabs>
                <w:tab w:val="left" w:pos="5385"/>
              </w:tabs>
              <w:rPr>
                <w:rFonts w:ascii="Verdana" w:hAnsi="Verdana"/>
                <w:sz w:val="20"/>
                <w:szCs w:val="22"/>
              </w:rPr>
            </w:pPr>
          </w:p>
        </w:tc>
      </w:tr>
    </w:tbl>
    <w:p w14:paraId="7AB4483A" w14:textId="77777777"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50B15E3F" w14:textId="77777777" w:rsidTr="00883FDD">
        <w:trPr>
          <w:trHeight w:val="428"/>
        </w:trPr>
        <w:tc>
          <w:tcPr>
            <w:tcW w:w="10536" w:type="dxa"/>
            <w:tcBorders>
              <w:bottom w:val="single" w:sz="4" w:space="0" w:color="auto"/>
            </w:tcBorders>
            <w:shd w:val="clear" w:color="auto" w:fill="FFFFFF"/>
          </w:tcPr>
          <w:p w14:paraId="7143CA36" w14:textId="6BA050B5" w:rsidR="0036082A" w:rsidRPr="0036082A" w:rsidRDefault="0036082A" w:rsidP="00883FDD">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w:t>
            </w:r>
            <w:r>
              <w:rPr>
                <w:rFonts w:ascii="Verdana" w:hAnsi="Verdana"/>
                <w:sz w:val="20"/>
                <w:szCs w:val="20"/>
              </w:rPr>
              <w:t>escription of named NIC</w:t>
            </w:r>
            <w:r w:rsidRPr="0036082A">
              <w:rPr>
                <w:rFonts w:ascii="Verdana" w:hAnsi="Verdana"/>
                <w:sz w:val="20"/>
                <w:szCs w:val="20"/>
              </w:rPr>
              <w:t xml:space="preserve">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5E5AF25F" w14:textId="77777777" w:rsidTr="00883FDD">
        <w:trPr>
          <w:trHeight w:val="1298"/>
        </w:trPr>
        <w:tc>
          <w:tcPr>
            <w:tcW w:w="10536" w:type="dxa"/>
            <w:tcBorders>
              <w:bottom w:val="single" w:sz="4" w:space="0" w:color="auto"/>
            </w:tcBorders>
            <w:shd w:val="clear" w:color="auto" w:fill="FFFF99"/>
          </w:tcPr>
          <w:p w14:paraId="3F796EA1"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3095E4DD" w14:textId="77777777" w:rsidR="0036082A" w:rsidRPr="00E373BD" w:rsidRDefault="0036082A" w:rsidP="00883FDD">
            <w:pPr>
              <w:tabs>
                <w:tab w:val="left" w:pos="5385"/>
              </w:tabs>
              <w:rPr>
                <w:rFonts w:ascii="Verdana" w:hAnsi="Verdana"/>
                <w:sz w:val="20"/>
                <w:szCs w:val="22"/>
              </w:rPr>
            </w:pPr>
          </w:p>
          <w:p w14:paraId="0179CBFA" w14:textId="77777777" w:rsidR="0036082A" w:rsidRPr="00E373BD" w:rsidRDefault="0036082A" w:rsidP="00883FDD">
            <w:pPr>
              <w:tabs>
                <w:tab w:val="left" w:pos="5385"/>
              </w:tabs>
              <w:rPr>
                <w:rFonts w:ascii="Verdana" w:hAnsi="Verdana"/>
                <w:sz w:val="20"/>
                <w:szCs w:val="22"/>
              </w:rPr>
            </w:pPr>
          </w:p>
          <w:p w14:paraId="3892F98E" w14:textId="77777777" w:rsidR="0036082A" w:rsidRPr="00E373BD" w:rsidRDefault="0036082A" w:rsidP="00883FDD">
            <w:pPr>
              <w:tabs>
                <w:tab w:val="left" w:pos="5385"/>
              </w:tabs>
              <w:rPr>
                <w:rFonts w:ascii="Verdana" w:hAnsi="Verdana"/>
                <w:sz w:val="20"/>
                <w:szCs w:val="22"/>
              </w:rPr>
            </w:pPr>
          </w:p>
          <w:p w14:paraId="797C9E37" w14:textId="77777777" w:rsidR="0036082A" w:rsidRPr="00E373BD" w:rsidRDefault="0036082A" w:rsidP="00883FDD">
            <w:pPr>
              <w:tabs>
                <w:tab w:val="left" w:pos="5385"/>
              </w:tabs>
              <w:rPr>
                <w:rFonts w:ascii="Verdana" w:hAnsi="Verdana"/>
                <w:sz w:val="20"/>
                <w:szCs w:val="22"/>
              </w:rPr>
            </w:pPr>
          </w:p>
          <w:p w14:paraId="3CCEA349" w14:textId="77777777" w:rsidR="0036082A" w:rsidRPr="00E373BD" w:rsidRDefault="0036082A" w:rsidP="00883FDD">
            <w:pPr>
              <w:tabs>
                <w:tab w:val="left" w:pos="5385"/>
              </w:tabs>
              <w:rPr>
                <w:rFonts w:ascii="Verdana" w:hAnsi="Verdana"/>
                <w:sz w:val="20"/>
                <w:szCs w:val="22"/>
              </w:rPr>
            </w:pPr>
          </w:p>
        </w:tc>
      </w:tr>
    </w:tbl>
    <w:p w14:paraId="5931B546" w14:textId="281D77FD" w:rsidR="0036082A" w:rsidRPr="00A8739B" w:rsidRDefault="0036082A" w:rsidP="00A8739B">
      <w:pPr>
        <w:pStyle w:val="Heading1"/>
      </w:pPr>
      <w:bookmarkStart w:id="80" w:name="_Toc417628942"/>
      <w:r>
        <w:t>CV38</w:t>
      </w:r>
      <w:r w:rsidRPr="00C14AC4">
        <w:t xml:space="preserve"> </w:t>
      </w:r>
      <w:r>
        <w:t>–</w:t>
      </w:r>
      <w:r w:rsidRPr="00C14AC4">
        <w:t xml:space="preserve"> </w:t>
      </w:r>
      <w:r w:rsidR="00EA401D" w:rsidRPr="00EA401D">
        <w:t>Innovation Funding Incentive (IFI) &amp; Low Carbon Network (LCN) Fund</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32349D6F" w14:textId="77777777" w:rsidTr="00883FDD">
        <w:trPr>
          <w:trHeight w:val="428"/>
        </w:trPr>
        <w:tc>
          <w:tcPr>
            <w:tcW w:w="10536" w:type="dxa"/>
            <w:tcBorders>
              <w:bottom w:val="single" w:sz="4" w:space="0" w:color="auto"/>
            </w:tcBorders>
            <w:shd w:val="clear" w:color="auto" w:fill="FFFFFF"/>
          </w:tcPr>
          <w:p w14:paraId="63042CB9" w14:textId="5C1247CA"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6E264EA0" w14:textId="77777777" w:rsidTr="00883FDD">
        <w:trPr>
          <w:trHeight w:val="1298"/>
        </w:trPr>
        <w:tc>
          <w:tcPr>
            <w:tcW w:w="10536" w:type="dxa"/>
            <w:tcBorders>
              <w:bottom w:val="single" w:sz="4" w:space="0" w:color="auto"/>
            </w:tcBorders>
            <w:shd w:val="clear" w:color="auto" w:fill="FFFF99"/>
          </w:tcPr>
          <w:p w14:paraId="27887834"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3978244E" w14:textId="77777777" w:rsidR="0036082A" w:rsidRPr="00E373BD" w:rsidRDefault="0036082A" w:rsidP="00883FDD">
            <w:pPr>
              <w:tabs>
                <w:tab w:val="left" w:pos="5385"/>
              </w:tabs>
              <w:rPr>
                <w:rFonts w:ascii="Verdana" w:hAnsi="Verdana"/>
                <w:sz w:val="20"/>
                <w:szCs w:val="22"/>
              </w:rPr>
            </w:pPr>
          </w:p>
          <w:p w14:paraId="51158DC4" w14:textId="77777777" w:rsidR="0036082A" w:rsidRPr="00E373BD" w:rsidRDefault="0036082A" w:rsidP="00883FDD">
            <w:pPr>
              <w:tabs>
                <w:tab w:val="left" w:pos="5385"/>
              </w:tabs>
              <w:rPr>
                <w:rFonts w:ascii="Verdana" w:hAnsi="Verdana"/>
                <w:sz w:val="20"/>
                <w:szCs w:val="22"/>
              </w:rPr>
            </w:pPr>
          </w:p>
          <w:p w14:paraId="42EC7258" w14:textId="77777777" w:rsidR="0036082A" w:rsidRPr="00E373BD" w:rsidRDefault="0036082A" w:rsidP="00883FDD">
            <w:pPr>
              <w:tabs>
                <w:tab w:val="left" w:pos="5385"/>
              </w:tabs>
              <w:rPr>
                <w:rFonts w:ascii="Verdana" w:hAnsi="Verdana"/>
                <w:sz w:val="20"/>
                <w:szCs w:val="22"/>
              </w:rPr>
            </w:pPr>
          </w:p>
          <w:p w14:paraId="03EB6128" w14:textId="77777777" w:rsidR="0036082A" w:rsidRPr="00E373BD" w:rsidRDefault="0036082A" w:rsidP="00883FDD">
            <w:pPr>
              <w:tabs>
                <w:tab w:val="left" w:pos="5385"/>
              </w:tabs>
              <w:rPr>
                <w:rFonts w:ascii="Verdana" w:hAnsi="Verdana"/>
                <w:sz w:val="20"/>
                <w:szCs w:val="22"/>
              </w:rPr>
            </w:pPr>
          </w:p>
          <w:p w14:paraId="77FADE12" w14:textId="77777777" w:rsidR="0036082A" w:rsidRPr="00E373BD" w:rsidRDefault="0036082A" w:rsidP="00883FDD">
            <w:pPr>
              <w:tabs>
                <w:tab w:val="left" w:pos="5385"/>
              </w:tabs>
              <w:rPr>
                <w:rFonts w:ascii="Verdana" w:hAnsi="Verdana"/>
                <w:sz w:val="20"/>
                <w:szCs w:val="22"/>
              </w:rPr>
            </w:pPr>
          </w:p>
        </w:tc>
      </w:tr>
    </w:tbl>
    <w:p w14:paraId="4EA33427" w14:textId="77777777"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6082A" w:rsidRPr="00E373BD" w14:paraId="419FFBCF" w14:textId="77777777" w:rsidTr="00883FDD">
        <w:trPr>
          <w:trHeight w:val="428"/>
        </w:trPr>
        <w:tc>
          <w:tcPr>
            <w:tcW w:w="10536" w:type="dxa"/>
            <w:tcBorders>
              <w:bottom w:val="single" w:sz="4" w:space="0" w:color="auto"/>
            </w:tcBorders>
            <w:shd w:val="clear" w:color="auto" w:fill="FFFFFF"/>
          </w:tcPr>
          <w:p w14:paraId="6614A8E3" w14:textId="00450E9E" w:rsidR="0036082A" w:rsidRPr="0036082A" w:rsidRDefault="0036082A" w:rsidP="0036082A">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w:t>
            </w:r>
            <w:r>
              <w:rPr>
                <w:rFonts w:ascii="Verdana" w:hAnsi="Verdana"/>
                <w:sz w:val="20"/>
                <w:szCs w:val="20"/>
              </w:rPr>
              <w:t>escription of named LCNF</w:t>
            </w:r>
            <w:r w:rsidRPr="0036082A">
              <w:rPr>
                <w:rFonts w:ascii="Verdana" w:hAnsi="Verdana"/>
                <w:sz w:val="20"/>
                <w:szCs w:val="20"/>
              </w:rPr>
              <w:t xml:space="preserve">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5FB300BC" w14:textId="77777777" w:rsidTr="00883FDD">
        <w:trPr>
          <w:trHeight w:val="1298"/>
        </w:trPr>
        <w:tc>
          <w:tcPr>
            <w:tcW w:w="10536" w:type="dxa"/>
            <w:tcBorders>
              <w:bottom w:val="single" w:sz="4" w:space="0" w:color="auto"/>
            </w:tcBorders>
            <w:shd w:val="clear" w:color="auto" w:fill="FFFF99"/>
          </w:tcPr>
          <w:p w14:paraId="318C0AE4"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648AACBC" w14:textId="77777777" w:rsidR="0036082A" w:rsidRPr="00E373BD" w:rsidRDefault="0036082A" w:rsidP="00883FDD">
            <w:pPr>
              <w:tabs>
                <w:tab w:val="left" w:pos="5385"/>
              </w:tabs>
              <w:rPr>
                <w:rFonts w:ascii="Verdana" w:hAnsi="Verdana"/>
                <w:sz w:val="20"/>
                <w:szCs w:val="22"/>
              </w:rPr>
            </w:pPr>
          </w:p>
          <w:p w14:paraId="37119552" w14:textId="77777777" w:rsidR="0036082A" w:rsidRPr="00E373BD" w:rsidRDefault="0036082A" w:rsidP="00883FDD">
            <w:pPr>
              <w:tabs>
                <w:tab w:val="left" w:pos="5385"/>
              </w:tabs>
              <w:rPr>
                <w:rFonts w:ascii="Verdana" w:hAnsi="Verdana"/>
                <w:sz w:val="20"/>
                <w:szCs w:val="22"/>
              </w:rPr>
            </w:pPr>
          </w:p>
          <w:p w14:paraId="389A2948" w14:textId="77777777" w:rsidR="0036082A" w:rsidRPr="00E373BD" w:rsidRDefault="0036082A" w:rsidP="00883FDD">
            <w:pPr>
              <w:tabs>
                <w:tab w:val="left" w:pos="5385"/>
              </w:tabs>
              <w:rPr>
                <w:rFonts w:ascii="Verdana" w:hAnsi="Verdana"/>
                <w:sz w:val="20"/>
                <w:szCs w:val="22"/>
              </w:rPr>
            </w:pPr>
          </w:p>
          <w:p w14:paraId="0D2E755E" w14:textId="77777777" w:rsidR="0036082A" w:rsidRPr="00E373BD" w:rsidRDefault="0036082A" w:rsidP="00883FDD">
            <w:pPr>
              <w:tabs>
                <w:tab w:val="left" w:pos="5385"/>
              </w:tabs>
              <w:rPr>
                <w:rFonts w:ascii="Verdana" w:hAnsi="Verdana"/>
                <w:sz w:val="20"/>
                <w:szCs w:val="22"/>
              </w:rPr>
            </w:pPr>
          </w:p>
          <w:p w14:paraId="4A595231" w14:textId="77777777" w:rsidR="0036082A" w:rsidRPr="00E373BD" w:rsidRDefault="0036082A" w:rsidP="00883FDD">
            <w:pPr>
              <w:tabs>
                <w:tab w:val="left" w:pos="5385"/>
              </w:tabs>
              <w:rPr>
                <w:rFonts w:ascii="Verdana" w:hAnsi="Verdana"/>
                <w:sz w:val="20"/>
                <w:szCs w:val="22"/>
              </w:rPr>
            </w:pPr>
          </w:p>
        </w:tc>
      </w:tr>
    </w:tbl>
    <w:p w14:paraId="6BC0C2DB" w14:textId="0D90E02F" w:rsidR="007335A8" w:rsidRPr="00A8739B" w:rsidRDefault="007335A8" w:rsidP="00A8739B">
      <w:pPr>
        <w:pStyle w:val="Heading1"/>
      </w:pPr>
      <w:bookmarkStart w:id="81" w:name="_Toc417628943"/>
      <w:r>
        <w:t>CV39</w:t>
      </w:r>
      <w:r w:rsidRPr="00C14AC4">
        <w:t xml:space="preserve"> </w:t>
      </w:r>
      <w:r>
        <w:t>–</w:t>
      </w:r>
      <w:r w:rsidRPr="00C14AC4">
        <w:t xml:space="preserve"> </w:t>
      </w:r>
      <w:r>
        <w:t>Directly Remunerated Services (DRS)</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7335A8" w:rsidRPr="00E373BD" w14:paraId="6FA0C6FF" w14:textId="77777777" w:rsidTr="00883FDD">
        <w:trPr>
          <w:trHeight w:val="428"/>
        </w:trPr>
        <w:tc>
          <w:tcPr>
            <w:tcW w:w="10536" w:type="dxa"/>
            <w:tcBorders>
              <w:bottom w:val="single" w:sz="4" w:space="0" w:color="auto"/>
            </w:tcBorders>
            <w:shd w:val="clear" w:color="auto" w:fill="FFFFFF"/>
          </w:tcPr>
          <w:p w14:paraId="5D004D42" w14:textId="24A80127" w:rsidR="007335A8" w:rsidRPr="00E373BD" w:rsidRDefault="007335A8"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7335A8" w:rsidRPr="00E373BD" w14:paraId="621018C0" w14:textId="77777777" w:rsidTr="00883FDD">
        <w:trPr>
          <w:trHeight w:val="1298"/>
        </w:trPr>
        <w:tc>
          <w:tcPr>
            <w:tcW w:w="10536" w:type="dxa"/>
            <w:tcBorders>
              <w:bottom w:val="single" w:sz="4" w:space="0" w:color="auto"/>
            </w:tcBorders>
            <w:shd w:val="clear" w:color="auto" w:fill="FFFF99"/>
          </w:tcPr>
          <w:p w14:paraId="05FF25AB" w14:textId="77777777" w:rsidR="007335A8" w:rsidRPr="00E373BD" w:rsidRDefault="007335A8" w:rsidP="00883FDD">
            <w:pPr>
              <w:tabs>
                <w:tab w:val="left" w:pos="5385"/>
              </w:tabs>
              <w:rPr>
                <w:rFonts w:ascii="Verdana" w:hAnsi="Verdana"/>
                <w:sz w:val="20"/>
                <w:szCs w:val="22"/>
              </w:rPr>
            </w:pPr>
            <w:r w:rsidRPr="00E373BD">
              <w:rPr>
                <w:rFonts w:ascii="Verdana" w:hAnsi="Verdana"/>
                <w:sz w:val="20"/>
                <w:szCs w:val="22"/>
              </w:rPr>
              <w:tab/>
            </w:r>
          </w:p>
          <w:p w14:paraId="2854BC82" w14:textId="77777777" w:rsidR="007335A8" w:rsidRPr="00E373BD" w:rsidRDefault="007335A8" w:rsidP="00883FDD">
            <w:pPr>
              <w:tabs>
                <w:tab w:val="left" w:pos="5385"/>
              </w:tabs>
              <w:rPr>
                <w:rFonts w:ascii="Verdana" w:hAnsi="Verdana"/>
                <w:sz w:val="20"/>
                <w:szCs w:val="22"/>
              </w:rPr>
            </w:pPr>
          </w:p>
          <w:p w14:paraId="55D08138" w14:textId="77777777" w:rsidR="007335A8" w:rsidRPr="00E373BD" w:rsidRDefault="007335A8" w:rsidP="00883FDD">
            <w:pPr>
              <w:tabs>
                <w:tab w:val="left" w:pos="5385"/>
              </w:tabs>
              <w:rPr>
                <w:rFonts w:ascii="Verdana" w:hAnsi="Verdana"/>
                <w:sz w:val="20"/>
                <w:szCs w:val="22"/>
              </w:rPr>
            </w:pPr>
          </w:p>
          <w:p w14:paraId="3AFA31D0" w14:textId="77777777" w:rsidR="007335A8" w:rsidRPr="00E373BD" w:rsidRDefault="007335A8" w:rsidP="00883FDD">
            <w:pPr>
              <w:tabs>
                <w:tab w:val="left" w:pos="5385"/>
              </w:tabs>
              <w:rPr>
                <w:rFonts w:ascii="Verdana" w:hAnsi="Verdana"/>
                <w:sz w:val="20"/>
                <w:szCs w:val="22"/>
              </w:rPr>
            </w:pPr>
          </w:p>
          <w:p w14:paraId="2B55C4B1" w14:textId="77777777" w:rsidR="007335A8" w:rsidRPr="00E373BD" w:rsidRDefault="007335A8" w:rsidP="00883FDD">
            <w:pPr>
              <w:tabs>
                <w:tab w:val="left" w:pos="5385"/>
              </w:tabs>
              <w:rPr>
                <w:rFonts w:ascii="Verdana" w:hAnsi="Verdana"/>
                <w:sz w:val="20"/>
                <w:szCs w:val="22"/>
              </w:rPr>
            </w:pPr>
          </w:p>
          <w:p w14:paraId="146782C2" w14:textId="77777777" w:rsidR="007335A8" w:rsidRPr="00E373BD" w:rsidRDefault="007335A8" w:rsidP="00883FDD">
            <w:pPr>
              <w:tabs>
                <w:tab w:val="left" w:pos="5385"/>
              </w:tabs>
              <w:rPr>
                <w:rFonts w:ascii="Verdana" w:hAnsi="Verdana"/>
                <w:sz w:val="20"/>
                <w:szCs w:val="22"/>
              </w:rPr>
            </w:pPr>
          </w:p>
        </w:tc>
      </w:tr>
    </w:tbl>
    <w:p w14:paraId="21199837" w14:textId="77777777" w:rsidR="00C43749" w:rsidRDefault="00C43749">
      <w:pPr>
        <w:rPr>
          <w:rFonts w:ascii="Verdana" w:hAnsi="Verdana" w:cs="Arial"/>
          <w:b/>
          <w:bCs/>
          <w:color w:val="333399"/>
          <w:sz w:val="28"/>
          <w:lang w:eastAsia="en-US"/>
        </w:rPr>
      </w:pPr>
      <w:r>
        <w:br w:type="page"/>
      </w:r>
    </w:p>
    <w:p w14:paraId="6336CF57" w14:textId="5C4E0B72" w:rsidR="00C43749" w:rsidRDefault="00C43749" w:rsidP="00C43749">
      <w:pPr>
        <w:pStyle w:val="ChapterHeading1"/>
      </w:pPr>
      <w:bookmarkStart w:id="82" w:name="_Toc417628944"/>
      <w:r>
        <w:lastRenderedPageBreak/>
        <w:t xml:space="preserve">Table by </w:t>
      </w:r>
      <w:r w:rsidRPr="00FB5EAD">
        <w:t>table</w:t>
      </w:r>
      <w:r>
        <w:t xml:space="preserve"> commentary – volume tables</w:t>
      </w:r>
      <w:bookmarkEnd w:id="82"/>
    </w:p>
    <w:p w14:paraId="42783355" w14:textId="2F0F47F3" w:rsidR="00883FDD" w:rsidRPr="00C14AC4" w:rsidRDefault="00883FDD" w:rsidP="00883FDD">
      <w:pPr>
        <w:pStyle w:val="Heading1"/>
      </w:pPr>
      <w:bookmarkStart w:id="83" w:name="_Toc417628945"/>
      <w:r>
        <w:t>V1</w:t>
      </w:r>
      <w:r w:rsidRPr="00C14AC4">
        <w:t xml:space="preserve"> </w:t>
      </w:r>
      <w:r>
        <w:t>–</w:t>
      </w:r>
      <w:r w:rsidRPr="00C14AC4">
        <w:t xml:space="preserve"> </w:t>
      </w:r>
      <w:r>
        <w:t>Total Asset Movements</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883FDD" w:rsidRPr="00E373BD" w14:paraId="2A81CAAE" w14:textId="77777777" w:rsidTr="00883FDD">
        <w:trPr>
          <w:trHeight w:val="428"/>
        </w:trPr>
        <w:tc>
          <w:tcPr>
            <w:tcW w:w="10536" w:type="dxa"/>
            <w:tcBorders>
              <w:bottom w:val="single" w:sz="4" w:space="0" w:color="auto"/>
            </w:tcBorders>
            <w:shd w:val="clear" w:color="auto" w:fill="FFFFFF"/>
          </w:tcPr>
          <w:p w14:paraId="38A84592"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1B4BF0FD" w14:textId="77777777" w:rsidTr="00883FDD">
        <w:trPr>
          <w:trHeight w:val="1298"/>
        </w:trPr>
        <w:tc>
          <w:tcPr>
            <w:tcW w:w="10536" w:type="dxa"/>
            <w:tcBorders>
              <w:bottom w:val="single" w:sz="4" w:space="0" w:color="auto"/>
            </w:tcBorders>
            <w:shd w:val="clear" w:color="auto" w:fill="FFFF99"/>
          </w:tcPr>
          <w:p w14:paraId="50494A7B"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26BB1F49" w14:textId="77777777" w:rsidR="00883FDD" w:rsidRPr="00E373BD" w:rsidRDefault="00883FDD" w:rsidP="00883FDD">
            <w:pPr>
              <w:tabs>
                <w:tab w:val="left" w:pos="5385"/>
              </w:tabs>
              <w:rPr>
                <w:rFonts w:ascii="Verdana" w:hAnsi="Verdana"/>
                <w:sz w:val="20"/>
                <w:szCs w:val="22"/>
              </w:rPr>
            </w:pPr>
          </w:p>
          <w:p w14:paraId="73ABFBBF" w14:textId="77777777" w:rsidR="00883FDD" w:rsidRPr="00E373BD" w:rsidRDefault="00883FDD" w:rsidP="00883FDD">
            <w:pPr>
              <w:tabs>
                <w:tab w:val="left" w:pos="5385"/>
              </w:tabs>
              <w:rPr>
                <w:rFonts w:ascii="Verdana" w:hAnsi="Verdana"/>
                <w:sz w:val="20"/>
                <w:szCs w:val="22"/>
              </w:rPr>
            </w:pPr>
          </w:p>
          <w:p w14:paraId="27E5D27D" w14:textId="77777777" w:rsidR="00883FDD" w:rsidRPr="00E373BD" w:rsidRDefault="00883FDD" w:rsidP="00883FDD">
            <w:pPr>
              <w:tabs>
                <w:tab w:val="left" w:pos="5385"/>
              </w:tabs>
              <w:rPr>
                <w:rFonts w:ascii="Verdana" w:hAnsi="Verdana"/>
                <w:sz w:val="20"/>
                <w:szCs w:val="22"/>
              </w:rPr>
            </w:pPr>
          </w:p>
          <w:p w14:paraId="36C8C1E1" w14:textId="77777777" w:rsidR="00883FDD" w:rsidRPr="00E373BD" w:rsidRDefault="00883FDD" w:rsidP="00883FDD">
            <w:pPr>
              <w:tabs>
                <w:tab w:val="left" w:pos="5385"/>
              </w:tabs>
              <w:rPr>
                <w:rFonts w:ascii="Verdana" w:hAnsi="Verdana"/>
                <w:sz w:val="20"/>
                <w:szCs w:val="22"/>
              </w:rPr>
            </w:pPr>
          </w:p>
          <w:p w14:paraId="4EC29E9E" w14:textId="77777777" w:rsidR="00883FDD" w:rsidRPr="00E373BD" w:rsidRDefault="00883FDD" w:rsidP="00883FDD">
            <w:pPr>
              <w:tabs>
                <w:tab w:val="left" w:pos="5385"/>
              </w:tabs>
              <w:rPr>
                <w:rFonts w:ascii="Verdana" w:hAnsi="Verdana"/>
                <w:sz w:val="20"/>
                <w:szCs w:val="22"/>
              </w:rPr>
            </w:pPr>
          </w:p>
        </w:tc>
      </w:tr>
    </w:tbl>
    <w:p w14:paraId="6B378E2A" w14:textId="46F4517D" w:rsidR="00883FDD" w:rsidRDefault="00883FDD" w:rsidP="00883FDD">
      <w:pPr>
        <w:pStyle w:val="Heading1"/>
      </w:pPr>
      <w:bookmarkStart w:id="84" w:name="_Toc417628946"/>
      <w:r>
        <w:t>V2 – Cleansing</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883FDD" w:rsidRPr="00E373BD" w14:paraId="1DBCA1C8" w14:textId="77777777" w:rsidTr="00883FDD">
        <w:trPr>
          <w:trHeight w:val="428"/>
        </w:trPr>
        <w:tc>
          <w:tcPr>
            <w:tcW w:w="10536" w:type="dxa"/>
            <w:tcBorders>
              <w:bottom w:val="single" w:sz="4" w:space="0" w:color="auto"/>
            </w:tcBorders>
            <w:shd w:val="clear" w:color="auto" w:fill="FFFFFF"/>
          </w:tcPr>
          <w:p w14:paraId="278468FE"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4D887B8C" w14:textId="77777777" w:rsidTr="00883FDD">
        <w:trPr>
          <w:trHeight w:val="1298"/>
        </w:trPr>
        <w:tc>
          <w:tcPr>
            <w:tcW w:w="10536" w:type="dxa"/>
            <w:tcBorders>
              <w:bottom w:val="single" w:sz="4" w:space="0" w:color="auto"/>
            </w:tcBorders>
            <w:shd w:val="clear" w:color="auto" w:fill="FFFF99"/>
          </w:tcPr>
          <w:p w14:paraId="6897306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0B28A27B" w14:textId="77777777" w:rsidR="00883FDD" w:rsidRPr="00E373BD" w:rsidRDefault="00883FDD" w:rsidP="00883FDD">
            <w:pPr>
              <w:tabs>
                <w:tab w:val="left" w:pos="5385"/>
              </w:tabs>
              <w:rPr>
                <w:rFonts w:ascii="Verdana" w:hAnsi="Verdana"/>
                <w:sz w:val="20"/>
                <w:szCs w:val="22"/>
              </w:rPr>
            </w:pPr>
          </w:p>
          <w:p w14:paraId="30EE11F7" w14:textId="77777777" w:rsidR="00883FDD" w:rsidRPr="00E373BD" w:rsidRDefault="00883FDD" w:rsidP="00883FDD">
            <w:pPr>
              <w:tabs>
                <w:tab w:val="left" w:pos="5385"/>
              </w:tabs>
              <w:rPr>
                <w:rFonts w:ascii="Verdana" w:hAnsi="Verdana"/>
                <w:sz w:val="20"/>
                <w:szCs w:val="22"/>
              </w:rPr>
            </w:pPr>
          </w:p>
          <w:p w14:paraId="3833FCEF" w14:textId="77777777" w:rsidR="00883FDD" w:rsidRPr="00E373BD" w:rsidRDefault="00883FDD" w:rsidP="00883FDD">
            <w:pPr>
              <w:tabs>
                <w:tab w:val="left" w:pos="5385"/>
              </w:tabs>
              <w:rPr>
                <w:rFonts w:ascii="Verdana" w:hAnsi="Verdana"/>
                <w:sz w:val="20"/>
                <w:szCs w:val="22"/>
              </w:rPr>
            </w:pPr>
          </w:p>
          <w:p w14:paraId="3D7B2C40" w14:textId="77777777" w:rsidR="00883FDD" w:rsidRPr="00E373BD" w:rsidRDefault="00883FDD" w:rsidP="00883FDD">
            <w:pPr>
              <w:tabs>
                <w:tab w:val="left" w:pos="5385"/>
              </w:tabs>
              <w:rPr>
                <w:rFonts w:ascii="Verdana" w:hAnsi="Verdana"/>
                <w:sz w:val="20"/>
                <w:szCs w:val="22"/>
              </w:rPr>
            </w:pPr>
          </w:p>
          <w:p w14:paraId="395D5B68" w14:textId="77777777" w:rsidR="00883FDD" w:rsidRPr="00E373BD" w:rsidRDefault="00883FDD" w:rsidP="00883FDD">
            <w:pPr>
              <w:tabs>
                <w:tab w:val="left" w:pos="5385"/>
              </w:tabs>
              <w:rPr>
                <w:rFonts w:ascii="Verdana" w:hAnsi="Verdana"/>
                <w:sz w:val="20"/>
                <w:szCs w:val="22"/>
              </w:rPr>
            </w:pPr>
          </w:p>
        </w:tc>
      </w:tr>
    </w:tbl>
    <w:p w14:paraId="50532396" w14:textId="3779CA90" w:rsidR="00883FDD" w:rsidRDefault="00883FDD" w:rsidP="00883FDD">
      <w:pPr>
        <w:pStyle w:val="Heading1"/>
      </w:pPr>
      <w:bookmarkStart w:id="85" w:name="_Toc417628947"/>
      <w:r>
        <w:t>V3 – Connections</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883FDD" w:rsidRPr="00E373BD" w14:paraId="19A091CC" w14:textId="77777777" w:rsidTr="00883FDD">
        <w:trPr>
          <w:trHeight w:val="428"/>
        </w:trPr>
        <w:tc>
          <w:tcPr>
            <w:tcW w:w="10536" w:type="dxa"/>
            <w:tcBorders>
              <w:bottom w:val="single" w:sz="4" w:space="0" w:color="auto"/>
            </w:tcBorders>
            <w:shd w:val="clear" w:color="auto" w:fill="FFFFFF"/>
          </w:tcPr>
          <w:p w14:paraId="560F0786"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08F6CB39" w14:textId="77777777" w:rsidTr="00883FDD">
        <w:trPr>
          <w:trHeight w:val="1298"/>
        </w:trPr>
        <w:tc>
          <w:tcPr>
            <w:tcW w:w="10536" w:type="dxa"/>
            <w:tcBorders>
              <w:bottom w:val="single" w:sz="4" w:space="0" w:color="auto"/>
            </w:tcBorders>
            <w:shd w:val="clear" w:color="auto" w:fill="FFFF99"/>
          </w:tcPr>
          <w:p w14:paraId="40060B1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42E42BE0" w14:textId="77777777" w:rsidR="00883FDD" w:rsidRPr="00E373BD" w:rsidRDefault="00883FDD" w:rsidP="00883FDD">
            <w:pPr>
              <w:tabs>
                <w:tab w:val="left" w:pos="5385"/>
              </w:tabs>
              <w:rPr>
                <w:rFonts w:ascii="Verdana" w:hAnsi="Verdana"/>
                <w:sz w:val="20"/>
                <w:szCs w:val="22"/>
              </w:rPr>
            </w:pPr>
          </w:p>
          <w:p w14:paraId="467404E5" w14:textId="77777777" w:rsidR="00883FDD" w:rsidRPr="00E373BD" w:rsidRDefault="00883FDD" w:rsidP="00883FDD">
            <w:pPr>
              <w:tabs>
                <w:tab w:val="left" w:pos="5385"/>
              </w:tabs>
              <w:rPr>
                <w:rFonts w:ascii="Verdana" w:hAnsi="Verdana"/>
                <w:sz w:val="20"/>
                <w:szCs w:val="22"/>
              </w:rPr>
            </w:pPr>
          </w:p>
          <w:p w14:paraId="6BEC9AD5" w14:textId="77777777" w:rsidR="00883FDD" w:rsidRPr="00E373BD" w:rsidRDefault="00883FDD" w:rsidP="00883FDD">
            <w:pPr>
              <w:tabs>
                <w:tab w:val="left" w:pos="5385"/>
              </w:tabs>
              <w:rPr>
                <w:rFonts w:ascii="Verdana" w:hAnsi="Verdana"/>
                <w:sz w:val="20"/>
                <w:szCs w:val="22"/>
              </w:rPr>
            </w:pPr>
          </w:p>
          <w:p w14:paraId="6EFCCED1" w14:textId="77777777" w:rsidR="00883FDD" w:rsidRPr="00E373BD" w:rsidRDefault="00883FDD" w:rsidP="00883FDD">
            <w:pPr>
              <w:tabs>
                <w:tab w:val="left" w:pos="5385"/>
              </w:tabs>
              <w:rPr>
                <w:rFonts w:ascii="Verdana" w:hAnsi="Verdana"/>
                <w:sz w:val="20"/>
                <w:szCs w:val="22"/>
              </w:rPr>
            </w:pPr>
          </w:p>
          <w:p w14:paraId="7397286D" w14:textId="77777777" w:rsidR="00883FDD" w:rsidRPr="00E373BD" w:rsidRDefault="00883FDD" w:rsidP="00883FDD">
            <w:pPr>
              <w:tabs>
                <w:tab w:val="left" w:pos="5385"/>
              </w:tabs>
              <w:rPr>
                <w:rFonts w:ascii="Verdana" w:hAnsi="Verdana"/>
                <w:sz w:val="20"/>
                <w:szCs w:val="22"/>
              </w:rPr>
            </w:pPr>
          </w:p>
        </w:tc>
      </w:tr>
    </w:tbl>
    <w:p w14:paraId="48029565" w14:textId="565CD0E6" w:rsidR="00883FDD" w:rsidRDefault="00883FDD" w:rsidP="00883FDD">
      <w:pPr>
        <w:pStyle w:val="Heading1"/>
      </w:pPr>
      <w:bookmarkStart w:id="86" w:name="_Toc417628948"/>
      <w:r>
        <w:t>V4 - Other Asset Movements</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883FDD" w:rsidRPr="00E373BD" w14:paraId="0FB8C95F" w14:textId="77777777" w:rsidTr="00883FDD">
        <w:trPr>
          <w:trHeight w:val="428"/>
        </w:trPr>
        <w:tc>
          <w:tcPr>
            <w:tcW w:w="10536" w:type="dxa"/>
            <w:tcBorders>
              <w:bottom w:val="single" w:sz="4" w:space="0" w:color="auto"/>
            </w:tcBorders>
            <w:shd w:val="clear" w:color="auto" w:fill="FFFFFF"/>
          </w:tcPr>
          <w:p w14:paraId="6C18D538"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45578947" w14:textId="77777777" w:rsidTr="00883FDD">
        <w:trPr>
          <w:trHeight w:val="1298"/>
        </w:trPr>
        <w:tc>
          <w:tcPr>
            <w:tcW w:w="10536" w:type="dxa"/>
            <w:tcBorders>
              <w:bottom w:val="single" w:sz="4" w:space="0" w:color="auto"/>
            </w:tcBorders>
            <w:shd w:val="clear" w:color="auto" w:fill="FFFF99"/>
          </w:tcPr>
          <w:p w14:paraId="3F11F71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2F40DBF6" w14:textId="77777777" w:rsidR="00883FDD" w:rsidRPr="00E373BD" w:rsidRDefault="00883FDD" w:rsidP="00883FDD">
            <w:pPr>
              <w:tabs>
                <w:tab w:val="left" w:pos="5385"/>
              </w:tabs>
              <w:rPr>
                <w:rFonts w:ascii="Verdana" w:hAnsi="Verdana"/>
                <w:sz w:val="20"/>
                <w:szCs w:val="22"/>
              </w:rPr>
            </w:pPr>
          </w:p>
          <w:p w14:paraId="66434574" w14:textId="77777777" w:rsidR="00883FDD" w:rsidRPr="00E373BD" w:rsidRDefault="00883FDD" w:rsidP="00883FDD">
            <w:pPr>
              <w:tabs>
                <w:tab w:val="left" w:pos="5385"/>
              </w:tabs>
              <w:rPr>
                <w:rFonts w:ascii="Verdana" w:hAnsi="Verdana"/>
                <w:sz w:val="20"/>
                <w:szCs w:val="22"/>
              </w:rPr>
            </w:pPr>
          </w:p>
          <w:p w14:paraId="3DCC7238" w14:textId="77777777" w:rsidR="00883FDD" w:rsidRPr="00E373BD" w:rsidRDefault="00883FDD" w:rsidP="00883FDD">
            <w:pPr>
              <w:tabs>
                <w:tab w:val="left" w:pos="5385"/>
              </w:tabs>
              <w:rPr>
                <w:rFonts w:ascii="Verdana" w:hAnsi="Verdana"/>
                <w:sz w:val="20"/>
                <w:szCs w:val="22"/>
              </w:rPr>
            </w:pPr>
          </w:p>
          <w:p w14:paraId="6746AA94" w14:textId="77777777" w:rsidR="00883FDD" w:rsidRPr="00E373BD" w:rsidRDefault="00883FDD" w:rsidP="00883FDD">
            <w:pPr>
              <w:tabs>
                <w:tab w:val="left" w:pos="5385"/>
              </w:tabs>
              <w:rPr>
                <w:rFonts w:ascii="Verdana" w:hAnsi="Verdana"/>
                <w:sz w:val="20"/>
                <w:szCs w:val="22"/>
              </w:rPr>
            </w:pPr>
          </w:p>
          <w:p w14:paraId="1D0AE09C" w14:textId="77777777" w:rsidR="00883FDD" w:rsidRPr="00E373BD" w:rsidRDefault="00883FDD" w:rsidP="00883FDD">
            <w:pPr>
              <w:tabs>
                <w:tab w:val="left" w:pos="5385"/>
              </w:tabs>
              <w:rPr>
                <w:rFonts w:ascii="Verdana" w:hAnsi="Verdana"/>
                <w:sz w:val="20"/>
                <w:szCs w:val="22"/>
              </w:rPr>
            </w:pPr>
          </w:p>
        </w:tc>
      </w:tr>
    </w:tbl>
    <w:p w14:paraId="54E60AD6" w14:textId="183A8EEF" w:rsidR="00883FDD" w:rsidRDefault="00883FDD" w:rsidP="00883FDD">
      <w:pPr>
        <w:pStyle w:val="Heading1"/>
      </w:pPr>
      <w:bookmarkStart w:id="87" w:name="_Toc417628949"/>
      <w:r>
        <w:t>AP1 - Age Profile</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883FDD" w:rsidRPr="00E373BD" w14:paraId="09A76D56" w14:textId="77777777" w:rsidTr="00883FDD">
        <w:trPr>
          <w:trHeight w:val="428"/>
        </w:trPr>
        <w:tc>
          <w:tcPr>
            <w:tcW w:w="10536" w:type="dxa"/>
            <w:tcBorders>
              <w:bottom w:val="single" w:sz="4" w:space="0" w:color="auto"/>
            </w:tcBorders>
            <w:shd w:val="clear" w:color="auto" w:fill="FFFFFF"/>
          </w:tcPr>
          <w:p w14:paraId="5C10C020"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6E2AD4D4" w14:textId="77777777" w:rsidTr="00883FDD">
        <w:trPr>
          <w:trHeight w:val="1298"/>
        </w:trPr>
        <w:tc>
          <w:tcPr>
            <w:tcW w:w="10536" w:type="dxa"/>
            <w:tcBorders>
              <w:bottom w:val="single" w:sz="4" w:space="0" w:color="auto"/>
            </w:tcBorders>
            <w:shd w:val="clear" w:color="auto" w:fill="FFFF99"/>
          </w:tcPr>
          <w:p w14:paraId="771A2A52"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41D680D4" w14:textId="77777777" w:rsidR="00883FDD" w:rsidRPr="00E373BD" w:rsidRDefault="00883FDD" w:rsidP="00883FDD">
            <w:pPr>
              <w:tabs>
                <w:tab w:val="left" w:pos="5385"/>
              </w:tabs>
              <w:rPr>
                <w:rFonts w:ascii="Verdana" w:hAnsi="Verdana"/>
                <w:sz w:val="20"/>
                <w:szCs w:val="22"/>
              </w:rPr>
            </w:pPr>
          </w:p>
          <w:p w14:paraId="5D19145D" w14:textId="77777777" w:rsidR="00883FDD" w:rsidRPr="00E373BD" w:rsidRDefault="00883FDD" w:rsidP="00883FDD">
            <w:pPr>
              <w:tabs>
                <w:tab w:val="left" w:pos="5385"/>
              </w:tabs>
              <w:rPr>
                <w:rFonts w:ascii="Verdana" w:hAnsi="Verdana"/>
                <w:sz w:val="20"/>
                <w:szCs w:val="22"/>
              </w:rPr>
            </w:pPr>
          </w:p>
          <w:p w14:paraId="262F1B57" w14:textId="77777777" w:rsidR="00883FDD" w:rsidRPr="00E373BD" w:rsidRDefault="00883FDD" w:rsidP="00883FDD">
            <w:pPr>
              <w:tabs>
                <w:tab w:val="left" w:pos="5385"/>
              </w:tabs>
              <w:rPr>
                <w:rFonts w:ascii="Verdana" w:hAnsi="Verdana"/>
                <w:sz w:val="20"/>
                <w:szCs w:val="22"/>
              </w:rPr>
            </w:pPr>
          </w:p>
          <w:p w14:paraId="78388D21" w14:textId="77777777" w:rsidR="00883FDD" w:rsidRPr="00E373BD" w:rsidRDefault="00883FDD" w:rsidP="00883FDD">
            <w:pPr>
              <w:tabs>
                <w:tab w:val="left" w:pos="5385"/>
              </w:tabs>
              <w:rPr>
                <w:rFonts w:ascii="Verdana" w:hAnsi="Verdana"/>
                <w:sz w:val="20"/>
                <w:szCs w:val="22"/>
              </w:rPr>
            </w:pPr>
          </w:p>
          <w:p w14:paraId="2C8B117E" w14:textId="77777777" w:rsidR="00883FDD" w:rsidRPr="00E373BD" w:rsidRDefault="00883FDD" w:rsidP="00883FDD">
            <w:pPr>
              <w:tabs>
                <w:tab w:val="left" w:pos="5385"/>
              </w:tabs>
              <w:rPr>
                <w:rFonts w:ascii="Verdana" w:hAnsi="Verdana"/>
                <w:sz w:val="20"/>
                <w:szCs w:val="22"/>
              </w:rPr>
            </w:pPr>
          </w:p>
        </w:tc>
      </w:tr>
    </w:tbl>
    <w:p w14:paraId="7C33C2D8" w14:textId="77777777" w:rsidR="00883FDD" w:rsidRDefault="00883FDD" w:rsidP="00883FDD"/>
    <w:p w14:paraId="54ADC523" w14:textId="77777777" w:rsidR="00883FDD" w:rsidRDefault="00883FDD">
      <w:pPr>
        <w:rPr>
          <w:rFonts w:ascii="Verdana" w:hAnsi="Verdana" w:cs="Arial"/>
          <w:b/>
          <w:bCs/>
          <w:color w:val="333399"/>
          <w:sz w:val="28"/>
          <w:lang w:eastAsia="en-US"/>
        </w:rPr>
      </w:pPr>
      <w:r>
        <w:lastRenderedPageBreak/>
        <w:br w:type="page"/>
      </w:r>
    </w:p>
    <w:p w14:paraId="38C379D3" w14:textId="3476BA9B" w:rsidR="00C43749" w:rsidRPr="00A8739B" w:rsidRDefault="00C43749" w:rsidP="00A8739B">
      <w:pPr>
        <w:pStyle w:val="ChapterHeading1"/>
      </w:pPr>
      <w:bookmarkStart w:id="88" w:name="_Toc417628950"/>
      <w:r>
        <w:lastRenderedPageBreak/>
        <w:t xml:space="preserve">Table by </w:t>
      </w:r>
      <w:r w:rsidRPr="00FB5EAD">
        <w:t>table</w:t>
      </w:r>
      <w:r>
        <w:t xml:space="preserve"> commentary – memo tables</w:t>
      </w:r>
      <w:bookmarkEnd w:id="88"/>
    </w:p>
    <w:p w14:paraId="4B6F6F47" w14:textId="5E89B7ED" w:rsidR="00C43749" w:rsidRDefault="008471F9" w:rsidP="00C43749">
      <w:pPr>
        <w:pStyle w:val="Heading1"/>
      </w:pPr>
      <w:hyperlink r:id="rId21" w:anchor="'M1 - Flood Mitigation (site)'!A1" w:history="1">
        <w:bookmarkStart w:id="89" w:name="_Toc417628951"/>
        <w:r w:rsidR="00C43749" w:rsidRPr="002B198A">
          <w:t>M1 - Flood Mitigation (site)</w:t>
        </w:r>
        <w:bookmarkEnd w:id="8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413396EF" w14:textId="77777777" w:rsidTr="00883FDD">
        <w:trPr>
          <w:trHeight w:val="428"/>
        </w:trPr>
        <w:tc>
          <w:tcPr>
            <w:tcW w:w="10536" w:type="dxa"/>
            <w:tcBorders>
              <w:bottom w:val="single" w:sz="4" w:space="0" w:color="auto"/>
            </w:tcBorders>
            <w:shd w:val="clear" w:color="auto" w:fill="FFFFFF"/>
          </w:tcPr>
          <w:p w14:paraId="0D0CDAD3" w14:textId="4540248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0ACEBED1" w14:textId="77777777" w:rsidTr="00883FDD">
        <w:trPr>
          <w:trHeight w:val="1298"/>
        </w:trPr>
        <w:tc>
          <w:tcPr>
            <w:tcW w:w="10536" w:type="dxa"/>
            <w:tcBorders>
              <w:bottom w:val="single" w:sz="4" w:space="0" w:color="auto"/>
            </w:tcBorders>
            <w:shd w:val="clear" w:color="auto" w:fill="FFFF99"/>
          </w:tcPr>
          <w:p w14:paraId="73323732"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687C7A57" w14:textId="77777777" w:rsidR="00C43749" w:rsidRPr="00E373BD" w:rsidRDefault="00C43749" w:rsidP="00883FDD">
            <w:pPr>
              <w:tabs>
                <w:tab w:val="left" w:pos="5385"/>
              </w:tabs>
              <w:rPr>
                <w:rFonts w:ascii="Verdana" w:hAnsi="Verdana"/>
                <w:sz w:val="20"/>
                <w:szCs w:val="22"/>
              </w:rPr>
            </w:pPr>
          </w:p>
          <w:p w14:paraId="0A6E3B25" w14:textId="77777777" w:rsidR="00C43749" w:rsidRPr="00E373BD" w:rsidRDefault="00C43749" w:rsidP="00883FDD">
            <w:pPr>
              <w:tabs>
                <w:tab w:val="left" w:pos="5385"/>
              </w:tabs>
              <w:rPr>
                <w:rFonts w:ascii="Verdana" w:hAnsi="Verdana"/>
                <w:sz w:val="20"/>
                <w:szCs w:val="22"/>
              </w:rPr>
            </w:pPr>
          </w:p>
          <w:p w14:paraId="41DF9E42" w14:textId="77777777" w:rsidR="00C43749" w:rsidRPr="00E373BD" w:rsidRDefault="00C43749" w:rsidP="00883FDD">
            <w:pPr>
              <w:tabs>
                <w:tab w:val="left" w:pos="5385"/>
              </w:tabs>
              <w:rPr>
                <w:rFonts w:ascii="Verdana" w:hAnsi="Verdana"/>
                <w:sz w:val="20"/>
                <w:szCs w:val="22"/>
              </w:rPr>
            </w:pPr>
          </w:p>
          <w:p w14:paraId="3AC71D13" w14:textId="77777777" w:rsidR="00C43749" w:rsidRPr="00E373BD" w:rsidRDefault="00C43749" w:rsidP="00883FDD">
            <w:pPr>
              <w:tabs>
                <w:tab w:val="left" w:pos="5385"/>
              </w:tabs>
              <w:rPr>
                <w:rFonts w:ascii="Verdana" w:hAnsi="Verdana"/>
                <w:sz w:val="20"/>
                <w:szCs w:val="22"/>
              </w:rPr>
            </w:pPr>
          </w:p>
          <w:p w14:paraId="03B3263E" w14:textId="77777777" w:rsidR="00C43749" w:rsidRPr="00E373BD" w:rsidRDefault="00C43749" w:rsidP="00883FDD">
            <w:pPr>
              <w:tabs>
                <w:tab w:val="left" w:pos="5385"/>
              </w:tabs>
              <w:rPr>
                <w:rFonts w:ascii="Verdana" w:hAnsi="Verdana"/>
                <w:sz w:val="20"/>
                <w:szCs w:val="22"/>
              </w:rPr>
            </w:pPr>
          </w:p>
        </w:tc>
      </w:tr>
    </w:tbl>
    <w:p w14:paraId="37EE48E6" w14:textId="0A8EFEA1" w:rsidR="00C43749" w:rsidRDefault="008471F9" w:rsidP="00C43749">
      <w:pPr>
        <w:pStyle w:val="Heading1"/>
      </w:pPr>
      <w:hyperlink r:id="rId22" w:anchor="'M2 - DPCR5 WSC Schemes'!A1" w:history="1">
        <w:bookmarkStart w:id="90" w:name="_Toc417628952"/>
        <w:r w:rsidR="00C43749" w:rsidRPr="002B198A">
          <w:t>M2 - DPCR5 WSC Schemes</w:t>
        </w:r>
        <w:bookmarkEnd w:id="9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0EE5B8B0" w14:textId="77777777" w:rsidTr="00883FDD">
        <w:trPr>
          <w:trHeight w:val="428"/>
        </w:trPr>
        <w:tc>
          <w:tcPr>
            <w:tcW w:w="10536" w:type="dxa"/>
            <w:tcBorders>
              <w:bottom w:val="single" w:sz="4" w:space="0" w:color="auto"/>
            </w:tcBorders>
            <w:shd w:val="clear" w:color="auto" w:fill="FFFFFF"/>
          </w:tcPr>
          <w:p w14:paraId="5E7A24E1" w14:textId="05B3B8A2"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37CADF0" w14:textId="77777777" w:rsidTr="00883FDD">
        <w:trPr>
          <w:trHeight w:val="1298"/>
        </w:trPr>
        <w:tc>
          <w:tcPr>
            <w:tcW w:w="10536" w:type="dxa"/>
            <w:tcBorders>
              <w:bottom w:val="single" w:sz="4" w:space="0" w:color="auto"/>
            </w:tcBorders>
            <w:shd w:val="clear" w:color="auto" w:fill="FFFF99"/>
          </w:tcPr>
          <w:p w14:paraId="1DEAEF76"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8F14C32" w14:textId="77777777" w:rsidR="00C43749" w:rsidRPr="00E373BD" w:rsidRDefault="00C43749" w:rsidP="00883FDD">
            <w:pPr>
              <w:tabs>
                <w:tab w:val="left" w:pos="5385"/>
              </w:tabs>
              <w:rPr>
                <w:rFonts w:ascii="Verdana" w:hAnsi="Verdana"/>
                <w:sz w:val="20"/>
                <w:szCs w:val="22"/>
              </w:rPr>
            </w:pPr>
          </w:p>
          <w:p w14:paraId="3C04FB32" w14:textId="77777777" w:rsidR="00C43749" w:rsidRPr="00E373BD" w:rsidRDefault="00C43749" w:rsidP="00883FDD">
            <w:pPr>
              <w:tabs>
                <w:tab w:val="left" w:pos="5385"/>
              </w:tabs>
              <w:rPr>
                <w:rFonts w:ascii="Verdana" w:hAnsi="Verdana"/>
                <w:sz w:val="20"/>
                <w:szCs w:val="22"/>
              </w:rPr>
            </w:pPr>
          </w:p>
          <w:p w14:paraId="26258F9F" w14:textId="77777777" w:rsidR="00C43749" w:rsidRPr="00E373BD" w:rsidRDefault="00C43749" w:rsidP="00883FDD">
            <w:pPr>
              <w:tabs>
                <w:tab w:val="left" w:pos="5385"/>
              </w:tabs>
              <w:rPr>
                <w:rFonts w:ascii="Verdana" w:hAnsi="Verdana"/>
                <w:sz w:val="20"/>
                <w:szCs w:val="22"/>
              </w:rPr>
            </w:pPr>
          </w:p>
          <w:p w14:paraId="0A03942B" w14:textId="77777777" w:rsidR="00C43749" w:rsidRPr="00E373BD" w:rsidRDefault="00C43749" w:rsidP="00883FDD">
            <w:pPr>
              <w:tabs>
                <w:tab w:val="left" w:pos="5385"/>
              </w:tabs>
              <w:rPr>
                <w:rFonts w:ascii="Verdana" w:hAnsi="Verdana"/>
                <w:sz w:val="20"/>
                <w:szCs w:val="22"/>
              </w:rPr>
            </w:pPr>
          </w:p>
          <w:p w14:paraId="4657DB16" w14:textId="77777777" w:rsidR="00C43749" w:rsidRPr="00E373BD" w:rsidRDefault="00C43749" w:rsidP="00883FDD">
            <w:pPr>
              <w:tabs>
                <w:tab w:val="left" w:pos="5385"/>
              </w:tabs>
              <w:rPr>
                <w:rFonts w:ascii="Verdana" w:hAnsi="Verdana"/>
                <w:sz w:val="20"/>
                <w:szCs w:val="22"/>
              </w:rPr>
            </w:pPr>
          </w:p>
        </w:tc>
      </w:tr>
    </w:tbl>
    <w:p w14:paraId="387E622B" w14:textId="6FD81F12" w:rsidR="00C43749" w:rsidRDefault="008471F9" w:rsidP="00C43749">
      <w:pPr>
        <w:pStyle w:val="Heading1"/>
      </w:pPr>
      <w:hyperlink r:id="rId23" w:anchor="'M3 - ED1 WSC Schemes'!A1" w:history="1">
        <w:bookmarkStart w:id="91" w:name="_Toc417628953"/>
        <w:r w:rsidR="00C43749" w:rsidRPr="002B198A">
          <w:t>M3 - ED1 WSC Schemes</w:t>
        </w:r>
        <w:bookmarkEnd w:id="9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264E61C0" w14:textId="77777777" w:rsidTr="00883FDD">
        <w:trPr>
          <w:trHeight w:val="428"/>
        </w:trPr>
        <w:tc>
          <w:tcPr>
            <w:tcW w:w="10536" w:type="dxa"/>
            <w:tcBorders>
              <w:bottom w:val="single" w:sz="4" w:space="0" w:color="auto"/>
            </w:tcBorders>
            <w:shd w:val="clear" w:color="auto" w:fill="FFFFFF"/>
          </w:tcPr>
          <w:p w14:paraId="18FFBEFB" w14:textId="66D9A3B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75AB68E3" w14:textId="77777777" w:rsidTr="00883FDD">
        <w:trPr>
          <w:trHeight w:val="1298"/>
        </w:trPr>
        <w:tc>
          <w:tcPr>
            <w:tcW w:w="10536" w:type="dxa"/>
            <w:tcBorders>
              <w:bottom w:val="single" w:sz="4" w:space="0" w:color="auto"/>
            </w:tcBorders>
            <w:shd w:val="clear" w:color="auto" w:fill="FFFF99"/>
          </w:tcPr>
          <w:p w14:paraId="2808CFEE"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51D9461" w14:textId="77777777" w:rsidR="00C43749" w:rsidRPr="00E373BD" w:rsidRDefault="00C43749" w:rsidP="00883FDD">
            <w:pPr>
              <w:tabs>
                <w:tab w:val="left" w:pos="5385"/>
              </w:tabs>
              <w:rPr>
                <w:rFonts w:ascii="Verdana" w:hAnsi="Verdana"/>
                <w:sz w:val="20"/>
                <w:szCs w:val="22"/>
              </w:rPr>
            </w:pPr>
          </w:p>
          <w:p w14:paraId="0AD252EA" w14:textId="77777777" w:rsidR="00C43749" w:rsidRPr="00E373BD" w:rsidRDefault="00C43749" w:rsidP="00883FDD">
            <w:pPr>
              <w:tabs>
                <w:tab w:val="left" w:pos="5385"/>
              </w:tabs>
              <w:rPr>
                <w:rFonts w:ascii="Verdana" w:hAnsi="Verdana"/>
                <w:sz w:val="20"/>
                <w:szCs w:val="22"/>
              </w:rPr>
            </w:pPr>
          </w:p>
          <w:p w14:paraId="41C39048" w14:textId="77777777" w:rsidR="00C43749" w:rsidRPr="00E373BD" w:rsidRDefault="00C43749" w:rsidP="00883FDD">
            <w:pPr>
              <w:tabs>
                <w:tab w:val="left" w:pos="5385"/>
              </w:tabs>
              <w:rPr>
                <w:rFonts w:ascii="Verdana" w:hAnsi="Verdana"/>
                <w:sz w:val="20"/>
                <w:szCs w:val="22"/>
              </w:rPr>
            </w:pPr>
          </w:p>
          <w:p w14:paraId="0682F99E" w14:textId="77777777" w:rsidR="00C43749" w:rsidRPr="00E373BD" w:rsidRDefault="00C43749" w:rsidP="00883FDD">
            <w:pPr>
              <w:tabs>
                <w:tab w:val="left" w:pos="5385"/>
              </w:tabs>
              <w:rPr>
                <w:rFonts w:ascii="Verdana" w:hAnsi="Verdana"/>
                <w:sz w:val="20"/>
                <w:szCs w:val="22"/>
              </w:rPr>
            </w:pPr>
          </w:p>
          <w:p w14:paraId="69AEE59B" w14:textId="77777777" w:rsidR="00C43749" w:rsidRPr="00E373BD" w:rsidRDefault="00C43749" w:rsidP="00883FDD">
            <w:pPr>
              <w:tabs>
                <w:tab w:val="left" w:pos="5385"/>
              </w:tabs>
              <w:rPr>
                <w:rFonts w:ascii="Verdana" w:hAnsi="Verdana"/>
                <w:sz w:val="20"/>
                <w:szCs w:val="22"/>
              </w:rPr>
            </w:pPr>
          </w:p>
        </w:tc>
      </w:tr>
    </w:tbl>
    <w:p w14:paraId="4BE3B6CA"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6F558C1B" w14:textId="77777777" w:rsidTr="00883FDD">
        <w:trPr>
          <w:trHeight w:val="428"/>
        </w:trPr>
        <w:tc>
          <w:tcPr>
            <w:tcW w:w="10536" w:type="dxa"/>
            <w:tcBorders>
              <w:bottom w:val="single" w:sz="4" w:space="0" w:color="auto"/>
            </w:tcBorders>
            <w:shd w:val="clear" w:color="auto" w:fill="FFFFFF"/>
          </w:tcPr>
          <w:p w14:paraId="13C7B41E" w14:textId="57A5CE3D" w:rsidR="00C43749" w:rsidRPr="00E373BD" w:rsidRDefault="00C43749" w:rsidP="00C43749">
            <w:pPr>
              <w:rPr>
                <w:rFonts w:ascii="Verdana" w:hAnsi="Verdana"/>
                <w:sz w:val="20"/>
                <w:szCs w:val="22"/>
              </w:rPr>
            </w:pPr>
            <w:r>
              <w:rPr>
                <w:rFonts w:ascii="Verdana" w:hAnsi="Verdana"/>
                <w:b/>
                <w:sz w:val="20"/>
                <w:szCs w:val="22"/>
              </w:rPr>
              <w:t xml:space="preserve">Scheme overview: </w:t>
            </w:r>
            <w:r>
              <w:rPr>
                <w:rFonts w:ascii="Verdana" w:hAnsi="Verdana"/>
                <w:sz w:val="20"/>
                <w:szCs w:val="22"/>
              </w:rPr>
              <w:t>provide an overview of each WSC scheme.</w:t>
            </w:r>
          </w:p>
        </w:tc>
      </w:tr>
      <w:tr w:rsidR="00C43749" w:rsidRPr="00E373BD" w14:paraId="125FDBBA" w14:textId="77777777" w:rsidTr="00883FDD">
        <w:trPr>
          <w:trHeight w:val="1298"/>
        </w:trPr>
        <w:tc>
          <w:tcPr>
            <w:tcW w:w="10536" w:type="dxa"/>
            <w:tcBorders>
              <w:bottom w:val="single" w:sz="4" w:space="0" w:color="auto"/>
            </w:tcBorders>
            <w:shd w:val="clear" w:color="auto" w:fill="FFFF99"/>
          </w:tcPr>
          <w:p w14:paraId="3FECE44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DFDD34D" w14:textId="77777777" w:rsidR="00C43749" w:rsidRPr="00E373BD" w:rsidRDefault="00C43749" w:rsidP="00883FDD">
            <w:pPr>
              <w:tabs>
                <w:tab w:val="left" w:pos="5385"/>
              </w:tabs>
              <w:rPr>
                <w:rFonts w:ascii="Verdana" w:hAnsi="Verdana"/>
                <w:sz w:val="20"/>
                <w:szCs w:val="22"/>
              </w:rPr>
            </w:pPr>
          </w:p>
          <w:p w14:paraId="0DA01F92" w14:textId="77777777" w:rsidR="00C43749" w:rsidRPr="00E373BD" w:rsidRDefault="00C43749" w:rsidP="00883FDD">
            <w:pPr>
              <w:tabs>
                <w:tab w:val="left" w:pos="5385"/>
              </w:tabs>
              <w:rPr>
                <w:rFonts w:ascii="Verdana" w:hAnsi="Verdana"/>
                <w:sz w:val="20"/>
                <w:szCs w:val="22"/>
              </w:rPr>
            </w:pPr>
          </w:p>
          <w:p w14:paraId="52E7DB69" w14:textId="77777777" w:rsidR="00C43749" w:rsidRPr="00E373BD" w:rsidRDefault="00C43749" w:rsidP="00883FDD">
            <w:pPr>
              <w:tabs>
                <w:tab w:val="left" w:pos="5385"/>
              </w:tabs>
              <w:rPr>
                <w:rFonts w:ascii="Verdana" w:hAnsi="Verdana"/>
                <w:sz w:val="20"/>
                <w:szCs w:val="22"/>
              </w:rPr>
            </w:pPr>
          </w:p>
          <w:p w14:paraId="23D92DE7" w14:textId="77777777" w:rsidR="00C43749" w:rsidRPr="00E373BD" w:rsidRDefault="00C43749" w:rsidP="00883FDD">
            <w:pPr>
              <w:tabs>
                <w:tab w:val="left" w:pos="5385"/>
              </w:tabs>
              <w:rPr>
                <w:rFonts w:ascii="Verdana" w:hAnsi="Verdana"/>
                <w:sz w:val="20"/>
                <w:szCs w:val="22"/>
              </w:rPr>
            </w:pPr>
          </w:p>
          <w:p w14:paraId="5DC2B9D4" w14:textId="77777777" w:rsidR="00C43749" w:rsidRPr="00E373BD" w:rsidRDefault="00C43749" w:rsidP="00883FDD">
            <w:pPr>
              <w:tabs>
                <w:tab w:val="left" w:pos="5385"/>
              </w:tabs>
              <w:rPr>
                <w:rFonts w:ascii="Verdana" w:hAnsi="Verdana"/>
                <w:sz w:val="20"/>
                <w:szCs w:val="22"/>
              </w:rPr>
            </w:pPr>
          </w:p>
        </w:tc>
      </w:tr>
    </w:tbl>
    <w:p w14:paraId="199474D0" w14:textId="6F521FF5" w:rsidR="00C43749" w:rsidRDefault="008471F9" w:rsidP="00C43749">
      <w:pPr>
        <w:pStyle w:val="Heading1"/>
      </w:pPr>
      <w:hyperlink r:id="rId24" w:anchor="'M4 - Enablers for RIIO-ED2'!A1" w:history="1">
        <w:bookmarkStart w:id="92" w:name="_Toc417628954"/>
        <w:r w:rsidR="00C43749" w:rsidRPr="002B198A">
          <w:t>M4 - Enablers for RIIO-ED2</w:t>
        </w:r>
        <w:bookmarkEnd w:id="9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35C54484" w14:textId="77777777" w:rsidTr="00883FDD">
        <w:trPr>
          <w:trHeight w:val="428"/>
        </w:trPr>
        <w:tc>
          <w:tcPr>
            <w:tcW w:w="10536" w:type="dxa"/>
            <w:tcBorders>
              <w:bottom w:val="single" w:sz="4" w:space="0" w:color="auto"/>
            </w:tcBorders>
            <w:shd w:val="clear" w:color="auto" w:fill="FFFFFF"/>
          </w:tcPr>
          <w:p w14:paraId="02594553" w14:textId="6CD80DF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3789D97" w14:textId="77777777" w:rsidTr="00883FDD">
        <w:trPr>
          <w:trHeight w:val="1298"/>
        </w:trPr>
        <w:tc>
          <w:tcPr>
            <w:tcW w:w="10536" w:type="dxa"/>
            <w:tcBorders>
              <w:bottom w:val="single" w:sz="4" w:space="0" w:color="auto"/>
            </w:tcBorders>
            <w:shd w:val="clear" w:color="auto" w:fill="FFFF99"/>
          </w:tcPr>
          <w:p w14:paraId="6BE23ABE"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60F4841B" w14:textId="77777777" w:rsidR="00C43749" w:rsidRPr="00E373BD" w:rsidRDefault="00C43749" w:rsidP="00883FDD">
            <w:pPr>
              <w:tabs>
                <w:tab w:val="left" w:pos="5385"/>
              </w:tabs>
              <w:rPr>
                <w:rFonts w:ascii="Verdana" w:hAnsi="Verdana"/>
                <w:sz w:val="20"/>
                <w:szCs w:val="22"/>
              </w:rPr>
            </w:pPr>
          </w:p>
          <w:p w14:paraId="1F7CEE08" w14:textId="77777777" w:rsidR="00C43749" w:rsidRPr="00E373BD" w:rsidRDefault="00C43749" w:rsidP="00883FDD">
            <w:pPr>
              <w:tabs>
                <w:tab w:val="left" w:pos="5385"/>
              </w:tabs>
              <w:rPr>
                <w:rFonts w:ascii="Verdana" w:hAnsi="Verdana"/>
                <w:sz w:val="20"/>
                <w:szCs w:val="22"/>
              </w:rPr>
            </w:pPr>
          </w:p>
          <w:p w14:paraId="16C463CD" w14:textId="77777777" w:rsidR="00C43749" w:rsidRPr="00E373BD" w:rsidRDefault="00C43749" w:rsidP="00883FDD">
            <w:pPr>
              <w:tabs>
                <w:tab w:val="left" w:pos="5385"/>
              </w:tabs>
              <w:rPr>
                <w:rFonts w:ascii="Verdana" w:hAnsi="Verdana"/>
                <w:sz w:val="20"/>
                <w:szCs w:val="22"/>
              </w:rPr>
            </w:pPr>
          </w:p>
          <w:p w14:paraId="07358079" w14:textId="77777777" w:rsidR="00C43749" w:rsidRPr="00E373BD" w:rsidRDefault="00C43749" w:rsidP="00883FDD">
            <w:pPr>
              <w:tabs>
                <w:tab w:val="left" w:pos="5385"/>
              </w:tabs>
              <w:rPr>
                <w:rFonts w:ascii="Verdana" w:hAnsi="Verdana"/>
                <w:sz w:val="20"/>
                <w:szCs w:val="22"/>
              </w:rPr>
            </w:pPr>
          </w:p>
          <w:p w14:paraId="2A8E62FF" w14:textId="77777777" w:rsidR="00C43749" w:rsidRPr="00E373BD" w:rsidRDefault="00C43749" w:rsidP="00883FDD">
            <w:pPr>
              <w:tabs>
                <w:tab w:val="left" w:pos="5385"/>
              </w:tabs>
              <w:rPr>
                <w:rFonts w:ascii="Verdana" w:hAnsi="Verdana"/>
                <w:sz w:val="20"/>
                <w:szCs w:val="22"/>
              </w:rPr>
            </w:pPr>
          </w:p>
        </w:tc>
      </w:tr>
    </w:tbl>
    <w:p w14:paraId="3542723D"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050FF" w:rsidRPr="00E373BD" w14:paraId="1786A89E" w14:textId="77777777" w:rsidTr="003050FF">
        <w:trPr>
          <w:trHeight w:val="428"/>
        </w:trPr>
        <w:tc>
          <w:tcPr>
            <w:tcW w:w="10536" w:type="dxa"/>
            <w:tcBorders>
              <w:bottom w:val="single" w:sz="4" w:space="0" w:color="auto"/>
            </w:tcBorders>
            <w:shd w:val="clear" w:color="auto" w:fill="FFFFFF"/>
          </w:tcPr>
          <w:p w14:paraId="65A57502" w14:textId="7CFDB0F9" w:rsidR="003050FF" w:rsidRPr="00E373BD" w:rsidRDefault="003050FF" w:rsidP="0048547A">
            <w:pPr>
              <w:rPr>
                <w:rFonts w:ascii="Verdana" w:hAnsi="Verdana"/>
                <w:sz w:val="20"/>
                <w:szCs w:val="22"/>
              </w:rPr>
            </w:pPr>
            <w:r>
              <w:rPr>
                <w:rFonts w:ascii="Verdana" w:hAnsi="Verdana"/>
                <w:b/>
                <w:sz w:val="20"/>
                <w:szCs w:val="22"/>
              </w:rPr>
              <w:t>Explanation of progress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color w:val="000000"/>
                <w:sz w:val="20"/>
                <w:szCs w:val="20"/>
              </w:rPr>
              <w:t xml:space="preserve">explain what activities have been undertaken in the </w:t>
            </w:r>
            <w:r w:rsidR="0048547A">
              <w:rPr>
                <w:rFonts w:ascii="Verdana" w:hAnsi="Verdana"/>
                <w:color w:val="000000"/>
                <w:sz w:val="20"/>
                <w:szCs w:val="20"/>
              </w:rPr>
              <w:t>regulatory year under report to progress the roll out the enablers forecast in the RIIO-ED1 Business Plan.</w:t>
            </w:r>
          </w:p>
        </w:tc>
      </w:tr>
      <w:tr w:rsidR="003050FF" w:rsidRPr="00E373BD" w14:paraId="720D2039" w14:textId="77777777" w:rsidTr="003050FF">
        <w:trPr>
          <w:trHeight w:val="1298"/>
        </w:trPr>
        <w:tc>
          <w:tcPr>
            <w:tcW w:w="10536" w:type="dxa"/>
            <w:tcBorders>
              <w:bottom w:val="single" w:sz="4" w:space="0" w:color="auto"/>
            </w:tcBorders>
            <w:shd w:val="clear" w:color="auto" w:fill="FFFF99"/>
          </w:tcPr>
          <w:p w14:paraId="23FF758A" w14:textId="7C9A0FC8" w:rsidR="003050FF" w:rsidRPr="00E373BD" w:rsidRDefault="003050FF" w:rsidP="003050FF">
            <w:pPr>
              <w:tabs>
                <w:tab w:val="left" w:pos="5385"/>
              </w:tabs>
              <w:rPr>
                <w:rFonts w:ascii="Verdana" w:hAnsi="Verdana"/>
                <w:sz w:val="20"/>
                <w:szCs w:val="22"/>
              </w:rPr>
            </w:pPr>
          </w:p>
          <w:p w14:paraId="1A4CF532" w14:textId="77777777" w:rsidR="003050FF" w:rsidRPr="00E373BD" w:rsidRDefault="003050FF" w:rsidP="003050FF">
            <w:pPr>
              <w:tabs>
                <w:tab w:val="left" w:pos="5385"/>
              </w:tabs>
              <w:rPr>
                <w:rFonts w:ascii="Verdana" w:hAnsi="Verdana"/>
                <w:sz w:val="20"/>
                <w:szCs w:val="22"/>
              </w:rPr>
            </w:pPr>
          </w:p>
          <w:p w14:paraId="15672C46" w14:textId="77777777" w:rsidR="003050FF" w:rsidRPr="00E373BD" w:rsidRDefault="003050FF" w:rsidP="003050FF">
            <w:pPr>
              <w:tabs>
                <w:tab w:val="left" w:pos="5385"/>
              </w:tabs>
              <w:rPr>
                <w:rFonts w:ascii="Verdana" w:hAnsi="Verdana"/>
                <w:sz w:val="20"/>
                <w:szCs w:val="22"/>
              </w:rPr>
            </w:pPr>
          </w:p>
          <w:p w14:paraId="321A3A3E" w14:textId="77777777" w:rsidR="003050FF" w:rsidRPr="00E373BD" w:rsidRDefault="003050FF" w:rsidP="003050FF">
            <w:pPr>
              <w:tabs>
                <w:tab w:val="left" w:pos="5385"/>
              </w:tabs>
              <w:rPr>
                <w:rFonts w:ascii="Verdana" w:hAnsi="Verdana"/>
                <w:sz w:val="20"/>
                <w:szCs w:val="22"/>
              </w:rPr>
            </w:pPr>
          </w:p>
          <w:p w14:paraId="33393AEF" w14:textId="77777777" w:rsidR="003050FF" w:rsidRPr="00E373BD" w:rsidRDefault="003050FF" w:rsidP="003050FF">
            <w:pPr>
              <w:tabs>
                <w:tab w:val="left" w:pos="5385"/>
              </w:tabs>
              <w:rPr>
                <w:rFonts w:ascii="Verdana" w:hAnsi="Verdana"/>
                <w:sz w:val="20"/>
                <w:szCs w:val="22"/>
              </w:rPr>
            </w:pPr>
          </w:p>
          <w:p w14:paraId="3596B792" w14:textId="77777777" w:rsidR="003050FF" w:rsidRPr="00E373BD" w:rsidRDefault="003050FF" w:rsidP="003050FF">
            <w:pPr>
              <w:tabs>
                <w:tab w:val="left" w:pos="5385"/>
              </w:tabs>
              <w:rPr>
                <w:rFonts w:ascii="Verdana" w:hAnsi="Verdana"/>
                <w:sz w:val="20"/>
                <w:szCs w:val="22"/>
              </w:rPr>
            </w:pPr>
          </w:p>
        </w:tc>
      </w:tr>
    </w:tbl>
    <w:p w14:paraId="58F261F9" w14:textId="77777777" w:rsidR="003050FF" w:rsidRDefault="003050FF"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7FF5155F" w14:textId="77777777" w:rsidTr="00883FDD">
        <w:trPr>
          <w:trHeight w:val="428"/>
        </w:trPr>
        <w:tc>
          <w:tcPr>
            <w:tcW w:w="10536" w:type="dxa"/>
            <w:tcBorders>
              <w:bottom w:val="single" w:sz="4" w:space="0" w:color="auto"/>
            </w:tcBorders>
            <w:shd w:val="clear" w:color="auto" w:fill="FFFFFF"/>
          </w:tcPr>
          <w:p w14:paraId="5A295D81" w14:textId="091266B4" w:rsidR="00C43749" w:rsidRPr="00E373BD" w:rsidRDefault="00C43749" w:rsidP="00883FDD">
            <w:pPr>
              <w:rPr>
                <w:rFonts w:ascii="Verdana" w:hAnsi="Verdana"/>
                <w:sz w:val="20"/>
                <w:szCs w:val="22"/>
              </w:rPr>
            </w:pPr>
            <w:r>
              <w:rPr>
                <w:rFonts w:ascii="Verdana" w:hAnsi="Verdana"/>
                <w:b/>
                <w:sz w:val="20"/>
                <w:szCs w:val="22"/>
              </w:rPr>
              <w:t>Description of new enabler</w:t>
            </w:r>
            <w:r w:rsidRPr="00E373BD">
              <w:rPr>
                <w:rFonts w:ascii="Verdana" w:hAnsi="Verdana"/>
                <w:b/>
                <w:sz w:val="20"/>
                <w:szCs w:val="22"/>
              </w:rPr>
              <w:t>:</w:t>
            </w:r>
            <w:r w:rsidRPr="00E373BD">
              <w:rPr>
                <w:rFonts w:ascii="Verdana" w:hAnsi="Verdana"/>
                <w:color w:val="1F497D"/>
                <w:sz w:val="20"/>
                <w:szCs w:val="22"/>
              </w:rPr>
              <w:t xml:space="preserve"> </w:t>
            </w:r>
            <w:r w:rsidRPr="00C43749">
              <w:rPr>
                <w:rFonts w:ascii="Verdana" w:hAnsi="Verdana"/>
                <w:color w:val="000000"/>
                <w:sz w:val="20"/>
                <w:szCs w:val="20"/>
              </w:rPr>
              <w:t>Where a new enabler has been added, a detailed description of the technology, why it has been used instead of those forecast, and the incremental additional benefit this enabler will provide compared with the forecast.</w:t>
            </w:r>
          </w:p>
        </w:tc>
      </w:tr>
      <w:tr w:rsidR="00C43749" w:rsidRPr="00E373BD" w14:paraId="2FB5998E" w14:textId="77777777" w:rsidTr="00883FDD">
        <w:trPr>
          <w:trHeight w:val="1298"/>
        </w:trPr>
        <w:tc>
          <w:tcPr>
            <w:tcW w:w="10536" w:type="dxa"/>
            <w:tcBorders>
              <w:bottom w:val="single" w:sz="4" w:space="0" w:color="auto"/>
            </w:tcBorders>
            <w:shd w:val="clear" w:color="auto" w:fill="FFFF99"/>
          </w:tcPr>
          <w:p w14:paraId="7841D2D9"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1042BA0F" w14:textId="77777777" w:rsidR="00C43749" w:rsidRPr="00E373BD" w:rsidRDefault="00C43749" w:rsidP="00883FDD">
            <w:pPr>
              <w:tabs>
                <w:tab w:val="left" w:pos="5385"/>
              </w:tabs>
              <w:rPr>
                <w:rFonts w:ascii="Verdana" w:hAnsi="Verdana"/>
                <w:sz w:val="20"/>
                <w:szCs w:val="22"/>
              </w:rPr>
            </w:pPr>
          </w:p>
          <w:p w14:paraId="6AE8823A" w14:textId="77777777" w:rsidR="00C43749" w:rsidRPr="00E373BD" w:rsidRDefault="00C43749" w:rsidP="00883FDD">
            <w:pPr>
              <w:tabs>
                <w:tab w:val="left" w:pos="5385"/>
              </w:tabs>
              <w:rPr>
                <w:rFonts w:ascii="Verdana" w:hAnsi="Verdana"/>
                <w:sz w:val="20"/>
                <w:szCs w:val="22"/>
              </w:rPr>
            </w:pPr>
          </w:p>
          <w:p w14:paraId="74D8CE6C" w14:textId="77777777" w:rsidR="00C43749" w:rsidRPr="00E373BD" w:rsidRDefault="00C43749" w:rsidP="00883FDD">
            <w:pPr>
              <w:tabs>
                <w:tab w:val="left" w:pos="5385"/>
              </w:tabs>
              <w:rPr>
                <w:rFonts w:ascii="Verdana" w:hAnsi="Verdana"/>
                <w:sz w:val="20"/>
                <w:szCs w:val="22"/>
              </w:rPr>
            </w:pPr>
          </w:p>
          <w:p w14:paraId="3C74000B" w14:textId="77777777" w:rsidR="00C43749" w:rsidRPr="00E373BD" w:rsidRDefault="00C43749" w:rsidP="00883FDD">
            <w:pPr>
              <w:tabs>
                <w:tab w:val="left" w:pos="5385"/>
              </w:tabs>
              <w:rPr>
                <w:rFonts w:ascii="Verdana" w:hAnsi="Verdana"/>
                <w:sz w:val="20"/>
                <w:szCs w:val="22"/>
              </w:rPr>
            </w:pPr>
          </w:p>
          <w:p w14:paraId="493274BF" w14:textId="77777777" w:rsidR="00C43749" w:rsidRPr="00E373BD" w:rsidRDefault="00C43749" w:rsidP="00883FDD">
            <w:pPr>
              <w:tabs>
                <w:tab w:val="left" w:pos="5385"/>
              </w:tabs>
              <w:rPr>
                <w:rFonts w:ascii="Verdana" w:hAnsi="Verdana"/>
                <w:sz w:val="20"/>
                <w:szCs w:val="22"/>
              </w:rPr>
            </w:pPr>
          </w:p>
        </w:tc>
      </w:tr>
    </w:tbl>
    <w:p w14:paraId="64D0B214"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66524D72" w14:textId="77777777" w:rsidTr="00883FDD">
        <w:trPr>
          <w:trHeight w:val="428"/>
        </w:trPr>
        <w:tc>
          <w:tcPr>
            <w:tcW w:w="10536" w:type="dxa"/>
            <w:tcBorders>
              <w:bottom w:val="single" w:sz="4" w:space="0" w:color="auto"/>
            </w:tcBorders>
            <w:shd w:val="clear" w:color="auto" w:fill="FFFFFF"/>
          </w:tcPr>
          <w:p w14:paraId="5343AD0A" w14:textId="099A1BBF" w:rsidR="00C43749" w:rsidRPr="00C43749" w:rsidRDefault="00C43749" w:rsidP="00883FDD">
            <w:pPr>
              <w:rPr>
                <w:rFonts w:ascii="Verdana" w:hAnsi="Verdana"/>
                <w:sz w:val="20"/>
                <w:szCs w:val="20"/>
              </w:rPr>
            </w:pPr>
            <w:r w:rsidRPr="00C43749">
              <w:rPr>
                <w:rFonts w:ascii="Verdana" w:hAnsi="Verdana"/>
                <w:b/>
                <w:sz w:val="20"/>
                <w:szCs w:val="20"/>
              </w:rPr>
              <w:t>Net benefit:</w:t>
            </w:r>
            <w:r w:rsidRPr="00C43749">
              <w:rPr>
                <w:rFonts w:ascii="Verdana" w:hAnsi="Verdana"/>
                <w:color w:val="1F497D"/>
                <w:sz w:val="20"/>
                <w:szCs w:val="20"/>
              </w:rPr>
              <w:t xml:space="preserve"> </w:t>
            </w:r>
            <w:r w:rsidRPr="00C43749">
              <w:rPr>
                <w:rFonts w:ascii="Verdana" w:hAnsi="Verdana"/>
                <w:color w:val="000000"/>
                <w:sz w:val="20"/>
                <w:szCs w:val="20"/>
              </w:rPr>
              <w:t xml:space="preserve">The net benefit of making these investments in total for all enablers in RIIO-ED1 by the end of RIIO-ED2 (regulatory year 2030-31) and over 45 years of the first deployment of any of these enablers. These should be calculated using </w:t>
            </w:r>
            <w:r w:rsidR="00C37AC8" w:rsidRPr="00C43749">
              <w:rPr>
                <w:rFonts w:ascii="Verdana" w:hAnsi="Verdana"/>
                <w:color w:val="000000"/>
                <w:sz w:val="20"/>
                <w:szCs w:val="20"/>
              </w:rPr>
              <w:t>Ofgem</w:t>
            </w:r>
            <w:r w:rsidR="00C37AC8">
              <w:rPr>
                <w:rFonts w:ascii="Verdana" w:hAnsi="Verdana"/>
                <w:color w:val="000000"/>
                <w:sz w:val="20"/>
                <w:szCs w:val="20"/>
              </w:rPr>
              <w:t>'</w:t>
            </w:r>
            <w:r w:rsidR="00C37AC8" w:rsidRPr="00C43749">
              <w:rPr>
                <w:rFonts w:ascii="Verdana" w:hAnsi="Verdana"/>
                <w:color w:val="000000"/>
                <w:sz w:val="20"/>
                <w:szCs w:val="20"/>
              </w:rPr>
              <w:t>s</w:t>
            </w:r>
            <w:r w:rsidRPr="00C43749">
              <w:rPr>
                <w:rFonts w:ascii="Verdana" w:hAnsi="Verdana"/>
                <w:color w:val="000000"/>
                <w:sz w:val="20"/>
                <w:szCs w:val="20"/>
              </w:rPr>
              <w:t xml:space="preserve"> RIIO-ED1 cost benefit analysis template. The net benefit calculations should be re-run each year, updating for actual activity and using the latest information to derive the forecast.</w:t>
            </w:r>
          </w:p>
        </w:tc>
      </w:tr>
      <w:tr w:rsidR="00C43749" w:rsidRPr="00E373BD" w14:paraId="400345FB" w14:textId="77777777" w:rsidTr="00883FDD">
        <w:trPr>
          <w:trHeight w:val="1298"/>
        </w:trPr>
        <w:tc>
          <w:tcPr>
            <w:tcW w:w="10536" w:type="dxa"/>
            <w:tcBorders>
              <w:bottom w:val="single" w:sz="4" w:space="0" w:color="auto"/>
            </w:tcBorders>
            <w:shd w:val="clear" w:color="auto" w:fill="FFFF99"/>
          </w:tcPr>
          <w:p w14:paraId="7E71EF11"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3ED6B83" w14:textId="77777777" w:rsidR="00C43749" w:rsidRPr="00E373BD" w:rsidRDefault="00C43749" w:rsidP="00883FDD">
            <w:pPr>
              <w:tabs>
                <w:tab w:val="left" w:pos="5385"/>
              </w:tabs>
              <w:rPr>
                <w:rFonts w:ascii="Verdana" w:hAnsi="Verdana"/>
                <w:sz w:val="20"/>
                <w:szCs w:val="22"/>
              </w:rPr>
            </w:pPr>
          </w:p>
          <w:p w14:paraId="76428908" w14:textId="77777777" w:rsidR="00C43749" w:rsidRPr="00E373BD" w:rsidRDefault="00C43749" w:rsidP="00883FDD">
            <w:pPr>
              <w:tabs>
                <w:tab w:val="left" w:pos="5385"/>
              </w:tabs>
              <w:rPr>
                <w:rFonts w:ascii="Verdana" w:hAnsi="Verdana"/>
                <w:sz w:val="20"/>
                <w:szCs w:val="22"/>
              </w:rPr>
            </w:pPr>
          </w:p>
          <w:p w14:paraId="718FEF44" w14:textId="77777777" w:rsidR="00C43749" w:rsidRPr="00E373BD" w:rsidRDefault="00C43749" w:rsidP="00883FDD">
            <w:pPr>
              <w:tabs>
                <w:tab w:val="left" w:pos="5385"/>
              </w:tabs>
              <w:rPr>
                <w:rFonts w:ascii="Verdana" w:hAnsi="Verdana"/>
                <w:sz w:val="20"/>
                <w:szCs w:val="22"/>
              </w:rPr>
            </w:pPr>
          </w:p>
          <w:p w14:paraId="39DAEB2E" w14:textId="77777777" w:rsidR="00C43749" w:rsidRPr="00E373BD" w:rsidRDefault="00C43749" w:rsidP="00883FDD">
            <w:pPr>
              <w:tabs>
                <w:tab w:val="left" w:pos="5385"/>
              </w:tabs>
              <w:rPr>
                <w:rFonts w:ascii="Verdana" w:hAnsi="Verdana"/>
                <w:sz w:val="20"/>
                <w:szCs w:val="22"/>
              </w:rPr>
            </w:pPr>
          </w:p>
          <w:p w14:paraId="1E7D17B5" w14:textId="77777777" w:rsidR="00C43749" w:rsidRPr="00E373BD" w:rsidRDefault="00C43749" w:rsidP="00883FDD">
            <w:pPr>
              <w:tabs>
                <w:tab w:val="left" w:pos="5385"/>
              </w:tabs>
              <w:rPr>
                <w:rFonts w:ascii="Verdana" w:hAnsi="Verdana"/>
                <w:sz w:val="20"/>
                <w:szCs w:val="22"/>
              </w:rPr>
            </w:pPr>
          </w:p>
        </w:tc>
      </w:tr>
    </w:tbl>
    <w:p w14:paraId="58A0961C"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51061D13" w14:textId="77777777" w:rsidTr="00883FDD">
        <w:trPr>
          <w:trHeight w:val="428"/>
        </w:trPr>
        <w:tc>
          <w:tcPr>
            <w:tcW w:w="10536" w:type="dxa"/>
            <w:tcBorders>
              <w:bottom w:val="single" w:sz="4" w:space="0" w:color="auto"/>
            </w:tcBorders>
            <w:shd w:val="clear" w:color="auto" w:fill="FFFFFF"/>
          </w:tcPr>
          <w:p w14:paraId="22DE9BA7" w14:textId="3A85EC76" w:rsidR="00C43749" w:rsidRPr="00C43749" w:rsidRDefault="00C43749" w:rsidP="00C43749">
            <w:pPr>
              <w:rPr>
                <w:rFonts w:ascii="Verdana" w:hAnsi="Verdana"/>
                <w:sz w:val="20"/>
                <w:szCs w:val="20"/>
              </w:rPr>
            </w:pPr>
            <w:r>
              <w:rPr>
                <w:rFonts w:ascii="Verdana" w:hAnsi="Verdana"/>
                <w:b/>
                <w:sz w:val="20"/>
                <w:szCs w:val="20"/>
              </w:rPr>
              <w:t>Key assumptions</w:t>
            </w:r>
            <w:r w:rsidRPr="00C43749">
              <w:rPr>
                <w:rFonts w:ascii="Verdana" w:hAnsi="Verdana"/>
                <w:b/>
                <w:sz w:val="20"/>
                <w:szCs w:val="20"/>
              </w:rPr>
              <w:t>:</w:t>
            </w:r>
            <w:r w:rsidRPr="00C43749">
              <w:rPr>
                <w:rFonts w:ascii="Verdana" w:hAnsi="Verdana"/>
                <w:color w:val="1F497D"/>
                <w:sz w:val="20"/>
                <w:szCs w:val="20"/>
              </w:rPr>
              <w:t xml:space="preserve"> </w:t>
            </w:r>
            <w:r>
              <w:rPr>
                <w:rFonts w:ascii="Verdana" w:hAnsi="Verdana"/>
                <w:color w:val="000000"/>
                <w:sz w:val="20"/>
                <w:szCs w:val="20"/>
              </w:rPr>
              <w:t>d</w:t>
            </w:r>
            <w:r w:rsidRPr="00C43749">
              <w:rPr>
                <w:rFonts w:ascii="Verdana" w:hAnsi="Verdana"/>
                <w:color w:val="000000"/>
                <w:sz w:val="20"/>
                <w:szCs w:val="20"/>
              </w:rPr>
              <w:t>escri</w:t>
            </w:r>
            <w:r>
              <w:rPr>
                <w:rFonts w:ascii="Verdana" w:hAnsi="Verdana"/>
                <w:color w:val="000000"/>
                <w:sz w:val="20"/>
                <w:szCs w:val="20"/>
              </w:rPr>
              <w:t>be the</w:t>
            </w:r>
            <w:r w:rsidRPr="00C43749">
              <w:rPr>
                <w:rFonts w:ascii="Verdana" w:hAnsi="Verdana"/>
                <w:color w:val="000000"/>
                <w:sz w:val="20"/>
                <w:szCs w:val="20"/>
              </w:rPr>
              <w:t xml:space="preserv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C43749" w:rsidRPr="00E373BD" w14:paraId="60ABDD5B" w14:textId="77777777" w:rsidTr="00883FDD">
        <w:trPr>
          <w:trHeight w:val="1298"/>
        </w:trPr>
        <w:tc>
          <w:tcPr>
            <w:tcW w:w="10536" w:type="dxa"/>
            <w:tcBorders>
              <w:bottom w:val="single" w:sz="4" w:space="0" w:color="auto"/>
            </w:tcBorders>
            <w:shd w:val="clear" w:color="auto" w:fill="FFFF99"/>
          </w:tcPr>
          <w:p w14:paraId="72963FB6"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091712D8" w14:textId="77777777" w:rsidR="00C43749" w:rsidRPr="00E373BD" w:rsidRDefault="00C43749" w:rsidP="00883FDD">
            <w:pPr>
              <w:tabs>
                <w:tab w:val="left" w:pos="5385"/>
              </w:tabs>
              <w:rPr>
                <w:rFonts w:ascii="Verdana" w:hAnsi="Verdana"/>
                <w:sz w:val="20"/>
                <w:szCs w:val="22"/>
              </w:rPr>
            </w:pPr>
          </w:p>
          <w:p w14:paraId="553AA755" w14:textId="77777777" w:rsidR="00C43749" w:rsidRPr="00E373BD" w:rsidRDefault="00C43749" w:rsidP="00883FDD">
            <w:pPr>
              <w:tabs>
                <w:tab w:val="left" w:pos="5385"/>
              </w:tabs>
              <w:rPr>
                <w:rFonts w:ascii="Verdana" w:hAnsi="Verdana"/>
                <w:sz w:val="20"/>
                <w:szCs w:val="22"/>
              </w:rPr>
            </w:pPr>
          </w:p>
          <w:p w14:paraId="463250EE" w14:textId="77777777" w:rsidR="00C43749" w:rsidRPr="00E373BD" w:rsidRDefault="00C43749" w:rsidP="00883FDD">
            <w:pPr>
              <w:tabs>
                <w:tab w:val="left" w:pos="5385"/>
              </w:tabs>
              <w:rPr>
                <w:rFonts w:ascii="Verdana" w:hAnsi="Verdana"/>
                <w:sz w:val="20"/>
                <w:szCs w:val="22"/>
              </w:rPr>
            </w:pPr>
          </w:p>
          <w:p w14:paraId="13578744" w14:textId="77777777" w:rsidR="00C43749" w:rsidRPr="00E373BD" w:rsidRDefault="00C43749" w:rsidP="00883FDD">
            <w:pPr>
              <w:tabs>
                <w:tab w:val="left" w:pos="5385"/>
              </w:tabs>
              <w:rPr>
                <w:rFonts w:ascii="Verdana" w:hAnsi="Verdana"/>
                <w:sz w:val="20"/>
                <w:szCs w:val="22"/>
              </w:rPr>
            </w:pPr>
          </w:p>
          <w:p w14:paraId="1FECF626" w14:textId="77777777" w:rsidR="00C43749" w:rsidRPr="00E373BD" w:rsidRDefault="00C43749" w:rsidP="00883FDD">
            <w:pPr>
              <w:tabs>
                <w:tab w:val="left" w:pos="5385"/>
              </w:tabs>
              <w:rPr>
                <w:rFonts w:ascii="Verdana" w:hAnsi="Verdana"/>
                <w:sz w:val="20"/>
                <w:szCs w:val="22"/>
              </w:rPr>
            </w:pPr>
          </w:p>
        </w:tc>
      </w:tr>
    </w:tbl>
    <w:p w14:paraId="07760911" w14:textId="56468C4B" w:rsidR="00C43749" w:rsidRDefault="008471F9" w:rsidP="00C43749">
      <w:pPr>
        <w:pStyle w:val="Heading1"/>
      </w:pPr>
      <w:hyperlink r:id="rId25" w:anchor="'M5 - Severe Weather '!A1" w:history="1">
        <w:bookmarkStart w:id="93" w:name="_Toc417628955"/>
        <w:r w:rsidR="00C43749" w:rsidRPr="002B198A">
          <w:t>M5 - Severe Weather</w:t>
        </w:r>
        <w:bookmarkEnd w:id="93"/>
        <w:r w:rsidR="00C43749" w:rsidRPr="002B198A">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518164E0" w14:textId="77777777" w:rsidTr="00883FDD">
        <w:trPr>
          <w:trHeight w:val="428"/>
        </w:trPr>
        <w:tc>
          <w:tcPr>
            <w:tcW w:w="10536" w:type="dxa"/>
            <w:tcBorders>
              <w:bottom w:val="single" w:sz="4" w:space="0" w:color="auto"/>
            </w:tcBorders>
            <w:shd w:val="clear" w:color="auto" w:fill="FFFFFF"/>
          </w:tcPr>
          <w:p w14:paraId="6B2DA78B" w14:textId="784FA25D"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0AED220E" w14:textId="77777777" w:rsidTr="00883FDD">
        <w:trPr>
          <w:trHeight w:val="1298"/>
        </w:trPr>
        <w:tc>
          <w:tcPr>
            <w:tcW w:w="10536" w:type="dxa"/>
            <w:tcBorders>
              <w:bottom w:val="single" w:sz="4" w:space="0" w:color="auto"/>
            </w:tcBorders>
            <w:shd w:val="clear" w:color="auto" w:fill="FFFF99"/>
          </w:tcPr>
          <w:p w14:paraId="6C07B612"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EE0C26D" w14:textId="77777777" w:rsidR="00C43749" w:rsidRPr="00E373BD" w:rsidRDefault="00C43749" w:rsidP="00883FDD">
            <w:pPr>
              <w:tabs>
                <w:tab w:val="left" w:pos="5385"/>
              </w:tabs>
              <w:rPr>
                <w:rFonts w:ascii="Verdana" w:hAnsi="Verdana"/>
                <w:sz w:val="20"/>
                <w:szCs w:val="22"/>
              </w:rPr>
            </w:pPr>
          </w:p>
          <w:p w14:paraId="0F8FD366" w14:textId="77777777" w:rsidR="00C43749" w:rsidRPr="00E373BD" w:rsidRDefault="00C43749" w:rsidP="00883FDD">
            <w:pPr>
              <w:tabs>
                <w:tab w:val="left" w:pos="5385"/>
              </w:tabs>
              <w:rPr>
                <w:rFonts w:ascii="Verdana" w:hAnsi="Verdana"/>
                <w:sz w:val="20"/>
                <w:szCs w:val="22"/>
              </w:rPr>
            </w:pPr>
          </w:p>
          <w:p w14:paraId="1BADB704" w14:textId="77777777" w:rsidR="00C43749" w:rsidRPr="00E373BD" w:rsidRDefault="00C43749" w:rsidP="00883FDD">
            <w:pPr>
              <w:tabs>
                <w:tab w:val="left" w:pos="5385"/>
              </w:tabs>
              <w:rPr>
                <w:rFonts w:ascii="Verdana" w:hAnsi="Verdana"/>
                <w:sz w:val="20"/>
                <w:szCs w:val="22"/>
              </w:rPr>
            </w:pPr>
          </w:p>
          <w:p w14:paraId="7252C873" w14:textId="77777777" w:rsidR="00C43749" w:rsidRPr="00E373BD" w:rsidRDefault="00C43749" w:rsidP="00883FDD">
            <w:pPr>
              <w:tabs>
                <w:tab w:val="left" w:pos="5385"/>
              </w:tabs>
              <w:rPr>
                <w:rFonts w:ascii="Verdana" w:hAnsi="Verdana"/>
                <w:sz w:val="20"/>
                <w:szCs w:val="22"/>
              </w:rPr>
            </w:pPr>
          </w:p>
          <w:p w14:paraId="6CE0E63A" w14:textId="77777777" w:rsidR="00C43749" w:rsidRPr="00E373BD" w:rsidRDefault="00C43749" w:rsidP="00883FDD">
            <w:pPr>
              <w:tabs>
                <w:tab w:val="left" w:pos="5385"/>
              </w:tabs>
              <w:rPr>
                <w:rFonts w:ascii="Verdana" w:hAnsi="Verdana"/>
                <w:sz w:val="20"/>
                <w:szCs w:val="22"/>
              </w:rPr>
            </w:pPr>
          </w:p>
        </w:tc>
      </w:tr>
    </w:tbl>
    <w:p w14:paraId="3E7B1122" w14:textId="77777777" w:rsidR="00986B7F" w:rsidRDefault="00986B7F" w:rsidP="008F20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986B7F" w:rsidRPr="00E373BD" w14:paraId="0C4343DF" w14:textId="77777777" w:rsidTr="00986B7F">
        <w:trPr>
          <w:trHeight w:val="428"/>
        </w:trPr>
        <w:tc>
          <w:tcPr>
            <w:tcW w:w="10536" w:type="dxa"/>
            <w:tcBorders>
              <w:bottom w:val="single" w:sz="4" w:space="0" w:color="auto"/>
            </w:tcBorders>
            <w:shd w:val="clear" w:color="auto" w:fill="FFFFFF"/>
          </w:tcPr>
          <w:p w14:paraId="219C8266" w14:textId="272086B6" w:rsidR="00986B7F" w:rsidRPr="00E373BD" w:rsidRDefault="00986B7F">
            <w:pPr>
              <w:rPr>
                <w:rFonts w:ascii="Verdana" w:hAnsi="Verdana"/>
                <w:sz w:val="20"/>
                <w:szCs w:val="22"/>
              </w:rPr>
            </w:pPr>
            <w:r>
              <w:rPr>
                <w:rFonts w:ascii="Verdana" w:hAnsi="Verdana"/>
                <w:b/>
                <w:sz w:val="20"/>
                <w:szCs w:val="22"/>
              </w:rPr>
              <w:t>Severe weather events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list all the severe weather events, including the dates, included in the worksheet.</w:t>
            </w:r>
          </w:p>
        </w:tc>
      </w:tr>
      <w:tr w:rsidR="00986B7F" w:rsidRPr="00E373BD" w14:paraId="562DDAE0" w14:textId="77777777" w:rsidTr="00986B7F">
        <w:trPr>
          <w:trHeight w:val="1298"/>
        </w:trPr>
        <w:tc>
          <w:tcPr>
            <w:tcW w:w="10536" w:type="dxa"/>
            <w:tcBorders>
              <w:bottom w:val="single" w:sz="4" w:space="0" w:color="auto"/>
            </w:tcBorders>
            <w:shd w:val="clear" w:color="auto" w:fill="FFFF99"/>
          </w:tcPr>
          <w:p w14:paraId="0B8F7A10" w14:textId="77777777" w:rsidR="00986B7F" w:rsidRPr="00E373BD" w:rsidRDefault="00986B7F" w:rsidP="00986B7F">
            <w:pPr>
              <w:tabs>
                <w:tab w:val="left" w:pos="5385"/>
              </w:tabs>
              <w:rPr>
                <w:rFonts w:ascii="Verdana" w:hAnsi="Verdana"/>
                <w:sz w:val="20"/>
                <w:szCs w:val="22"/>
              </w:rPr>
            </w:pPr>
            <w:r w:rsidRPr="00E373BD">
              <w:rPr>
                <w:rFonts w:ascii="Verdana" w:hAnsi="Verdana"/>
                <w:sz w:val="20"/>
                <w:szCs w:val="22"/>
              </w:rPr>
              <w:lastRenderedPageBreak/>
              <w:tab/>
            </w:r>
          </w:p>
          <w:p w14:paraId="1A4A6632" w14:textId="77777777" w:rsidR="00986B7F" w:rsidRPr="00E373BD" w:rsidRDefault="00986B7F" w:rsidP="00986B7F">
            <w:pPr>
              <w:tabs>
                <w:tab w:val="left" w:pos="5385"/>
              </w:tabs>
              <w:rPr>
                <w:rFonts w:ascii="Verdana" w:hAnsi="Verdana"/>
                <w:sz w:val="20"/>
                <w:szCs w:val="22"/>
              </w:rPr>
            </w:pPr>
          </w:p>
          <w:p w14:paraId="333F505A" w14:textId="77777777" w:rsidR="00986B7F" w:rsidRPr="00E373BD" w:rsidRDefault="00986B7F" w:rsidP="00986B7F">
            <w:pPr>
              <w:tabs>
                <w:tab w:val="left" w:pos="5385"/>
              </w:tabs>
              <w:rPr>
                <w:rFonts w:ascii="Verdana" w:hAnsi="Verdana"/>
                <w:sz w:val="20"/>
                <w:szCs w:val="22"/>
              </w:rPr>
            </w:pPr>
          </w:p>
          <w:p w14:paraId="1EFA4B6A" w14:textId="77777777" w:rsidR="00986B7F" w:rsidRPr="00E373BD" w:rsidRDefault="00986B7F" w:rsidP="00986B7F">
            <w:pPr>
              <w:tabs>
                <w:tab w:val="left" w:pos="5385"/>
              </w:tabs>
              <w:rPr>
                <w:rFonts w:ascii="Verdana" w:hAnsi="Verdana"/>
                <w:sz w:val="20"/>
                <w:szCs w:val="22"/>
              </w:rPr>
            </w:pPr>
          </w:p>
          <w:p w14:paraId="032BD643" w14:textId="77777777" w:rsidR="00986B7F" w:rsidRPr="00E373BD" w:rsidRDefault="00986B7F" w:rsidP="00986B7F">
            <w:pPr>
              <w:tabs>
                <w:tab w:val="left" w:pos="5385"/>
              </w:tabs>
              <w:rPr>
                <w:rFonts w:ascii="Verdana" w:hAnsi="Verdana"/>
                <w:sz w:val="20"/>
                <w:szCs w:val="22"/>
              </w:rPr>
            </w:pPr>
          </w:p>
          <w:p w14:paraId="43C77705" w14:textId="77777777" w:rsidR="00986B7F" w:rsidRPr="00E373BD" w:rsidRDefault="00986B7F" w:rsidP="00986B7F">
            <w:pPr>
              <w:tabs>
                <w:tab w:val="left" w:pos="5385"/>
              </w:tabs>
              <w:rPr>
                <w:rFonts w:ascii="Verdana" w:hAnsi="Verdana"/>
                <w:sz w:val="20"/>
                <w:szCs w:val="22"/>
              </w:rPr>
            </w:pPr>
          </w:p>
        </w:tc>
      </w:tr>
    </w:tbl>
    <w:p w14:paraId="66D201D0" w14:textId="77777777" w:rsidR="00986B7F" w:rsidRDefault="00986B7F" w:rsidP="008F2079"/>
    <w:p w14:paraId="173D3F9F" w14:textId="310A4B3F" w:rsidR="00C43749" w:rsidRDefault="008471F9" w:rsidP="00C43749">
      <w:pPr>
        <w:pStyle w:val="Heading1"/>
      </w:pPr>
      <w:hyperlink r:id="rId26" w:anchor="'M6 - Metal Theft'!A1" w:history="1">
        <w:bookmarkStart w:id="94" w:name="_Toc417628956"/>
        <w:r w:rsidR="00C43749" w:rsidRPr="002B198A">
          <w:t>M6 - Metal Theft</w:t>
        </w:r>
        <w:bookmarkEnd w:id="9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32C07B7D" w14:textId="77777777" w:rsidTr="00883FDD">
        <w:trPr>
          <w:trHeight w:val="428"/>
        </w:trPr>
        <w:tc>
          <w:tcPr>
            <w:tcW w:w="10536" w:type="dxa"/>
            <w:tcBorders>
              <w:bottom w:val="single" w:sz="4" w:space="0" w:color="auto"/>
            </w:tcBorders>
            <w:shd w:val="clear" w:color="auto" w:fill="FFFFFF"/>
          </w:tcPr>
          <w:p w14:paraId="5D697BD5" w14:textId="11A16BB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7BEE5B2B" w14:textId="77777777" w:rsidTr="00883FDD">
        <w:trPr>
          <w:trHeight w:val="1298"/>
        </w:trPr>
        <w:tc>
          <w:tcPr>
            <w:tcW w:w="10536" w:type="dxa"/>
            <w:tcBorders>
              <w:bottom w:val="single" w:sz="4" w:space="0" w:color="auto"/>
            </w:tcBorders>
            <w:shd w:val="clear" w:color="auto" w:fill="FFFF99"/>
          </w:tcPr>
          <w:p w14:paraId="1D4E38F0"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CEB1073" w14:textId="77777777" w:rsidR="00C43749" w:rsidRPr="00E373BD" w:rsidRDefault="00C43749" w:rsidP="00883FDD">
            <w:pPr>
              <w:tabs>
                <w:tab w:val="left" w:pos="5385"/>
              </w:tabs>
              <w:rPr>
                <w:rFonts w:ascii="Verdana" w:hAnsi="Verdana"/>
                <w:sz w:val="20"/>
                <w:szCs w:val="22"/>
              </w:rPr>
            </w:pPr>
          </w:p>
          <w:p w14:paraId="40E2EDA2" w14:textId="77777777" w:rsidR="00C43749" w:rsidRPr="00E373BD" w:rsidRDefault="00C43749" w:rsidP="00883FDD">
            <w:pPr>
              <w:tabs>
                <w:tab w:val="left" w:pos="5385"/>
              </w:tabs>
              <w:rPr>
                <w:rFonts w:ascii="Verdana" w:hAnsi="Verdana"/>
                <w:sz w:val="20"/>
                <w:szCs w:val="22"/>
              </w:rPr>
            </w:pPr>
          </w:p>
          <w:p w14:paraId="5CC3423B" w14:textId="77777777" w:rsidR="00C43749" w:rsidRPr="00E373BD" w:rsidRDefault="00C43749" w:rsidP="00883FDD">
            <w:pPr>
              <w:tabs>
                <w:tab w:val="left" w:pos="5385"/>
              </w:tabs>
              <w:rPr>
                <w:rFonts w:ascii="Verdana" w:hAnsi="Verdana"/>
                <w:sz w:val="20"/>
                <w:szCs w:val="22"/>
              </w:rPr>
            </w:pPr>
          </w:p>
          <w:p w14:paraId="49D0BE3B" w14:textId="77777777" w:rsidR="00C43749" w:rsidRPr="00E373BD" w:rsidRDefault="00C43749" w:rsidP="00883FDD">
            <w:pPr>
              <w:tabs>
                <w:tab w:val="left" w:pos="5385"/>
              </w:tabs>
              <w:rPr>
                <w:rFonts w:ascii="Verdana" w:hAnsi="Verdana"/>
                <w:sz w:val="20"/>
                <w:szCs w:val="22"/>
              </w:rPr>
            </w:pPr>
          </w:p>
          <w:p w14:paraId="681EAD61" w14:textId="77777777" w:rsidR="00C43749" w:rsidRPr="00E373BD" w:rsidRDefault="00C43749" w:rsidP="00883FDD">
            <w:pPr>
              <w:tabs>
                <w:tab w:val="left" w:pos="5385"/>
              </w:tabs>
              <w:rPr>
                <w:rFonts w:ascii="Verdana" w:hAnsi="Verdana"/>
                <w:sz w:val="20"/>
                <w:szCs w:val="22"/>
              </w:rPr>
            </w:pPr>
          </w:p>
        </w:tc>
      </w:tr>
    </w:tbl>
    <w:p w14:paraId="57DB0EC0" w14:textId="77777777" w:rsidR="002B74CE" w:rsidRDefault="002B74CE" w:rsidP="002B74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2B74CE" w:rsidRPr="00E373BD" w14:paraId="38F98FBA" w14:textId="77777777" w:rsidTr="003050FF">
        <w:trPr>
          <w:trHeight w:val="428"/>
        </w:trPr>
        <w:tc>
          <w:tcPr>
            <w:tcW w:w="10536" w:type="dxa"/>
            <w:tcBorders>
              <w:bottom w:val="single" w:sz="4" w:space="0" w:color="auto"/>
            </w:tcBorders>
            <w:shd w:val="clear" w:color="auto" w:fill="FFFFFF"/>
          </w:tcPr>
          <w:p w14:paraId="5071CE06" w14:textId="2F9C9BE5" w:rsidR="002B74CE" w:rsidRPr="00E373BD" w:rsidRDefault="002B74CE" w:rsidP="002B74CE">
            <w:pPr>
              <w:rPr>
                <w:rFonts w:ascii="Verdana" w:hAnsi="Verdana"/>
                <w:sz w:val="20"/>
                <w:szCs w:val="22"/>
              </w:rPr>
            </w:pPr>
            <w:r>
              <w:rPr>
                <w:rFonts w:ascii="Verdana" w:hAnsi="Verdana"/>
                <w:b/>
                <w:sz w:val="20"/>
                <w:szCs w:val="22"/>
              </w:rPr>
              <w:t>Reporting of Metal Theft in pack</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w:t>
            </w:r>
            <w:r>
              <w:rPr>
                <w:rFonts w:ascii="Verdana" w:hAnsi="Verdana"/>
                <w:sz w:val="20"/>
                <w:szCs w:val="22"/>
              </w:rPr>
              <w:t>where the memo costs in M6 are reported elsewhere in the pack (eg legal and safety, faults)</w:t>
            </w:r>
            <w:r w:rsidRPr="004478CF">
              <w:rPr>
                <w:rFonts w:ascii="Verdana" w:hAnsi="Verdana"/>
                <w:sz w:val="20"/>
                <w:szCs w:val="22"/>
              </w:rPr>
              <w:t>.</w:t>
            </w:r>
          </w:p>
        </w:tc>
      </w:tr>
      <w:tr w:rsidR="002B74CE" w:rsidRPr="00E373BD" w14:paraId="3A104947" w14:textId="77777777" w:rsidTr="003050FF">
        <w:trPr>
          <w:trHeight w:val="1298"/>
        </w:trPr>
        <w:tc>
          <w:tcPr>
            <w:tcW w:w="10536" w:type="dxa"/>
            <w:tcBorders>
              <w:bottom w:val="single" w:sz="4" w:space="0" w:color="auto"/>
            </w:tcBorders>
            <w:shd w:val="clear" w:color="auto" w:fill="FFFF99"/>
          </w:tcPr>
          <w:p w14:paraId="590B9A5A" w14:textId="77777777" w:rsidR="002B74CE" w:rsidRPr="00E373BD" w:rsidRDefault="002B74CE" w:rsidP="003050FF">
            <w:pPr>
              <w:tabs>
                <w:tab w:val="left" w:pos="5385"/>
              </w:tabs>
              <w:rPr>
                <w:rFonts w:ascii="Verdana" w:hAnsi="Verdana"/>
                <w:sz w:val="20"/>
                <w:szCs w:val="22"/>
              </w:rPr>
            </w:pPr>
            <w:r w:rsidRPr="00E373BD">
              <w:rPr>
                <w:rFonts w:ascii="Verdana" w:hAnsi="Verdana"/>
                <w:sz w:val="20"/>
                <w:szCs w:val="22"/>
              </w:rPr>
              <w:tab/>
            </w:r>
          </w:p>
          <w:p w14:paraId="2D2D48FC" w14:textId="77777777" w:rsidR="002B74CE" w:rsidRPr="00E373BD" w:rsidRDefault="002B74CE" w:rsidP="003050FF">
            <w:pPr>
              <w:tabs>
                <w:tab w:val="left" w:pos="5385"/>
              </w:tabs>
              <w:rPr>
                <w:rFonts w:ascii="Verdana" w:hAnsi="Verdana"/>
                <w:sz w:val="20"/>
                <w:szCs w:val="22"/>
              </w:rPr>
            </w:pPr>
          </w:p>
          <w:p w14:paraId="3D55C0AA" w14:textId="77777777" w:rsidR="002B74CE" w:rsidRPr="00E373BD" w:rsidRDefault="002B74CE" w:rsidP="003050FF">
            <w:pPr>
              <w:tabs>
                <w:tab w:val="left" w:pos="5385"/>
              </w:tabs>
              <w:rPr>
                <w:rFonts w:ascii="Verdana" w:hAnsi="Verdana"/>
                <w:sz w:val="20"/>
                <w:szCs w:val="22"/>
              </w:rPr>
            </w:pPr>
          </w:p>
          <w:p w14:paraId="1DCD20C9" w14:textId="77777777" w:rsidR="002B74CE" w:rsidRPr="00E373BD" w:rsidRDefault="002B74CE" w:rsidP="003050FF">
            <w:pPr>
              <w:tabs>
                <w:tab w:val="left" w:pos="5385"/>
              </w:tabs>
              <w:rPr>
                <w:rFonts w:ascii="Verdana" w:hAnsi="Verdana"/>
                <w:sz w:val="20"/>
                <w:szCs w:val="22"/>
              </w:rPr>
            </w:pPr>
          </w:p>
          <w:p w14:paraId="616F8F7E" w14:textId="77777777" w:rsidR="002B74CE" w:rsidRPr="00E373BD" w:rsidRDefault="002B74CE" w:rsidP="003050FF">
            <w:pPr>
              <w:tabs>
                <w:tab w:val="left" w:pos="5385"/>
              </w:tabs>
              <w:rPr>
                <w:rFonts w:ascii="Verdana" w:hAnsi="Verdana"/>
                <w:sz w:val="20"/>
                <w:szCs w:val="22"/>
              </w:rPr>
            </w:pPr>
          </w:p>
          <w:p w14:paraId="0FE0B1C3" w14:textId="77777777" w:rsidR="002B74CE" w:rsidRPr="00E373BD" w:rsidRDefault="002B74CE" w:rsidP="003050FF">
            <w:pPr>
              <w:tabs>
                <w:tab w:val="left" w:pos="5385"/>
              </w:tabs>
              <w:rPr>
                <w:rFonts w:ascii="Verdana" w:hAnsi="Verdana"/>
                <w:sz w:val="20"/>
                <w:szCs w:val="22"/>
              </w:rPr>
            </w:pPr>
          </w:p>
        </w:tc>
      </w:tr>
    </w:tbl>
    <w:p w14:paraId="320855A2" w14:textId="04C9EBD1" w:rsidR="00C43749" w:rsidRDefault="008471F9" w:rsidP="00C43749">
      <w:pPr>
        <w:pStyle w:val="Heading1"/>
      </w:pPr>
      <w:hyperlink r:id="rId27" w:anchor="'M7 - Protection Summary'!A1" w:history="1">
        <w:bookmarkStart w:id="95" w:name="_Toc417628957"/>
        <w:r w:rsidR="00C43749" w:rsidRPr="002B198A">
          <w:t>M7 - Protection Summary</w:t>
        </w:r>
        <w:bookmarkEnd w:id="95"/>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04225A97" w14:textId="77777777" w:rsidTr="00883FDD">
        <w:trPr>
          <w:trHeight w:val="428"/>
        </w:trPr>
        <w:tc>
          <w:tcPr>
            <w:tcW w:w="10536" w:type="dxa"/>
            <w:tcBorders>
              <w:bottom w:val="single" w:sz="4" w:space="0" w:color="auto"/>
            </w:tcBorders>
            <w:shd w:val="clear" w:color="auto" w:fill="FFFFFF"/>
          </w:tcPr>
          <w:p w14:paraId="7F7344C6" w14:textId="0DA3EB35" w:rsidR="00C43749" w:rsidRPr="00E373BD" w:rsidRDefault="00070796" w:rsidP="009B1C3A">
            <w:pPr>
              <w:rPr>
                <w:rFonts w:ascii="Verdana" w:hAnsi="Verdana"/>
                <w:sz w:val="20"/>
                <w:szCs w:val="22"/>
              </w:rPr>
            </w:pPr>
            <w:r>
              <w:rPr>
                <w:rFonts w:ascii="Verdana" w:hAnsi="Verdana"/>
                <w:b/>
                <w:sz w:val="20"/>
                <w:szCs w:val="22"/>
              </w:rPr>
              <w:t>Differences in unit costs</w:t>
            </w:r>
            <w:r w:rsidR="00C43749" w:rsidRPr="00E373BD">
              <w:rPr>
                <w:rFonts w:ascii="Verdana" w:hAnsi="Verdana"/>
                <w:b/>
                <w:sz w:val="20"/>
                <w:szCs w:val="22"/>
              </w:rPr>
              <w:t>:</w:t>
            </w:r>
            <w:r w:rsidR="00C43749" w:rsidRPr="00E373BD">
              <w:rPr>
                <w:rFonts w:ascii="Verdana" w:hAnsi="Verdana"/>
                <w:color w:val="1F497D"/>
                <w:sz w:val="20"/>
                <w:szCs w:val="22"/>
              </w:rPr>
              <w:t xml:space="preserve"> </w:t>
            </w:r>
            <w:r>
              <w:rPr>
                <w:rFonts w:ascii="Verdana" w:hAnsi="Verdana"/>
                <w:sz w:val="20"/>
                <w:szCs w:val="22"/>
              </w:rPr>
              <w:t>explain any differences in the unit costs (10% threshold) for like for like assets used in different activities</w:t>
            </w:r>
            <w:r w:rsidR="00057BE3">
              <w:rPr>
                <w:rFonts w:ascii="Verdana" w:hAnsi="Verdana"/>
                <w:sz w:val="20"/>
                <w:szCs w:val="22"/>
              </w:rPr>
              <w:t>. For example batteries at 132kV substations in rows 13, 38 and 49).</w:t>
            </w:r>
          </w:p>
        </w:tc>
      </w:tr>
      <w:tr w:rsidR="00C43749" w:rsidRPr="00E373BD" w14:paraId="1B45A23F" w14:textId="77777777" w:rsidTr="00883FDD">
        <w:trPr>
          <w:trHeight w:val="1298"/>
        </w:trPr>
        <w:tc>
          <w:tcPr>
            <w:tcW w:w="10536" w:type="dxa"/>
            <w:tcBorders>
              <w:bottom w:val="single" w:sz="4" w:space="0" w:color="auto"/>
            </w:tcBorders>
            <w:shd w:val="clear" w:color="auto" w:fill="FFFF99"/>
          </w:tcPr>
          <w:p w14:paraId="34FA13AB"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8D16587" w14:textId="77777777" w:rsidR="00C43749" w:rsidRPr="00E373BD" w:rsidRDefault="00C43749" w:rsidP="00883FDD">
            <w:pPr>
              <w:tabs>
                <w:tab w:val="left" w:pos="5385"/>
              </w:tabs>
              <w:rPr>
                <w:rFonts w:ascii="Verdana" w:hAnsi="Verdana"/>
                <w:sz w:val="20"/>
                <w:szCs w:val="22"/>
              </w:rPr>
            </w:pPr>
          </w:p>
          <w:p w14:paraId="1430E727" w14:textId="77777777" w:rsidR="00C43749" w:rsidRPr="00E373BD" w:rsidRDefault="00C43749" w:rsidP="00883FDD">
            <w:pPr>
              <w:tabs>
                <w:tab w:val="left" w:pos="5385"/>
              </w:tabs>
              <w:rPr>
                <w:rFonts w:ascii="Verdana" w:hAnsi="Verdana"/>
                <w:sz w:val="20"/>
                <w:szCs w:val="22"/>
              </w:rPr>
            </w:pPr>
          </w:p>
          <w:p w14:paraId="3320876E" w14:textId="77777777" w:rsidR="00C43749" w:rsidRPr="00E373BD" w:rsidRDefault="00C43749" w:rsidP="00883FDD">
            <w:pPr>
              <w:tabs>
                <w:tab w:val="left" w:pos="5385"/>
              </w:tabs>
              <w:rPr>
                <w:rFonts w:ascii="Verdana" w:hAnsi="Verdana"/>
                <w:sz w:val="20"/>
                <w:szCs w:val="22"/>
              </w:rPr>
            </w:pPr>
          </w:p>
          <w:p w14:paraId="01F84CA6" w14:textId="77777777" w:rsidR="00C43749" w:rsidRPr="00E373BD" w:rsidRDefault="00C43749" w:rsidP="00883FDD">
            <w:pPr>
              <w:tabs>
                <w:tab w:val="left" w:pos="5385"/>
              </w:tabs>
              <w:rPr>
                <w:rFonts w:ascii="Verdana" w:hAnsi="Verdana"/>
                <w:sz w:val="20"/>
                <w:szCs w:val="22"/>
              </w:rPr>
            </w:pPr>
          </w:p>
          <w:p w14:paraId="2DA12CEF" w14:textId="77777777" w:rsidR="00C43749" w:rsidRPr="00E373BD" w:rsidRDefault="00C43749" w:rsidP="00883FDD">
            <w:pPr>
              <w:tabs>
                <w:tab w:val="left" w:pos="5385"/>
              </w:tabs>
              <w:rPr>
                <w:rFonts w:ascii="Verdana" w:hAnsi="Verdana"/>
                <w:sz w:val="20"/>
                <w:szCs w:val="22"/>
              </w:rPr>
            </w:pPr>
          </w:p>
        </w:tc>
      </w:tr>
    </w:tbl>
    <w:p w14:paraId="0AB65150" w14:textId="77777777" w:rsidR="00C43749" w:rsidRDefault="008471F9" w:rsidP="00C43749">
      <w:pPr>
        <w:pStyle w:val="Heading1"/>
      </w:pPr>
      <w:hyperlink r:id="rId28" w:anchor="'M8 - Link Boxes'!A1" w:history="1">
        <w:bookmarkStart w:id="96" w:name="_Toc417628958"/>
        <w:r w:rsidR="00C43749" w:rsidRPr="002B198A">
          <w:t>M8 - Link Boxes</w:t>
        </w:r>
        <w:bookmarkEnd w:id="9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56604C67" w14:textId="77777777" w:rsidTr="00883FDD">
        <w:trPr>
          <w:trHeight w:val="428"/>
        </w:trPr>
        <w:tc>
          <w:tcPr>
            <w:tcW w:w="10536" w:type="dxa"/>
            <w:tcBorders>
              <w:bottom w:val="single" w:sz="4" w:space="0" w:color="auto"/>
            </w:tcBorders>
            <w:shd w:val="clear" w:color="auto" w:fill="FFFFFF"/>
          </w:tcPr>
          <w:p w14:paraId="04373E5E" w14:textId="79A9BB6C" w:rsidR="00C43749" w:rsidRPr="00E373BD" w:rsidRDefault="00070796" w:rsidP="00070796">
            <w:pPr>
              <w:rPr>
                <w:rFonts w:ascii="Verdana" w:hAnsi="Verdana"/>
                <w:sz w:val="20"/>
                <w:szCs w:val="22"/>
              </w:rPr>
            </w:pPr>
            <w:r>
              <w:rPr>
                <w:rFonts w:ascii="Verdana" w:hAnsi="Verdana"/>
                <w:b/>
                <w:sz w:val="20"/>
                <w:szCs w:val="22"/>
              </w:rPr>
              <w:t xml:space="preserve">“Other” revised </w:t>
            </w:r>
            <w:r w:rsidRPr="00070796">
              <w:rPr>
                <w:rFonts w:ascii="Verdana" w:hAnsi="Verdana"/>
                <w:b/>
                <w:sz w:val="20"/>
                <w:szCs w:val="20"/>
              </w:rPr>
              <w:t>solutions</w:t>
            </w:r>
            <w:r w:rsidR="00C43749" w:rsidRPr="00070796">
              <w:rPr>
                <w:rFonts w:ascii="Verdana" w:hAnsi="Verdana"/>
                <w:b/>
                <w:sz w:val="20"/>
                <w:szCs w:val="20"/>
              </w:rPr>
              <w:t>:</w:t>
            </w:r>
            <w:r w:rsidR="00C43749" w:rsidRPr="00070796">
              <w:rPr>
                <w:rFonts w:ascii="Verdana" w:hAnsi="Verdana"/>
                <w:color w:val="1F497D"/>
                <w:sz w:val="20"/>
                <w:szCs w:val="20"/>
              </w:rPr>
              <w:t xml:space="preserve"> </w:t>
            </w:r>
            <w:r w:rsidRPr="00070796">
              <w:rPr>
                <w:rFonts w:ascii="Verdana" w:hAnsi="Verdana"/>
                <w:sz w:val="20"/>
                <w:szCs w:val="20"/>
              </w:rPr>
              <w:t>list and provide a description of “other” revised solutions.</w:t>
            </w:r>
          </w:p>
        </w:tc>
      </w:tr>
      <w:tr w:rsidR="00C43749" w:rsidRPr="00E373BD" w14:paraId="7CC709D6" w14:textId="77777777" w:rsidTr="00883FDD">
        <w:trPr>
          <w:trHeight w:val="1298"/>
        </w:trPr>
        <w:tc>
          <w:tcPr>
            <w:tcW w:w="10536" w:type="dxa"/>
            <w:tcBorders>
              <w:bottom w:val="single" w:sz="4" w:space="0" w:color="auto"/>
            </w:tcBorders>
            <w:shd w:val="clear" w:color="auto" w:fill="FFFF99"/>
          </w:tcPr>
          <w:p w14:paraId="475FE45C"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44C86833" w14:textId="77777777" w:rsidR="00C43749" w:rsidRPr="00E373BD" w:rsidRDefault="00C43749" w:rsidP="00883FDD">
            <w:pPr>
              <w:tabs>
                <w:tab w:val="left" w:pos="5385"/>
              </w:tabs>
              <w:rPr>
                <w:rFonts w:ascii="Verdana" w:hAnsi="Verdana"/>
                <w:sz w:val="20"/>
                <w:szCs w:val="22"/>
              </w:rPr>
            </w:pPr>
          </w:p>
          <w:p w14:paraId="57525101" w14:textId="77777777" w:rsidR="00C43749" w:rsidRPr="00E373BD" w:rsidRDefault="00C43749" w:rsidP="00883FDD">
            <w:pPr>
              <w:tabs>
                <w:tab w:val="left" w:pos="5385"/>
              </w:tabs>
              <w:rPr>
                <w:rFonts w:ascii="Verdana" w:hAnsi="Verdana"/>
                <w:sz w:val="20"/>
                <w:szCs w:val="22"/>
              </w:rPr>
            </w:pPr>
          </w:p>
          <w:p w14:paraId="0BFA8376" w14:textId="77777777" w:rsidR="00C43749" w:rsidRPr="00E373BD" w:rsidRDefault="00C43749" w:rsidP="00883FDD">
            <w:pPr>
              <w:tabs>
                <w:tab w:val="left" w:pos="5385"/>
              </w:tabs>
              <w:rPr>
                <w:rFonts w:ascii="Verdana" w:hAnsi="Verdana"/>
                <w:sz w:val="20"/>
                <w:szCs w:val="22"/>
              </w:rPr>
            </w:pPr>
          </w:p>
          <w:p w14:paraId="2491EF28" w14:textId="77777777" w:rsidR="00C43749" w:rsidRPr="00E373BD" w:rsidRDefault="00C43749" w:rsidP="00883FDD">
            <w:pPr>
              <w:tabs>
                <w:tab w:val="left" w:pos="5385"/>
              </w:tabs>
              <w:rPr>
                <w:rFonts w:ascii="Verdana" w:hAnsi="Verdana"/>
                <w:sz w:val="20"/>
                <w:szCs w:val="22"/>
              </w:rPr>
            </w:pPr>
          </w:p>
          <w:p w14:paraId="0D90883B" w14:textId="77777777" w:rsidR="00C43749" w:rsidRPr="00E373BD" w:rsidRDefault="00C43749" w:rsidP="00883FDD">
            <w:pPr>
              <w:tabs>
                <w:tab w:val="left" w:pos="5385"/>
              </w:tabs>
              <w:rPr>
                <w:rFonts w:ascii="Verdana" w:hAnsi="Verdana"/>
                <w:sz w:val="20"/>
                <w:szCs w:val="22"/>
              </w:rPr>
            </w:pPr>
          </w:p>
        </w:tc>
      </w:tr>
    </w:tbl>
    <w:p w14:paraId="2ACB13F9" w14:textId="5295DA1D" w:rsidR="00C43749" w:rsidRDefault="008471F9" w:rsidP="00C43749">
      <w:pPr>
        <w:pStyle w:val="Heading1"/>
      </w:pPr>
      <w:hyperlink r:id="rId29" w:anchor="'M9a - Trad Streetworks (ex ante'!A1" w:history="1">
        <w:bookmarkStart w:id="97" w:name="_Toc417628959"/>
        <w:r w:rsidR="00C37AC8" w:rsidRPr="002B198A">
          <w:t>M9a - Trad</w:t>
        </w:r>
        <w:r w:rsidR="00C37AC8">
          <w:t>itional Street W</w:t>
        </w:r>
        <w:r w:rsidR="00C37AC8" w:rsidRPr="002B198A">
          <w:t>orks (ex ante</w:t>
        </w:r>
      </w:hyperlink>
      <w:r w:rsidR="00C37AC8">
        <w:t>)</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19D99844" w14:textId="77777777" w:rsidTr="00883FDD">
        <w:trPr>
          <w:trHeight w:val="428"/>
        </w:trPr>
        <w:tc>
          <w:tcPr>
            <w:tcW w:w="10536" w:type="dxa"/>
            <w:tcBorders>
              <w:bottom w:val="single" w:sz="4" w:space="0" w:color="auto"/>
            </w:tcBorders>
            <w:shd w:val="clear" w:color="auto" w:fill="FFFFFF"/>
          </w:tcPr>
          <w:p w14:paraId="6872DEC8" w14:textId="393717C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6BB5F1FB" w14:textId="77777777" w:rsidTr="00883FDD">
        <w:trPr>
          <w:trHeight w:val="1298"/>
        </w:trPr>
        <w:tc>
          <w:tcPr>
            <w:tcW w:w="10536" w:type="dxa"/>
            <w:tcBorders>
              <w:bottom w:val="single" w:sz="4" w:space="0" w:color="auto"/>
            </w:tcBorders>
            <w:shd w:val="clear" w:color="auto" w:fill="FFFF99"/>
          </w:tcPr>
          <w:p w14:paraId="4BB33AF9"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lastRenderedPageBreak/>
              <w:tab/>
            </w:r>
          </w:p>
          <w:p w14:paraId="35EA4D3B" w14:textId="77777777" w:rsidR="00C43749" w:rsidRPr="00E373BD" w:rsidRDefault="00C43749" w:rsidP="00883FDD">
            <w:pPr>
              <w:tabs>
                <w:tab w:val="left" w:pos="5385"/>
              </w:tabs>
              <w:rPr>
                <w:rFonts w:ascii="Verdana" w:hAnsi="Verdana"/>
                <w:sz w:val="20"/>
                <w:szCs w:val="22"/>
              </w:rPr>
            </w:pPr>
          </w:p>
          <w:p w14:paraId="78A1A40D" w14:textId="77777777" w:rsidR="00C43749" w:rsidRPr="00E373BD" w:rsidRDefault="00C43749" w:rsidP="00883FDD">
            <w:pPr>
              <w:tabs>
                <w:tab w:val="left" w:pos="5385"/>
              </w:tabs>
              <w:rPr>
                <w:rFonts w:ascii="Verdana" w:hAnsi="Verdana"/>
                <w:sz w:val="20"/>
                <w:szCs w:val="22"/>
              </w:rPr>
            </w:pPr>
          </w:p>
          <w:p w14:paraId="6C1F7BD5" w14:textId="77777777" w:rsidR="00C43749" w:rsidRPr="00E373BD" w:rsidRDefault="00C43749" w:rsidP="00883FDD">
            <w:pPr>
              <w:tabs>
                <w:tab w:val="left" w:pos="5385"/>
              </w:tabs>
              <w:rPr>
                <w:rFonts w:ascii="Verdana" w:hAnsi="Verdana"/>
                <w:sz w:val="20"/>
                <w:szCs w:val="22"/>
              </w:rPr>
            </w:pPr>
          </w:p>
          <w:p w14:paraId="0EDE96FD" w14:textId="77777777" w:rsidR="00C43749" w:rsidRPr="00E373BD" w:rsidRDefault="00C43749" w:rsidP="00883FDD">
            <w:pPr>
              <w:tabs>
                <w:tab w:val="left" w:pos="5385"/>
              </w:tabs>
              <w:rPr>
                <w:rFonts w:ascii="Verdana" w:hAnsi="Verdana"/>
                <w:sz w:val="20"/>
                <w:szCs w:val="22"/>
              </w:rPr>
            </w:pPr>
          </w:p>
          <w:p w14:paraId="0C531E16" w14:textId="77777777" w:rsidR="00C43749" w:rsidRPr="00E373BD" w:rsidRDefault="00C43749" w:rsidP="00883FDD">
            <w:pPr>
              <w:tabs>
                <w:tab w:val="left" w:pos="5385"/>
              </w:tabs>
              <w:rPr>
                <w:rFonts w:ascii="Verdana" w:hAnsi="Verdana"/>
                <w:sz w:val="20"/>
                <w:szCs w:val="22"/>
              </w:rPr>
            </w:pPr>
          </w:p>
        </w:tc>
      </w:tr>
    </w:tbl>
    <w:p w14:paraId="2EE0EBDD" w14:textId="59DD6D11" w:rsidR="004478CF" w:rsidRDefault="008471F9" w:rsidP="004478CF">
      <w:pPr>
        <w:pStyle w:val="Heading1"/>
      </w:pPr>
      <w:hyperlink r:id="rId30" w:anchor="'M9c - Permit &amp; Lane (reopener)'!A1" w:history="1">
        <w:bookmarkStart w:id="98" w:name="_Toc417628960"/>
        <w:r w:rsidR="004478CF">
          <w:t>M9b</w:t>
        </w:r>
        <w:r w:rsidR="004478CF" w:rsidRPr="002B198A">
          <w:t xml:space="preserve"> - Permit &amp; Lane </w:t>
        </w:r>
        <w:r w:rsidR="00C37AC8">
          <w:t xml:space="preserve">Rentals </w:t>
        </w:r>
        <w:r w:rsidR="004478CF" w:rsidRPr="002B198A">
          <w:t>(</w:t>
        </w:r>
        <w:r w:rsidR="004478CF">
          <w:t>ex ante</w:t>
        </w:r>
        <w:r w:rsidR="004478CF" w:rsidRPr="002B198A">
          <w:t>)</w:t>
        </w:r>
        <w:bookmarkEnd w:id="9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478CF" w:rsidRPr="00E373BD" w14:paraId="7F1F331F" w14:textId="77777777" w:rsidTr="00883FDD">
        <w:trPr>
          <w:trHeight w:val="428"/>
        </w:trPr>
        <w:tc>
          <w:tcPr>
            <w:tcW w:w="10536" w:type="dxa"/>
            <w:tcBorders>
              <w:bottom w:val="single" w:sz="4" w:space="0" w:color="auto"/>
            </w:tcBorders>
            <w:shd w:val="clear" w:color="auto" w:fill="FFFFFF"/>
          </w:tcPr>
          <w:p w14:paraId="05C55A20" w14:textId="20BB3836" w:rsidR="004478CF" w:rsidRPr="00E373BD" w:rsidRDefault="004478C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4478CF" w:rsidRPr="00E373BD" w14:paraId="5BA0E1F0" w14:textId="77777777" w:rsidTr="00883FDD">
        <w:trPr>
          <w:trHeight w:val="1298"/>
        </w:trPr>
        <w:tc>
          <w:tcPr>
            <w:tcW w:w="10536" w:type="dxa"/>
            <w:tcBorders>
              <w:bottom w:val="single" w:sz="4" w:space="0" w:color="auto"/>
            </w:tcBorders>
            <w:shd w:val="clear" w:color="auto" w:fill="FFFF99"/>
          </w:tcPr>
          <w:p w14:paraId="6AF920A0"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72657768" w14:textId="77777777" w:rsidR="004478CF" w:rsidRPr="00E373BD" w:rsidRDefault="004478CF" w:rsidP="00883FDD">
            <w:pPr>
              <w:tabs>
                <w:tab w:val="left" w:pos="5385"/>
              </w:tabs>
              <w:rPr>
                <w:rFonts w:ascii="Verdana" w:hAnsi="Verdana"/>
                <w:sz w:val="20"/>
                <w:szCs w:val="22"/>
              </w:rPr>
            </w:pPr>
          </w:p>
          <w:p w14:paraId="39A2D687" w14:textId="77777777" w:rsidR="004478CF" w:rsidRPr="00E373BD" w:rsidRDefault="004478CF" w:rsidP="00883FDD">
            <w:pPr>
              <w:tabs>
                <w:tab w:val="left" w:pos="5385"/>
              </w:tabs>
              <w:rPr>
                <w:rFonts w:ascii="Verdana" w:hAnsi="Verdana"/>
                <w:sz w:val="20"/>
                <w:szCs w:val="22"/>
              </w:rPr>
            </w:pPr>
          </w:p>
          <w:p w14:paraId="370CDBB9" w14:textId="77777777" w:rsidR="004478CF" w:rsidRPr="00E373BD" w:rsidRDefault="004478CF" w:rsidP="00883FDD">
            <w:pPr>
              <w:tabs>
                <w:tab w:val="left" w:pos="5385"/>
              </w:tabs>
              <w:rPr>
                <w:rFonts w:ascii="Verdana" w:hAnsi="Verdana"/>
                <w:sz w:val="20"/>
                <w:szCs w:val="22"/>
              </w:rPr>
            </w:pPr>
          </w:p>
          <w:p w14:paraId="03562A84" w14:textId="77777777" w:rsidR="004478CF" w:rsidRPr="00E373BD" w:rsidRDefault="004478CF" w:rsidP="00883FDD">
            <w:pPr>
              <w:tabs>
                <w:tab w:val="left" w:pos="5385"/>
              </w:tabs>
              <w:rPr>
                <w:rFonts w:ascii="Verdana" w:hAnsi="Verdana"/>
                <w:sz w:val="20"/>
                <w:szCs w:val="22"/>
              </w:rPr>
            </w:pPr>
          </w:p>
          <w:p w14:paraId="1BA9C96C" w14:textId="77777777" w:rsidR="004478CF" w:rsidRPr="00E373BD" w:rsidRDefault="004478CF" w:rsidP="00883FDD">
            <w:pPr>
              <w:tabs>
                <w:tab w:val="left" w:pos="5385"/>
              </w:tabs>
              <w:rPr>
                <w:rFonts w:ascii="Verdana" w:hAnsi="Verdana"/>
                <w:sz w:val="20"/>
                <w:szCs w:val="22"/>
              </w:rPr>
            </w:pPr>
          </w:p>
        </w:tc>
      </w:tr>
    </w:tbl>
    <w:p w14:paraId="4608ACBF" w14:textId="77777777" w:rsidR="004478CF" w:rsidRDefault="004478CF" w:rsidP="004478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478CF" w:rsidRPr="00E373BD" w14:paraId="5A65D28A" w14:textId="77777777" w:rsidTr="00883FDD">
        <w:trPr>
          <w:trHeight w:val="428"/>
        </w:trPr>
        <w:tc>
          <w:tcPr>
            <w:tcW w:w="10536" w:type="dxa"/>
            <w:tcBorders>
              <w:bottom w:val="single" w:sz="4" w:space="0" w:color="auto"/>
            </w:tcBorders>
            <w:shd w:val="clear" w:color="auto" w:fill="FFFFFF"/>
          </w:tcPr>
          <w:p w14:paraId="55D7FF31" w14:textId="0C259FF4" w:rsidR="004478CF" w:rsidRPr="004478CF" w:rsidRDefault="004478CF" w:rsidP="004478CF">
            <w:pPr>
              <w:rPr>
                <w:rFonts w:ascii="Verdana" w:hAnsi="Verdana"/>
                <w:b/>
                <w:sz w:val="20"/>
                <w:szCs w:val="22"/>
              </w:rPr>
            </w:pPr>
            <w:r>
              <w:rPr>
                <w:rFonts w:ascii="Verdana" w:hAnsi="Verdana"/>
                <w:b/>
                <w:sz w:val="20"/>
                <w:szCs w:val="22"/>
              </w:rPr>
              <w:t xml:space="preserve">List of schemes: </w:t>
            </w:r>
            <w:r w:rsidRPr="004478CF">
              <w:rPr>
                <w:rFonts w:ascii="Verdana" w:hAnsi="Verdana"/>
                <w:sz w:val="20"/>
                <w:szCs w:val="22"/>
              </w:rPr>
              <w:t xml:space="preserve">note </w:t>
            </w:r>
            <w:r>
              <w:rPr>
                <w:rFonts w:ascii="Verdana" w:hAnsi="Verdana"/>
                <w:sz w:val="20"/>
                <w:szCs w:val="22"/>
              </w:rPr>
              <w:t>the full list of permit and lane rental s</w:t>
            </w:r>
            <w:r w:rsidRPr="004478CF">
              <w:rPr>
                <w:rFonts w:ascii="Verdana" w:hAnsi="Verdana"/>
                <w:sz w:val="20"/>
                <w:szCs w:val="22"/>
              </w:rPr>
              <w:t xml:space="preserve">chemes </w:t>
            </w:r>
            <w:r>
              <w:rPr>
                <w:rFonts w:ascii="Verdana" w:hAnsi="Verdana"/>
                <w:sz w:val="20"/>
                <w:szCs w:val="22"/>
              </w:rPr>
              <w:t xml:space="preserve">provided with an ex ante allowance and date these were established </w:t>
            </w:r>
            <w:r w:rsidRPr="004478CF">
              <w:rPr>
                <w:rFonts w:ascii="Verdana" w:hAnsi="Verdana"/>
                <w:sz w:val="20"/>
                <w:szCs w:val="22"/>
              </w:rPr>
              <w:t xml:space="preserve">(these </w:t>
            </w:r>
            <w:r>
              <w:rPr>
                <w:rFonts w:ascii="Verdana" w:hAnsi="Verdana"/>
                <w:sz w:val="20"/>
                <w:szCs w:val="22"/>
              </w:rPr>
              <w:t>should</w:t>
            </w:r>
            <w:r w:rsidRPr="004478CF">
              <w:rPr>
                <w:rFonts w:ascii="Verdana" w:hAnsi="Verdana"/>
                <w:sz w:val="20"/>
                <w:szCs w:val="22"/>
              </w:rPr>
              <w:t xml:space="preserve"> not change for all RIIO-ED1 period)</w:t>
            </w:r>
            <w:r>
              <w:rPr>
                <w:rFonts w:ascii="Verdana" w:hAnsi="Verdana"/>
                <w:sz w:val="20"/>
                <w:szCs w:val="22"/>
              </w:rPr>
              <w:t xml:space="preserve">. </w:t>
            </w:r>
          </w:p>
        </w:tc>
      </w:tr>
      <w:tr w:rsidR="004478CF" w:rsidRPr="00E373BD" w14:paraId="113810C2" w14:textId="77777777" w:rsidTr="00883FDD">
        <w:trPr>
          <w:trHeight w:val="1298"/>
        </w:trPr>
        <w:tc>
          <w:tcPr>
            <w:tcW w:w="10536" w:type="dxa"/>
            <w:tcBorders>
              <w:bottom w:val="single" w:sz="4" w:space="0" w:color="auto"/>
            </w:tcBorders>
            <w:shd w:val="clear" w:color="auto" w:fill="FFFF99"/>
          </w:tcPr>
          <w:p w14:paraId="0F4AECE0"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486E00B3" w14:textId="77777777" w:rsidR="004478CF" w:rsidRPr="00E373BD" w:rsidRDefault="004478CF" w:rsidP="00883FDD">
            <w:pPr>
              <w:tabs>
                <w:tab w:val="left" w:pos="5385"/>
              </w:tabs>
              <w:rPr>
                <w:rFonts w:ascii="Verdana" w:hAnsi="Verdana"/>
                <w:sz w:val="20"/>
                <w:szCs w:val="22"/>
              </w:rPr>
            </w:pPr>
          </w:p>
          <w:p w14:paraId="3F1DBD20" w14:textId="77777777" w:rsidR="004478CF" w:rsidRPr="00E373BD" w:rsidRDefault="004478CF" w:rsidP="00883FDD">
            <w:pPr>
              <w:tabs>
                <w:tab w:val="left" w:pos="5385"/>
              </w:tabs>
              <w:rPr>
                <w:rFonts w:ascii="Verdana" w:hAnsi="Verdana"/>
                <w:sz w:val="20"/>
                <w:szCs w:val="22"/>
              </w:rPr>
            </w:pPr>
          </w:p>
          <w:p w14:paraId="72ED5641" w14:textId="77777777" w:rsidR="004478CF" w:rsidRPr="00E373BD" w:rsidRDefault="004478CF" w:rsidP="00883FDD">
            <w:pPr>
              <w:tabs>
                <w:tab w:val="left" w:pos="5385"/>
              </w:tabs>
              <w:rPr>
                <w:rFonts w:ascii="Verdana" w:hAnsi="Verdana"/>
                <w:sz w:val="20"/>
                <w:szCs w:val="22"/>
              </w:rPr>
            </w:pPr>
          </w:p>
          <w:p w14:paraId="1612EF75" w14:textId="77777777" w:rsidR="004478CF" w:rsidRPr="00E373BD" w:rsidRDefault="004478CF" w:rsidP="00883FDD">
            <w:pPr>
              <w:tabs>
                <w:tab w:val="left" w:pos="5385"/>
              </w:tabs>
              <w:rPr>
                <w:rFonts w:ascii="Verdana" w:hAnsi="Verdana"/>
                <w:sz w:val="20"/>
                <w:szCs w:val="22"/>
              </w:rPr>
            </w:pPr>
          </w:p>
          <w:p w14:paraId="6F790815" w14:textId="77777777" w:rsidR="004478CF" w:rsidRPr="00E373BD" w:rsidRDefault="004478CF" w:rsidP="00883FDD">
            <w:pPr>
              <w:tabs>
                <w:tab w:val="left" w:pos="5385"/>
              </w:tabs>
              <w:rPr>
                <w:rFonts w:ascii="Verdana" w:hAnsi="Verdana"/>
                <w:sz w:val="20"/>
                <w:szCs w:val="22"/>
              </w:rPr>
            </w:pPr>
          </w:p>
        </w:tc>
      </w:tr>
    </w:tbl>
    <w:p w14:paraId="2828CC8E" w14:textId="1EADF98C" w:rsidR="00C43749" w:rsidRDefault="008471F9" w:rsidP="00C43749">
      <w:pPr>
        <w:pStyle w:val="Heading1"/>
      </w:pPr>
      <w:hyperlink r:id="rId31" w:anchor="'M9c - Permit &amp; Lane (reopener)'!A1" w:history="1">
        <w:bookmarkStart w:id="99" w:name="_Toc417628961"/>
        <w:r w:rsidR="00C43749" w:rsidRPr="002B198A">
          <w:t xml:space="preserve">M9c - Permit &amp; Lane </w:t>
        </w:r>
        <w:r w:rsidR="00C37AC8">
          <w:t xml:space="preserve">Rentals </w:t>
        </w:r>
        <w:r w:rsidR="00C43749" w:rsidRPr="002B198A">
          <w:t>(reopener)</w:t>
        </w:r>
        <w:bookmarkEnd w:id="9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29F33640" w14:textId="77777777" w:rsidTr="00883FDD">
        <w:trPr>
          <w:trHeight w:val="428"/>
        </w:trPr>
        <w:tc>
          <w:tcPr>
            <w:tcW w:w="10536" w:type="dxa"/>
            <w:tcBorders>
              <w:bottom w:val="single" w:sz="4" w:space="0" w:color="auto"/>
            </w:tcBorders>
            <w:shd w:val="clear" w:color="auto" w:fill="FFFFFF"/>
          </w:tcPr>
          <w:p w14:paraId="2A08AD75" w14:textId="3BF7574E"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4AB1C39" w14:textId="77777777" w:rsidTr="00883FDD">
        <w:trPr>
          <w:trHeight w:val="1298"/>
        </w:trPr>
        <w:tc>
          <w:tcPr>
            <w:tcW w:w="10536" w:type="dxa"/>
            <w:tcBorders>
              <w:bottom w:val="single" w:sz="4" w:space="0" w:color="auto"/>
            </w:tcBorders>
            <w:shd w:val="clear" w:color="auto" w:fill="FFFF99"/>
          </w:tcPr>
          <w:p w14:paraId="7274F96F"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0C91FC68" w14:textId="77777777" w:rsidR="00C43749" w:rsidRPr="00E373BD" w:rsidRDefault="00C43749" w:rsidP="00883FDD">
            <w:pPr>
              <w:tabs>
                <w:tab w:val="left" w:pos="5385"/>
              </w:tabs>
              <w:rPr>
                <w:rFonts w:ascii="Verdana" w:hAnsi="Verdana"/>
                <w:sz w:val="20"/>
                <w:szCs w:val="22"/>
              </w:rPr>
            </w:pPr>
          </w:p>
          <w:p w14:paraId="578CD69B" w14:textId="77777777" w:rsidR="00C43749" w:rsidRPr="00E373BD" w:rsidRDefault="00C43749" w:rsidP="00883FDD">
            <w:pPr>
              <w:tabs>
                <w:tab w:val="left" w:pos="5385"/>
              </w:tabs>
              <w:rPr>
                <w:rFonts w:ascii="Verdana" w:hAnsi="Verdana"/>
                <w:sz w:val="20"/>
                <w:szCs w:val="22"/>
              </w:rPr>
            </w:pPr>
          </w:p>
          <w:p w14:paraId="5111D452" w14:textId="77777777" w:rsidR="00C43749" w:rsidRPr="00E373BD" w:rsidRDefault="00C43749" w:rsidP="00883FDD">
            <w:pPr>
              <w:tabs>
                <w:tab w:val="left" w:pos="5385"/>
              </w:tabs>
              <w:rPr>
                <w:rFonts w:ascii="Verdana" w:hAnsi="Verdana"/>
                <w:sz w:val="20"/>
                <w:szCs w:val="22"/>
              </w:rPr>
            </w:pPr>
          </w:p>
          <w:p w14:paraId="340B29BA" w14:textId="77777777" w:rsidR="00C43749" w:rsidRPr="00E373BD" w:rsidRDefault="00C43749" w:rsidP="00883FDD">
            <w:pPr>
              <w:tabs>
                <w:tab w:val="left" w:pos="5385"/>
              </w:tabs>
              <w:rPr>
                <w:rFonts w:ascii="Verdana" w:hAnsi="Verdana"/>
                <w:sz w:val="20"/>
                <w:szCs w:val="22"/>
              </w:rPr>
            </w:pPr>
          </w:p>
          <w:p w14:paraId="2B4C998A" w14:textId="77777777" w:rsidR="00C43749" w:rsidRPr="00E373BD" w:rsidRDefault="00C43749" w:rsidP="00883FDD">
            <w:pPr>
              <w:tabs>
                <w:tab w:val="left" w:pos="5385"/>
              </w:tabs>
              <w:rPr>
                <w:rFonts w:ascii="Verdana" w:hAnsi="Verdana"/>
                <w:sz w:val="20"/>
                <w:szCs w:val="22"/>
              </w:rPr>
            </w:pPr>
          </w:p>
        </w:tc>
      </w:tr>
    </w:tbl>
    <w:p w14:paraId="23668F6D"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478CF" w:rsidRPr="00E373BD" w14:paraId="253A82E2" w14:textId="77777777" w:rsidTr="00883FDD">
        <w:trPr>
          <w:trHeight w:val="428"/>
        </w:trPr>
        <w:tc>
          <w:tcPr>
            <w:tcW w:w="10536" w:type="dxa"/>
            <w:tcBorders>
              <w:bottom w:val="single" w:sz="4" w:space="0" w:color="auto"/>
            </w:tcBorders>
            <w:shd w:val="clear" w:color="auto" w:fill="FFFFFF"/>
          </w:tcPr>
          <w:p w14:paraId="1001843B" w14:textId="20F829FB" w:rsidR="004478CF" w:rsidRPr="004478CF" w:rsidRDefault="004478CF" w:rsidP="004478CF">
            <w:pPr>
              <w:rPr>
                <w:rFonts w:ascii="Verdana" w:hAnsi="Verdana"/>
                <w:b/>
                <w:sz w:val="20"/>
                <w:szCs w:val="22"/>
              </w:rPr>
            </w:pPr>
            <w:r>
              <w:rPr>
                <w:rFonts w:ascii="Verdana" w:hAnsi="Verdana"/>
                <w:b/>
                <w:sz w:val="20"/>
                <w:szCs w:val="22"/>
              </w:rPr>
              <w:t xml:space="preserve">List of schemes: </w:t>
            </w:r>
            <w:r w:rsidRPr="004478CF">
              <w:rPr>
                <w:rFonts w:ascii="Verdana" w:hAnsi="Verdana"/>
                <w:sz w:val="20"/>
                <w:szCs w:val="22"/>
              </w:rPr>
              <w:t xml:space="preserve">note </w:t>
            </w:r>
            <w:r>
              <w:rPr>
                <w:rFonts w:ascii="Verdana" w:hAnsi="Verdana"/>
                <w:sz w:val="20"/>
                <w:szCs w:val="22"/>
              </w:rPr>
              <w:t>the full list of permit and lane rental s</w:t>
            </w:r>
            <w:r w:rsidRPr="004478CF">
              <w:rPr>
                <w:rFonts w:ascii="Verdana" w:hAnsi="Verdana"/>
                <w:sz w:val="20"/>
                <w:szCs w:val="22"/>
              </w:rPr>
              <w:t xml:space="preserve">chemes </w:t>
            </w:r>
            <w:r>
              <w:rPr>
                <w:rFonts w:ascii="Verdana" w:hAnsi="Verdana"/>
                <w:sz w:val="20"/>
                <w:szCs w:val="22"/>
              </w:rPr>
              <w:t xml:space="preserve">and the date these were established for which costs are reported </w:t>
            </w:r>
          </w:p>
        </w:tc>
      </w:tr>
      <w:tr w:rsidR="004478CF" w:rsidRPr="00E373BD" w14:paraId="44A54A72" w14:textId="77777777" w:rsidTr="00883FDD">
        <w:trPr>
          <w:trHeight w:val="1298"/>
        </w:trPr>
        <w:tc>
          <w:tcPr>
            <w:tcW w:w="10536" w:type="dxa"/>
            <w:tcBorders>
              <w:bottom w:val="single" w:sz="4" w:space="0" w:color="auto"/>
            </w:tcBorders>
            <w:shd w:val="clear" w:color="auto" w:fill="FFFF99"/>
          </w:tcPr>
          <w:p w14:paraId="50BBDB76"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51DF2305" w14:textId="77777777" w:rsidR="004478CF" w:rsidRPr="00E373BD" w:rsidRDefault="004478CF" w:rsidP="00883FDD">
            <w:pPr>
              <w:tabs>
                <w:tab w:val="left" w:pos="5385"/>
              </w:tabs>
              <w:rPr>
                <w:rFonts w:ascii="Verdana" w:hAnsi="Verdana"/>
                <w:sz w:val="20"/>
                <w:szCs w:val="22"/>
              </w:rPr>
            </w:pPr>
          </w:p>
          <w:p w14:paraId="784F58E5" w14:textId="77777777" w:rsidR="004478CF" w:rsidRPr="00E373BD" w:rsidRDefault="004478CF" w:rsidP="00883FDD">
            <w:pPr>
              <w:tabs>
                <w:tab w:val="left" w:pos="5385"/>
              </w:tabs>
              <w:rPr>
                <w:rFonts w:ascii="Verdana" w:hAnsi="Verdana"/>
                <w:sz w:val="20"/>
                <w:szCs w:val="22"/>
              </w:rPr>
            </w:pPr>
          </w:p>
          <w:p w14:paraId="1712407B" w14:textId="77777777" w:rsidR="004478CF" w:rsidRPr="00E373BD" w:rsidRDefault="004478CF" w:rsidP="00883FDD">
            <w:pPr>
              <w:tabs>
                <w:tab w:val="left" w:pos="5385"/>
              </w:tabs>
              <w:rPr>
                <w:rFonts w:ascii="Verdana" w:hAnsi="Verdana"/>
                <w:sz w:val="20"/>
                <w:szCs w:val="22"/>
              </w:rPr>
            </w:pPr>
          </w:p>
          <w:p w14:paraId="324068C1" w14:textId="77777777" w:rsidR="004478CF" w:rsidRPr="00E373BD" w:rsidRDefault="004478CF" w:rsidP="00883FDD">
            <w:pPr>
              <w:tabs>
                <w:tab w:val="left" w:pos="5385"/>
              </w:tabs>
              <w:rPr>
                <w:rFonts w:ascii="Verdana" w:hAnsi="Verdana"/>
                <w:sz w:val="20"/>
                <w:szCs w:val="22"/>
              </w:rPr>
            </w:pPr>
          </w:p>
          <w:p w14:paraId="6BFF852F" w14:textId="77777777" w:rsidR="004478CF" w:rsidRPr="00E373BD" w:rsidRDefault="004478CF" w:rsidP="00883FDD">
            <w:pPr>
              <w:tabs>
                <w:tab w:val="left" w:pos="5385"/>
              </w:tabs>
              <w:rPr>
                <w:rFonts w:ascii="Verdana" w:hAnsi="Verdana"/>
                <w:sz w:val="20"/>
                <w:szCs w:val="22"/>
              </w:rPr>
            </w:pPr>
          </w:p>
        </w:tc>
      </w:tr>
    </w:tbl>
    <w:p w14:paraId="19BF0A8C" w14:textId="51045F65" w:rsidR="00C43749" w:rsidRDefault="008471F9" w:rsidP="00C43749">
      <w:pPr>
        <w:pStyle w:val="Heading1"/>
      </w:pPr>
      <w:hyperlink r:id="rId32" w:anchor="'M10 - Shetland (SSEH)'!A1" w:history="1">
        <w:bookmarkStart w:id="100" w:name="_Toc417628962"/>
        <w:r w:rsidR="00C43749" w:rsidRPr="002B198A">
          <w:t>M10 - Shetland (SSEH)</w:t>
        </w:r>
        <w:bookmarkEnd w:id="10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68EFB2FF" w14:textId="77777777" w:rsidTr="00883FDD">
        <w:trPr>
          <w:trHeight w:val="428"/>
        </w:trPr>
        <w:tc>
          <w:tcPr>
            <w:tcW w:w="10536" w:type="dxa"/>
            <w:tcBorders>
              <w:bottom w:val="single" w:sz="4" w:space="0" w:color="auto"/>
            </w:tcBorders>
            <w:shd w:val="clear" w:color="auto" w:fill="FFFFFF"/>
          </w:tcPr>
          <w:p w14:paraId="118CFDC2" w14:textId="2EA91AE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E2BB729" w14:textId="77777777" w:rsidTr="00883FDD">
        <w:trPr>
          <w:trHeight w:val="1298"/>
        </w:trPr>
        <w:tc>
          <w:tcPr>
            <w:tcW w:w="10536" w:type="dxa"/>
            <w:tcBorders>
              <w:bottom w:val="single" w:sz="4" w:space="0" w:color="auto"/>
            </w:tcBorders>
            <w:shd w:val="clear" w:color="auto" w:fill="FFFF99"/>
          </w:tcPr>
          <w:p w14:paraId="4EB2D15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3D15648C" w14:textId="77777777" w:rsidR="00C43749" w:rsidRPr="00E373BD" w:rsidRDefault="00C43749" w:rsidP="00883FDD">
            <w:pPr>
              <w:tabs>
                <w:tab w:val="left" w:pos="5385"/>
              </w:tabs>
              <w:rPr>
                <w:rFonts w:ascii="Verdana" w:hAnsi="Verdana"/>
                <w:sz w:val="20"/>
                <w:szCs w:val="22"/>
              </w:rPr>
            </w:pPr>
          </w:p>
          <w:p w14:paraId="78BF3150" w14:textId="77777777" w:rsidR="00C43749" w:rsidRPr="00E373BD" w:rsidRDefault="00C43749" w:rsidP="00883FDD">
            <w:pPr>
              <w:tabs>
                <w:tab w:val="left" w:pos="5385"/>
              </w:tabs>
              <w:rPr>
                <w:rFonts w:ascii="Verdana" w:hAnsi="Verdana"/>
                <w:sz w:val="20"/>
                <w:szCs w:val="22"/>
              </w:rPr>
            </w:pPr>
          </w:p>
          <w:p w14:paraId="59D3BDD3" w14:textId="77777777" w:rsidR="00C43749" w:rsidRPr="00E373BD" w:rsidRDefault="00C43749" w:rsidP="00883FDD">
            <w:pPr>
              <w:tabs>
                <w:tab w:val="left" w:pos="5385"/>
              </w:tabs>
              <w:rPr>
                <w:rFonts w:ascii="Verdana" w:hAnsi="Verdana"/>
                <w:sz w:val="20"/>
                <w:szCs w:val="22"/>
              </w:rPr>
            </w:pPr>
          </w:p>
          <w:p w14:paraId="2B2639EB" w14:textId="77777777" w:rsidR="00C43749" w:rsidRPr="00E373BD" w:rsidRDefault="00C43749" w:rsidP="00883FDD">
            <w:pPr>
              <w:tabs>
                <w:tab w:val="left" w:pos="5385"/>
              </w:tabs>
              <w:rPr>
                <w:rFonts w:ascii="Verdana" w:hAnsi="Verdana"/>
                <w:sz w:val="20"/>
                <w:szCs w:val="22"/>
              </w:rPr>
            </w:pPr>
          </w:p>
          <w:p w14:paraId="7488C648" w14:textId="77777777" w:rsidR="00C43749" w:rsidRPr="00E373BD" w:rsidRDefault="00C43749" w:rsidP="00883FDD">
            <w:pPr>
              <w:tabs>
                <w:tab w:val="left" w:pos="5385"/>
              </w:tabs>
              <w:rPr>
                <w:rFonts w:ascii="Verdana" w:hAnsi="Verdana"/>
                <w:sz w:val="20"/>
                <w:szCs w:val="22"/>
              </w:rPr>
            </w:pPr>
          </w:p>
        </w:tc>
      </w:tr>
    </w:tbl>
    <w:p w14:paraId="1FD2F60A" w14:textId="7B359813" w:rsidR="00C43749" w:rsidRDefault="008471F9" w:rsidP="00C43749">
      <w:pPr>
        <w:pStyle w:val="Heading1"/>
      </w:pPr>
      <w:hyperlink r:id="rId33" w:anchor="'M11 - Subsea Cables'!A1" w:history="1">
        <w:bookmarkStart w:id="101" w:name="_Toc417628963"/>
        <w:r w:rsidR="00C43749" w:rsidRPr="002B198A">
          <w:t>M11 - Subsea Cables</w:t>
        </w:r>
        <w:bookmarkEnd w:id="10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566FFF61" w14:textId="77777777" w:rsidTr="00883FDD">
        <w:trPr>
          <w:trHeight w:val="428"/>
        </w:trPr>
        <w:tc>
          <w:tcPr>
            <w:tcW w:w="10536" w:type="dxa"/>
            <w:tcBorders>
              <w:bottom w:val="single" w:sz="4" w:space="0" w:color="auto"/>
            </w:tcBorders>
            <w:shd w:val="clear" w:color="auto" w:fill="FFFFFF"/>
          </w:tcPr>
          <w:p w14:paraId="7F46B3E3" w14:textId="4E0274ED"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25B7587F" w14:textId="77777777" w:rsidTr="00883FDD">
        <w:trPr>
          <w:trHeight w:val="1298"/>
        </w:trPr>
        <w:tc>
          <w:tcPr>
            <w:tcW w:w="10536" w:type="dxa"/>
            <w:tcBorders>
              <w:bottom w:val="single" w:sz="4" w:space="0" w:color="auto"/>
            </w:tcBorders>
            <w:shd w:val="clear" w:color="auto" w:fill="FFFF99"/>
          </w:tcPr>
          <w:p w14:paraId="21A5061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2E6FEF0" w14:textId="77777777" w:rsidR="00C43749" w:rsidRPr="00E373BD" w:rsidRDefault="00C43749" w:rsidP="00883FDD">
            <w:pPr>
              <w:tabs>
                <w:tab w:val="left" w:pos="5385"/>
              </w:tabs>
              <w:rPr>
                <w:rFonts w:ascii="Verdana" w:hAnsi="Verdana"/>
                <w:sz w:val="20"/>
                <w:szCs w:val="22"/>
              </w:rPr>
            </w:pPr>
          </w:p>
          <w:p w14:paraId="02CF1695" w14:textId="77777777" w:rsidR="00C43749" w:rsidRPr="00E373BD" w:rsidRDefault="00C43749" w:rsidP="00883FDD">
            <w:pPr>
              <w:tabs>
                <w:tab w:val="left" w:pos="5385"/>
              </w:tabs>
              <w:rPr>
                <w:rFonts w:ascii="Verdana" w:hAnsi="Verdana"/>
                <w:sz w:val="20"/>
                <w:szCs w:val="22"/>
              </w:rPr>
            </w:pPr>
          </w:p>
          <w:p w14:paraId="5DA1F9FD" w14:textId="77777777" w:rsidR="00C43749" w:rsidRPr="00E373BD" w:rsidRDefault="00C43749" w:rsidP="00883FDD">
            <w:pPr>
              <w:tabs>
                <w:tab w:val="left" w:pos="5385"/>
              </w:tabs>
              <w:rPr>
                <w:rFonts w:ascii="Verdana" w:hAnsi="Verdana"/>
                <w:sz w:val="20"/>
                <w:szCs w:val="22"/>
              </w:rPr>
            </w:pPr>
          </w:p>
          <w:p w14:paraId="2A005108" w14:textId="77777777" w:rsidR="00C43749" w:rsidRPr="00E373BD" w:rsidRDefault="00C43749" w:rsidP="00883FDD">
            <w:pPr>
              <w:tabs>
                <w:tab w:val="left" w:pos="5385"/>
              </w:tabs>
              <w:rPr>
                <w:rFonts w:ascii="Verdana" w:hAnsi="Verdana"/>
                <w:sz w:val="20"/>
                <w:szCs w:val="22"/>
              </w:rPr>
            </w:pPr>
          </w:p>
          <w:p w14:paraId="69315C85" w14:textId="77777777" w:rsidR="00C43749" w:rsidRPr="00E373BD" w:rsidRDefault="00C43749" w:rsidP="00883FDD">
            <w:pPr>
              <w:tabs>
                <w:tab w:val="left" w:pos="5385"/>
              </w:tabs>
              <w:rPr>
                <w:rFonts w:ascii="Verdana" w:hAnsi="Verdana"/>
                <w:sz w:val="20"/>
                <w:szCs w:val="22"/>
              </w:rPr>
            </w:pPr>
          </w:p>
        </w:tc>
      </w:tr>
    </w:tbl>
    <w:p w14:paraId="5DC0FFF7" w14:textId="77777777" w:rsidR="00C43749" w:rsidRDefault="008471F9" w:rsidP="00C43749">
      <w:pPr>
        <w:pStyle w:val="Heading1"/>
      </w:pPr>
      <w:hyperlink r:id="rId34" w:anchor="'M12 - Moorside (ENWL)'!A1" w:history="1">
        <w:bookmarkStart w:id="102" w:name="_Toc417628964"/>
        <w:r w:rsidR="00C43749" w:rsidRPr="002B198A">
          <w:t>M12 - Moorside (ENWL)</w:t>
        </w:r>
        <w:bookmarkEnd w:id="102"/>
      </w:hyperlink>
      <w:r w:rsidR="00C43749" w:rsidRPr="00C4374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1E403373" w14:textId="77777777" w:rsidTr="00883FDD">
        <w:trPr>
          <w:trHeight w:val="428"/>
        </w:trPr>
        <w:tc>
          <w:tcPr>
            <w:tcW w:w="10536" w:type="dxa"/>
            <w:tcBorders>
              <w:bottom w:val="single" w:sz="4" w:space="0" w:color="auto"/>
            </w:tcBorders>
            <w:shd w:val="clear" w:color="auto" w:fill="FFFFFF"/>
          </w:tcPr>
          <w:p w14:paraId="3C262402" w14:textId="45162660"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4DF68E9B" w14:textId="77777777" w:rsidTr="00883FDD">
        <w:trPr>
          <w:trHeight w:val="1298"/>
        </w:trPr>
        <w:tc>
          <w:tcPr>
            <w:tcW w:w="10536" w:type="dxa"/>
            <w:tcBorders>
              <w:bottom w:val="single" w:sz="4" w:space="0" w:color="auto"/>
            </w:tcBorders>
            <w:shd w:val="clear" w:color="auto" w:fill="FFFF99"/>
          </w:tcPr>
          <w:p w14:paraId="20028AA3"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1C8D4A1C" w14:textId="77777777" w:rsidR="00C43749" w:rsidRPr="00E373BD" w:rsidRDefault="00C43749" w:rsidP="00883FDD">
            <w:pPr>
              <w:tabs>
                <w:tab w:val="left" w:pos="5385"/>
              </w:tabs>
              <w:rPr>
                <w:rFonts w:ascii="Verdana" w:hAnsi="Verdana"/>
                <w:sz w:val="20"/>
                <w:szCs w:val="22"/>
              </w:rPr>
            </w:pPr>
          </w:p>
          <w:p w14:paraId="7360E52B" w14:textId="77777777" w:rsidR="00C43749" w:rsidRPr="00E373BD" w:rsidRDefault="00C43749" w:rsidP="00883FDD">
            <w:pPr>
              <w:tabs>
                <w:tab w:val="left" w:pos="5385"/>
              </w:tabs>
              <w:rPr>
                <w:rFonts w:ascii="Verdana" w:hAnsi="Verdana"/>
                <w:sz w:val="20"/>
                <w:szCs w:val="22"/>
              </w:rPr>
            </w:pPr>
          </w:p>
          <w:p w14:paraId="67448A05" w14:textId="77777777" w:rsidR="00C43749" w:rsidRPr="00E373BD" w:rsidRDefault="00C43749" w:rsidP="00883FDD">
            <w:pPr>
              <w:tabs>
                <w:tab w:val="left" w:pos="5385"/>
              </w:tabs>
              <w:rPr>
                <w:rFonts w:ascii="Verdana" w:hAnsi="Verdana"/>
                <w:sz w:val="20"/>
                <w:szCs w:val="22"/>
              </w:rPr>
            </w:pPr>
          </w:p>
          <w:p w14:paraId="4B6FD521" w14:textId="77777777" w:rsidR="00C43749" w:rsidRPr="00E373BD" w:rsidRDefault="00C43749" w:rsidP="00883FDD">
            <w:pPr>
              <w:tabs>
                <w:tab w:val="left" w:pos="5385"/>
              </w:tabs>
              <w:rPr>
                <w:rFonts w:ascii="Verdana" w:hAnsi="Verdana"/>
                <w:sz w:val="20"/>
                <w:szCs w:val="22"/>
              </w:rPr>
            </w:pPr>
          </w:p>
          <w:p w14:paraId="1C5041BC" w14:textId="77777777" w:rsidR="00C43749" w:rsidRPr="00E373BD" w:rsidRDefault="00C43749" w:rsidP="00883FDD">
            <w:pPr>
              <w:tabs>
                <w:tab w:val="left" w:pos="5385"/>
              </w:tabs>
              <w:rPr>
                <w:rFonts w:ascii="Verdana" w:hAnsi="Verdana"/>
                <w:sz w:val="20"/>
                <w:szCs w:val="22"/>
              </w:rPr>
            </w:pPr>
          </w:p>
        </w:tc>
      </w:tr>
    </w:tbl>
    <w:p w14:paraId="6602FC6B" w14:textId="77777777" w:rsidR="00C43749" w:rsidRDefault="008471F9" w:rsidP="00C43749">
      <w:pPr>
        <w:pStyle w:val="Heading1"/>
      </w:pPr>
      <w:hyperlink r:id="rId35" w:anchor="'M14 - Drivers'!A1" w:history="1">
        <w:bookmarkStart w:id="103" w:name="_Toc417628965"/>
        <w:r w:rsidR="00C43749" w:rsidRPr="002B198A">
          <w:t>M14 - Drivers</w:t>
        </w:r>
        <w:bookmarkEnd w:id="10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7B9320A0" w14:textId="77777777" w:rsidTr="00883FDD">
        <w:trPr>
          <w:trHeight w:val="428"/>
        </w:trPr>
        <w:tc>
          <w:tcPr>
            <w:tcW w:w="10536" w:type="dxa"/>
            <w:tcBorders>
              <w:bottom w:val="single" w:sz="4" w:space="0" w:color="auto"/>
            </w:tcBorders>
            <w:shd w:val="clear" w:color="auto" w:fill="FFFFFF"/>
          </w:tcPr>
          <w:p w14:paraId="3C2F3F10" w14:textId="73CE0479"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5B8B347E" w14:textId="77777777" w:rsidTr="00883FDD">
        <w:trPr>
          <w:trHeight w:val="1298"/>
        </w:trPr>
        <w:tc>
          <w:tcPr>
            <w:tcW w:w="10536" w:type="dxa"/>
            <w:tcBorders>
              <w:bottom w:val="single" w:sz="4" w:space="0" w:color="auto"/>
            </w:tcBorders>
            <w:shd w:val="clear" w:color="auto" w:fill="FFFF99"/>
          </w:tcPr>
          <w:p w14:paraId="565795D5"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91BE205" w14:textId="77777777" w:rsidR="00C43749" w:rsidRPr="00E373BD" w:rsidRDefault="00C43749" w:rsidP="00883FDD">
            <w:pPr>
              <w:tabs>
                <w:tab w:val="left" w:pos="5385"/>
              </w:tabs>
              <w:rPr>
                <w:rFonts w:ascii="Verdana" w:hAnsi="Verdana"/>
                <w:sz w:val="20"/>
                <w:szCs w:val="22"/>
              </w:rPr>
            </w:pPr>
          </w:p>
          <w:p w14:paraId="3DBACB42" w14:textId="77777777" w:rsidR="00C43749" w:rsidRPr="00E373BD" w:rsidRDefault="00C43749" w:rsidP="00883FDD">
            <w:pPr>
              <w:tabs>
                <w:tab w:val="left" w:pos="5385"/>
              </w:tabs>
              <w:rPr>
                <w:rFonts w:ascii="Verdana" w:hAnsi="Verdana"/>
                <w:sz w:val="20"/>
                <w:szCs w:val="22"/>
              </w:rPr>
            </w:pPr>
          </w:p>
          <w:p w14:paraId="42147D1E" w14:textId="77777777" w:rsidR="00C43749" w:rsidRPr="00E373BD" w:rsidRDefault="00C43749" w:rsidP="00883FDD">
            <w:pPr>
              <w:tabs>
                <w:tab w:val="left" w:pos="5385"/>
              </w:tabs>
              <w:rPr>
                <w:rFonts w:ascii="Verdana" w:hAnsi="Verdana"/>
                <w:sz w:val="20"/>
                <w:szCs w:val="22"/>
              </w:rPr>
            </w:pPr>
          </w:p>
          <w:p w14:paraId="2710AF15" w14:textId="77777777" w:rsidR="00C43749" w:rsidRPr="00E373BD" w:rsidRDefault="00C43749" w:rsidP="00883FDD">
            <w:pPr>
              <w:tabs>
                <w:tab w:val="left" w:pos="5385"/>
              </w:tabs>
              <w:rPr>
                <w:rFonts w:ascii="Verdana" w:hAnsi="Verdana"/>
                <w:sz w:val="20"/>
                <w:szCs w:val="22"/>
              </w:rPr>
            </w:pPr>
          </w:p>
          <w:p w14:paraId="46198189" w14:textId="77777777" w:rsidR="00C43749" w:rsidRPr="00E373BD" w:rsidRDefault="00C43749" w:rsidP="00883FDD">
            <w:pPr>
              <w:tabs>
                <w:tab w:val="left" w:pos="5385"/>
              </w:tabs>
              <w:rPr>
                <w:rFonts w:ascii="Verdana" w:hAnsi="Verdana"/>
                <w:sz w:val="20"/>
                <w:szCs w:val="22"/>
              </w:rPr>
            </w:pPr>
          </w:p>
        </w:tc>
      </w:tr>
    </w:tbl>
    <w:p w14:paraId="0669A9CE"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478CF" w:rsidRPr="00E373BD" w14:paraId="1400B4CF" w14:textId="77777777" w:rsidTr="00883FDD">
        <w:trPr>
          <w:trHeight w:val="428"/>
        </w:trPr>
        <w:tc>
          <w:tcPr>
            <w:tcW w:w="10536" w:type="dxa"/>
            <w:tcBorders>
              <w:bottom w:val="single" w:sz="4" w:space="0" w:color="auto"/>
            </w:tcBorders>
            <w:shd w:val="clear" w:color="auto" w:fill="FFFFFF"/>
          </w:tcPr>
          <w:p w14:paraId="2347C942" w14:textId="47278090" w:rsidR="004478CF" w:rsidRPr="00E373BD" w:rsidRDefault="004478CF" w:rsidP="004478CF">
            <w:pPr>
              <w:rPr>
                <w:rFonts w:ascii="Verdana" w:hAnsi="Verdana"/>
                <w:sz w:val="20"/>
                <w:szCs w:val="22"/>
              </w:rPr>
            </w:pPr>
            <w:r>
              <w:rPr>
                <w:rFonts w:ascii="Verdana" w:hAnsi="Verdana"/>
                <w:b/>
                <w:sz w:val="20"/>
                <w:szCs w:val="22"/>
              </w:rPr>
              <w:t xml:space="preserve">Growth factor: </w:t>
            </w:r>
            <w:r>
              <w:rPr>
                <w:rFonts w:ascii="Verdana" w:hAnsi="Verdana"/>
                <w:sz w:val="20"/>
                <w:szCs w:val="22"/>
              </w:rPr>
              <w:t>explain the growth factor applied.</w:t>
            </w:r>
          </w:p>
        </w:tc>
      </w:tr>
      <w:tr w:rsidR="004478CF" w:rsidRPr="00E373BD" w14:paraId="57B955DF" w14:textId="77777777" w:rsidTr="00883FDD">
        <w:trPr>
          <w:trHeight w:val="1298"/>
        </w:trPr>
        <w:tc>
          <w:tcPr>
            <w:tcW w:w="10536" w:type="dxa"/>
            <w:tcBorders>
              <w:bottom w:val="single" w:sz="4" w:space="0" w:color="auto"/>
            </w:tcBorders>
            <w:shd w:val="clear" w:color="auto" w:fill="FFFF99"/>
          </w:tcPr>
          <w:p w14:paraId="7A2515C7"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7BC1766A" w14:textId="77777777" w:rsidR="004478CF" w:rsidRPr="00E373BD" w:rsidRDefault="004478CF" w:rsidP="00883FDD">
            <w:pPr>
              <w:tabs>
                <w:tab w:val="left" w:pos="5385"/>
              </w:tabs>
              <w:rPr>
                <w:rFonts w:ascii="Verdana" w:hAnsi="Verdana"/>
                <w:sz w:val="20"/>
                <w:szCs w:val="22"/>
              </w:rPr>
            </w:pPr>
          </w:p>
          <w:p w14:paraId="47E8BBEA" w14:textId="77777777" w:rsidR="004478CF" w:rsidRPr="00E373BD" w:rsidRDefault="004478CF" w:rsidP="00883FDD">
            <w:pPr>
              <w:tabs>
                <w:tab w:val="left" w:pos="5385"/>
              </w:tabs>
              <w:rPr>
                <w:rFonts w:ascii="Verdana" w:hAnsi="Verdana"/>
                <w:sz w:val="20"/>
                <w:szCs w:val="22"/>
              </w:rPr>
            </w:pPr>
          </w:p>
          <w:p w14:paraId="467DE024" w14:textId="77777777" w:rsidR="004478CF" w:rsidRPr="00E373BD" w:rsidRDefault="004478CF" w:rsidP="00883FDD">
            <w:pPr>
              <w:tabs>
                <w:tab w:val="left" w:pos="5385"/>
              </w:tabs>
              <w:rPr>
                <w:rFonts w:ascii="Verdana" w:hAnsi="Verdana"/>
                <w:sz w:val="20"/>
                <w:szCs w:val="22"/>
              </w:rPr>
            </w:pPr>
          </w:p>
          <w:p w14:paraId="660CA0A3" w14:textId="77777777" w:rsidR="004478CF" w:rsidRPr="00E373BD" w:rsidRDefault="004478CF" w:rsidP="00883FDD">
            <w:pPr>
              <w:tabs>
                <w:tab w:val="left" w:pos="5385"/>
              </w:tabs>
              <w:rPr>
                <w:rFonts w:ascii="Verdana" w:hAnsi="Verdana"/>
                <w:sz w:val="20"/>
                <w:szCs w:val="22"/>
              </w:rPr>
            </w:pPr>
          </w:p>
          <w:p w14:paraId="0D7B8C12" w14:textId="77777777" w:rsidR="004478CF" w:rsidRPr="00E373BD" w:rsidRDefault="004478CF" w:rsidP="00883FDD">
            <w:pPr>
              <w:tabs>
                <w:tab w:val="left" w:pos="5385"/>
              </w:tabs>
              <w:rPr>
                <w:rFonts w:ascii="Verdana" w:hAnsi="Verdana"/>
                <w:sz w:val="20"/>
                <w:szCs w:val="22"/>
              </w:rPr>
            </w:pPr>
          </w:p>
        </w:tc>
      </w:tr>
    </w:tbl>
    <w:p w14:paraId="66B1C510" w14:textId="6482FDA9" w:rsidR="00C43749" w:rsidRDefault="008471F9" w:rsidP="00C43749">
      <w:pPr>
        <w:pStyle w:val="Heading1"/>
      </w:pPr>
      <w:hyperlink r:id="rId36" w:anchor="'M17 - Forecasts'!A1" w:history="1">
        <w:bookmarkStart w:id="104" w:name="_Toc417628966"/>
        <w:r w:rsidR="00C43749" w:rsidRPr="002B198A">
          <w:t>M1</w:t>
        </w:r>
        <w:r w:rsidR="00986B7F">
          <w:t>6</w:t>
        </w:r>
        <w:r w:rsidR="00C43749" w:rsidRPr="002B198A">
          <w:t xml:space="preserve"> - Forecasts</w:t>
        </w:r>
        <w:bookmarkEnd w:id="10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EE659B" w:rsidRPr="00E373BD" w14:paraId="02FFF4ED" w14:textId="77777777" w:rsidTr="00883FDD">
        <w:trPr>
          <w:trHeight w:val="428"/>
        </w:trPr>
        <w:tc>
          <w:tcPr>
            <w:tcW w:w="10536" w:type="dxa"/>
            <w:tcBorders>
              <w:bottom w:val="single" w:sz="4" w:space="0" w:color="auto"/>
            </w:tcBorders>
            <w:shd w:val="clear" w:color="auto" w:fill="FFFFFF"/>
          </w:tcPr>
          <w:p w14:paraId="70FBB29C" w14:textId="237BA146" w:rsidR="00EE659B" w:rsidRPr="00E373BD" w:rsidRDefault="00EE659B" w:rsidP="00883FDD">
            <w:pPr>
              <w:rPr>
                <w:rFonts w:ascii="Verdana" w:hAnsi="Verdana"/>
                <w:sz w:val="20"/>
                <w:szCs w:val="22"/>
              </w:rPr>
            </w:pPr>
            <w:r>
              <w:rPr>
                <w:rFonts w:ascii="Verdana" w:hAnsi="Verdana"/>
                <w:b/>
                <w:sz w:val="20"/>
                <w:szCs w:val="22"/>
              </w:rPr>
              <w:t>Forecast</w:t>
            </w:r>
            <w:r w:rsidR="0030067D">
              <w:rPr>
                <w:rFonts w:ascii="Verdana" w:hAnsi="Verdana"/>
                <w:b/>
                <w:sz w:val="20"/>
                <w:szCs w:val="22"/>
              </w:rPr>
              <w:t>ing</w:t>
            </w:r>
            <w:r>
              <w:rPr>
                <w:rFonts w:ascii="Verdana" w:hAnsi="Verdana"/>
                <w:b/>
                <w:sz w:val="20"/>
                <w:szCs w:val="22"/>
              </w:rPr>
              <w:t xml:space="preserve"> method</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e</w:t>
            </w:r>
            <w:r w:rsidRPr="00EE659B">
              <w:rPr>
                <w:rFonts w:ascii="Verdana" w:hAnsi="Verdana"/>
                <w:sz w:val="20"/>
                <w:szCs w:val="22"/>
              </w:rPr>
              <w:t>xplain how forecasts were prepared and assumptions used.</w:t>
            </w:r>
          </w:p>
        </w:tc>
      </w:tr>
      <w:tr w:rsidR="00EE659B" w:rsidRPr="00E373BD" w14:paraId="5AAD77CB" w14:textId="77777777" w:rsidTr="00883FDD">
        <w:trPr>
          <w:trHeight w:val="1298"/>
        </w:trPr>
        <w:tc>
          <w:tcPr>
            <w:tcW w:w="10536" w:type="dxa"/>
            <w:tcBorders>
              <w:bottom w:val="single" w:sz="4" w:space="0" w:color="auto"/>
            </w:tcBorders>
            <w:shd w:val="clear" w:color="auto" w:fill="FFFF99"/>
          </w:tcPr>
          <w:p w14:paraId="3063CB17" w14:textId="77777777" w:rsidR="00EE659B" w:rsidRPr="00E373BD" w:rsidRDefault="00EE659B" w:rsidP="00883FDD">
            <w:pPr>
              <w:tabs>
                <w:tab w:val="left" w:pos="5385"/>
              </w:tabs>
              <w:rPr>
                <w:rFonts w:ascii="Verdana" w:hAnsi="Verdana"/>
                <w:sz w:val="20"/>
                <w:szCs w:val="22"/>
              </w:rPr>
            </w:pPr>
            <w:r w:rsidRPr="00E373BD">
              <w:rPr>
                <w:rFonts w:ascii="Verdana" w:hAnsi="Verdana"/>
                <w:sz w:val="20"/>
                <w:szCs w:val="22"/>
              </w:rPr>
              <w:tab/>
            </w:r>
          </w:p>
          <w:p w14:paraId="7F730486" w14:textId="77777777" w:rsidR="00EE659B" w:rsidRPr="00E373BD" w:rsidRDefault="00EE659B" w:rsidP="00883FDD">
            <w:pPr>
              <w:tabs>
                <w:tab w:val="left" w:pos="5385"/>
              </w:tabs>
              <w:rPr>
                <w:rFonts w:ascii="Verdana" w:hAnsi="Verdana"/>
                <w:sz w:val="20"/>
                <w:szCs w:val="22"/>
              </w:rPr>
            </w:pPr>
          </w:p>
          <w:p w14:paraId="7A819158" w14:textId="77777777" w:rsidR="00EE659B" w:rsidRPr="00E373BD" w:rsidRDefault="00EE659B" w:rsidP="00883FDD">
            <w:pPr>
              <w:tabs>
                <w:tab w:val="left" w:pos="5385"/>
              </w:tabs>
              <w:rPr>
                <w:rFonts w:ascii="Verdana" w:hAnsi="Verdana"/>
                <w:sz w:val="20"/>
                <w:szCs w:val="22"/>
              </w:rPr>
            </w:pPr>
          </w:p>
          <w:p w14:paraId="57B1E929" w14:textId="77777777" w:rsidR="00EE659B" w:rsidRPr="00E373BD" w:rsidRDefault="00EE659B" w:rsidP="00883FDD">
            <w:pPr>
              <w:tabs>
                <w:tab w:val="left" w:pos="5385"/>
              </w:tabs>
              <w:rPr>
                <w:rFonts w:ascii="Verdana" w:hAnsi="Verdana"/>
                <w:sz w:val="20"/>
                <w:szCs w:val="22"/>
              </w:rPr>
            </w:pPr>
          </w:p>
          <w:p w14:paraId="5F4A9E0A" w14:textId="77777777" w:rsidR="00EE659B" w:rsidRPr="00E373BD" w:rsidRDefault="00EE659B" w:rsidP="00883FDD">
            <w:pPr>
              <w:tabs>
                <w:tab w:val="left" w:pos="5385"/>
              </w:tabs>
              <w:rPr>
                <w:rFonts w:ascii="Verdana" w:hAnsi="Verdana"/>
                <w:sz w:val="20"/>
                <w:szCs w:val="22"/>
              </w:rPr>
            </w:pPr>
          </w:p>
          <w:p w14:paraId="4C9DBECC" w14:textId="77777777" w:rsidR="00EE659B" w:rsidRPr="00E373BD" w:rsidRDefault="00EE659B" w:rsidP="00883FDD">
            <w:pPr>
              <w:tabs>
                <w:tab w:val="left" w:pos="5385"/>
              </w:tabs>
              <w:rPr>
                <w:rFonts w:ascii="Verdana" w:hAnsi="Verdana"/>
                <w:sz w:val="20"/>
                <w:szCs w:val="22"/>
              </w:rPr>
            </w:pPr>
          </w:p>
        </w:tc>
      </w:tr>
    </w:tbl>
    <w:p w14:paraId="4BD97EDD" w14:textId="77777777" w:rsidR="00EE659B" w:rsidRDefault="00EE659B" w:rsidP="00EE65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C43749" w:rsidRPr="00E373BD" w14:paraId="388C2302" w14:textId="77777777" w:rsidTr="00883FDD">
        <w:trPr>
          <w:trHeight w:val="428"/>
        </w:trPr>
        <w:tc>
          <w:tcPr>
            <w:tcW w:w="10536" w:type="dxa"/>
            <w:tcBorders>
              <w:bottom w:val="single" w:sz="4" w:space="0" w:color="auto"/>
            </w:tcBorders>
            <w:shd w:val="clear" w:color="auto" w:fill="FFFFFF"/>
          </w:tcPr>
          <w:p w14:paraId="66893391" w14:textId="73A205D3" w:rsidR="00C43749" w:rsidRPr="00E373BD" w:rsidRDefault="00986B7F" w:rsidP="00883FDD">
            <w:pPr>
              <w:rPr>
                <w:rFonts w:ascii="Verdana" w:hAnsi="Verdana"/>
                <w:sz w:val="20"/>
                <w:szCs w:val="22"/>
              </w:rPr>
            </w:pPr>
            <w:r>
              <w:rPr>
                <w:rFonts w:ascii="Verdana" w:hAnsi="Verdana"/>
                <w:b/>
                <w:sz w:val="20"/>
                <w:szCs w:val="22"/>
              </w:rPr>
              <w:t>Significant changes</w:t>
            </w:r>
            <w:r w:rsidR="00C43749" w:rsidRPr="00E373BD">
              <w:rPr>
                <w:rFonts w:ascii="Verdana" w:hAnsi="Verdana"/>
                <w:b/>
                <w:sz w:val="20"/>
                <w:szCs w:val="22"/>
              </w:rPr>
              <w:t>:</w:t>
            </w:r>
            <w:r w:rsidR="00C43749" w:rsidRPr="00E373BD">
              <w:rPr>
                <w:rFonts w:ascii="Verdana" w:hAnsi="Verdana"/>
                <w:color w:val="1F497D"/>
                <w:sz w:val="20"/>
                <w:szCs w:val="22"/>
              </w:rPr>
              <w:t xml:space="preserve"> </w:t>
            </w:r>
            <w:r w:rsidRPr="00986B7F">
              <w:rPr>
                <w:rFonts w:ascii="Verdana" w:hAnsi="Verdana"/>
                <w:sz w:val="20"/>
                <w:szCs w:val="22"/>
              </w:rPr>
              <w:t>document any significant changes in forecasts and reasons for these at a high level</w:t>
            </w:r>
            <w:r>
              <w:rPr>
                <w:rFonts w:ascii="Verdana" w:hAnsi="Verdana"/>
                <w:sz w:val="20"/>
                <w:szCs w:val="22"/>
              </w:rPr>
              <w:t>.</w:t>
            </w:r>
          </w:p>
        </w:tc>
      </w:tr>
      <w:tr w:rsidR="00C43749" w:rsidRPr="00E373BD" w14:paraId="78AC8EE9" w14:textId="77777777" w:rsidTr="00883FDD">
        <w:trPr>
          <w:trHeight w:val="1298"/>
        </w:trPr>
        <w:tc>
          <w:tcPr>
            <w:tcW w:w="10536" w:type="dxa"/>
            <w:tcBorders>
              <w:bottom w:val="single" w:sz="4" w:space="0" w:color="auto"/>
            </w:tcBorders>
            <w:shd w:val="clear" w:color="auto" w:fill="FFFF99"/>
          </w:tcPr>
          <w:p w14:paraId="7327DBB1"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lastRenderedPageBreak/>
              <w:tab/>
            </w:r>
          </w:p>
          <w:p w14:paraId="5B23F894" w14:textId="77777777" w:rsidR="00C43749" w:rsidRPr="00E373BD" w:rsidRDefault="00C43749" w:rsidP="00883FDD">
            <w:pPr>
              <w:tabs>
                <w:tab w:val="left" w:pos="5385"/>
              </w:tabs>
              <w:rPr>
                <w:rFonts w:ascii="Verdana" w:hAnsi="Verdana"/>
                <w:sz w:val="20"/>
                <w:szCs w:val="22"/>
              </w:rPr>
            </w:pPr>
          </w:p>
          <w:p w14:paraId="0E043989" w14:textId="77777777" w:rsidR="00C43749" w:rsidRPr="00E373BD" w:rsidRDefault="00C43749" w:rsidP="00883FDD">
            <w:pPr>
              <w:tabs>
                <w:tab w:val="left" w:pos="5385"/>
              </w:tabs>
              <w:rPr>
                <w:rFonts w:ascii="Verdana" w:hAnsi="Verdana"/>
                <w:sz w:val="20"/>
                <w:szCs w:val="22"/>
              </w:rPr>
            </w:pPr>
          </w:p>
          <w:p w14:paraId="531FE23C" w14:textId="77777777" w:rsidR="00C43749" w:rsidRPr="00E373BD" w:rsidRDefault="00C43749" w:rsidP="00883FDD">
            <w:pPr>
              <w:tabs>
                <w:tab w:val="left" w:pos="5385"/>
              </w:tabs>
              <w:rPr>
                <w:rFonts w:ascii="Verdana" w:hAnsi="Verdana"/>
                <w:sz w:val="20"/>
                <w:szCs w:val="22"/>
              </w:rPr>
            </w:pPr>
          </w:p>
          <w:p w14:paraId="0936EABF" w14:textId="77777777" w:rsidR="00C43749" w:rsidRPr="00E373BD" w:rsidRDefault="00C43749" w:rsidP="00883FDD">
            <w:pPr>
              <w:tabs>
                <w:tab w:val="left" w:pos="5385"/>
              </w:tabs>
              <w:rPr>
                <w:rFonts w:ascii="Verdana" w:hAnsi="Verdana"/>
                <w:sz w:val="20"/>
                <w:szCs w:val="22"/>
              </w:rPr>
            </w:pPr>
          </w:p>
          <w:p w14:paraId="1AD857CA" w14:textId="77777777" w:rsidR="00C43749" w:rsidRPr="00E373BD" w:rsidRDefault="00C43749" w:rsidP="00883FDD">
            <w:pPr>
              <w:tabs>
                <w:tab w:val="left" w:pos="5385"/>
              </w:tabs>
              <w:rPr>
                <w:rFonts w:ascii="Verdana" w:hAnsi="Verdana"/>
                <w:sz w:val="20"/>
                <w:szCs w:val="22"/>
              </w:rPr>
            </w:pPr>
          </w:p>
        </w:tc>
      </w:tr>
    </w:tbl>
    <w:p w14:paraId="2A1BE2C0" w14:textId="77777777" w:rsidR="00C43749" w:rsidRDefault="00C43749">
      <w:pPr>
        <w:rPr>
          <w:rFonts w:ascii="Verdana" w:hAnsi="Verdana"/>
          <w:b/>
        </w:rPr>
      </w:pPr>
    </w:p>
    <w:p w14:paraId="03C834BD" w14:textId="77777777" w:rsidR="000376E0" w:rsidRDefault="000376E0">
      <w:pPr>
        <w:rPr>
          <w:rFonts w:ascii="Verdana" w:hAnsi="Verdana"/>
          <w:b/>
        </w:rPr>
      </w:pPr>
      <w:r>
        <w:rPr>
          <w:rFonts w:ascii="Verdana" w:hAnsi="Verdana"/>
          <w:b/>
        </w:rPr>
        <w:br w:type="page"/>
      </w:r>
    </w:p>
    <w:p w14:paraId="3A54019C" w14:textId="208E07A6" w:rsidR="00B14145" w:rsidRDefault="00DB7401" w:rsidP="001A2705">
      <w:pPr>
        <w:pStyle w:val="Heading1"/>
      </w:pPr>
      <w:bookmarkStart w:id="105" w:name="_Toc417628967"/>
      <w:r w:rsidRPr="007F3A3C">
        <w:lastRenderedPageBreak/>
        <w:t>Appendix 1: List of worksheets and commentary requirements</w:t>
      </w:r>
      <w:bookmarkEnd w:id="105"/>
    </w:p>
    <w:tbl>
      <w:tblPr>
        <w:tblStyle w:val="TableGrid"/>
        <w:tblW w:w="0" w:type="auto"/>
        <w:tblLayout w:type="fixed"/>
        <w:tblLook w:val="04A0" w:firstRow="1" w:lastRow="0" w:firstColumn="1" w:lastColumn="0" w:noHBand="0" w:noVBand="1"/>
      </w:tblPr>
      <w:tblGrid>
        <w:gridCol w:w="3794"/>
        <w:gridCol w:w="1377"/>
        <w:gridCol w:w="1378"/>
        <w:gridCol w:w="1377"/>
        <w:gridCol w:w="1680"/>
        <w:gridCol w:w="1076"/>
      </w:tblGrid>
      <w:tr w:rsidR="00E0051E" w:rsidRPr="00C96A8B" w14:paraId="213DA1C7" w14:textId="77777777" w:rsidTr="00A974F2">
        <w:tc>
          <w:tcPr>
            <w:tcW w:w="3794" w:type="dxa"/>
            <w:vAlign w:val="bottom"/>
          </w:tcPr>
          <w:p w14:paraId="4EC27A16" w14:textId="52062D29" w:rsidR="00E0051E" w:rsidRPr="00C96A8B" w:rsidRDefault="00E0051E" w:rsidP="001A2705">
            <w:pPr>
              <w:rPr>
                <w:rFonts w:ascii="Verdana" w:hAnsi="Verdana"/>
                <w:sz w:val="16"/>
                <w:szCs w:val="16"/>
              </w:rPr>
            </w:pPr>
            <w:r w:rsidRPr="00C96A8B">
              <w:rPr>
                <w:rFonts w:ascii="Verdana" w:hAnsi="Verdana"/>
                <w:b/>
                <w:bCs/>
                <w:color w:val="000000"/>
                <w:sz w:val="16"/>
                <w:szCs w:val="16"/>
              </w:rPr>
              <w:t>Worksheet</w:t>
            </w:r>
          </w:p>
        </w:tc>
        <w:tc>
          <w:tcPr>
            <w:tcW w:w="1377" w:type="dxa"/>
            <w:vAlign w:val="bottom"/>
          </w:tcPr>
          <w:p w14:paraId="15D28CE4" w14:textId="72457321" w:rsidR="00E0051E" w:rsidRPr="00C96A8B" w:rsidRDefault="00E0051E" w:rsidP="001A2705">
            <w:pPr>
              <w:rPr>
                <w:rFonts w:ascii="Verdana" w:hAnsi="Verdana"/>
                <w:sz w:val="16"/>
                <w:szCs w:val="16"/>
              </w:rPr>
            </w:pPr>
            <w:r w:rsidRPr="00C96A8B">
              <w:rPr>
                <w:rFonts w:ascii="Verdana" w:hAnsi="Verdana"/>
                <w:b/>
                <w:bCs/>
                <w:color w:val="000000"/>
                <w:sz w:val="16"/>
                <w:szCs w:val="16"/>
              </w:rPr>
              <w:t>Commentary required</w:t>
            </w:r>
          </w:p>
        </w:tc>
        <w:tc>
          <w:tcPr>
            <w:tcW w:w="1378" w:type="dxa"/>
            <w:vAlign w:val="bottom"/>
          </w:tcPr>
          <w:p w14:paraId="4973B3B6" w14:textId="6D5E9CCA" w:rsidR="00E0051E" w:rsidRPr="00C96A8B" w:rsidRDefault="00E0051E" w:rsidP="001A2705">
            <w:pPr>
              <w:rPr>
                <w:rFonts w:ascii="Verdana" w:hAnsi="Verdana"/>
                <w:sz w:val="16"/>
                <w:szCs w:val="16"/>
              </w:rPr>
            </w:pPr>
            <w:r w:rsidRPr="00C96A8B">
              <w:rPr>
                <w:rFonts w:ascii="Verdana" w:hAnsi="Verdana"/>
                <w:b/>
                <w:bCs/>
                <w:color w:val="000000"/>
                <w:sz w:val="16"/>
                <w:szCs w:val="16"/>
              </w:rPr>
              <w:t>Performance against allowance (threshold 20% and £1m)</w:t>
            </w:r>
          </w:p>
        </w:tc>
        <w:tc>
          <w:tcPr>
            <w:tcW w:w="1377" w:type="dxa"/>
            <w:vAlign w:val="bottom"/>
          </w:tcPr>
          <w:p w14:paraId="76C21F63" w14:textId="61B1EF7C" w:rsidR="00E0051E" w:rsidRPr="00C96A8B" w:rsidRDefault="00E0051E" w:rsidP="001A2705">
            <w:pPr>
              <w:rPr>
                <w:rFonts w:ascii="Verdana" w:hAnsi="Verdana"/>
                <w:sz w:val="16"/>
                <w:szCs w:val="16"/>
              </w:rPr>
            </w:pPr>
            <w:r w:rsidRPr="00C96A8B">
              <w:rPr>
                <w:rFonts w:ascii="Verdana" w:hAnsi="Verdana"/>
                <w:b/>
                <w:bCs/>
                <w:color w:val="000000"/>
                <w:sz w:val="16"/>
                <w:szCs w:val="16"/>
              </w:rPr>
              <w:t>Cost variance year on year (threshold 20% and £1m)</w:t>
            </w:r>
          </w:p>
        </w:tc>
        <w:tc>
          <w:tcPr>
            <w:tcW w:w="1680" w:type="dxa"/>
            <w:vAlign w:val="center"/>
          </w:tcPr>
          <w:p w14:paraId="103B03BE" w14:textId="023D5CDD" w:rsidR="00E0051E" w:rsidRPr="00C96A8B" w:rsidRDefault="00E0051E" w:rsidP="001A2705">
            <w:pPr>
              <w:rPr>
                <w:rFonts w:ascii="Verdana" w:hAnsi="Verdana"/>
                <w:sz w:val="16"/>
                <w:szCs w:val="16"/>
              </w:rPr>
            </w:pPr>
            <w:r w:rsidRPr="00C96A8B">
              <w:rPr>
                <w:rFonts w:ascii="Verdana" w:hAnsi="Verdana"/>
                <w:b/>
                <w:bCs/>
                <w:color w:val="000000"/>
                <w:sz w:val="16"/>
                <w:szCs w:val="16"/>
              </w:rPr>
              <w:t>Allocation/</w:t>
            </w:r>
            <w:r w:rsidRPr="00C96A8B">
              <w:rPr>
                <w:rFonts w:ascii="Verdana" w:hAnsi="Verdana"/>
                <w:b/>
                <w:bCs/>
                <w:color w:val="000000"/>
                <w:sz w:val="16"/>
                <w:szCs w:val="16"/>
              </w:rPr>
              <w:br/>
              <w:t>estimation methodologies (at table level)</w:t>
            </w:r>
          </w:p>
        </w:tc>
        <w:tc>
          <w:tcPr>
            <w:tcW w:w="1076" w:type="dxa"/>
            <w:vAlign w:val="bottom"/>
          </w:tcPr>
          <w:p w14:paraId="430B3D5B" w14:textId="07204495" w:rsidR="00E0051E" w:rsidRPr="00C96A8B" w:rsidRDefault="00E0051E" w:rsidP="001A2705">
            <w:pPr>
              <w:rPr>
                <w:rFonts w:ascii="Verdana" w:hAnsi="Verdana"/>
                <w:sz w:val="16"/>
                <w:szCs w:val="16"/>
              </w:rPr>
            </w:pPr>
            <w:r w:rsidRPr="00C96A8B">
              <w:rPr>
                <w:rFonts w:ascii="Verdana" w:hAnsi="Verdana"/>
                <w:b/>
                <w:bCs/>
                <w:color w:val="000000"/>
                <w:sz w:val="16"/>
                <w:szCs w:val="16"/>
              </w:rPr>
              <w:t>Table specific</w:t>
            </w:r>
          </w:p>
        </w:tc>
      </w:tr>
      <w:tr w:rsidR="00E0051E" w:rsidRPr="00C96A8B" w14:paraId="42D29C81" w14:textId="77777777" w:rsidTr="00A974F2">
        <w:tc>
          <w:tcPr>
            <w:tcW w:w="3794" w:type="dxa"/>
            <w:vAlign w:val="bottom"/>
          </w:tcPr>
          <w:p w14:paraId="54742157" w14:textId="7BF3C7BE" w:rsidR="00E0051E" w:rsidRPr="00C96A8B" w:rsidRDefault="00E0051E" w:rsidP="001A2705">
            <w:pPr>
              <w:rPr>
                <w:rFonts w:ascii="Verdana" w:hAnsi="Verdana"/>
                <w:sz w:val="16"/>
                <w:szCs w:val="16"/>
              </w:rPr>
            </w:pPr>
            <w:r w:rsidRPr="00C96A8B">
              <w:rPr>
                <w:rFonts w:ascii="Verdana" w:hAnsi="Verdana"/>
                <w:color w:val="000000"/>
                <w:sz w:val="16"/>
                <w:szCs w:val="16"/>
              </w:rPr>
              <w:t>Cover Sheet</w:t>
            </w:r>
          </w:p>
        </w:tc>
        <w:tc>
          <w:tcPr>
            <w:tcW w:w="1377" w:type="dxa"/>
            <w:vAlign w:val="bottom"/>
          </w:tcPr>
          <w:p w14:paraId="062FDC7A" w14:textId="5242BD0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7529EDF0" w14:textId="655A673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49A042D" w14:textId="5836B997"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39F1316" w14:textId="467AC56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8ABD337" w14:textId="6EF4ABD4"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283BC4D" w14:textId="77777777" w:rsidTr="00A974F2">
        <w:tc>
          <w:tcPr>
            <w:tcW w:w="3794" w:type="dxa"/>
            <w:vAlign w:val="bottom"/>
          </w:tcPr>
          <w:p w14:paraId="24CACB32" w14:textId="3B70DDED" w:rsidR="00E0051E" w:rsidRPr="00C96A8B" w:rsidRDefault="00E0051E" w:rsidP="001A2705">
            <w:pPr>
              <w:rPr>
                <w:rFonts w:ascii="Verdana" w:hAnsi="Verdana"/>
                <w:sz w:val="16"/>
                <w:szCs w:val="16"/>
              </w:rPr>
            </w:pPr>
            <w:r w:rsidRPr="00C96A8B">
              <w:rPr>
                <w:rFonts w:ascii="Verdana" w:hAnsi="Verdana"/>
                <w:color w:val="000000"/>
                <w:sz w:val="16"/>
                <w:szCs w:val="16"/>
              </w:rPr>
              <w:t>Changes Log</w:t>
            </w:r>
          </w:p>
        </w:tc>
        <w:tc>
          <w:tcPr>
            <w:tcW w:w="1377" w:type="dxa"/>
            <w:vAlign w:val="bottom"/>
          </w:tcPr>
          <w:p w14:paraId="12E1F7D6" w14:textId="73FE94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01ED88D7" w14:textId="08A535E7"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0A74725" w14:textId="451189B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7C612245" w14:textId="4CDC8D5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56C9B04" w14:textId="442813D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0B4E38B7" w14:textId="77777777" w:rsidTr="00A974F2">
        <w:tc>
          <w:tcPr>
            <w:tcW w:w="3794" w:type="dxa"/>
            <w:vAlign w:val="bottom"/>
          </w:tcPr>
          <w:p w14:paraId="32DB9344" w14:textId="508EA80D" w:rsidR="00E0051E" w:rsidRPr="00C96A8B" w:rsidRDefault="00E0051E" w:rsidP="001A2705">
            <w:pPr>
              <w:rPr>
                <w:rFonts w:ascii="Verdana" w:hAnsi="Verdana"/>
                <w:sz w:val="16"/>
                <w:szCs w:val="16"/>
              </w:rPr>
            </w:pPr>
            <w:r w:rsidRPr="00C96A8B">
              <w:rPr>
                <w:rFonts w:ascii="Verdana" w:hAnsi="Verdana"/>
                <w:color w:val="000000"/>
                <w:sz w:val="16"/>
                <w:szCs w:val="16"/>
              </w:rPr>
              <w:t>Data change log</w:t>
            </w:r>
          </w:p>
        </w:tc>
        <w:tc>
          <w:tcPr>
            <w:tcW w:w="1377" w:type="dxa"/>
            <w:vAlign w:val="bottom"/>
          </w:tcPr>
          <w:p w14:paraId="2CAD6182" w14:textId="0BD1DF5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2828ED9" w14:textId="0D72575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35AECD69" w14:textId="768E523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E0AFFED" w14:textId="4CF3FF9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5708E536" w14:textId="47A1ED6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70AD9A09" w14:textId="77777777" w:rsidTr="00A974F2">
        <w:tc>
          <w:tcPr>
            <w:tcW w:w="3794" w:type="dxa"/>
            <w:vAlign w:val="bottom"/>
          </w:tcPr>
          <w:p w14:paraId="52E26DC4" w14:textId="2A1D20D9" w:rsidR="00E0051E" w:rsidRPr="00C96A8B" w:rsidRDefault="00E0051E" w:rsidP="001A2705">
            <w:pPr>
              <w:rPr>
                <w:rFonts w:ascii="Verdana" w:hAnsi="Verdana"/>
                <w:sz w:val="16"/>
                <w:szCs w:val="16"/>
              </w:rPr>
            </w:pPr>
            <w:r w:rsidRPr="00C96A8B">
              <w:rPr>
                <w:rFonts w:ascii="Verdana" w:hAnsi="Verdana"/>
                <w:color w:val="000000"/>
                <w:sz w:val="16"/>
                <w:szCs w:val="16"/>
              </w:rPr>
              <w:t>Navigation</w:t>
            </w:r>
          </w:p>
        </w:tc>
        <w:tc>
          <w:tcPr>
            <w:tcW w:w="1377" w:type="dxa"/>
            <w:vAlign w:val="bottom"/>
          </w:tcPr>
          <w:p w14:paraId="5399D543" w14:textId="3A81E08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4F975C1B" w14:textId="2390522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CB55FCE" w14:textId="72AC35D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5296688" w14:textId="539BA37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04F639F" w14:textId="14DA3AF0"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15BE38CA" w14:textId="77777777" w:rsidTr="00A974F2">
        <w:tc>
          <w:tcPr>
            <w:tcW w:w="3794" w:type="dxa"/>
            <w:vAlign w:val="bottom"/>
          </w:tcPr>
          <w:p w14:paraId="4EFB2BDA" w14:textId="1313B998" w:rsidR="00E0051E" w:rsidRPr="00C96A8B" w:rsidRDefault="00E0051E" w:rsidP="001A2705">
            <w:pPr>
              <w:rPr>
                <w:rFonts w:ascii="Verdana" w:hAnsi="Verdana"/>
                <w:sz w:val="16"/>
                <w:szCs w:val="16"/>
              </w:rPr>
            </w:pPr>
            <w:r w:rsidRPr="00C96A8B">
              <w:rPr>
                <w:rFonts w:ascii="Verdana" w:hAnsi="Verdana"/>
                <w:color w:val="000000"/>
                <w:sz w:val="16"/>
                <w:szCs w:val="16"/>
              </w:rPr>
              <w:t>Check Sheet</w:t>
            </w:r>
          </w:p>
        </w:tc>
        <w:tc>
          <w:tcPr>
            <w:tcW w:w="1377" w:type="dxa"/>
            <w:vAlign w:val="bottom"/>
          </w:tcPr>
          <w:p w14:paraId="14CE2948" w14:textId="76C3BCB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441275E3" w14:textId="4E2C3AD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341714A" w14:textId="11D9E29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0A3E5F8" w14:textId="6ED73D5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ABA3CE0" w14:textId="5259BF39"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85DDD4D" w14:textId="77777777" w:rsidTr="00A974F2">
        <w:tc>
          <w:tcPr>
            <w:tcW w:w="3794" w:type="dxa"/>
            <w:vAlign w:val="bottom"/>
          </w:tcPr>
          <w:p w14:paraId="3D9567F0" w14:textId="5809CE97" w:rsidR="00E0051E" w:rsidRPr="00C96A8B" w:rsidRDefault="00E0051E" w:rsidP="001A2705">
            <w:pPr>
              <w:rPr>
                <w:rFonts w:ascii="Verdana" w:hAnsi="Verdana"/>
                <w:sz w:val="16"/>
                <w:szCs w:val="16"/>
              </w:rPr>
            </w:pPr>
            <w:r w:rsidRPr="00C96A8B">
              <w:rPr>
                <w:rFonts w:ascii="Verdana" w:hAnsi="Verdana"/>
                <w:color w:val="000000"/>
                <w:sz w:val="16"/>
                <w:szCs w:val="16"/>
              </w:rPr>
              <w:t>I1 - PCFM Inputs 12-13</w:t>
            </w:r>
          </w:p>
        </w:tc>
        <w:tc>
          <w:tcPr>
            <w:tcW w:w="1377" w:type="dxa"/>
            <w:vAlign w:val="bottom"/>
          </w:tcPr>
          <w:p w14:paraId="27C131C3" w14:textId="0B474B6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99EDBEF" w14:textId="4923778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E682E5A" w14:textId="70ACF46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DC6F3F6" w14:textId="3628A0AE"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489DFDB" w14:textId="4FA912E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2DA8FCA" w14:textId="77777777" w:rsidTr="00A974F2">
        <w:tc>
          <w:tcPr>
            <w:tcW w:w="3794" w:type="dxa"/>
            <w:vAlign w:val="bottom"/>
          </w:tcPr>
          <w:p w14:paraId="73FFBFD7" w14:textId="2446B34F" w:rsidR="00E0051E" w:rsidRPr="00C96A8B" w:rsidRDefault="00E0051E" w:rsidP="001A2705">
            <w:pPr>
              <w:rPr>
                <w:rFonts w:ascii="Verdana" w:hAnsi="Verdana"/>
                <w:sz w:val="16"/>
                <w:szCs w:val="16"/>
              </w:rPr>
            </w:pPr>
            <w:r w:rsidRPr="00C96A8B">
              <w:rPr>
                <w:rFonts w:ascii="Verdana" w:hAnsi="Verdana"/>
                <w:color w:val="000000"/>
                <w:sz w:val="16"/>
                <w:szCs w:val="16"/>
              </w:rPr>
              <w:t>I2 - PCFM Inputs Nominal</w:t>
            </w:r>
          </w:p>
        </w:tc>
        <w:tc>
          <w:tcPr>
            <w:tcW w:w="1377" w:type="dxa"/>
            <w:vAlign w:val="bottom"/>
          </w:tcPr>
          <w:p w14:paraId="356F9863" w14:textId="4759A88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535DC6B" w14:textId="55A414A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4E55AF2A" w14:textId="12B9D019"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82DC43C" w14:textId="7D70F8B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1ECE13CE" w14:textId="72036A8F"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64B4D44" w14:textId="77777777" w:rsidTr="00A974F2">
        <w:tc>
          <w:tcPr>
            <w:tcW w:w="3794" w:type="dxa"/>
            <w:vAlign w:val="bottom"/>
          </w:tcPr>
          <w:p w14:paraId="75CB1CEF" w14:textId="081BF28E" w:rsidR="00E0051E" w:rsidRPr="00C96A8B" w:rsidRDefault="00E0051E" w:rsidP="001A2705">
            <w:pPr>
              <w:rPr>
                <w:rFonts w:ascii="Verdana" w:hAnsi="Verdana"/>
                <w:sz w:val="16"/>
                <w:szCs w:val="16"/>
              </w:rPr>
            </w:pPr>
            <w:r w:rsidRPr="00C96A8B">
              <w:rPr>
                <w:rFonts w:ascii="Verdana" w:hAnsi="Verdana"/>
                <w:color w:val="000000"/>
                <w:sz w:val="16"/>
                <w:szCs w:val="16"/>
              </w:rPr>
              <w:t>I3 - Licence values</w:t>
            </w:r>
          </w:p>
        </w:tc>
        <w:tc>
          <w:tcPr>
            <w:tcW w:w="1377" w:type="dxa"/>
            <w:vAlign w:val="bottom"/>
          </w:tcPr>
          <w:p w14:paraId="0C21F3E4" w14:textId="3334D5C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0D961712" w14:textId="0CFA02D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51FFCB94" w14:textId="6E4CD4B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D31D5E3" w14:textId="148A4B8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5BE75F99" w14:textId="1881217D"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0684758" w14:textId="77777777" w:rsidTr="00A974F2">
        <w:tc>
          <w:tcPr>
            <w:tcW w:w="3794" w:type="dxa"/>
            <w:vAlign w:val="bottom"/>
          </w:tcPr>
          <w:p w14:paraId="21E01DFE" w14:textId="2CEE73E8" w:rsidR="00E0051E" w:rsidRPr="00C96A8B" w:rsidRDefault="00E0051E" w:rsidP="001A2705">
            <w:pPr>
              <w:rPr>
                <w:rFonts w:ascii="Verdana" w:hAnsi="Verdana"/>
                <w:sz w:val="16"/>
                <w:szCs w:val="16"/>
              </w:rPr>
            </w:pPr>
            <w:r w:rsidRPr="00C96A8B">
              <w:rPr>
                <w:rFonts w:ascii="Verdana" w:hAnsi="Verdana"/>
                <w:color w:val="000000"/>
                <w:sz w:val="16"/>
                <w:szCs w:val="16"/>
              </w:rPr>
              <w:t>I4 - Revenue Reporting Inputs</w:t>
            </w:r>
          </w:p>
        </w:tc>
        <w:tc>
          <w:tcPr>
            <w:tcW w:w="1377" w:type="dxa"/>
            <w:vAlign w:val="bottom"/>
          </w:tcPr>
          <w:p w14:paraId="2DEB6F84" w14:textId="52E1474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C21F76A" w14:textId="27791B6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E1D7CE3" w14:textId="6C1D34B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C4D196F" w14:textId="377CBC81"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44D592A9" w14:textId="4758814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3C3F47BA" w14:textId="77777777" w:rsidTr="00A974F2">
        <w:tc>
          <w:tcPr>
            <w:tcW w:w="3794" w:type="dxa"/>
            <w:vAlign w:val="bottom"/>
          </w:tcPr>
          <w:p w14:paraId="4B85CEAA" w14:textId="296511AF" w:rsidR="00E0051E" w:rsidRPr="00C96A8B" w:rsidRDefault="00E0051E" w:rsidP="001A2705">
            <w:pPr>
              <w:rPr>
                <w:rFonts w:ascii="Verdana" w:hAnsi="Verdana"/>
                <w:sz w:val="16"/>
                <w:szCs w:val="16"/>
              </w:rPr>
            </w:pPr>
            <w:r w:rsidRPr="00C96A8B">
              <w:rPr>
                <w:rFonts w:ascii="Verdana" w:hAnsi="Verdana"/>
                <w:color w:val="000000"/>
                <w:sz w:val="16"/>
                <w:szCs w:val="16"/>
              </w:rPr>
              <w:t>I5 - Theft Recovery</w:t>
            </w:r>
          </w:p>
        </w:tc>
        <w:tc>
          <w:tcPr>
            <w:tcW w:w="1377" w:type="dxa"/>
            <w:vAlign w:val="bottom"/>
          </w:tcPr>
          <w:p w14:paraId="67562579" w14:textId="25642E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EE88B5D" w14:textId="0F5BD2F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A376B04" w14:textId="50B8F01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B115895" w14:textId="61E0BD69"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13804E0F" w14:textId="05CF516B"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4B987983" w14:textId="77777777" w:rsidTr="00A974F2">
        <w:tc>
          <w:tcPr>
            <w:tcW w:w="3794" w:type="dxa"/>
            <w:vAlign w:val="bottom"/>
          </w:tcPr>
          <w:p w14:paraId="62AF7FD6" w14:textId="7D733B67" w:rsidR="00E0051E" w:rsidRPr="00C96A8B" w:rsidRDefault="00E0051E" w:rsidP="001A2705">
            <w:pPr>
              <w:rPr>
                <w:rFonts w:ascii="Verdana" w:hAnsi="Verdana"/>
                <w:sz w:val="16"/>
                <w:szCs w:val="16"/>
              </w:rPr>
            </w:pPr>
            <w:r w:rsidRPr="00C96A8B">
              <w:rPr>
                <w:rFonts w:ascii="Verdana" w:hAnsi="Verdana"/>
                <w:color w:val="000000"/>
                <w:sz w:val="16"/>
                <w:szCs w:val="16"/>
              </w:rPr>
              <w:t>I6 - RPI</w:t>
            </w:r>
          </w:p>
        </w:tc>
        <w:tc>
          <w:tcPr>
            <w:tcW w:w="1377" w:type="dxa"/>
            <w:vAlign w:val="bottom"/>
          </w:tcPr>
          <w:p w14:paraId="01C829B6" w14:textId="48BACDD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76F4CCFB" w14:textId="4177687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2868BD49" w14:textId="1CEFF31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5326CEA" w14:textId="3C4D092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A892D38" w14:textId="7265E50D"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65C97B7" w14:textId="77777777" w:rsidTr="00A974F2">
        <w:tc>
          <w:tcPr>
            <w:tcW w:w="3794" w:type="dxa"/>
            <w:vAlign w:val="bottom"/>
          </w:tcPr>
          <w:p w14:paraId="337A6AF6" w14:textId="4A111E88" w:rsidR="00E0051E" w:rsidRPr="00C96A8B" w:rsidRDefault="00E0051E" w:rsidP="001A2705">
            <w:pPr>
              <w:rPr>
                <w:rFonts w:ascii="Verdana" w:hAnsi="Verdana"/>
                <w:sz w:val="16"/>
                <w:szCs w:val="16"/>
              </w:rPr>
            </w:pPr>
            <w:r w:rsidRPr="00C96A8B">
              <w:rPr>
                <w:rFonts w:ascii="Verdana" w:hAnsi="Verdana"/>
                <w:color w:val="000000"/>
                <w:sz w:val="16"/>
                <w:szCs w:val="16"/>
              </w:rPr>
              <w:t>S1 - Summary of C1s</w:t>
            </w:r>
          </w:p>
        </w:tc>
        <w:tc>
          <w:tcPr>
            <w:tcW w:w="1377" w:type="dxa"/>
            <w:vAlign w:val="bottom"/>
          </w:tcPr>
          <w:p w14:paraId="7A662712" w14:textId="0DCD162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BF5D739" w14:textId="0FD7D2B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14E7EF2" w14:textId="65BAF28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B68F092" w14:textId="4FF6BBD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3E1BEAC" w14:textId="4790498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E6CB735" w14:textId="77777777" w:rsidTr="00A974F2">
        <w:tc>
          <w:tcPr>
            <w:tcW w:w="3794" w:type="dxa"/>
            <w:vAlign w:val="bottom"/>
          </w:tcPr>
          <w:p w14:paraId="4935090B" w14:textId="0561522E" w:rsidR="00E0051E" w:rsidRPr="00C96A8B" w:rsidRDefault="00E0051E" w:rsidP="001A2705">
            <w:pPr>
              <w:rPr>
                <w:rFonts w:ascii="Verdana" w:hAnsi="Verdana"/>
                <w:sz w:val="16"/>
                <w:szCs w:val="16"/>
              </w:rPr>
            </w:pPr>
            <w:r w:rsidRPr="00C96A8B">
              <w:rPr>
                <w:rFonts w:ascii="Verdana" w:hAnsi="Verdana"/>
                <w:color w:val="000000"/>
                <w:sz w:val="16"/>
                <w:szCs w:val="16"/>
              </w:rPr>
              <w:t>S2 - Summary of C1s (Real)</w:t>
            </w:r>
          </w:p>
        </w:tc>
        <w:tc>
          <w:tcPr>
            <w:tcW w:w="1377" w:type="dxa"/>
            <w:vAlign w:val="bottom"/>
          </w:tcPr>
          <w:p w14:paraId="12A8C25E" w14:textId="019A608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F353BAE" w14:textId="1A765FF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83F7081" w14:textId="4A4BFAF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4CBED16" w14:textId="5FE7CD9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E53583A" w14:textId="5AC681E1"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01DB5E35" w14:textId="77777777" w:rsidTr="00A974F2">
        <w:tc>
          <w:tcPr>
            <w:tcW w:w="3794" w:type="dxa"/>
            <w:vAlign w:val="bottom"/>
          </w:tcPr>
          <w:p w14:paraId="0BBD5C20" w14:textId="0C7169C9" w:rsidR="00E0051E" w:rsidRPr="00C96A8B" w:rsidRDefault="00E0051E" w:rsidP="001A2705">
            <w:pPr>
              <w:rPr>
                <w:rFonts w:ascii="Verdana" w:hAnsi="Verdana"/>
                <w:sz w:val="16"/>
                <w:szCs w:val="16"/>
              </w:rPr>
            </w:pPr>
            <w:r w:rsidRPr="00C96A8B">
              <w:rPr>
                <w:rFonts w:ascii="Verdana" w:hAnsi="Verdana"/>
                <w:color w:val="000000"/>
                <w:sz w:val="16"/>
                <w:szCs w:val="16"/>
              </w:rPr>
              <w:t>S3 - C1 Movements (Real)</w:t>
            </w:r>
          </w:p>
        </w:tc>
        <w:tc>
          <w:tcPr>
            <w:tcW w:w="1377" w:type="dxa"/>
            <w:vAlign w:val="bottom"/>
          </w:tcPr>
          <w:p w14:paraId="7A83F25E" w14:textId="75F3FDB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2F5E993" w14:textId="2C592A13"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F0E75C2" w14:textId="73AFF79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8C866A7" w14:textId="40BA29C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B16B99C" w14:textId="40E1B3E6"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C9CBCF1" w14:textId="77777777" w:rsidTr="009876A0">
        <w:tc>
          <w:tcPr>
            <w:tcW w:w="3794" w:type="dxa"/>
            <w:tcBorders>
              <w:bottom w:val="single" w:sz="4" w:space="0" w:color="auto"/>
            </w:tcBorders>
            <w:vAlign w:val="bottom"/>
          </w:tcPr>
          <w:p w14:paraId="57B9C423" w14:textId="2DBF5B05" w:rsidR="00E0051E" w:rsidRPr="00C96A8B" w:rsidRDefault="00E0051E" w:rsidP="001A2705">
            <w:pPr>
              <w:rPr>
                <w:rFonts w:ascii="Verdana" w:hAnsi="Verdana"/>
                <w:sz w:val="16"/>
                <w:szCs w:val="16"/>
              </w:rPr>
            </w:pPr>
            <w:r w:rsidRPr="00C96A8B">
              <w:rPr>
                <w:rFonts w:ascii="Verdana" w:hAnsi="Verdana"/>
                <w:color w:val="000000"/>
                <w:sz w:val="16"/>
                <w:szCs w:val="16"/>
              </w:rPr>
              <w:t>S4 - C1 In Year Summary</w:t>
            </w:r>
          </w:p>
        </w:tc>
        <w:tc>
          <w:tcPr>
            <w:tcW w:w="1377" w:type="dxa"/>
            <w:tcBorders>
              <w:bottom w:val="single" w:sz="4" w:space="0" w:color="auto"/>
            </w:tcBorders>
            <w:vAlign w:val="bottom"/>
          </w:tcPr>
          <w:p w14:paraId="0CA644FE" w14:textId="211387D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tcBorders>
              <w:bottom w:val="single" w:sz="4" w:space="0" w:color="auto"/>
            </w:tcBorders>
            <w:vAlign w:val="bottom"/>
          </w:tcPr>
          <w:p w14:paraId="61B17952" w14:textId="054EFF5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tcBorders>
              <w:bottom w:val="single" w:sz="4" w:space="0" w:color="auto"/>
            </w:tcBorders>
            <w:vAlign w:val="bottom"/>
          </w:tcPr>
          <w:p w14:paraId="70882FB4" w14:textId="42A6D4A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tcBorders>
              <w:bottom w:val="single" w:sz="4" w:space="0" w:color="auto"/>
            </w:tcBorders>
            <w:vAlign w:val="bottom"/>
          </w:tcPr>
          <w:p w14:paraId="339B0254" w14:textId="15398E13"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tcBorders>
              <w:bottom w:val="single" w:sz="4" w:space="0" w:color="auto"/>
            </w:tcBorders>
            <w:vAlign w:val="bottom"/>
          </w:tcPr>
          <w:p w14:paraId="5CB526C2" w14:textId="5C0C1C3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17BED24" w14:textId="77777777" w:rsidTr="009876A0">
        <w:tc>
          <w:tcPr>
            <w:tcW w:w="3794" w:type="dxa"/>
            <w:tcBorders>
              <w:right w:val="nil"/>
            </w:tcBorders>
            <w:shd w:val="clear" w:color="auto" w:fill="808080" w:themeFill="background1" w:themeFillShade="80"/>
            <w:vAlign w:val="bottom"/>
          </w:tcPr>
          <w:p w14:paraId="14092293" w14:textId="77777777" w:rsidR="00E0051E" w:rsidRPr="00C96A8B" w:rsidRDefault="00E0051E" w:rsidP="001A2705">
            <w:pPr>
              <w:rPr>
                <w:rFonts w:ascii="Verdana" w:hAnsi="Verdana"/>
                <w:color w:val="333399"/>
                <w:sz w:val="16"/>
                <w:szCs w:val="16"/>
              </w:rPr>
            </w:pPr>
          </w:p>
        </w:tc>
        <w:tc>
          <w:tcPr>
            <w:tcW w:w="1377" w:type="dxa"/>
            <w:tcBorders>
              <w:left w:val="nil"/>
              <w:right w:val="nil"/>
            </w:tcBorders>
            <w:shd w:val="clear" w:color="auto" w:fill="808080" w:themeFill="background1" w:themeFillShade="80"/>
            <w:vAlign w:val="bottom"/>
          </w:tcPr>
          <w:p w14:paraId="3D801DA5" w14:textId="77777777" w:rsidR="00E0051E" w:rsidRPr="00C96A8B" w:rsidRDefault="00E0051E" w:rsidP="001A2705">
            <w:pPr>
              <w:rPr>
                <w:rFonts w:ascii="Verdana" w:hAnsi="Verdana"/>
                <w:color w:val="333399"/>
                <w:sz w:val="16"/>
                <w:szCs w:val="16"/>
              </w:rPr>
            </w:pPr>
          </w:p>
        </w:tc>
        <w:tc>
          <w:tcPr>
            <w:tcW w:w="1378" w:type="dxa"/>
            <w:tcBorders>
              <w:left w:val="nil"/>
              <w:right w:val="nil"/>
            </w:tcBorders>
            <w:shd w:val="clear" w:color="auto" w:fill="808080" w:themeFill="background1" w:themeFillShade="80"/>
            <w:vAlign w:val="bottom"/>
          </w:tcPr>
          <w:p w14:paraId="76FE1E47" w14:textId="77777777" w:rsidR="00E0051E" w:rsidRPr="00C96A8B" w:rsidRDefault="00E0051E" w:rsidP="001A2705">
            <w:pPr>
              <w:rPr>
                <w:rFonts w:ascii="Verdana" w:hAnsi="Verdana"/>
                <w:color w:val="333399"/>
                <w:sz w:val="16"/>
                <w:szCs w:val="16"/>
              </w:rPr>
            </w:pPr>
          </w:p>
        </w:tc>
        <w:tc>
          <w:tcPr>
            <w:tcW w:w="1377" w:type="dxa"/>
            <w:tcBorders>
              <w:left w:val="nil"/>
              <w:right w:val="nil"/>
            </w:tcBorders>
            <w:shd w:val="clear" w:color="auto" w:fill="808080" w:themeFill="background1" w:themeFillShade="80"/>
            <w:vAlign w:val="bottom"/>
          </w:tcPr>
          <w:p w14:paraId="0DDC73BF" w14:textId="77777777" w:rsidR="00E0051E" w:rsidRPr="00C96A8B" w:rsidRDefault="00E0051E" w:rsidP="001A2705">
            <w:pPr>
              <w:rPr>
                <w:rFonts w:ascii="Verdana" w:hAnsi="Verdana"/>
                <w:color w:val="333399"/>
                <w:sz w:val="16"/>
                <w:szCs w:val="16"/>
              </w:rPr>
            </w:pPr>
          </w:p>
        </w:tc>
        <w:tc>
          <w:tcPr>
            <w:tcW w:w="1680" w:type="dxa"/>
            <w:tcBorders>
              <w:left w:val="nil"/>
              <w:right w:val="nil"/>
            </w:tcBorders>
            <w:shd w:val="clear" w:color="auto" w:fill="808080" w:themeFill="background1" w:themeFillShade="80"/>
            <w:vAlign w:val="bottom"/>
          </w:tcPr>
          <w:p w14:paraId="5D5113DE" w14:textId="77777777" w:rsidR="00E0051E" w:rsidRPr="00C96A8B" w:rsidRDefault="00E0051E" w:rsidP="001A2705">
            <w:pPr>
              <w:rPr>
                <w:rFonts w:ascii="Verdana" w:hAnsi="Verdana"/>
                <w:color w:val="333399"/>
                <w:sz w:val="16"/>
                <w:szCs w:val="16"/>
              </w:rPr>
            </w:pPr>
          </w:p>
        </w:tc>
        <w:tc>
          <w:tcPr>
            <w:tcW w:w="1076" w:type="dxa"/>
            <w:tcBorders>
              <w:left w:val="nil"/>
            </w:tcBorders>
            <w:shd w:val="clear" w:color="auto" w:fill="808080" w:themeFill="background1" w:themeFillShade="80"/>
            <w:vAlign w:val="bottom"/>
          </w:tcPr>
          <w:p w14:paraId="0A740F4F" w14:textId="77777777" w:rsidR="00E0051E" w:rsidRPr="00C96A8B" w:rsidRDefault="00E0051E" w:rsidP="001A2705">
            <w:pPr>
              <w:rPr>
                <w:rFonts w:ascii="Verdana" w:hAnsi="Verdana"/>
                <w:color w:val="333399"/>
                <w:sz w:val="16"/>
                <w:szCs w:val="16"/>
              </w:rPr>
            </w:pPr>
          </w:p>
        </w:tc>
      </w:tr>
      <w:tr w:rsidR="00E0051E" w:rsidRPr="00C96A8B" w14:paraId="68A2478D" w14:textId="77777777" w:rsidTr="00A974F2">
        <w:tc>
          <w:tcPr>
            <w:tcW w:w="3794" w:type="dxa"/>
            <w:vAlign w:val="bottom"/>
          </w:tcPr>
          <w:p w14:paraId="2A4554B2" w14:textId="57A3FF84" w:rsidR="00E0051E" w:rsidRPr="00C96A8B" w:rsidRDefault="00E0051E" w:rsidP="001A2705">
            <w:pPr>
              <w:rPr>
                <w:rFonts w:ascii="Verdana" w:hAnsi="Verdana"/>
                <w:sz w:val="16"/>
                <w:szCs w:val="16"/>
              </w:rPr>
            </w:pPr>
            <w:r w:rsidRPr="00C96A8B">
              <w:rPr>
                <w:rFonts w:ascii="Verdana" w:hAnsi="Verdana"/>
                <w:b/>
                <w:bCs/>
                <w:color w:val="000000"/>
                <w:sz w:val="16"/>
                <w:szCs w:val="16"/>
              </w:rPr>
              <w:t>C1 - Building blocks</w:t>
            </w:r>
          </w:p>
        </w:tc>
        <w:tc>
          <w:tcPr>
            <w:tcW w:w="1377" w:type="dxa"/>
            <w:vAlign w:val="bottom"/>
          </w:tcPr>
          <w:p w14:paraId="40CF099B" w14:textId="498E3D0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8" w:type="dxa"/>
            <w:vAlign w:val="bottom"/>
          </w:tcPr>
          <w:p w14:paraId="61B04A16" w14:textId="70C6FED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43171279" w14:textId="1D2C6AA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72C75AF" w14:textId="4C03968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FABB096" w14:textId="40B386E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C36D792" w14:textId="77777777" w:rsidTr="00A974F2">
        <w:tc>
          <w:tcPr>
            <w:tcW w:w="3794" w:type="dxa"/>
            <w:vAlign w:val="bottom"/>
          </w:tcPr>
          <w:p w14:paraId="349FDCFE" w14:textId="424BF48F" w:rsidR="00E0051E" w:rsidRPr="00C96A8B" w:rsidRDefault="00E0051E" w:rsidP="001A2705">
            <w:pPr>
              <w:rPr>
                <w:rFonts w:ascii="Verdana" w:hAnsi="Verdana"/>
                <w:sz w:val="16"/>
                <w:szCs w:val="16"/>
              </w:rPr>
            </w:pPr>
            <w:r w:rsidRPr="00C96A8B">
              <w:rPr>
                <w:rFonts w:ascii="Verdana" w:hAnsi="Verdana"/>
                <w:color w:val="000000"/>
                <w:sz w:val="16"/>
                <w:szCs w:val="16"/>
              </w:rPr>
              <w:t>Load Related</w:t>
            </w:r>
          </w:p>
        </w:tc>
        <w:tc>
          <w:tcPr>
            <w:tcW w:w="1377" w:type="dxa"/>
            <w:vAlign w:val="bottom"/>
          </w:tcPr>
          <w:p w14:paraId="73EDBDE8" w14:textId="76F1F03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29B71FC" w14:textId="3A990E6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20707809" w14:textId="1CCB381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5B9C08D" w14:textId="3B34026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121C8C16" w14:textId="554C214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65FC35" w14:textId="77777777" w:rsidTr="00A974F2">
        <w:tc>
          <w:tcPr>
            <w:tcW w:w="3794" w:type="dxa"/>
            <w:vAlign w:val="bottom"/>
          </w:tcPr>
          <w:p w14:paraId="0EF8E2FE" w14:textId="5BB3FE4F" w:rsidR="00E0051E" w:rsidRPr="00C96A8B" w:rsidRDefault="00E0051E" w:rsidP="001A2705">
            <w:pPr>
              <w:rPr>
                <w:rFonts w:ascii="Verdana" w:hAnsi="Verdana"/>
                <w:sz w:val="16"/>
                <w:szCs w:val="16"/>
              </w:rPr>
            </w:pPr>
            <w:r w:rsidRPr="00C96A8B">
              <w:rPr>
                <w:rFonts w:ascii="Verdana" w:hAnsi="Verdana"/>
                <w:color w:val="000000"/>
                <w:sz w:val="16"/>
                <w:szCs w:val="16"/>
              </w:rPr>
              <w:t>Non Load Capex (excluding Non-Operational Capex)</w:t>
            </w:r>
          </w:p>
        </w:tc>
        <w:tc>
          <w:tcPr>
            <w:tcW w:w="1377" w:type="dxa"/>
            <w:vAlign w:val="bottom"/>
          </w:tcPr>
          <w:p w14:paraId="7D28F3ED" w14:textId="35624F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22BA25" w14:textId="178EF85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A4BD868" w14:textId="62DA34B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ABA0C1C" w14:textId="6824334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5E6F719A" w14:textId="4FD027D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EC1DF57" w14:textId="77777777" w:rsidTr="00A974F2">
        <w:tc>
          <w:tcPr>
            <w:tcW w:w="3794" w:type="dxa"/>
            <w:vAlign w:val="bottom"/>
          </w:tcPr>
          <w:p w14:paraId="0789603D" w14:textId="7F958FBD" w:rsidR="00E0051E" w:rsidRPr="00C96A8B" w:rsidRDefault="00E0051E" w:rsidP="001A2705">
            <w:pPr>
              <w:rPr>
                <w:rFonts w:ascii="Verdana" w:hAnsi="Verdana"/>
                <w:sz w:val="16"/>
                <w:szCs w:val="16"/>
              </w:rPr>
            </w:pPr>
            <w:r w:rsidRPr="00C96A8B">
              <w:rPr>
                <w:rFonts w:ascii="Verdana" w:hAnsi="Verdana"/>
                <w:color w:val="000000"/>
                <w:sz w:val="16"/>
                <w:szCs w:val="16"/>
              </w:rPr>
              <w:t>Non-Operational Capex</w:t>
            </w:r>
          </w:p>
        </w:tc>
        <w:tc>
          <w:tcPr>
            <w:tcW w:w="1377" w:type="dxa"/>
            <w:vAlign w:val="bottom"/>
          </w:tcPr>
          <w:p w14:paraId="3C3DB5B0" w14:textId="27B832A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66FFD40" w14:textId="607D222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315351B3" w14:textId="3B938C4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64720483" w14:textId="267876E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0523F02F" w14:textId="767634DC"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9876A0" w:rsidRPr="00C96A8B" w14:paraId="6856BC1A" w14:textId="77777777" w:rsidTr="00986B7F">
        <w:tc>
          <w:tcPr>
            <w:tcW w:w="3794" w:type="dxa"/>
            <w:vAlign w:val="bottom"/>
          </w:tcPr>
          <w:p w14:paraId="7EA1E325" w14:textId="15A93B0A" w:rsidR="009876A0" w:rsidRPr="00C96A8B" w:rsidRDefault="009876A0" w:rsidP="00E0051E">
            <w:pPr>
              <w:rPr>
                <w:rFonts w:ascii="Verdana" w:hAnsi="Verdana"/>
                <w:sz w:val="16"/>
                <w:szCs w:val="16"/>
              </w:rPr>
            </w:pPr>
            <w:r w:rsidRPr="00C96A8B">
              <w:rPr>
                <w:rFonts w:ascii="Verdana" w:hAnsi="Verdana"/>
                <w:color w:val="000000"/>
                <w:sz w:val="16"/>
                <w:szCs w:val="16"/>
              </w:rPr>
              <w:t>High Value Projects</w:t>
            </w:r>
          </w:p>
        </w:tc>
        <w:tc>
          <w:tcPr>
            <w:tcW w:w="1377" w:type="dxa"/>
            <w:vAlign w:val="bottom"/>
          </w:tcPr>
          <w:p w14:paraId="2393FAC7" w14:textId="610C8644"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F087357" w14:textId="3887CF3F"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7" w:type="dxa"/>
          </w:tcPr>
          <w:p w14:paraId="023DC2A7" w14:textId="49B0525F" w:rsidR="009876A0" w:rsidRPr="00C96A8B" w:rsidRDefault="009876A0" w:rsidP="001A2705">
            <w:pPr>
              <w:rPr>
                <w:rFonts w:ascii="Verdana" w:hAnsi="Verdana"/>
                <w:sz w:val="16"/>
                <w:szCs w:val="16"/>
              </w:rPr>
            </w:pPr>
            <w:r w:rsidRPr="00E41425">
              <w:rPr>
                <w:rFonts w:ascii="Verdana" w:hAnsi="Verdana"/>
                <w:color w:val="FF0000"/>
                <w:sz w:val="16"/>
                <w:szCs w:val="16"/>
              </w:rPr>
              <w:t>No</w:t>
            </w:r>
          </w:p>
        </w:tc>
        <w:tc>
          <w:tcPr>
            <w:tcW w:w="1680" w:type="dxa"/>
            <w:vAlign w:val="bottom"/>
          </w:tcPr>
          <w:p w14:paraId="16611F77" w14:textId="57AF65E1" w:rsidR="009876A0" w:rsidRPr="00C96A8B" w:rsidRDefault="009876A0"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700E4D0" w14:textId="7EE45BC0" w:rsidR="009876A0" w:rsidRPr="00C96A8B" w:rsidRDefault="009876A0" w:rsidP="001A2705">
            <w:pPr>
              <w:rPr>
                <w:rFonts w:ascii="Verdana" w:hAnsi="Verdana"/>
                <w:sz w:val="16"/>
                <w:szCs w:val="16"/>
              </w:rPr>
            </w:pPr>
            <w:r w:rsidRPr="00C96A8B">
              <w:rPr>
                <w:rFonts w:ascii="Verdana" w:hAnsi="Verdana"/>
                <w:color w:val="FF0000"/>
                <w:sz w:val="16"/>
                <w:szCs w:val="16"/>
              </w:rPr>
              <w:t>No</w:t>
            </w:r>
          </w:p>
        </w:tc>
      </w:tr>
      <w:tr w:rsidR="009876A0" w:rsidRPr="00C96A8B" w14:paraId="43B5AEEC" w14:textId="77777777" w:rsidTr="00986B7F">
        <w:tc>
          <w:tcPr>
            <w:tcW w:w="3794" w:type="dxa"/>
            <w:vAlign w:val="bottom"/>
          </w:tcPr>
          <w:p w14:paraId="627B28A8" w14:textId="19A0CDFD" w:rsidR="009876A0" w:rsidRPr="00C96A8B" w:rsidRDefault="009876A0" w:rsidP="001A2705">
            <w:pPr>
              <w:rPr>
                <w:rFonts w:ascii="Verdana" w:hAnsi="Verdana"/>
                <w:sz w:val="16"/>
                <w:szCs w:val="16"/>
              </w:rPr>
            </w:pPr>
            <w:r w:rsidRPr="00C96A8B">
              <w:rPr>
                <w:rFonts w:ascii="Verdana" w:hAnsi="Verdana"/>
                <w:color w:val="000000"/>
                <w:sz w:val="16"/>
                <w:szCs w:val="16"/>
              </w:rPr>
              <w:t>Network Operating Costs (NOCs)</w:t>
            </w:r>
          </w:p>
        </w:tc>
        <w:tc>
          <w:tcPr>
            <w:tcW w:w="1377" w:type="dxa"/>
            <w:vAlign w:val="bottom"/>
          </w:tcPr>
          <w:p w14:paraId="29D38E7F" w14:textId="490B127D"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40E7355" w14:textId="48D12C5D"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7" w:type="dxa"/>
          </w:tcPr>
          <w:p w14:paraId="296B4B83" w14:textId="2DDF5D80" w:rsidR="009876A0" w:rsidRPr="00C96A8B" w:rsidRDefault="009876A0" w:rsidP="001A2705">
            <w:pPr>
              <w:rPr>
                <w:rFonts w:ascii="Verdana" w:hAnsi="Verdana"/>
                <w:sz w:val="16"/>
                <w:szCs w:val="16"/>
              </w:rPr>
            </w:pPr>
            <w:r w:rsidRPr="00E41425">
              <w:rPr>
                <w:rFonts w:ascii="Verdana" w:hAnsi="Verdana"/>
                <w:color w:val="FF0000"/>
                <w:sz w:val="16"/>
                <w:szCs w:val="16"/>
              </w:rPr>
              <w:t>No</w:t>
            </w:r>
          </w:p>
        </w:tc>
        <w:tc>
          <w:tcPr>
            <w:tcW w:w="1680" w:type="dxa"/>
            <w:vAlign w:val="bottom"/>
          </w:tcPr>
          <w:p w14:paraId="143CACF2" w14:textId="58FAB8FD" w:rsidR="009876A0" w:rsidRPr="00C96A8B" w:rsidRDefault="009876A0"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76C376E9" w14:textId="2597AB56" w:rsidR="009876A0" w:rsidRPr="00C96A8B" w:rsidRDefault="009876A0" w:rsidP="001A2705">
            <w:pPr>
              <w:rPr>
                <w:rFonts w:ascii="Verdana" w:hAnsi="Verdana"/>
                <w:sz w:val="16"/>
                <w:szCs w:val="16"/>
              </w:rPr>
            </w:pPr>
            <w:r w:rsidRPr="00C96A8B">
              <w:rPr>
                <w:rFonts w:ascii="Verdana" w:hAnsi="Verdana"/>
                <w:color w:val="FF0000"/>
                <w:sz w:val="16"/>
                <w:szCs w:val="16"/>
              </w:rPr>
              <w:t>No</w:t>
            </w:r>
          </w:p>
        </w:tc>
      </w:tr>
      <w:tr w:rsidR="00E0051E" w:rsidRPr="00C96A8B" w14:paraId="363C86D7" w14:textId="77777777" w:rsidTr="00A974F2">
        <w:tc>
          <w:tcPr>
            <w:tcW w:w="3794" w:type="dxa"/>
            <w:vAlign w:val="bottom"/>
          </w:tcPr>
          <w:p w14:paraId="2C046B54" w14:textId="4694CB86" w:rsidR="00E0051E" w:rsidRPr="00C96A8B" w:rsidRDefault="00E0051E" w:rsidP="001A2705">
            <w:pPr>
              <w:rPr>
                <w:rFonts w:ascii="Verdana" w:hAnsi="Verdana"/>
                <w:sz w:val="16"/>
                <w:szCs w:val="16"/>
              </w:rPr>
            </w:pPr>
            <w:r w:rsidRPr="00C96A8B">
              <w:rPr>
                <w:rFonts w:ascii="Verdana" w:hAnsi="Verdana"/>
                <w:color w:val="000000"/>
                <w:sz w:val="16"/>
                <w:szCs w:val="16"/>
              </w:rPr>
              <w:t>Closely Associated Indirects (CAIs)</w:t>
            </w:r>
          </w:p>
        </w:tc>
        <w:tc>
          <w:tcPr>
            <w:tcW w:w="1377" w:type="dxa"/>
            <w:vAlign w:val="bottom"/>
          </w:tcPr>
          <w:p w14:paraId="409635F4" w14:textId="55509FE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DA0B392" w14:textId="1112708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915D163" w14:textId="0B73B33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550EABA4" w14:textId="70AE82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EDB82FA" w14:textId="71C95E1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D15210F" w14:textId="77777777" w:rsidTr="00A974F2">
        <w:tc>
          <w:tcPr>
            <w:tcW w:w="3794" w:type="dxa"/>
            <w:vAlign w:val="bottom"/>
          </w:tcPr>
          <w:p w14:paraId="4B0DADA9" w14:textId="552CB43C" w:rsidR="00E0051E" w:rsidRPr="00C96A8B" w:rsidRDefault="00E0051E" w:rsidP="001A2705">
            <w:pPr>
              <w:rPr>
                <w:rFonts w:ascii="Verdana" w:hAnsi="Verdana"/>
                <w:sz w:val="16"/>
                <w:szCs w:val="16"/>
              </w:rPr>
            </w:pPr>
            <w:r w:rsidRPr="00C96A8B">
              <w:rPr>
                <w:rFonts w:ascii="Verdana" w:hAnsi="Verdana"/>
                <w:color w:val="000000"/>
                <w:sz w:val="16"/>
                <w:szCs w:val="16"/>
              </w:rPr>
              <w:t>Business Support Costs (BSCs)</w:t>
            </w:r>
          </w:p>
        </w:tc>
        <w:tc>
          <w:tcPr>
            <w:tcW w:w="1377" w:type="dxa"/>
            <w:vAlign w:val="bottom"/>
          </w:tcPr>
          <w:p w14:paraId="66CC1824" w14:textId="2F0B4E1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EC6FE8F" w14:textId="5FBECE1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32099D9" w14:textId="35F477F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44BB1B3C" w14:textId="7EAACFA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59109AF2" w14:textId="79ED888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7D8D447" w14:textId="77777777" w:rsidTr="009876A0">
        <w:tc>
          <w:tcPr>
            <w:tcW w:w="3794" w:type="dxa"/>
            <w:tcBorders>
              <w:bottom w:val="single" w:sz="4" w:space="0" w:color="auto"/>
            </w:tcBorders>
            <w:vAlign w:val="bottom"/>
          </w:tcPr>
          <w:p w14:paraId="5EA232E9" w14:textId="289C29F8" w:rsidR="00E0051E" w:rsidRPr="00C96A8B" w:rsidRDefault="00E0051E" w:rsidP="001A2705">
            <w:pPr>
              <w:rPr>
                <w:rFonts w:ascii="Verdana" w:hAnsi="Verdana"/>
                <w:sz w:val="16"/>
                <w:szCs w:val="16"/>
              </w:rPr>
            </w:pPr>
            <w:r w:rsidRPr="00C96A8B">
              <w:rPr>
                <w:rFonts w:ascii="Verdana" w:hAnsi="Verdana"/>
                <w:color w:val="000000"/>
                <w:sz w:val="16"/>
                <w:szCs w:val="16"/>
              </w:rPr>
              <w:t>Other Costs Inside the Price Control</w:t>
            </w:r>
          </w:p>
        </w:tc>
        <w:tc>
          <w:tcPr>
            <w:tcW w:w="1377" w:type="dxa"/>
            <w:tcBorders>
              <w:bottom w:val="single" w:sz="4" w:space="0" w:color="auto"/>
            </w:tcBorders>
            <w:vAlign w:val="bottom"/>
          </w:tcPr>
          <w:p w14:paraId="0F87F53B" w14:textId="29C6727B" w:rsidR="00E0051E" w:rsidRPr="00C96A8B" w:rsidRDefault="004622D2" w:rsidP="001A2705">
            <w:pPr>
              <w:rPr>
                <w:rFonts w:ascii="Verdana" w:hAnsi="Verdana"/>
                <w:sz w:val="16"/>
                <w:szCs w:val="16"/>
              </w:rPr>
            </w:pPr>
            <w:r w:rsidRPr="004622D2">
              <w:rPr>
                <w:rFonts w:ascii="Verdana" w:hAnsi="Verdana"/>
                <w:color w:val="FF0000"/>
                <w:sz w:val="16"/>
                <w:szCs w:val="16"/>
              </w:rPr>
              <w:t>No</w:t>
            </w:r>
          </w:p>
        </w:tc>
        <w:tc>
          <w:tcPr>
            <w:tcW w:w="1378" w:type="dxa"/>
            <w:tcBorders>
              <w:bottom w:val="single" w:sz="4" w:space="0" w:color="auto"/>
            </w:tcBorders>
            <w:vAlign w:val="bottom"/>
          </w:tcPr>
          <w:p w14:paraId="6DD79114" w14:textId="3D2291DB" w:rsidR="00E0051E" w:rsidRPr="00C96A8B" w:rsidRDefault="004622D2" w:rsidP="001A2705">
            <w:pPr>
              <w:rPr>
                <w:rFonts w:ascii="Verdana" w:hAnsi="Verdana"/>
                <w:sz w:val="16"/>
                <w:szCs w:val="16"/>
              </w:rPr>
            </w:pPr>
            <w:r w:rsidRPr="004622D2">
              <w:rPr>
                <w:rFonts w:ascii="Verdana" w:hAnsi="Verdana"/>
                <w:color w:val="FF0000"/>
                <w:sz w:val="16"/>
                <w:szCs w:val="16"/>
              </w:rPr>
              <w:t>No</w:t>
            </w:r>
          </w:p>
        </w:tc>
        <w:tc>
          <w:tcPr>
            <w:tcW w:w="1377" w:type="dxa"/>
            <w:tcBorders>
              <w:bottom w:val="single" w:sz="4" w:space="0" w:color="auto"/>
            </w:tcBorders>
            <w:vAlign w:val="bottom"/>
          </w:tcPr>
          <w:p w14:paraId="01E59266" w14:textId="036945A3" w:rsidR="00E0051E" w:rsidRPr="00C96A8B" w:rsidRDefault="009876A0"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5F2DF658" w14:textId="6667DFC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tcBorders>
              <w:bottom w:val="single" w:sz="4" w:space="0" w:color="auto"/>
            </w:tcBorders>
            <w:vAlign w:val="bottom"/>
          </w:tcPr>
          <w:p w14:paraId="01507D05" w14:textId="3A011B7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E9F6406" w14:textId="77777777" w:rsidTr="009876A0">
        <w:tc>
          <w:tcPr>
            <w:tcW w:w="3794" w:type="dxa"/>
            <w:tcBorders>
              <w:right w:val="nil"/>
            </w:tcBorders>
            <w:shd w:val="clear" w:color="auto" w:fill="808080" w:themeFill="background1" w:themeFillShade="80"/>
            <w:vAlign w:val="bottom"/>
          </w:tcPr>
          <w:p w14:paraId="245468C2"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543ABF6"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2028D785"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9E0CEB3"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20668A83"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18DC8322" w14:textId="77777777" w:rsidR="00E0051E" w:rsidRPr="00C96A8B" w:rsidRDefault="00E0051E" w:rsidP="001A2705">
            <w:pPr>
              <w:rPr>
                <w:rFonts w:ascii="Verdana" w:hAnsi="Verdana"/>
                <w:sz w:val="16"/>
                <w:szCs w:val="16"/>
              </w:rPr>
            </w:pPr>
          </w:p>
        </w:tc>
      </w:tr>
      <w:tr w:rsidR="00E0051E" w:rsidRPr="00C96A8B" w14:paraId="5B7D8391" w14:textId="77777777" w:rsidTr="00A974F2">
        <w:tc>
          <w:tcPr>
            <w:tcW w:w="3794" w:type="dxa"/>
            <w:vAlign w:val="bottom"/>
          </w:tcPr>
          <w:p w14:paraId="23CD2E9F" w14:textId="57880204" w:rsidR="00E0051E" w:rsidRPr="00C96A8B" w:rsidRDefault="00E0051E" w:rsidP="001A2705">
            <w:pPr>
              <w:rPr>
                <w:rFonts w:ascii="Verdana" w:hAnsi="Verdana"/>
                <w:sz w:val="16"/>
                <w:szCs w:val="16"/>
              </w:rPr>
            </w:pPr>
            <w:r w:rsidRPr="00C96A8B">
              <w:rPr>
                <w:rFonts w:ascii="Verdana" w:hAnsi="Verdana"/>
                <w:color w:val="000000"/>
                <w:sz w:val="16"/>
                <w:szCs w:val="16"/>
              </w:rPr>
              <w:t>C1 - Cost Matrix</w:t>
            </w:r>
          </w:p>
        </w:tc>
        <w:tc>
          <w:tcPr>
            <w:tcW w:w="1377" w:type="dxa"/>
            <w:vAlign w:val="bottom"/>
          </w:tcPr>
          <w:p w14:paraId="11824795" w14:textId="17C246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00CCFC" w14:textId="13163C7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0FC4BFAF" w14:textId="571A770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09FA51C7" w14:textId="2D54FA3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31FF16B" w14:textId="300F21E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22F30B2" w14:textId="77777777" w:rsidTr="00A974F2">
        <w:tc>
          <w:tcPr>
            <w:tcW w:w="3794" w:type="dxa"/>
            <w:vAlign w:val="bottom"/>
          </w:tcPr>
          <w:p w14:paraId="792D2884" w14:textId="4F94C800" w:rsidR="00E0051E" w:rsidRPr="00C96A8B" w:rsidRDefault="00E0051E" w:rsidP="001A2705">
            <w:pPr>
              <w:rPr>
                <w:rFonts w:ascii="Verdana" w:hAnsi="Verdana"/>
                <w:sz w:val="16"/>
                <w:szCs w:val="16"/>
              </w:rPr>
            </w:pPr>
            <w:r w:rsidRPr="00C96A8B">
              <w:rPr>
                <w:rFonts w:ascii="Verdana" w:hAnsi="Verdana"/>
                <w:color w:val="000000"/>
                <w:sz w:val="16"/>
                <w:szCs w:val="16"/>
              </w:rPr>
              <w:t>C2 - Connections Inside the Price Control</w:t>
            </w:r>
          </w:p>
        </w:tc>
        <w:tc>
          <w:tcPr>
            <w:tcW w:w="1377" w:type="dxa"/>
            <w:vAlign w:val="bottom"/>
          </w:tcPr>
          <w:p w14:paraId="54783DCC" w14:textId="19C9987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3E7A00A" w14:textId="65EAFFB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7F36CD0" w14:textId="036124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0A21E7D" w14:textId="40C85A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6785A5C" w14:textId="6132E1A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0610DCD" w14:textId="77777777" w:rsidTr="00A974F2">
        <w:tc>
          <w:tcPr>
            <w:tcW w:w="3794" w:type="dxa"/>
            <w:vAlign w:val="bottom"/>
          </w:tcPr>
          <w:p w14:paraId="776BFC1F" w14:textId="7807FACA" w:rsidR="00E0051E" w:rsidRPr="00C96A8B" w:rsidRDefault="00E0051E" w:rsidP="001A2705">
            <w:pPr>
              <w:rPr>
                <w:rFonts w:ascii="Verdana" w:hAnsi="Verdana"/>
                <w:sz w:val="16"/>
                <w:szCs w:val="16"/>
              </w:rPr>
            </w:pPr>
            <w:r w:rsidRPr="00C96A8B">
              <w:rPr>
                <w:rFonts w:ascii="Verdana" w:hAnsi="Verdana"/>
                <w:color w:val="000000"/>
                <w:sz w:val="16"/>
                <w:szCs w:val="16"/>
              </w:rPr>
              <w:t>C3 - Physical Security</w:t>
            </w:r>
          </w:p>
        </w:tc>
        <w:tc>
          <w:tcPr>
            <w:tcW w:w="1377" w:type="dxa"/>
            <w:vAlign w:val="bottom"/>
          </w:tcPr>
          <w:p w14:paraId="04B41AD7" w14:textId="652D14E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C765B0A" w14:textId="0D872BE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38F3333" w14:textId="15ABCB7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7ABF795" w14:textId="7AA9041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B45D09E" w14:textId="410FF11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27D52F2" w14:textId="77777777" w:rsidTr="00A974F2">
        <w:tc>
          <w:tcPr>
            <w:tcW w:w="3794" w:type="dxa"/>
            <w:vAlign w:val="bottom"/>
          </w:tcPr>
          <w:p w14:paraId="265B2121" w14:textId="1BA0619D" w:rsidR="00E0051E" w:rsidRPr="00C96A8B" w:rsidRDefault="00E0051E" w:rsidP="001A2705">
            <w:pPr>
              <w:rPr>
                <w:rFonts w:ascii="Verdana" w:hAnsi="Verdana"/>
                <w:sz w:val="16"/>
                <w:szCs w:val="16"/>
              </w:rPr>
            </w:pPr>
            <w:r w:rsidRPr="00C96A8B">
              <w:rPr>
                <w:rFonts w:ascii="Verdana" w:hAnsi="Verdana"/>
                <w:color w:val="000000"/>
                <w:sz w:val="16"/>
                <w:szCs w:val="16"/>
              </w:rPr>
              <w:t>C4 - IT and Telecoms (Non-Op)</w:t>
            </w:r>
          </w:p>
        </w:tc>
        <w:tc>
          <w:tcPr>
            <w:tcW w:w="1377" w:type="dxa"/>
            <w:vAlign w:val="bottom"/>
          </w:tcPr>
          <w:p w14:paraId="1112B68D" w14:textId="72CD733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5F1ECA2" w14:textId="4ECAD5A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D0FB92C" w14:textId="5672860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F3FC146" w14:textId="028CED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BE670AC" w14:textId="737F0B8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1A60586" w14:textId="77777777" w:rsidTr="00A974F2">
        <w:tc>
          <w:tcPr>
            <w:tcW w:w="3794" w:type="dxa"/>
            <w:vAlign w:val="bottom"/>
          </w:tcPr>
          <w:p w14:paraId="5CE3ED4C" w14:textId="6BE937D1" w:rsidR="00E0051E" w:rsidRPr="00C96A8B" w:rsidRDefault="00E0051E" w:rsidP="001A2705">
            <w:pPr>
              <w:rPr>
                <w:rFonts w:ascii="Verdana" w:hAnsi="Verdana"/>
                <w:sz w:val="16"/>
                <w:szCs w:val="16"/>
              </w:rPr>
            </w:pPr>
            <w:r w:rsidRPr="00C96A8B">
              <w:rPr>
                <w:rFonts w:ascii="Verdana" w:hAnsi="Verdana"/>
                <w:color w:val="000000"/>
                <w:sz w:val="16"/>
                <w:szCs w:val="16"/>
              </w:rPr>
              <w:t>C5 - Property (Non Op)</w:t>
            </w:r>
          </w:p>
        </w:tc>
        <w:tc>
          <w:tcPr>
            <w:tcW w:w="1377" w:type="dxa"/>
            <w:vAlign w:val="bottom"/>
          </w:tcPr>
          <w:p w14:paraId="2F135F37" w14:textId="6D0F49A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5389C52" w14:textId="7E8A82A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7D1B960" w14:textId="22C451C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3C16B93" w14:textId="608165C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E4895C2" w14:textId="5F2974A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C136E17" w14:textId="77777777" w:rsidTr="00A974F2">
        <w:tc>
          <w:tcPr>
            <w:tcW w:w="3794" w:type="dxa"/>
            <w:vAlign w:val="bottom"/>
          </w:tcPr>
          <w:p w14:paraId="492EBB8C" w14:textId="546C2452" w:rsidR="00E0051E" w:rsidRPr="00C96A8B" w:rsidRDefault="00E0051E" w:rsidP="001A2705">
            <w:pPr>
              <w:rPr>
                <w:rFonts w:ascii="Verdana" w:hAnsi="Verdana"/>
                <w:sz w:val="16"/>
                <w:szCs w:val="16"/>
              </w:rPr>
            </w:pPr>
            <w:r w:rsidRPr="00C96A8B">
              <w:rPr>
                <w:rFonts w:ascii="Verdana" w:hAnsi="Verdana"/>
                <w:color w:val="000000"/>
                <w:sz w:val="16"/>
                <w:szCs w:val="16"/>
              </w:rPr>
              <w:t>C6 - Vehicles and Transport (Non Op)</w:t>
            </w:r>
          </w:p>
        </w:tc>
        <w:tc>
          <w:tcPr>
            <w:tcW w:w="1377" w:type="dxa"/>
            <w:vAlign w:val="bottom"/>
          </w:tcPr>
          <w:p w14:paraId="20DDC9D8" w14:textId="53BA43D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7953117" w14:textId="2BC9781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1894674" w14:textId="6B10837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A6096CB" w14:textId="73902AC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685F4F6" w14:textId="7CC6A15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9FFC1E" w14:textId="77777777" w:rsidTr="00A974F2">
        <w:tc>
          <w:tcPr>
            <w:tcW w:w="3794" w:type="dxa"/>
            <w:vAlign w:val="bottom"/>
          </w:tcPr>
          <w:p w14:paraId="50733156" w14:textId="6B292AC0" w:rsidR="00E0051E" w:rsidRPr="00C96A8B" w:rsidRDefault="00E0051E" w:rsidP="001A2705">
            <w:pPr>
              <w:rPr>
                <w:rFonts w:ascii="Verdana" w:hAnsi="Verdana"/>
                <w:sz w:val="16"/>
                <w:szCs w:val="16"/>
              </w:rPr>
            </w:pPr>
            <w:r w:rsidRPr="00C96A8B">
              <w:rPr>
                <w:rFonts w:ascii="Verdana" w:hAnsi="Verdana"/>
                <w:color w:val="000000"/>
                <w:sz w:val="16"/>
                <w:szCs w:val="16"/>
              </w:rPr>
              <w:t>C7 - STEPM (Non Op)</w:t>
            </w:r>
          </w:p>
        </w:tc>
        <w:tc>
          <w:tcPr>
            <w:tcW w:w="1377" w:type="dxa"/>
            <w:vAlign w:val="bottom"/>
          </w:tcPr>
          <w:p w14:paraId="6E3886EF" w14:textId="2559E9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9D5EBC" w14:textId="0572211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54818F4" w14:textId="066D5B1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F22D7E" w14:textId="2C4B1C2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AC8277F" w14:textId="5883C58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39D7829" w14:textId="77777777" w:rsidTr="00A974F2">
        <w:tc>
          <w:tcPr>
            <w:tcW w:w="3794" w:type="dxa"/>
            <w:vAlign w:val="bottom"/>
          </w:tcPr>
          <w:p w14:paraId="0397E198" w14:textId="523CCEB0" w:rsidR="00E0051E" w:rsidRPr="00C96A8B" w:rsidRDefault="00E0051E" w:rsidP="001A2705">
            <w:pPr>
              <w:rPr>
                <w:rFonts w:ascii="Verdana" w:hAnsi="Verdana"/>
                <w:sz w:val="16"/>
                <w:szCs w:val="16"/>
              </w:rPr>
            </w:pPr>
            <w:r w:rsidRPr="00C96A8B">
              <w:rPr>
                <w:rFonts w:ascii="Verdana" w:hAnsi="Verdana"/>
                <w:color w:val="000000"/>
                <w:sz w:val="16"/>
                <w:szCs w:val="16"/>
              </w:rPr>
              <w:t>C8 - Remote Generation Opex</w:t>
            </w:r>
          </w:p>
        </w:tc>
        <w:tc>
          <w:tcPr>
            <w:tcW w:w="1377" w:type="dxa"/>
            <w:vAlign w:val="bottom"/>
          </w:tcPr>
          <w:p w14:paraId="74B63DC3" w14:textId="01D2143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6C4EDD" w14:textId="735DAF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C1A32D9" w14:textId="6C1C42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41DA25F" w14:textId="1336958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FEAF3F3" w14:textId="30133C2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24CF352" w14:textId="77777777" w:rsidTr="00A974F2">
        <w:tc>
          <w:tcPr>
            <w:tcW w:w="3794" w:type="dxa"/>
            <w:vAlign w:val="bottom"/>
          </w:tcPr>
          <w:p w14:paraId="3B17904A" w14:textId="6CF865E8" w:rsidR="00E0051E" w:rsidRPr="00C96A8B" w:rsidRDefault="00E0051E" w:rsidP="001A2705">
            <w:pPr>
              <w:rPr>
                <w:rFonts w:ascii="Verdana" w:hAnsi="Verdana"/>
                <w:sz w:val="16"/>
                <w:szCs w:val="16"/>
              </w:rPr>
            </w:pPr>
            <w:r w:rsidRPr="00C96A8B">
              <w:rPr>
                <w:rFonts w:ascii="Verdana" w:hAnsi="Verdana"/>
                <w:color w:val="000000"/>
                <w:sz w:val="16"/>
                <w:szCs w:val="16"/>
              </w:rPr>
              <w:t>C9 - Core Closely Associated Indirects (CAI)</w:t>
            </w:r>
          </w:p>
        </w:tc>
        <w:tc>
          <w:tcPr>
            <w:tcW w:w="1377" w:type="dxa"/>
            <w:vAlign w:val="bottom"/>
          </w:tcPr>
          <w:p w14:paraId="12074718" w14:textId="106A742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C3F1FE3" w14:textId="5EF62A1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CB71BD5" w14:textId="24BAC51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7B3A872" w14:textId="2C272D4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2521719" w14:textId="7600487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3089C62" w14:textId="77777777" w:rsidTr="00A974F2">
        <w:tc>
          <w:tcPr>
            <w:tcW w:w="3794" w:type="dxa"/>
            <w:vAlign w:val="bottom"/>
          </w:tcPr>
          <w:p w14:paraId="3D1F7771" w14:textId="03E9EBDC" w:rsidR="00E0051E" w:rsidRPr="00C96A8B" w:rsidRDefault="00E0051E" w:rsidP="001A2705">
            <w:pPr>
              <w:rPr>
                <w:rFonts w:ascii="Verdana" w:hAnsi="Verdana"/>
                <w:sz w:val="16"/>
                <w:szCs w:val="16"/>
              </w:rPr>
            </w:pPr>
            <w:r w:rsidRPr="00C96A8B">
              <w:rPr>
                <w:rFonts w:ascii="Verdana" w:hAnsi="Verdana"/>
                <w:color w:val="000000"/>
                <w:sz w:val="16"/>
                <w:szCs w:val="16"/>
              </w:rPr>
              <w:t>C10 - Wayleaves (CAI)</w:t>
            </w:r>
          </w:p>
        </w:tc>
        <w:tc>
          <w:tcPr>
            <w:tcW w:w="1377" w:type="dxa"/>
            <w:vAlign w:val="bottom"/>
          </w:tcPr>
          <w:p w14:paraId="7B35FE0B" w14:textId="400A018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15FDD96" w14:textId="5AEA8BF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C4AB6B" w14:textId="730935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4F0FF3D" w14:textId="436427A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C7C990F" w14:textId="7452909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2CCDEDC" w14:textId="77777777" w:rsidTr="00A974F2">
        <w:tc>
          <w:tcPr>
            <w:tcW w:w="3794" w:type="dxa"/>
            <w:vAlign w:val="bottom"/>
          </w:tcPr>
          <w:p w14:paraId="4C641D77" w14:textId="1E816638" w:rsidR="00E0051E" w:rsidRPr="00C96A8B" w:rsidRDefault="00E0051E" w:rsidP="001A2705">
            <w:pPr>
              <w:rPr>
                <w:rFonts w:ascii="Verdana" w:hAnsi="Verdana"/>
                <w:sz w:val="16"/>
                <w:szCs w:val="16"/>
              </w:rPr>
            </w:pPr>
            <w:r w:rsidRPr="00C96A8B">
              <w:rPr>
                <w:rFonts w:ascii="Verdana" w:hAnsi="Verdana"/>
                <w:color w:val="000000"/>
                <w:sz w:val="16"/>
                <w:szCs w:val="16"/>
              </w:rPr>
              <w:t>C11 - Vehicles and Transport (CAI)</w:t>
            </w:r>
          </w:p>
        </w:tc>
        <w:tc>
          <w:tcPr>
            <w:tcW w:w="1377" w:type="dxa"/>
            <w:vAlign w:val="bottom"/>
          </w:tcPr>
          <w:p w14:paraId="37CB2B1C" w14:textId="653B2DE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8419297" w14:textId="2A5D2CF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6A14DEC" w14:textId="5393F4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53730E1" w14:textId="6E28DE9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15AC88F" w14:textId="30F088F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EBA13A3" w14:textId="77777777" w:rsidTr="00A974F2">
        <w:tc>
          <w:tcPr>
            <w:tcW w:w="3794" w:type="dxa"/>
            <w:vAlign w:val="bottom"/>
          </w:tcPr>
          <w:p w14:paraId="088E4749" w14:textId="16C46A64" w:rsidR="00E0051E" w:rsidRPr="00C96A8B" w:rsidRDefault="00E0051E" w:rsidP="001A2705">
            <w:pPr>
              <w:rPr>
                <w:rFonts w:ascii="Verdana" w:hAnsi="Verdana"/>
                <w:sz w:val="16"/>
                <w:szCs w:val="16"/>
              </w:rPr>
            </w:pPr>
            <w:r w:rsidRPr="00C96A8B">
              <w:rPr>
                <w:rFonts w:ascii="Verdana" w:hAnsi="Verdana"/>
                <w:color w:val="000000"/>
                <w:sz w:val="16"/>
                <w:szCs w:val="16"/>
              </w:rPr>
              <w:t>C12 - Core Business Support</w:t>
            </w:r>
          </w:p>
        </w:tc>
        <w:tc>
          <w:tcPr>
            <w:tcW w:w="1377" w:type="dxa"/>
            <w:vAlign w:val="bottom"/>
          </w:tcPr>
          <w:p w14:paraId="55517930" w14:textId="08324A4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1A303B7" w14:textId="0C59733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5D25381" w14:textId="5EA5FF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0DA5568" w14:textId="215596E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30B2C94" w14:textId="6B8BF38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2C8CA01" w14:textId="77777777" w:rsidTr="00A974F2">
        <w:tc>
          <w:tcPr>
            <w:tcW w:w="3794" w:type="dxa"/>
            <w:vAlign w:val="bottom"/>
          </w:tcPr>
          <w:p w14:paraId="739052C4" w14:textId="730ACF1E" w:rsidR="00E0051E" w:rsidRPr="00C96A8B" w:rsidRDefault="00E0051E" w:rsidP="001A2705">
            <w:pPr>
              <w:rPr>
                <w:rFonts w:ascii="Verdana" w:hAnsi="Verdana"/>
                <w:sz w:val="16"/>
                <w:szCs w:val="16"/>
              </w:rPr>
            </w:pPr>
            <w:r w:rsidRPr="00C96A8B">
              <w:rPr>
                <w:rFonts w:ascii="Verdana" w:hAnsi="Verdana"/>
                <w:color w:val="000000"/>
                <w:sz w:val="16"/>
                <w:szCs w:val="16"/>
              </w:rPr>
              <w:t>C13 - IT and Telecoms (Business Support)</w:t>
            </w:r>
          </w:p>
        </w:tc>
        <w:tc>
          <w:tcPr>
            <w:tcW w:w="1377" w:type="dxa"/>
            <w:vAlign w:val="bottom"/>
          </w:tcPr>
          <w:p w14:paraId="02C42178" w14:textId="00B8B7F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9449A3D" w14:textId="4975971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7DDDEFF" w14:textId="3F32B8A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5C09608" w14:textId="17E1EB4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8488FFE" w14:textId="510BE71F"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CCAB322" w14:textId="77777777" w:rsidTr="00A974F2">
        <w:tc>
          <w:tcPr>
            <w:tcW w:w="3794" w:type="dxa"/>
            <w:vAlign w:val="bottom"/>
          </w:tcPr>
          <w:p w14:paraId="7BFA742F" w14:textId="03874ED9" w:rsidR="00E0051E" w:rsidRPr="00C96A8B" w:rsidRDefault="00E0051E" w:rsidP="00E0051E">
            <w:pPr>
              <w:rPr>
                <w:rFonts w:ascii="Verdana" w:hAnsi="Verdana"/>
                <w:sz w:val="16"/>
                <w:szCs w:val="16"/>
              </w:rPr>
            </w:pPr>
            <w:r w:rsidRPr="00C96A8B">
              <w:rPr>
                <w:rFonts w:ascii="Verdana" w:hAnsi="Verdana"/>
                <w:color w:val="000000"/>
                <w:sz w:val="16"/>
                <w:szCs w:val="16"/>
              </w:rPr>
              <w:t>C14 - Property Management (Business Support)</w:t>
            </w:r>
          </w:p>
        </w:tc>
        <w:tc>
          <w:tcPr>
            <w:tcW w:w="1377" w:type="dxa"/>
            <w:vAlign w:val="bottom"/>
          </w:tcPr>
          <w:p w14:paraId="52481786" w14:textId="4F684A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2BB519D" w14:textId="6F08F72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736B705" w14:textId="45FE649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18237D" w14:textId="4B66C5F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E166918" w14:textId="40C52990"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05C50D6" w14:textId="77777777" w:rsidTr="00A974F2">
        <w:tc>
          <w:tcPr>
            <w:tcW w:w="3794" w:type="dxa"/>
            <w:vAlign w:val="bottom"/>
          </w:tcPr>
          <w:p w14:paraId="2746EB08" w14:textId="66D83FD1" w:rsidR="00E0051E" w:rsidRPr="00C96A8B" w:rsidRDefault="00E0051E" w:rsidP="001A2705">
            <w:pPr>
              <w:rPr>
                <w:rFonts w:ascii="Verdana" w:hAnsi="Verdana"/>
                <w:sz w:val="16"/>
                <w:szCs w:val="16"/>
              </w:rPr>
            </w:pPr>
            <w:r w:rsidRPr="00C96A8B">
              <w:rPr>
                <w:rFonts w:ascii="Verdana" w:hAnsi="Verdana"/>
                <w:color w:val="000000"/>
                <w:sz w:val="16"/>
                <w:szCs w:val="16"/>
              </w:rPr>
              <w:t>C15 - Atypicals Non Severe Weather</w:t>
            </w:r>
          </w:p>
        </w:tc>
        <w:tc>
          <w:tcPr>
            <w:tcW w:w="1377" w:type="dxa"/>
            <w:vAlign w:val="bottom"/>
          </w:tcPr>
          <w:p w14:paraId="66B356EA" w14:textId="1115323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1A3404" w14:textId="7533E9B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D4A2B3C" w14:textId="63997F0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16975F6" w14:textId="12ABD57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5DF3E0D" w14:textId="6529E5F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2D8610C" w14:textId="77777777" w:rsidTr="00A974F2">
        <w:tc>
          <w:tcPr>
            <w:tcW w:w="3794" w:type="dxa"/>
            <w:vAlign w:val="bottom"/>
          </w:tcPr>
          <w:p w14:paraId="009612F7" w14:textId="136902FD" w:rsidR="00E0051E" w:rsidRPr="00C96A8B" w:rsidRDefault="00E0051E" w:rsidP="001A2705">
            <w:pPr>
              <w:rPr>
                <w:rFonts w:ascii="Verdana" w:hAnsi="Verdana"/>
                <w:sz w:val="16"/>
                <w:szCs w:val="16"/>
              </w:rPr>
            </w:pPr>
            <w:r w:rsidRPr="00C96A8B">
              <w:rPr>
                <w:rFonts w:ascii="Verdana" w:hAnsi="Verdana"/>
                <w:color w:val="000000"/>
                <w:sz w:val="16"/>
                <w:szCs w:val="16"/>
              </w:rPr>
              <w:t>C16 - Smart Meter Outside the Price Control</w:t>
            </w:r>
          </w:p>
        </w:tc>
        <w:tc>
          <w:tcPr>
            <w:tcW w:w="1377" w:type="dxa"/>
            <w:vAlign w:val="bottom"/>
          </w:tcPr>
          <w:p w14:paraId="18622C74" w14:textId="3EA462D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5023C1" w14:textId="43710ED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2785846" w14:textId="635389E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DDF5D9E" w14:textId="16DD378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D175303" w14:textId="3FA932F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78E178E" w14:textId="77777777" w:rsidTr="00A974F2">
        <w:tc>
          <w:tcPr>
            <w:tcW w:w="3794" w:type="dxa"/>
            <w:vAlign w:val="bottom"/>
          </w:tcPr>
          <w:p w14:paraId="020FE3BA" w14:textId="59158C57" w:rsidR="00E0051E" w:rsidRPr="00C96A8B" w:rsidRDefault="00E0051E" w:rsidP="001A2705">
            <w:pPr>
              <w:rPr>
                <w:rFonts w:ascii="Verdana" w:hAnsi="Verdana"/>
                <w:sz w:val="16"/>
                <w:szCs w:val="16"/>
              </w:rPr>
            </w:pPr>
            <w:r w:rsidRPr="00C96A8B">
              <w:rPr>
                <w:rFonts w:ascii="Verdana" w:hAnsi="Verdana"/>
                <w:color w:val="000000"/>
                <w:sz w:val="16"/>
                <w:szCs w:val="16"/>
              </w:rPr>
              <w:t>C17 - Legacy Meters</w:t>
            </w:r>
          </w:p>
        </w:tc>
        <w:tc>
          <w:tcPr>
            <w:tcW w:w="1377" w:type="dxa"/>
            <w:vAlign w:val="bottom"/>
          </w:tcPr>
          <w:p w14:paraId="36A00C4B" w14:textId="2AB5D88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5047C28" w14:textId="1D413E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81BCC06" w14:textId="6B1198C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D6EAC37" w14:textId="1D1DFC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9D19000" w14:textId="22764D7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71223CE" w14:textId="77777777" w:rsidTr="00A974F2">
        <w:tc>
          <w:tcPr>
            <w:tcW w:w="3794" w:type="dxa"/>
            <w:vAlign w:val="bottom"/>
          </w:tcPr>
          <w:p w14:paraId="312A8E56" w14:textId="2F865713" w:rsidR="00E0051E" w:rsidRPr="00C96A8B" w:rsidRDefault="00E0051E" w:rsidP="001A2705">
            <w:pPr>
              <w:rPr>
                <w:rFonts w:ascii="Verdana" w:hAnsi="Verdana"/>
                <w:sz w:val="16"/>
                <w:szCs w:val="16"/>
              </w:rPr>
            </w:pPr>
            <w:r w:rsidRPr="00C96A8B">
              <w:rPr>
                <w:rFonts w:ascii="Verdana" w:hAnsi="Verdana"/>
                <w:color w:val="000000"/>
                <w:sz w:val="16"/>
                <w:szCs w:val="16"/>
              </w:rPr>
              <w:t>C18 - De minimis</w:t>
            </w:r>
          </w:p>
        </w:tc>
        <w:tc>
          <w:tcPr>
            <w:tcW w:w="1377" w:type="dxa"/>
            <w:vAlign w:val="bottom"/>
          </w:tcPr>
          <w:p w14:paraId="48A3345C" w14:textId="4FC7380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81C9353" w14:textId="28BCA93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B4CB231" w14:textId="68B3E8C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85CCFE1" w14:textId="58F5558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B9FA88D" w14:textId="56DE3FC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71E8D1E" w14:textId="77777777" w:rsidTr="00A974F2">
        <w:tc>
          <w:tcPr>
            <w:tcW w:w="3794" w:type="dxa"/>
            <w:vAlign w:val="bottom"/>
          </w:tcPr>
          <w:p w14:paraId="3DF475F8" w14:textId="2742AB09" w:rsidR="00E0051E" w:rsidRPr="00C96A8B" w:rsidRDefault="00E0051E" w:rsidP="001A2705">
            <w:pPr>
              <w:rPr>
                <w:rFonts w:ascii="Verdana" w:hAnsi="Verdana"/>
                <w:sz w:val="16"/>
                <w:szCs w:val="16"/>
              </w:rPr>
            </w:pPr>
            <w:r w:rsidRPr="00C96A8B">
              <w:rPr>
                <w:rFonts w:ascii="Verdana" w:hAnsi="Verdana"/>
                <w:color w:val="000000"/>
                <w:sz w:val="16"/>
                <w:szCs w:val="16"/>
              </w:rPr>
              <w:t>C19 - Other Consented Activity</w:t>
            </w:r>
          </w:p>
        </w:tc>
        <w:tc>
          <w:tcPr>
            <w:tcW w:w="1377" w:type="dxa"/>
            <w:vAlign w:val="bottom"/>
          </w:tcPr>
          <w:p w14:paraId="665E86A7" w14:textId="43A8530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360B385" w14:textId="2B854C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FD3E303" w14:textId="33CCA78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EB8C0EF" w14:textId="4D44789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0CE584E" w14:textId="56D2B3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40D5CDF" w14:textId="77777777" w:rsidTr="00A974F2">
        <w:tc>
          <w:tcPr>
            <w:tcW w:w="3794" w:type="dxa"/>
            <w:vAlign w:val="bottom"/>
          </w:tcPr>
          <w:p w14:paraId="0A187724" w14:textId="6C4FABCD" w:rsidR="00E0051E" w:rsidRPr="00C96A8B" w:rsidRDefault="00E0051E" w:rsidP="001A2705">
            <w:pPr>
              <w:rPr>
                <w:rFonts w:ascii="Verdana" w:hAnsi="Verdana"/>
                <w:sz w:val="16"/>
                <w:szCs w:val="16"/>
              </w:rPr>
            </w:pPr>
            <w:r w:rsidRPr="00C96A8B">
              <w:rPr>
                <w:rFonts w:ascii="Verdana" w:hAnsi="Verdana"/>
                <w:color w:val="000000"/>
                <w:sz w:val="16"/>
                <w:szCs w:val="16"/>
              </w:rPr>
              <w:t>C20 - Connections Outside the Price Control</w:t>
            </w:r>
          </w:p>
        </w:tc>
        <w:tc>
          <w:tcPr>
            <w:tcW w:w="1377" w:type="dxa"/>
            <w:vAlign w:val="bottom"/>
          </w:tcPr>
          <w:p w14:paraId="679F5F3E" w14:textId="477ECED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815AC15" w14:textId="66D1A8D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2778450" w14:textId="1447AD7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E1BAD01" w14:textId="1CD70BF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6C8E530" w14:textId="00F2089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2C2DDC8" w14:textId="77777777" w:rsidTr="00A974F2">
        <w:tc>
          <w:tcPr>
            <w:tcW w:w="3794" w:type="dxa"/>
            <w:vAlign w:val="bottom"/>
          </w:tcPr>
          <w:p w14:paraId="4FB0A935" w14:textId="6040AC92" w:rsidR="00E0051E" w:rsidRPr="00C96A8B" w:rsidRDefault="00E0051E" w:rsidP="001A2705">
            <w:pPr>
              <w:rPr>
                <w:rFonts w:ascii="Verdana" w:hAnsi="Verdana"/>
                <w:sz w:val="16"/>
                <w:szCs w:val="16"/>
              </w:rPr>
            </w:pPr>
            <w:r w:rsidRPr="00C96A8B">
              <w:rPr>
                <w:rFonts w:ascii="Verdana" w:hAnsi="Verdana"/>
                <w:color w:val="000000"/>
                <w:sz w:val="16"/>
                <w:szCs w:val="16"/>
              </w:rPr>
              <w:t>C21 - Out of Area Networks</w:t>
            </w:r>
          </w:p>
        </w:tc>
        <w:tc>
          <w:tcPr>
            <w:tcW w:w="1377" w:type="dxa"/>
            <w:vAlign w:val="bottom"/>
          </w:tcPr>
          <w:p w14:paraId="47583A0F" w14:textId="2C2958D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EB82931" w14:textId="4941584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A110B2E" w14:textId="6AE4ED3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AE6970A" w14:textId="6B6D4B1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B3D1E5F" w14:textId="5AE7ACB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1C57EC" w14:textId="77777777" w:rsidTr="00A974F2">
        <w:tc>
          <w:tcPr>
            <w:tcW w:w="3794" w:type="dxa"/>
            <w:vAlign w:val="bottom"/>
          </w:tcPr>
          <w:p w14:paraId="58C30F22" w14:textId="04D9DB33" w:rsidR="00E0051E" w:rsidRPr="00C96A8B" w:rsidRDefault="00E0051E" w:rsidP="001A2705">
            <w:pPr>
              <w:rPr>
                <w:rFonts w:ascii="Verdana" w:hAnsi="Verdana"/>
                <w:sz w:val="16"/>
                <w:szCs w:val="16"/>
              </w:rPr>
            </w:pPr>
            <w:r w:rsidRPr="00C96A8B">
              <w:rPr>
                <w:rFonts w:ascii="Verdana" w:hAnsi="Verdana"/>
                <w:color w:val="000000"/>
                <w:sz w:val="16"/>
                <w:szCs w:val="16"/>
              </w:rPr>
              <w:t>C22 - Pass-through</w:t>
            </w:r>
          </w:p>
        </w:tc>
        <w:tc>
          <w:tcPr>
            <w:tcW w:w="1377" w:type="dxa"/>
            <w:vAlign w:val="bottom"/>
          </w:tcPr>
          <w:p w14:paraId="4E285E26" w14:textId="34BAEA8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DB0A6A0" w14:textId="01C3FCF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CF54B9F" w14:textId="56CC1A8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630A92" w14:textId="6F22402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7996DF7" w14:textId="1003EED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6D8E11D" w14:textId="77777777" w:rsidTr="00A974F2">
        <w:tc>
          <w:tcPr>
            <w:tcW w:w="3794" w:type="dxa"/>
            <w:vAlign w:val="bottom"/>
          </w:tcPr>
          <w:p w14:paraId="7E65E59A" w14:textId="01EF4DE9" w:rsidR="00E0051E" w:rsidRPr="00C96A8B" w:rsidRDefault="00E0051E" w:rsidP="001A2705">
            <w:pPr>
              <w:rPr>
                <w:rFonts w:ascii="Verdana" w:hAnsi="Verdana"/>
                <w:sz w:val="16"/>
                <w:szCs w:val="16"/>
              </w:rPr>
            </w:pPr>
            <w:r w:rsidRPr="00C96A8B">
              <w:rPr>
                <w:rFonts w:ascii="Verdana" w:hAnsi="Verdana"/>
                <w:color w:val="000000"/>
                <w:sz w:val="16"/>
                <w:szCs w:val="16"/>
              </w:rPr>
              <w:t>C23 - Other Non Activity Based Costs (NABC)</w:t>
            </w:r>
          </w:p>
        </w:tc>
        <w:tc>
          <w:tcPr>
            <w:tcW w:w="1377" w:type="dxa"/>
            <w:vAlign w:val="bottom"/>
          </w:tcPr>
          <w:p w14:paraId="2626424D" w14:textId="548C8AE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4CA5978" w14:textId="2EB9C70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1D70DBD" w14:textId="2814C20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236C787" w14:textId="3F64CE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7A9164E7" w14:textId="1951034C"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40D4568" w14:textId="77777777" w:rsidTr="009876A0">
        <w:tc>
          <w:tcPr>
            <w:tcW w:w="3794" w:type="dxa"/>
            <w:tcBorders>
              <w:bottom w:val="single" w:sz="4" w:space="0" w:color="auto"/>
            </w:tcBorders>
            <w:vAlign w:val="bottom"/>
          </w:tcPr>
          <w:p w14:paraId="3940DE4B" w14:textId="53F83534" w:rsidR="00E0051E" w:rsidRPr="00C96A8B" w:rsidRDefault="00E0051E" w:rsidP="001A2705">
            <w:pPr>
              <w:rPr>
                <w:rFonts w:ascii="Verdana" w:hAnsi="Verdana"/>
                <w:sz w:val="16"/>
                <w:szCs w:val="16"/>
              </w:rPr>
            </w:pPr>
            <w:r w:rsidRPr="00C96A8B">
              <w:rPr>
                <w:rFonts w:ascii="Verdana" w:hAnsi="Verdana"/>
                <w:color w:val="000000"/>
                <w:sz w:val="16"/>
                <w:szCs w:val="16"/>
              </w:rPr>
              <w:t xml:space="preserve">C24 - Related Party Margin </w:t>
            </w:r>
          </w:p>
        </w:tc>
        <w:tc>
          <w:tcPr>
            <w:tcW w:w="1377" w:type="dxa"/>
            <w:tcBorders>
              <w:bottom w:val="single" w:sz="4" w:space="0" w:color="auto"/>
            </w:tcBorders>
            <w:vAlign w:val="bottom"/>
          </w:tcPr>
          <w:p w14:paraId="089CA509" w14:textId="741DE76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7C74102D" w14:textId="3A4245C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0B9D7A3F" w14:textId="1B7B154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33678BF1" w14:textId="5BECB4B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26707A37" w14:textId="22DD9B7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0C35CAE6" w14:textId="77777777" w:rsidTr="009876A0">
        <w:tc>
          <w:tcPr>
            <w:tcW w:w="3794" w:type="dxa"/>
            <w:tcBorders>
              <w:right w:val="nil"/>
            </w:tcBorders>
            <w:shd w:val="clear" w:color="auto" w:fill="808080" w:themeFill="background1" w:themeFillShade="80"/>
            <w:vAlign w:val="bottom"/>
          </w:tcPr>
          <w:p w14:paraId="4C2C6DD0"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F7DA5E5"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72521A28"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2C253CF"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04161FF8"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FD5128E" w14:textId="77777777" w:rsidR="00E0051E" w:rsidRPr="00C96A8B" w:rsidRDefault="00E0051E" w:rsidP="001A2705">
            <w:pPr>
              <w:rPr>
                <w:rFonts w:ascii="Verdana" w:hAnsi="Verdana"/>
                <w:sz w:val="16"/>
                <w:szCs w:val="16"/>
              </w:rPr>
            </w:pPr>
          </w:p>
        </w:tc>
      </w:tr>
      <w:tr w:rsidR="00E0051E" w:rsidRPr="00C96A8B" w14:paraId="3B7B53CB" w14:textId="77777777" w:rsidTr="00A974F2">
        <w:tc>
          <w:tcPr>
            <w:tcW w:w="3794" w:type="dxa"/>
            <w:vAlign w:val="bottom"/>
          </w:tcPr>
          <w:p w14:paraId="06B58FF5" w14:textId="2AA2B712" w:rsidR="00E0051E" w:rsidRPr="00C96A8B" w:rsidRDefault="00E0051E" w:rsidP="001A2705">
            <w:pPr>
              <w:rPr>
                <w:rFonts w:ascii="Verdana" w:hAnsi="Verdana"/>
                <w:sz w:val="16"/>
                <w:szCs w:val="16"/>
              </w:rPr>
            </w:pPr>
            <w:r w:rsidRPr="00C96A8B">
              <w:rPr>
                <w:rFonts w:ascii="Verdana" w:hAnsi="Verdana"/>
                <w:color w:val="000000"/>
                <w:sz w:val="16"/>
                <w:szCs w:val="16"/>
              </w:rPr>
              <w:t>CV1 - Primary Reinforcement</w:t>
            </w:r>
          </w:p>
        </w:tc>
        <w:tc>
          <w:tcPr>
            <w:tcW w:w="1377" w:type="dxa"/>
            <w:vAlign w:val="bottom"/>
          </w:tcPr>
          <w:p w14:paraId="7E605888" w14:textId="3F55EAE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13151E4" w14:textId="5E21970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C1F74A9" w14:textId="49ACC6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DCB79A0" w14:textId="044B1B7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20596E9" w14:textId="5068AB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9B8CEC3" w14:textId="77777777" w:rsidTr="00A974F2">
        <w:tc>
          <w:tcPr>
            <w:tcW w:w="3794" w:type="dxa"/>
            <w:vAlign w:val="bottom"/>
          </w:tcPr>
          <w:p w14:paraId="054A62D9" w14:textId="5A8EB55B" w:rsidR="00E0051E" w:rsidRPr="00C96A8B" w:rsidRDefault="00E0051E" w:rsidP="001A2705">
            <w:pPr>
              <w:rPr>
                <w:rFonts w:ascii="Verdana" w:hAnsi="Verdana"/>
                <w:sz w:val="16"/>
                <w:szCs w:val="16"/>
              </w:rPr>
            </w:pPr>
            <w:r w:rsidRPr="00C96A8B">
              <w:rPr>
                <w:rFonts w:ascii="Verdana" w:hAnsi="Verdana"/>
                <w:color w:val="000000"/>
                <w:sz w:val="16"/>
                <w:szCs w:val="16"/>
              </w:rPr>
              <w:t>CV2 - Secondary Reinforcement</w:t>
            </w:r>
          </w:p>
        </w:tc>
        <w:tc>
          <w:tcPr>
            <w:tcW w:w="1377" w:type="dxa"/>
            <w:vAlign w:val="bottom"/>
          </w:tcPr>
          <w:p w14:paraId="11BED8FB" w14:textId="2FD0560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196C6DC" w14:textId="668108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057D02B" w14:textId="7F33254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3D9F130" w14:textId="6829026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B06AA1D" w14:textId="084D467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8C8C1E2" w14:textId="77777777" w:rsidTr="00A974F2">
        <w:tc>
          <w:tcPr>
            <w:tcW w:w="3794" w:type="dxa"/>
            <w:vAlign w:val="bottom"/>
          </w:tcPr>
          <w:p w14:paraId="61E0D977" w14:textId="1794128D" w:rsidR="00E0051E" w:rsidRPr="00C96A8B" w:rsidRDefault="00E0051E" w:rsidP="001A2705">
            <w:pPr>
              <w:rPr>
                <w:rFonts w:ascii="Verdana" w:hAnsi="Verdana"/>
                <w:sz w:val="16"/>
                <w:szCs w:val="16"/>
              </w:rPr>
            </w:pPr>
            <w:r w:rsidRPr="00C96A8B">
              <w:rPr>
                <w:rFonts w:ascii="Verdana" w:hAnsi="Verdana"/>
                <w:color w:val="000000"/>
                <w:sz w:val="16"/>
                <w:szCs w:val="16"/>
              </w:rPr>
              <w:t>CV3 - Fault Level Reinforcement</w:t>
            </w:r>
          </w:p>
        </w:tc>
        <w:tc>
          <w:tcPr>
            <w:tcW w:w="1377" w:type="dxa"/>
            <w:vAlign w:val="bottom"/>
          </w:tcPr>
          <w:p w14:paraId="0A03A724" w14:textId="2698793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92FBBB0" w14:textId="426F5CE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7401DD6" w14:textId="454C7BB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1C57EDA" w14:textId="2232D4E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0A01816" w14:textId="131D7476"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90B6D59" w14:textId="77777777" w:rsidTr="00A974F2">
        <w:tc>
          <w:tcPr>
            <w:tcW w:w="3794" w:type="dxa"/>
            <w:vAlign w:val="bottom"/>
          </w:tcPr>
          <w:p w14:paraId="78C2ED4A" w14:textId="6C099999" w:rsidR="00E0051E" w:rsidRPr="00C96A8B" w:rsidRDefault="00E0051E" w:rsidP="001A2705">
            <w:pPr>
              <w:rPr>
                <w:rFonts w:ascii="Verdana" w:hAnsi="Verdana"/>
                <w:sz w:val="16"/>
                <w:szCs w:val="16"/>
              </w:rPr>
            </w:pPr>
            <w:r w:rsidRPr="00C96A8B">
              <w:rPr>
                <w:rFonts w:ascii="Verdana" w:hAnsi="Verdana"/>
                <w:color w:val="000000"/>
                <w:sz w:val="16"/>
                <w:szCs w:val="16"/>
              </w:rPr>
              <w:t>CV4 - New Transmission Capacity Charges (NTCC)</w:t>
            </w:r>
          </w:p>
        </w:tc>
        <w:tc>
          <w:tcPr>
            <w:tcW w:w="1377" w:type="dxa"/>
            <w:vAlign w:val="bottom"/>
          </w:tcPr>
          <w:p w14:paraId="69162931" w14:textId="47566E6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23719A4" w14:textId="59D64DF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6DF5E13" w14:textId="0D78FF4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228F345" w14:textId="75E7044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80954EB" w14:textId="3A9B6FA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F5BB9BE" w14:textId="77777777" w:rsidTr="00A974F2">
        <w:tc>
          <w:tcPr>
            <w:tcW w:w="3794" w:type="dxa"/>
            <w:vAlign w:val="bottom"/>
          </w:tcPr>
          <w:p w14:paraId="066ECF18" w14:textId="781665E7" w:rsidR="00E0051E" w:rsidRPr="00C96A8B" w:rsidRDefault="00E0051E" w:rsidP="001A2705">
            <w:pPr>
              <w:rPr>
                <w:rFonts w:ascii="Verdana" w:hAnsi="Verdana"/>
                <w:sz w:val="16"/>
                <w:szCs w:val="16"/>
              </w:rPr>
            </w:pPr>
            <w:r w:rsidRPr="00C96A8B">
              <w:rPr>
                <w:rFonts w:ascii="Verdana" w:hAnsi="Verdana"/>
                <w:color w:val="000000"/>
                <w:sz w:val="16"/>
                <w:szCs w:val="16"/>
              </w:rPr>
              <w:t>CV5 - Diversions</w:t>
            </w:r>
          </w:p>
        </w:tc>
        <w:tc>
          <w:tcPr>
            <w:tcW w:w="1377" w:type="dxa"/>
            <w:vAlign w:val="bottom"/>
          </w:tcPr>
          <w:p w14:paraId="640B8470" w14:textId="0E5036C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8E4A9C9" w14:textId="3651F41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752497A" w14:textId="010EE07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AD9B5C5" w14:textId="32C7011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D1F2858" w14:textId="1781957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4950C67" w14:textId="77777777" w:rsidTr="00A974F2">
        <w:tc>
          <w:tcPr>
            <w:tcW w:w="3794" w:type="dxa"/>
            <w:vAlign w:val="bottom"/>
          </w:tcPr>
          <w:p w14:paraId="5CF19EF0" w14:textId="6150C259" w:rsidR="00E0051E" w:rsidRPr="00C96A8B" w:rsidRDefault="00E0051E" w:rsidP="001A2705">
            <w:pPr>
              <w:rPr>
                <w:rFonts w:ascii="Verdana" w:hAnsi="Verdana"/>
                <w:sz w:val="16"/>
                <w:szCs w:val="16"/>
              </w:rPr>
            </w:pPr>
            <w:r w:rsidRPr="00C96A8B">
              <w:rPr>
                <w:rFonts w:ascii="Verdana" w:hAnsi="Verdana"/>
                <w:color w:val="000000"/>
                <w:sz w:val="16"/>
                <w:szCs w:val="16"/>
              </w:rPr>
              <w:t>CV6 - Diversions Rail Electrification</w:t>
            </w:r>
          </w:p>
        </w:tc>
        <w:tc>
          <w:tcPr>
            <w:tcW w:w="1377" w:type="dxa"/>
            <w:vAlign w:val="bottom"/>
          </w:tcPr>
          <w:p w14:paraId="3C6B5320" w14:textId="723CC20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C60C8B7" w14:textId="1FECB26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801095F" w14:textId="5685F3C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AD142C6" w14:textId="6BE741D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FB87C9" w14:textId="21D58F54"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3EE0419" w14:textId="77777777" w:rsidTr="00A974F2">
        <w:tc>
          <w:tcPr>
            <w:tcW w:w="3794" w:type="dxa"/>
            <w:vAlign w:val="bottom"/>
          </w:tcPr>
          <w:p w14:paraId="250991DA" w14:textId="18E8423D" w:rsidR="00E0051E" w:rsidRPr="00C96A8B" w:rsidRDefault="00E0051E" w:rsidP="001A2705">
            <w:pPr>
              <w:rPr>
                <w:rFonts w:ascii="Verdana" w:hAnsi="Verdana"/>
                <w:sz w:val="16"/>
                <w:szCs w:val="16"/>
              </w:rPr>
            </w:pPr>
            <w:r w:rsidRPr="00C96A8B">
              <w:rPr>
                <w:rFonts w:ascii="Verdana" w:hAnsi="Verdana"/>
                <w:color w:val="000000"/>
                <w:sz w:val="16"/>
                <w:szCs w:val="16"/>
              </w:rPr>
              <w:t>CV7 - Asset Replacement</w:t>
            </w:r>
          </w:p>
        </w:tc>
        <w:tc>
          <w:tcPr>
            <w:tcW w:w="1377" w:type="dxa"/>
            <w:vAlign w:val="bottom"/>
          </w:tcPr>
          <w:p w14:paraId="7B2D2824" w14:textId="2141E4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69E604" w14:textId="77F6EA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FA9E187" w14:textId="5694CAC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33DA2C2" w14:textId="2533300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E998E1E" w14:textId="37C6FF5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20BC891" w14:textId="77777777" w:rsidTr="00A974F2">
        <w:tc>
          <w:tcPr>
            <w:tcW w:w="3794" w:type="dxa"/>
            <w:vAlign w:val="bottom"/>
          </w:tcPr>
          <w:p w14:paraId="2D1FEC8E" w14:textId="683EBBA4" w:rsidR="00E0051E" w:rsidRPr="00C96A8B" w:rsidRDefault="00E0051E" w:rsidP="001A2705">
            <w:pPr>
              <w:rPr>
                <w:rFonts w:ascii="Verdana" w:hAnsi="Verdana"/>
                <w:sz w:val="16"/>
                <w:szCs w:val="16"/>
              </w:rPr>
            </w:pPr>
            <w:r w:rsidRPr="00C96A8B">
              <w:rPr>
                <w:rFonts w:ascii="Verdana" w:hAnsi="Verdana"/>
                <w:color w:val="000000"/>
                <w:sz w:val="16"/>
                <w:szCs w:val="16"/>
              </w:rPr>
              <w:lastRenderedPageBreak/>
              <w:t>CV8 - Refurbishment no Secondary Deliverable Improvement (SDI)</w:t>
            </w:r>
          </w:p>
        </w:tc>
        <w:tc>
          <w:tcPr>
            <w:tcW w:w="1377" w:type="dxa"/>
            <w:vAlign w:val="bottom"/>
          </w:tcPr>
          <w:p w14:paraId="3CC2C347" w14:textId="49B1794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6CA3D68" w14:textId="3885F4C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7A2849D" w14:textId="060B5BC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0C65FF6" w14:textId="7CCD3FC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55C53E8" w14:textId="6913B41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A0CFC6A" w14:textId="77777777" w:rsidTr="00A974F2">
        <w:tc>
          <w:tcPr>
            <w:tcW w:w="3794" w:type="dxa"/>
            <w:vAlign w:val="bottom"/>
          </w:tcPr>
          <w:p w14:paraId="091A41FD" w14:textId="33F1B70B" w:rsidR="00E0051E" w:rsidRPr="00C96A8B" w:rsidRDefault="00E0051E" w:rsidP="001A2705">
            <w:pPr>
              <w:rPr>
                <w:rFonts w:ascii="Verdana" w:hAnsi="Verdana"/>
                <w:sz w:val="16"/>
                <w:szCs w:val="16"/>
              </w:rPr>
            </w:pPr>
            <w:r w:rsidRPr="00C96A8B">
              <w:rPr>
                <w:rFonts w:ascii="Verdana" w:hAnsi="Verdana"/>
                <w:color w:val="000000"/>
                <w:sz w:val="16"/>
                <w:szCs w:val="16"/>
              </w:rPr>
              <w:t>CV9 - Refurbishment with a Secondary Deliverable Improvement (SDI)</w:t>
            </w:r>
          </w:p>
        </w:tc>
        <w:tc>
          <w:tcPr>
            <w:tcW w:w="1377" w:type="dxa"/>
            <w:vAlign w:val="bottom"/>
          </w:tcPr>
          <w:p w14:paraId="4F623C2F" w14:textId="5B07FA2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6ABB689" w14:textId="5C14D69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48668FC" w14:textId="2678C3E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3763C67" w14:textId="01FF7FF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9F7FF60" w14:textId="41DC9F1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CFE95D6" w14:textId="77777777" w:rsidTr="00A974F2">
        <w:tc>
          <w:tcPr>
            <w:tcW w:w="3794" w:type="dxa"/>
            <w:vAlign w:val="bottom"/>
          </w:tcPr>
          <w:p w14:paraId="7F3C2F9E" w14:textId="47CFFAF7" w:rsidR="00E0051E" w:rsidRPr="00C96A8B" w:rsidRDefault="00E0051E" w:rsidP="001A2705">
            <w:pPr>
              <w:rPr>
                <w:rFonts w:ascii="Verdana" w:hAnsi="Verdana"/>
                <w:sz w:val="16"/>
                <w:szCs w:val="16"/>
              </w:rPr>
            </w:pPr>
            <w:r w:rsidRPr="00C96A8B">
              <w:rPr>
                <w:rFonts w:ascii="Verdana" w:hAnsi="Verdana"/>
                <w:color w:val="000000"/>
                <w:sz w:val="16"/>
                <w:szCs w:val="16"/>
              </w:rPr>
              <w:t>CV10 - Civil Works Condition Driven</w:t>
            </w:r>
          </w:p>
        </w:tc>
        <w:tc>
          <w:tcPr>
            <w:tcW w:w="1377" w:type="dxa"/>
            <w:vAlign w:val="bottom"/>
          </w:tcPr>
          <w:p w14:paraId="42FBBAAE" w14:textId="10DBBC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358FD5" w14:textId="58E52E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7DBCA6C" w14:textId="6B46FD4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5F18E97" w14:textId="1D6EDD2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EF80C59" w14:textId="412673D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C007E60" w14:textId="77777777" w:rsidTr="00A974F2">
        <w:tc>
          <w:tcPr>
            <w:tcW w:w="3794" w:type="dxa"/>
            <w:vAlign w:val="bottom"/>
          </w:tcPr>
          <w:p w14:paraId="7DC714F8" w14:textId="7B36B6B3" w:rsidR="00E0051E" w:rsidRPr="00C96A8B" w:rsidRDefault="00E0051E" w:rsidP="001A2705">
            <w:pPr>
              <w:rPr>
                <w:rFonts w:ascii="Verdana" w:hAnsi="Verdana"/>
                <w:sz w:val="16"/>
                <w:szCs w:val="16"/>
              </w:rPr>
            </w:pPr>
            <w:r w:rsidRPr="00C96A8B">
              <w:rPr>
                <w:rFonts w:ascii="Verdana" w:hAnsi="Verdana"/>
                <w:color w:val="000000"/>
                <w:sz w:val="16"/>
                <w:szCs w:val="16"/>
              </w:rPr>
              <w:t>CV11 - Operational IT and Telecoms</w:t>
            </w:r>
          </w:p>
        </w:tc>
        <w:tc>
          <w:tcPr>
            <w:tcW w:w="1377" w:type="dxa"/>
            <w:vAlign w:val="bottom"/>
          </w:tcPr>
          <w:p w14:paraId="597C7364" w14:textId="7D0BE8A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663A291" w14:textId="4CEA84E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76042FC" w14:textId="5BFA3B9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2F67AC4" w14:textId="29CD9C6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4D0740B" w14:textId="4FF5CE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726162B4" w14:textId="77777777" w:rsidTr="00A974F2">
        <w:tc>
          <w:tcPr>
            <w:tcW w:w="3794" w:type="dxa"/>
            <w:vAlign w:val="bottom"/>
          </w:tcPr>
          <w:p w14:paraId="59FCDB13" w14:textId="240EF8DE" w:rsidR="00E0051E" w:rsidRPr="00C96A8B" w:rsidRDefault="00E0051E" w:rsidP="001A2705">
            <w:pPr>
              <w:rPr>
                <w:rFonts w:ascii="Verdana" w:hAnsi="Verdana"/>
                <w:sz w:val="16"/>
                <w:szCs w:val="16"/>
              </w:rPr>
            </w:pPr>
            <w:r w:rsidRPr="00C96A8B">
              <w:rPr>
                <w:rFonts w:ascii="Verdana" w:hAnsi="Verdana"/>
                <w:color w:val="000000"/>
                <w:sz w:val="16"/>
                <w:szCs w:val="16"/>
              </w:rPr>
              <w:t>CV12 - Black Start</w:t>
            </w:r>
          </w:p>
        </w:tc>
        <w:tc>
          <w:tcPr>
            <w:tcW w:w="1377" w:type="dxa"/>
            <w:vAlign w:val="bottom"/>
          </w:tcPr>
          <w:p w14:paraId="546D5C91" w14:textId="6D6E0F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284F967" w14:textId="325C2E1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26085E9" w14:textId="15605AA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BFE1CE8" w14:textId="2C82AB0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EA7B1EB" w14:textId="2BE74C9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1789F1C" w14:textId="77777777" w:rsidTr="00A974F2">
        <w:tc>
          <w:tcPr>
            <w:tcW w:w="3794" w:type="dxa"/>
            <w:vAlign w:val="bottom"/>
          </w:tcPr>
          <w:p w14:paraId="1D148788" w14:textId="6372D130" w:rsidR="00E0051E" w:rsidRPr="00C96A8B" w:rsidRDefault="00E0051E" w:rsidP="001A2705">
            <w:pPr>
              <w:rPr>
                <w:rFonts w:ascii="Verdana" w:hAnsi="Verdana"/>
                <w:sz w:val="16"/>
                <w:szCs w:val="16"/>
              </w:rPr>
            </w:pPr>
            <w:r w:rsidRPr="00C96A8B">
              <w:rPr>
                <w:rFonts w:ascii="Verdana" w:hAnsi="Verdana"/>
                <w:color w:val="000000"/>
                <w:sz w:val="16"/>
                <w:szCs w:val="16"/>
              </w:rPr>
              <w:t>CV13 - BT 21st Century (BT21CN)</w:t>
            </w:r>
          </w:p>
        </w:tc>
        <w:tc>
          <w:tcPr>
            <w:tcW w:w="1377" w:type="dxa"/>
            <w:vAlign w:val="bottom"/>
          </w:tcPr>
          <w:p w14:paraId="37A034DD" w14:textId="46D01A7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818CE91" w14:textId="3893527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AB940B5" w14:textId="06D085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FF423C9" w14:textId="08A869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40DD386" w14:textId="3FE231E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03C1A0C" w14:textId="77777777" w:rsidTr="00A974F2">
        <w:tc>
          <w:tcPr>
            <w:tcW w:w="3794" w:type="dxa"/>
            <w:vAlign w:val="bottom"/>
          </w:tcPr>
          <w:p w14:paraId="7B7CD06E" w14:textId="63A22012" w:rsidR="00E0051E" w:rsidRPr="00C96A8B" w:rsidRDefault="00E0051E" w:rsidP="001A2705">
            <w:pPr>
              <w:rPr>
                <w:rFonts w:ascii="Verdana" w:hAnsi="Verdana"/>
                <w:sz w:val="16"/>
                <w:szCs w:val="16"/>
              </w:rPr>
            </w:pPr>
            <w:r w:rsidRPr="00C96A8B">
              <w:rPr>
                <w:rFonts w:ascii="Verdana" w:hAnsi="Verdana"/>
                <w:color w:val="000000"/>
                <w:sz w:val="16"/>
                <w:szCs w:val="16"/>
              </w:rPr>
              <w:t>CV14 - Legal and Safety</w:t>
            </w:r>
          </w:p>
        </w:tc>
        <w:tc>
          <w:tcPr>
            <w:tcW w:w="1377" w:type="dxa"/>
            <w:vAlign w:val="bottom"/>
          </w:tcPr>
          <w:p w14:paraId="7E55154D" w14:textId="5DB53D9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11F293B" w14:textId="0D09792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37D7275" w14:textId="3F7A24E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E9CCAEB" w14:textId="4BE5F02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021801A" w14:textId="4F3A0F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27A2E9C" w14:textId="77777777" w:rsidTr="00A974F2">
        <w:tc>
          <w:tcPr>
            <w:tcW w:w="3794" w:type="dxa"/>
            <w:vAlign w:val="bottom"/>
          </w:tcPr>
          <w:p w14:paraId="5CC00577" w14:textId="7C76AEB3" w:rsidR="00E0051E" w:rsidRPr="00C96A8B" w:rsidRDefault="00E0051E" w:rsidP="001A2705">
            <w:pPr>
              <w:rPr>
                <w:rFonts w:ascii="Verdana" w:hAnsi="Verdana"/>
                <w:sz w:val="16"/>
                <w:szCs w:val="16"/>
              </w:rPr>
            </w:pPr>
            <w:r w:rsidRPr="00C96A8B">
              <w:rPr>
                <w:rFonts w:ascii="Verdana" w:hAnsi="Verdana"/>
                <w:color w:val="000000"/>
                <w:sz w:val="16"/>
                <w:szCs w:val="16"/>
              </w:rPr>
              <w:t xml:space="preserve">CV15 -  </w:t>
            </w:r>
            <w:r w:rsidR="0000719E">
              <w:rPr>
                <w:rFonts w:ascii="Verdana" w:hAnsi="Verdana"/>
                <w:color w:val="000000"/>
                <w:sz w:val="16"/>
                <w:szCs w:val="16"/>
              </w:rPr>
              <w:t xml:space="preserve">QoS and </w:t>
            </w:r>
            <w:r w:rsidRPr="00C96A8B">
              <w:rPr>
                <w:rFonts w:ascii="Verdana" w:hAnsi="Verdana"/>
                <w:color w:val="000000"/>
                <w:sz w:val="16"/>
                <w:szCs w:val="16"/>
              </w:rPr>
              <w:t>North of Scotland Resilience</w:t>
            </w:r>
          </w:p>
        </w:tc>
        <w:tc>
          <w:tcPr>
            <w:tcW w:w="1377" w:type="dxa"/>
            <w:vAlign w:val="bottom"/>
          </w:tcPr>
          <w:p w14:paraId="4D9E8E88" w14:textId="759CD13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6CECB40" w14:textId="1C141CA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65839E7" w14:textId="4A9D067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1B24317" w14:textId="050DF9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7EC4799B" w14:textId="724248BC" w:rsidR="00E0051E" w:rsidRPr="00C96A8B" w:rsidRDefault="0000719E" w:rsidP="001A2705">
            <w:pPr>
              <w:rPr>
                <w:rFonts w:ascii="Verdana" w:hAnsi="Verdana"/>
                <w:sz w:val="16"/>
                <w:szCs w:val="16"/>
              </w:rPr>
            </w:pPr>
            <w:r w:rsidRPr="00C96A8B">
              <w:rPr>
                <w:rFonts w:ascii="Verdana" w:hAnsi="Verdana"/>
                <w:color w:val="00B050"/>
                <w:sz w:val="16"/>
                <w:szCs w:val="16"/>
              </w:rPr>
              <w:t>Yes</w:t>
            </w:r>
          </w:p>
        </w:tc>
      </w:tr>
      <w:tr w:rsidR="00E0051E" w:rsidRPr="00C96A8B" w14:paraId="0578253C" w14:textId="77777777" w:rsidTr="00A974F2">
        <w:tc>
          <w:tcPr>
            <w:tcW w:w="3794" w:type="dxa"/>
            <w:vAlign w:val="bottom"/>
          </w:tcPr>
          <w:p w14:paraId="345B07E4" w14:textId="169A2E92" w:rsidR="00E0051E" w:rsidRPr="00C96A8B" w:rsidRDefault="00E0051E" w:rsidP="001A2705">
            <w:pPr>
              <w:rPr>
                <w:rFonts w:ascii="Verdana" w:hAnsi="Verdana"/>
                <w:sz w:val="16"/>
                <w:szCs w:val="16"/>
              </w:rPr>
            </w:pPr>
            <w:r w:rsidRPr="00C96A8B">
              <w:rPr>
                <w:rFonts w:ascii="Verdana" w:hAnsi="Verdana"/>
                <w:color w:val="000000"/>
                <w:sz w:val="16"/>
                <w:szCs w:val="16"/>
              </w:rPr>
              <w:t>CV16 - Flood Mitigation</w:t>
            </w:r>
          </w:p>
        </w:tc>
        <w:tc>
          <w:tcPr>
            <w:tcW w:w="1377" w:type="dxa"/>
            <w:vAlign w:val="bottom"/>
          </w:tcPr>
          <w:p w14:paraId="234A7AEA" w14:textId="33F959C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B5A289D" w14:textId="7FF6E13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CD5056C" w14:textId="3D2BE43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33DD9C7" w14:textId="57DEB99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6D85D18" w14:textId="1683BF9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C0FBD6C" w14:textId="77777777" w:rsidTr="00A974F2">
        <w:tc>
          <w:tcPr>
            <w:tcW w:w="3794" w:type="dxa"/>
            <w:vAlign w:val="bottom"/>
          </w:tcPr>
          <w:p w14:paraId="6D391528" w14:textId="575A9C03" w:rsidR="00E0051E" w:rsidRPr="00C96A8B" w:rsidRDefault="00E0051E" w:rsidP="001A2705">
            <w:pPr>
              <w:rPr>
                <w:rFonts w:ascii="Verdana" w:hAnsi="Verdana"/>
                <w:sz w:val="16"/>
                <w:szCs w:val="16"/>
              </w:rPr>
            </w:pPr>
            <w:r w:rsidRPr="00C96A8B">
              <w:rPr>
                <w:rFonts w:ascii="Verdana" w:hAnsi="Verdana"/>
                <w:color w:val="000000"/>
                <w:sz w:val="16"/>
                <w:szCs w:val="16"/>
              </w:rPr>
              <w:t>CV17 - Rising and Lateral Mains (RLMs)</w:t>
            </w:r>
          </w:p>
        </w:tc>
        <w:tc>
          <w:tcPr>
            <w:tcW w:w="1377" w:type="dxa"/>
            <w:vAlign w:val="bottom"/>
          </w:tcPr>
          <w:p w14:paraId="41ED9FBC" w14:textId="4A1FFED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415C10B" w14:textId="4880A9E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19BA35A" w14:textId="0B03631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AD6A42A" w14:textId="1BFDC84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764AB64" w14:textId="71F8C12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51F6A08" w14:textId="77777777" w:rsidTr="00A974F2">
        <w:tc>
          <w:tcPr>
            <w:tcW w:w="3794" w:type="dxa"/>
            <w:vAlign w:val="bottom"/>
          </w:tcPr>
          <w:p w14:paraId="42E2A483" w14:textId="6F16D6F2" w:rsidR="00E0051E" w:rsidRPr="00C96A8B" w:rsidRDefault="00E0051E" w:rsidP="001A2705">
            <w:pPr>
              <w:rPr>
                <w:rFonts w:ascii="Verdana" w:hAnsi="Verdana"/>
                <w:sz w:val="16"/>
                <w:szCs w:val="16"/>
              </w:rPr>
            </w:pPr>
            <w:r w:rsidRPr="00C96A8B">
              <w:rPr>
                <w:rFonts w:ascii="Verdana" w:hAnsi="Verdana"/>
                <w:color w:val="000000"/>
                <w:sz w:val="16"/>
                <w:szCs w:val="16"/>
              </w:rPr>
              <w:t>CV18 - Overhead Clearances</w:t>
            </w:r>
          </w:p>
        </w:tc>
        <w:tc>
          <w:tcPr>
            <w:tcW w:w="1377" w:type="dxa"/>
            <w:vAlign w:val="bottom"/>
          </w:tcPr>
          <w:p w14:paraId="0BCE0BFC" w14:textId="5A4103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AAE8694" w14:textId="0B3A47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46DD946" w14:textId="55E155E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5350F7F" w14:textId="40A9048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FA05666" w14:textId="2F1FED83"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CDD4542" w14:textId="77777777" w:rsidTr="00A974F2">
        <w:tc>
          <w:tcPr>
            <w:tcW w:w="3794" w:type="dxa"/>
            <w:vAlign w:val="bottom"/>
          </w:tcPr>
          <w:p w14:paraId="5133B329" w14:textId="76E78A16" w:rsidR="00E0051E" w:rsidRPr="00C96A8B" w:rsidRDefault="00E0051E" w:rsidP="001A2705">
            <w:pPr>
              <w:rPr>
                <w:rFonts w:ascii="Verdana" w:hAnsi="Verdana"/>
                <w:sz w:val="16"/>
                <w:szCs w:val="16"/>
              </w:rPr>
            </w:pPr>
            <w:r w:rsidRPr="00C96A8B">
              <w:rPr>
                <w:rFonts w:ascii="Verdana" w:hAnsi="Verdana"/>
                <w:color w:val="000000"/>
                <w:sz w:val="16"/>
                <w:szCs w:val="16"/>
              </w:rPr>
              <w:t>CV19 - Worst Served Customers (WSC)</w:t>
            </w:r>
          </w:p>
        </w:tc>
        <w:tc>
          <w:tcPr>
            <w:tcW w:w="1377" w:type="dxa"/>
            <w:vAlign w:val="bottom"/>
          </w:tcPr>
          <w:p w14:paraId="476D0848" w14:textId="2BA9637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CE38A92" w14:textId="1C5A38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047E9C5" w14:textId="4C2FD5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1DFDF2A" w14:textId="6228A59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4813BBA" w14:textId="4C6515C0"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7B53DC3" w14:textId="77777777" w:rsidTr="00A974F2">
        <w:tc>
          <w:tcPr>
            <w:tcW w:w="3794" w:type="dxa"/>
            <w:vAlign w:val="bottom"/>
          </w:tcPr>
          <w:p w14:paraId="5FB6C406" w14:textId="5D0051AC" w:rsidR="00E0051E" w:rsidRPr="00C96A8B" w:rsidRDefault="00E0051E" w:rsidP="001A2705">
            <w:pPr>
              <w:rPr>
                <w:rFonts w:ascii="Verdana" w:hAnsi="Verdana"/>
                <w:sz w:val="16"/>
                <w:szCs w:val="16"/>
              </w:rPr>
            </w:pPr>
            <w:r w:rsidRPr="00C96A8B">
              <w:rPr>
                <w:rFonts w:ascii="Verdana" w:hAnsi="Verdana"/>
                <w:color w:val="000000"/>
                <w:sz w:val="16"/>
                <w:szCs w:val="16"/>
              </w:rPr>
              <w:t>CV20 - Visual Amenity</w:t>
            </w:r>
          </w:p>
        </w:tc>
        <w:tc>
          <w:tcPr>
            <w:tcW w:w="1377" w:type="dxa"/>
            <w:vAlign w:val="bottom"/>
          </w:tcPr>
          <w:p w14:paraId="018B0C3A" w14:textId="15624048" w:rsidR="00E0051E" w:rsidRPr="00C96A8B" w:rsidRDefault="00A8739B" w:rsidP="001A2705">
            <w:pPr>
              <w:rPr>
                <w:rFonts w:ascii="Verdana" w:hAnsi="Verdana"/>
                <w:sz w:val="16"/>
                <w:szCs w:val="16"/>
              </w:rPr>
            </w:pPr>
            <w:r w:rsidRPr="004622D2">
              <w:rPr>
                <w:rFonts w:ascii="Verdana" w:hAnsi="Verdana"/>
                <w:color w:val="FF0000"/>
                <w:sz w:val="16"/>
                <w:szCs w:val="16"/>
              </w:rPr>
              <w:t>No</w:t>
            </w:r>
          </w:p>
        </w:tc>
        <w:tc>
          <w:tcPr>
            <w:tcW w:w="1378" w:type="dxa"/>
            <w:vAlign w:val="bottom"/>
          </w:tcPr>
          <w:p w14:paraId="4E60ABB7" w14:textId="65160D8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DA8707C" w14:textId="1A10E4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1F024A7" w14:textId="01A88CA6" w:rsidR="00E0051E" w:rsidRPr="00C96A8B" w:rsidRDefault="00A8739B" w:rsidP="001A2705">
            <w:pPr>
              <w:rPr>
                <w:rFonts w:ascii="Verdana" w:hAnsi="Verdana"/>
                <w:sz w:val="16"/>
                <w:szCs w:val="16"/>
              </w:rPr>
            </w:pPr>
            <w:r w:rsidRPr="004622D2">
              <w:rPr>
                <w:rFonts w:ascii="Verdana" w:hAnsi="Verdana"/>
                <w:color w:val="FF0000"/>
                <w:sz w:val="16"/>
                <w:szCs w:val="16"/>
              </w:rPr>
              <w:t>No</w:t>
            </w:r>
          </w:p>
        </w:tc>
        <w:tc>
          <w:tcPr>
            <w:tcW w:w="1076" w:type="dxa"/>
            <w:vAlign w:val="bottom"/>
          </w:tcPr>
          <w:p w14:paraId="24BB122E" w14:textId="4D02A55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FE15F1E" w14:textId="77777777" w:rsidTr="00A974F2">
        <w:tc>
          <w:tcPr>
            <w:tcW w:w="3794" w:type="dxa"/>
            <w:vAlign w:val="bottom"/>
          </w:tcPr>
          <w:p w14:paraId="3F0F2D85" w14:textId="798E7A68" w:rsidR="00E0051E" w:rsidRPr="00C96A8B" w:rsidRDefault="00E0051E" w:rsidP="001A2705">
            <w:pPr>
              <w:rPr>
                <w:rFonts w:ascii="Verdana" w:hAnsi="Verdana"/>
                <w:sz w:val="16"/>
                <w:szCs w:val="16"/>
              </w:rPr>
            </w:pPr>
            <w:r w:rsidRPr="00C96A8B">
              <w:rPr>
                <w:rFonts w:ascii="Verdana" w:hAnsi="Verdana"/>
                <w:color w:val="000000"/>
                <w:sz w:val="16"/>
                <w:szCs w:val="16"/>
              </w:rPr>
              <w:t>CV21 - Losses</w:t>
            </w:r>
          </w:p>
        </w:tc>
        <w:tc>
          <w:tcPr>
            <w:tcW w:w="1377" w:type="dxa"/>
            <w:vAlign w:val="bottom"/>
          </w:tcPr>
          <w:p w14:paraId="44520C53" w14:textId="69FAECA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AAFB129" w14:textId="5A54B84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12C1FAD" w14:textId="7F2E42D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4C80902" w14:textId="2CC679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90E97C6" w14:textId="5542909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0710C42" w14:textId="77777777" w:rsidTr="00A974F2">
        <w:tc>
          <w:tcPr>
            <w:tcW w:w="3794" w:type="dxa"/>
            <w:vAlign w:val="bottom"/>
          </w:tcPr>
          <w:p w14:paraId="040AFA16" w14:textId="75B1B4BD" w:rsidR="00E0051E" w:rsidRPr="00C96A8B" w:rsidRDefault="00E0051E" w:rsidP="001A2705">
            <w:pPr>
              <w:rPr>
                <w:rFonts w:ascii="Verdana" w:hAnsi="Verdana"/>
                <w:sz w:val="16"/>
                <w:szCs w:val="16"/>
              </w:rPr>
            </w:pPr>
            <w:r w:rsidRPr="00C96A8B">
              <w:rPr>
                <w:rFonts w:ascii="Verdana" w:hAnsi="Verdana"/>
                <w:color w:val="000000"/>
                <w:sz w:val="16"/>
                <w:szCs w:val="16"/>
              </w:rPr>
              <w:t xml:space="preserve">CV22 - Environmental Reporting </w:t>
            </w:r>
          </w:p>
        </w:tc>
        <w:tc>
          <w:tcPr>
            <w:tcW w:w="1377" w:type="dxa"/>
            <w:vAlign w:val="bottom"/>
          </w:tcPr>
          <w:p w14:paraId="3428DEF5" w14:textId="2F893587" w:rsidR="00E0051E" w:rsidRPr="00C96A8B" w:rsidRDefault="00A8739B" w:rsidP="001A2705">
            <w:pPr>
              <w:rPr>
                <w:rFonts w:ascii="Verdana" w:hAnsi="Verdana"/>
                <w:sz w:val="16"/>
                <w:szCs w:val="16"/>
              </w:rPr>
            </w:pPr>
            <w:r w:rsidRPr="004622D2">
              <w:rPr>
                <w:rFonts w:ascii="Verdana" w:hAnsi="Verdana"/>
                <w:color w:val="FF0000"/>
                <w:sz w:val="16"/>
                <w:szCs w:val="16"/>
              </w:rPr>
              <w:t>No</w:t>
            </w:r>
          </w:p>
        </w:tc>
        <w:tc>
          <w:tcPr>
            <w:tcW w:w="1378" w:type="dxa"/>
            <w:vAlign w:val="bottom"/>
          </w:tcPr>
          <w:p w14:paraId="1EFE22FD" w14:textId="7F48EAB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691106A" w14:textId="2B62558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62F7771" w14:textId="07A7E08E" w:rsidR="00E0051E" w:rsidRPr="00C96A8B" w:rsidRDefault="00A8739B" w:rsidP="001A2705">
            <w:pPr>
              <w:rPr>
                <w:rFonts w:ascii="Verdana" w:hAnsi="Verdana"/>
                <w:sz w:val="16"/>
                <w:szCs w:val="16"/>
              </w:rPr>
            </w:pPr>
            <w:r w:rsidRPr="004622D2">
              <w:rPr>
                <w:rFonts w:ascii="Verdana" w:hAnsi="Verdana"/>
                <w:color w:val="FF0000"/>
                <w:sz w:val="16"/>
                <w:szCs w:val="16"/>
              </w:rPr>
              <w:t>No</w:t>
            </w:r>
          </w:p>
        </w:tc>
        <w:tc>
          <w:tcPr>
            <w:tcW w:w="1076" w:type="dxa"/>
            <w:vAlign w:val="bottom"/>
          </w:tcPr>
          <w:p w14:paraId="76060815" w14:textId="010D106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C6F1A7D" w14:textId="77777777" w:rsidTr="00A974F2">
        <w:tc>
          <w:tcPr>
            <w:tcW w:w="3794" w:type="dxa"/>
            <w:vAlign w:val="bottom"/>
          </w:tcPr>
          <w:p w14:paraId="6BF018EA" w14:textId="6D3B5DE4" w:rsidR="00E0051E" w:rsidRPr="00C96A8B" w:rsidRDefault="00E0051E" w:rsidP="001A2705">
            <w:pPr>
              <w:rPr>
                <w:rFonts w:ascii="Verdana" w:hAnsi="Verdana"/>
                <w:sz w:val="16"/>
                <w:szCs w:val="16"/>
              </w:rPr>
            </w:pPr>
            <w:r w:rsidRPr="00C96A8B">
              <w:rPr>
                <w:rFonts w:ascii="Verdana" w:hAnsi="Verdana"/>
                <w:color w:val="000000"/>
                <w:sz w:val="16"/>
                <w:szCs w:val="16"/>
              </w:rPr>
              <w:t>CV23 - RIIO-ED1 High Value Projects (HVP) Summary</w:t>
            </w:r>
          </w:p>
        </w:tc>
        <w:tc>
          <w:tcPr>
            <w:tcW w:w="1377" w:type="dxa"/>
            <w:vAlign w:val="bottom"/>
          </w:tcPr>
          <w:p w14:paraId="74F8BA26" w14:textId="198DD43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50A2870" w14:textId="71120B1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1BE0210" w14:textId="5C3FEF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162148E" w14:textId="1BDBCC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ABB3F10" w14:textId="5A50345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795CD5B" w14:textId="77777777" w:rsidTr="00A974F2">
        <w:tc>
          <w:tcPr>
            <w:tcW w:w="3794" w:type="dxa"/>
            <w:vAlign w:val="bottom"/>
          </w:tcPr>
          <w:p w14:paraId="1D57E070" w14:textId="51F60FC8" w:rsidR="00E0051E" w:rsidRPr="00C96A8B" w:rsidRDefault="00E0051E" w:rsidP="001A2705">
            <w:pPr>
              <w:rPr>
                <w:rFonts w:ascii="Verdana" w:hAnsi="Verdana"/>
                <w:sz w:val="16"/>
                <w:szCs w:val="16"/>
              </w:rPr>
            </w:pPr>
            <w:r w:rsidRPr="00C96A8B">
              <w:rPr>
                <w:rFonts w:ascii="Verdana" w:hAnsi="Verdana"/>
                <w:color w:val="000000"/>
                <w:sz w:val="16"/>
                <w:szCs w:val="16"/>
              </w:rPr>
              <w:t>CV23a - RIIO-ED1 High Value Project 1 (HVP1)</w:t>
            </w:r>
          </w:p>
        </w:tc>
        <w:tc>
          <w:tcPr>
            <w:tcW w:w="1377" w:type="dxa"/>
            <w:vAlign w:val="bottom"/>
          </w:tcPr>
          <w:p w14:paraId="4F49F6E9" w14:textId="67C83B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3923AC2" w14:textId="079ADC4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BE516D0" w14:textId="5B01095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EA930CF" w14:textId="51D083B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BC249CB" w14:textId="4759919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D04F3BD" w14:textId="77777777" w:rsidTr="00A974F2">
        <w:tc>
          <w:tcPr>
            <w:tcW w:w="3794" w:type="dxa"/>
            <w:vAlign w:val="bottom"/>
          </w:tcPr>
          <w:p w14:paraId="58F40961" w14:textId="52324735" w:rsidR="00E0051E" w:rsidRPr="00C96A8B" w:rsidRDefault="00E0051E" w:rsidP="001A2705">
            <w:pPr>
              <w:rPr>
                <w:rFonts w:ascii="Verdana" w:hAnsi="Verdana"/>
                <w:sz w:val="16"/>
                <w:szCs w:val="16"/>
              </w:rPr>
            </w:pPr>
            <w:r w:rsidRPr="00C96A8B">
              <w:rPr>
                <w:rFonts w:ascii="Verdana" w:hAnsi="Verdana"/>
                <w:color w:val="000000"/>
                <w:sz w:val="16"/>
                <w:szCs w:val="16"/>
              </w:rPr>
              <w:t>CV23b - RIIO-ED1 High Value Project 2 (HVP2)</w:t>
            </w:r>
          </w:p>
        </w:tc>
        <w:tc>
          <w:tcPr>
            <w:tcW w:w="1377" w:type="dxa"/>
            <w:vAlign w:val="bottom"/>
          </w:tcPr>
          <w:p w14:paraId="2518A89B" w14:textId="6DE2ACC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E08F808" w14:textId="2C0BE13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9202DCF" w14:textId="5ECB72A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28A5569" w14:textId="3DFAB7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FFB76AE" w14:textId="5659D2F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DEA01E5" w14:textId="77777777" w:rsidTr="00A974F2">
        <w:tc>
          <w:tcPr>
            <w:tcW w:w="3794" w:type="dxa"/>
            <w:vAlign w:val="bottom"/>
          </w:tcPr>
          <w:p w14:paraId="62075D52" w14:textId="4F000A14" w:rsidR="00E0051E" w:rsidRPr="00C96A8B" w:rsidRDefault="00E0051E" w:rsidP="001A2705">
            <w:pPr>
              <w:rPr>
                <w:rFonts w:ascii="Verdana" w:hAnsi="Verdana"/>
                <w:sz w:val="16"/>
                <w:szCs w:val="16"/>
              </w:rPr>
            </w:pPr>
            <w:r w:rsidRPr="00C96A8B">
              <w:rPr>
                <w:rFonts w:ascii="Verdana" w:hAnsi="Verdana"/>
                <w:color w:val="000000"/>
                <w:sz w:val="16"/>
                <w:szCs w:val="16"/>
              </w:rPr>
              <w:t>CV23c - RIIO-ED1 High Value Project 3 (HVP3)</w:t>
            </w:r>
          </w:p>
        </w:tc>
        <w:tc>
          <w:tcPr>
            <w:tcW w:w="1377" w:type="dxa"/>
            <w:vAlign w:val="bottom"/>
          </w:tcPr>
          <w:p w14:paraId="4F93ED74" w14:textId="4F8F76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9094CBC" w14:textId="4DCBD3F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4D1C114" w14:textId="1F90266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DE914FA" w14:textId="781E8F5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1D68645" w14:textId="476EE15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BE7C46F" w14:textId="77777777" w:rsidTr="00A974F2">
        <w:tc>
          <w:tcPr>
            <w:tcW w:w="3794" w:type="dxa"/>
            <w:vAlign w:val="bottom"/>
          </w:tcPr>
          <w:p w14:paraId="15579F90" w14:textId="03C79882" w:rsidR="00E0051E" w:rsidRPr="00C96A8B" w:rsidRDefault="00E0051E" w:rsidP="001A2705">
            <w:pPr>
              <w:rPr>
                <w:rFonts w:ascii="Verdana" w:hAnsi="Verdana"/>
                <w:sz w:val="16"/>
                <w:szCs w:val="16"/>
              </w:rPr>
            </w:pPr>
            <w:r w:rsidRPr="00C96A8B">
              <w:rPr>
                <w:rFonts w:ascii="Verdana" w:hAnsi="Verdana"/>
                <w:color w:val="000000"/>
                <w:sz w:val="16"/>
                <w:szCs w:val="16"/>
              </w:rPr>
              <w:t>CV23d - RIIO-ED1 High Value Project 4 (HVP4)</w:t>
            </w:r>
          </w:p>
        </w:tc>
        <w:tc>
          <w:tcPr>
            <w:tcW w:w="1377" w:type="dxa"/>
            <w:vAlign w:val="bottom"/>
          </w:tcPr>
          <w:p w14:paraId="5D91040B" w14:textId="1B3254C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F5504B2" w14:textId="74EBD7F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BA1ED51" w14:textId="16C9385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E1A0F4C" w14:textId="4082FCC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8C9AC67" w14:textId="7C294233"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067FA68" w14:textId="77777777" w:rsidTr="00A974F2">
        <w:tc>
          <w:tcPr>
            <w:tcW w:w="3794" w:type="dxa"/>
            <w:vAlign w:val="bottom"/>
          </w:tcPr>
          <w:p w14:paraId="7567A811" w14:textId="55DD96C9" w:rsidR="00E0051E" w:rsidRPr="00C96A8B" w:rsidRDefault="00E0051E" w:rsidP="001A2705">
            <w:pPr>
              <w:rPr>
                <w:rFonts w:ascii="Verdana" w:hAnsi="Verdana"/>
                <w:sz w:val="16"/>
                <w:szCs w:val="16"/>
              </w:rPr>
            </w:pPr>
            <w:r w:rsidRPr="00C96A8B">
              <w:rPr>
                <w:rFonts w:ascii="Verdana" w:hAnsi="Verdana"/>
                <w:color w:val="000000"/>
                <w:sz w:val="16"/>
                <w:szCs w:val="16"/>
              </w:rPr>
              <w:t>CV23e - RIIO-ED1 High Value Project 5 (HVP5)</w:t>
            </w:r>
          </w:p>
        </w:tc>
        <w:tc>
          <w:tcPr>
            <w:tcW w:w="1377" w:type="dxa"/>
            <w:vAlign w:val="bottom"/>
          </w:tcPr>
          <w:p w14:paraId="24A79AE6" w14:textId="30EE8B6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CEE33CF" w14:textId="4A66442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9466643" w14:textId="5051A1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CCDFEEB" w14:textId="66B345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5B94A66" w14:textId="067C5F6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78A34CF" w14:textId="77777777" w:rsidTr="00A974F2">
        <w:tc>
          <w:tcPr>
            <w:tcW w:w="3794" w:type="dxa"/>
            <w:vAlign w:val="bottom"/>
          </w:tcPr>
          <w:p w14:paraId="2FFE28F8" w14:textId="6C652B0A" w:rsidR="00E0051E" w:rsidRPr="00C96A8B" w:rsidRDefault="00E0051E" w:rsidP="001A2705">
            <w:pPr>
              <w:rPr>
                <w:rFonts w:ascii="Verdana" w:hAnsi="Verdana"/>
                <w:sz w:val="16"/>
                <w:szCs w:val="16"/>
              </w:rPr>
            </w:pPr>
            <w:r w:rsidRPr="00C96A8B">
              <w:rPr>
                <w:rFonts w:ascii="Verdana" w:hAnsi="Verdana"/>
                <w:color w:val="000000"/>
                <w:sz w:val="16"/>
                <w:szCs w:val="16"/>
              </w:rPr>
              <w:t>CV24 - DPCR5 High Value Projects</w:t>
            </w:r>
          </w:p>
        </w:tc>
        <w:tc>
          <w:tcPr>
            <w:tcW w:w="1377" w:type="dxa"/>
            <w:vAlign w:val="bottom"/>
          </w:tcPr>
          <w:p w14:paraId="44768CFC" w14:textId="00310E0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30B6E13" w14:textId="74F4E67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88A902A" w14:textId="7239F94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6C97D1D" w14:textId="351C50A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AD1A3EA" w14:textId="1A4E5A3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B4D0E6" w14:textId="77777777" w:rsidTr="00A974F2">
        <w:tc>
          <w:tcPr>
            <w:tcW w:w="3794" w:type="dxa"/>
            <w:vAlign w:val="bottom"/>
          </w:tcPr>
          <w:p w14:paraId="5C1892C8" w14:textId="4AE74053" w:rsidR="00E0051E" w:rsidRPr="00C96A8B" w:rsidRDefault="00E0051E" w:rsidP="001A2705">
            <w:pPr>
              <w:rPr>
                <w:rFonts w:ascii="Verdana" w:hAnsi="Verdana"/>
                <w:sz w:val="16"/>
                <w:szCs w:val="16"/>
              </w:rPr>
            </w:pPr>
            <w:r w:rsidRPr="00C96A8B">
              <w:rPr>
                <w:rFonts w:ascii="Verdana" w:hAnsi="Verdana"/>
                <w:color w:val="000000"/>
                <w:sz w:val="16"/>
                <w:szCs w:val="16"/>
              </w:rPr>
              <w:t>CV25 - Moorside</w:t>
            </w:r>
          </w:p>
        </w:tc>
        <w:tc>
          <w:tcPr>
            <w:tcW w:w="1377" w:type="dxa"/>
            <w:vAlign w:val="bottom"/>
          </w:tcPr>
          <w:p w14:paraId="35C3FB97" w14:textId="249B9C4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A97B024" w14:textId="00C7076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84D1836" w14:textId="6E73589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0A6C63A" w14:textId="5A1BCF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90F8D84" w14:textId="77E27AA3"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1822107" w14:textId="77777777" w:rsidTr="00A974F2">
        <w:tc>
          <w:tcPr>
            <w:tcW w:w="3794" w:type="dxa"/>
            <w:vAlign w:val="bottom"/>
          </w:tcPr>
          <w:p w14:paraId="57BF007D" w14:textId="4687AE69" w:rsidR="00E0051E" w:rsidRPr="00C96A8B" w:rsidRDefault="00E0051E" w:rsidP="001A2705">
            <w:pPr>
              <w:rPr>
                <w:rFonts w:ascii="Verdana" w:hAnsi="Verdana"/>
                <w:sz w:val="16"/>
                <w:szCs w:val="16"/>
              </w:rPr>
            </w:pPr>
            <w:r w:rsidRPr="00C96A8B">
              <w:rPr>
                <w:rFonts w:ascii="Verdana" w:hAnsi="Verdana"/>
                <w:color w:val="000000"/>
                <w:sz w:val="16"/>
                <w:szCs w:val="16"/>
              </w:rPr>
              <w:t>CV26 - Faults</w:t>
            </w:r>
          </w:p>
        </w:tc>
        <w:tc>
          <w:tcPr>
            <w:tcW w:w="1377" w:type="dxa"/>
            <w:vAlign w:val="bottom"/>
          </w:tcPr>
          <w:p w14:paraId="55829BD8" w14:textId="5E3ABAE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A17E8B" w14:textId="0E20F1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806280" w14:textId="20E572A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C4FB7B2" w14:textId="1D6CA94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946F06C" w14:textId="6CA76B4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BD5737A" w14:textId="77777777" w:rsidTr="00A974F2">
        <w:tc>
          <w:tcPr>
            <w:tcW w:w="3794" w:type="dxa"/>
            <w:vAlign w:val="bottom"/>
          </w:tcPr>
          <w:p w14:paraId="7839A916" w14:textId="6DCC46A1" w:rsidR="00E0051E" w:rsidRPr="00C96A8B" w:rsidRDefault="00E0051E" w:rsidP="001A2705">
            <w:pPr>
              <w:rPr>
                <w:rFonts w:ascii="Verdana" w:hAnsi="Verdana"/>
                <w:sz w:val="16"/>
                <w:szCs w:val="16"/>
              </w:rPr>
            </w:pPr>
            <w:r w:rsidRPr="00C96A8B">
              <w:rPr>
                <w:rFonts w:ascii="Verdana" w:hAnsi="Verdana"/>
                <w:color w:val="000000"/>
                <w:sz w:val="16"/>
                <w:szCs w:val="16"/>
              </w:rPr>
              <w:t>CV27 - Severe Weather 1 in 20</w:t>
            </w:r>
          </w:p>
        </w:tc>
        <w:tc>
          <w:tcPr>
            <w:tcW w:w="1377" w:type="dxa"/>
            <w:vAlign w:val="bottom"/>
          </w:tcPr>
          <w:p w14:paraId="57189CE4" w14:textId="50BE90C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647AB6C" w14:textId="39C56A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6882AD8" w14:textId="6590B7A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0E08DCB" w14:textId="7BE27C9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1AC58C0" w14:textId="3AD3E2B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339A0DC" w14:textId="77777777" w:rsidTr="00A974F2">
        <w:tc>
          <w:tcPr>
            <w:tcW w:w="3794" w:type="dxa"/>
            <w:vAlign w:val="bottom"/>
          </w:tcPr>
          <w:p w14:paraId="66BBCBDC" w14:textId="42DEEA13" w:rsidR="00E0051E" w:rsidRPr="00C96A8B" w:rsidRDefault="00E0051E" w:rsidP="001A2705">
            <w:pPr>
              <w:rPr>
                <w:rFonts w:ascii="Verdana" w:hAnsi="Verdana"/>
                <w:sz w:val="16"/>
                <w:szCs w:val="16"/>
              </w:rPr>
            </w:pPr>
            <w:r w:rsidRPr="00C96A8B">
              <w:rPr>
                <w:rFonts w:ascii="Verdana" w:hAnsi="Verdana"/>
                <w:color w:val="000000"/>
                <w:sz w:val="16"/>
                <w:szCs w:val="16"/>
              </w:rPr>
              <w:t>CV28 - Occurrences Not Incentivised (ONIs)</w:t>
            </w:r>
          </w:p>
        </w:tc>
        <w:tc>
          <w:tcPr>
            <w:tcW w:w="1377" w:type="dxa"/>
            <w:vAlign w:val="bottom"/>
          </w:tcPr>
          <w:p w14:paraId="4D88AE22" w14:textId="4EFF0E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F8D27D2" w14:textId="29E62B1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3D521F" w14:textId="7E0F68B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C8436E6" w14:textId="30322FF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73ABB8B" w14:textId="1067FD9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E185EDA" w14:textId="77777777" w:rsidTr="00A974F2">
        <w:tc>
          <w:tcPr>
            <w:tcW w:w="3794" w:type="dxa"/>
            <w:vAlign w:val="bottom"/>
          </w:tcPr>
          <w:p w14:paraId="44DCD7D6" w14:textId="0077526F" w:rsidR="00E0051E" w:rsidRPr="00C96A8B" w:rsidRDefault="00E0051E" w:rsidP="001A2705">
            <w:pPr>
              <w:rPr>
                <w:rFonts w:ascii="Verdana" w:hAnsi="Verdana"/>
                <w:sz w:val="16"/>
                <w:szCs w:val="16"/>
              </w:rPr>
            </w:pPr>
            <w:r w:rsidRPr="00C96A8B">
              <w:rPr>
                <w:rFonts w:ascii="Verdana" w:hAnsi="Verdana"/>
                <w:color w:val="000000"/>
                <w:sz w:val="16"/>
                <w:szCs w:val="16"/>
              </w:rPr>
              <w:t>CV29 - Tree Cutting</w:t>
            </w:r>
          </w:p>
        </w:tc>
        <w:tc>
          <w:tcPr>
            <w:tcW w:w="1377" w:type="dxa"/>
            <w:vAlign w:val="bottom"/>
          </w:tcPr>
          <w:p w14:paraId="67510442" w14:textId="7CA22C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A1D37D0" w14:textId="74A4B66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DF2E641" w14:textId="6DF5B62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A780E3A" w14:textId="0658D2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AC68CE7" w14:textId="188E641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BD7E2F0" w14:textId="77777777" w:rsidTr="00A974F2">
        <w:tc>
          <w:tcPr>
            <w:tcW w:w="3794" w:type="dxa"/>
            <w:vAlign w:val="bottom"/>
          </w:tcPr>
          <w:p w14:paraId="57FB7802" w14:textId="29A37A50" w:rsidR="00E0051E" w:rsidRPr="00C96A8B" w:rsidRDefault="00E0051E" w:rsidP="001A2705">
            <w:pPr>
              <w:rPr>
                <w:rFonts w:ascii="Verdana" w:hAnsi="Verdana"/>
                <w:sz w:val="16"/>
                <w:szCs w:val="16"/>
              </w:rPr>
            </w:pPr>
            <w:r w:rsidRPr="00C96A8B">
              <w:rPr>
                <w:rFonts w:ascii="Verdana" w:hAnsi="Verdana"/>
                <w:color w:val="000000"/>
                <w:sz w:val="16"/>
                <w:szCs w:val="16"/>
              </w:rPr>
              <w:t>CV30 - Inspections</w:t>
            </w:r>
          </w:p>
        </w:tc>
        <w:tc>
          <w:tcPr>
            <w:tcW w:w="1377" w:type="dxa"/>
            <w:vAlign w:val="bottom"/>
          </w:tcPr>
          <w:p w14:paraId="6537C203" w14:textId="7F98175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1ACC67" w14:textId="08C555D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A2040B1" w14:textId="157B6AD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25EA5C2" w14:textId="3ABE30A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409ED0E" w14:textId="2D5DC7F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758CDEA" w14:textId="77777777" w:rsidTr="00A974F2">
        <w:tc>
          <w:tcPr>
            <w:tcW w:w="3794" w:type="dxa"/>
            <w:vAlign w:val="bottom"/>
          </w:tcPr>
          <w:p w14:paraId="0429FB84" w14:textId="01CC4EC2" w:rsidR="00E0051E" w:rsidRPr="00C96A8B" w:rsidRDefault="00E0051E" w:rsidP="001A2705">
            <w:pPr>
              <w:rPr>
                <w:rFonts w:ascii="Verdana" w:hAnsi="Verdana"/>
                <w:sz w:val="16"/>
                <w:szCs w:val="16"/>
              </w:rPr>
            </w:pPr>
            <w:r w:rsidRPr="00C96A8B">
              <w:rPr>
                <w:rFonts w:ascii="Verdana" w:hAnsi="Verdana"/>
                <w:color w:val="000000"/>
                <w:sz w:val="16"/>
                <w:szCs w:val="16"/>
              </w:rPr>
              <w:t>CV31 - Repairs and Maintenance</w:t>
            </w:r>
          </w:p>
        </w:tc>
        <w:tc>
          <w:tcPr>
            <w:tcW w:w="1377" w:type="dxa"/>
            <w:vAlign w:val="bottom"/>
          </w:tcPr>
          <w:p w14:paraId="59A2A0C3" w14:textId="15F612A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FE4051" w14:textId="1C36C15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AF63759" w14:textId="7BA4700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2B61598" w14:textId="6E6A068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E672DE7" w14:textId="7488F7A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B51803D" w14:textId="77777777" w:rsidTr="00A974F2">
        <w:tc>
          <w:tcPr>
            <w:tcW w:w="3794" w:type="dxa"/>
            <w:vAlign w:val="bottom"/>
          </w:tcPr>
          <w:p w14:paraId="44E03910" w14:textId="4591ABB1" w:rsidR="00E0051E" w:rsidRPr="00C96A8B" w:rsidRDefault="00E0051E" w:rsidP="001A2705">
            <w:pPr>
              <w:rPr>
                <w:rFonts w:ascii="Verdana" w:hAnsi="Verdana"/>
                <w:sz w:val="16"/>
                <w:szCs w:val="16"/>
              </w:rPr>
            </w:pPr>
            <w:r w:rsidRPr="00C96A8B">
              <w:rPr>
                <w:rFonts w:ascii="Verdana" w:hAnsi="Verdana"/>
                <w:color w:val="000000"/>
                <w:sz w:val="16"/>
                <w:szCs w:val="16"/>
              </w:rPr>
              <w:t>CV32 - Dismantlement</w:t>
            </w:r>
          </w:p>
        </w:tc>
        <w:tc>
          <w:tcPr>
            <w:tcW w:w="1377" w:type="dxa"/>
            <w:vAlign w:val="bottom"/>
          </w:tcPr>
          <w:p w14:paraId="68F9F759" w14:textId="0074800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892F7AF" w14:textId="1060D83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934D310" w14:textId="6E52EAD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A91C22A" w14:textId="7E07A53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4D28552" w14:textId="065AEBB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79C69A0" w14:textId="77777777" w:rsidTr="00A974F2">
        <w:tc>
          <w:tcPr>
            <w:tcW w:w="3794" w:type="dxa"/>
            <w:vAlign w:val="bottom"/>
          </w:tcPr>
          <w:p w14:paraId="00B1A21E" w14:textId="69112A6F" w:rsidR="00E0051E" w:rsidRPr="00C96A8B" w:rsidRDefault="00E0051E" w:rsidP="001A2705">
            <w:pPr>
              <w:rPr>
                <w:rFonts w:ascii="Verdana" w:hAnsi="Verdana"/>
                <w:sz w:val="16"/>
                <w:szCs w:val="16"/>
              </w:rPr>
            </w:pPr>
            <w:r w:rsidRPr="00C96A8B">
              <w:rPr>
                <w:rFonts w:ascii="Verdana" w:hAnsi="Verdana"/>
                <w:color w:val="000000"/>
                <w:sz w:val="16"/>
                <w:szCs w:val="16"/>
              </w:rPr>
              <w:t>CV33 - Substation Electricity</w:t>
            </w:r>
          </w:p>
        </w:tc>
        <w:tc>
          <w:tcPr>
            <w:tcW w:w="1377" w:type="dxa"/>
            <w:vAlign w:val="bottom"/>
          </w:tcPr>
          <w:p w14:paraId="39A5196A" w14:textId="5295E08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DCCBA0C" w14:textId="5AD4879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20A28B1" w14:textId="2661B9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AC7C8F8" w14:textId="0E1C8F7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D75B48D" w14:textId="78B99B5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748AAA64" w14:textId="77777777" w:rsidTr="00A974F2">
        <w:tc>
          <w:tcPr>
            <w:tcW w:w="3794" w:type="dxa"/>
            <w:vAlign w:val="bottom"/>
          </w:tcPr>
          <w:p w14:paraId="768D083F" w14:textId="0389CFF3" w:rsidR="00E0051E" w:rsidRPr="00C96A8B" w:rsidRDefault="00E0051E" w:rsidP="001A2705">
            <w:pPr>
              <w:rPr>
                <w:rFonts w:ascii="Verdana" w:hAnsi="Verdana"/>
                <w:sz w:val="16"/>
                <w:szCs w:val="16"/>
              </w:rPr>
            </w:pPr>
            <w:r w:rsidRPr="00C96A8B">
              <w:rPr>
                <w:rFonts w:ascii="Verdana" w:hAnsi="Verdana"/>
                <w:color w:val="000000"/>
                <w:sz w:val="16"/>
                <w:szCs w:val="16"/>
              </w:rPr>
              <w:t>CV34 - Smart Meter Intervention DNO</w:t>
            </w:r>
          </w:p>
        </w:tc>
        <w:tc>
          <w:tcPr>
            <w:tcW w:w="1377" w:type="dxa"/>
            <w:vAlign w:val="bottom"/>
          </w:tcPr>
          <w:p w14:paraId="1B825306" w14:textId="58FB415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1B7C3A6" w14:textId="3A05A8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1D9B988" w14:textId="061B3BF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8AF648F" w14:textId="5DD70D9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BB186BC" w14:textId="1E31954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571F146" w14:textId="77777777" w:rsidTr="00A974F2">
        <w:tc>
          <w:tcPr>
            <w:tcW w:w="3794" w:type="dxa"/>
            <w:vAlign w:val="bottom"/>
          </w:tcPr>
          <w:p w14:paraId="06B7C534" w14:textId="6F379CF3" w:rsidR="00E0051E" w:rsidRPr="00C96A8B" w:rsidRDefault="00E0051E" w:rsidP="001A2705">
            <w:pPr>
              <w:rPr>
                <w:rFonts w:ascii="Verdana" w:hAnsi="Verdana"/>
                <w:sz w:val="16"/>
                <w:szCs w:val="16"/>
              </w:rPr>
            </w:pPr>
            <w:r w:rsidRPr="00C96A8B">
              <w:rPr>
                <w:rFonts w:ascii="Verdana" w:hAnsi="Verdana"/>
                <w:color w:val="000000"/>
                <w:sz w:val="16"/>
                <w:szCs w:val="16"/>
              </w:rPr>
              <w:t>CV35 - Operational Training (CAI)</w:t>
            </w:r>
          </w:p>
        </w:tc>
        <w:tc>
          <w:tcPr>
            <w:tcW w:w="1377" w:type="dxa"/>
            <w:vAlign w:val="bottom"/>
          </w:tcPr>
          <w:p w14:paraId="53150D91" w14:textId="438D1B4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9B65DEC" w14:textId="175C362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43E164E" w14:textId="47965B5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CEA7392" w14:textId="6E3A3AD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9607B96" w14:textId="4AF14DE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90FEF69" w14:textId="77777777" w:rsidTr="00A974F2">
        <w:tc>
          <w:tcPr>
            <w:tcW w:w="3794" w:type="dxa"/>
            <w:vAlign w:val="bottom"/>
          </w:tcPr>
          <w:p w14:paraId="3F41E4B8" w14:textId="2647AA42" w:rsidR="00E0051E" w:rsidRPr="00C96A8B" w:rsidRDefault="00E0051E" w:rsidP="001A2705">
            <w:pPr>
              <w:rPr>
                <w:rFonts w:ascii="Verdana" w:hAnsi="Verdana"/>
                <w:sz w:val="16"/>
                <w:szCs w:val="16"/>
              </w:rPr>
            </w:pPr>
            <w:r w:rsidRPr="00C96A8B">
              <w:rPr>
                <w:rFonts w:ascii="Verdana" w:hAnsi="Verdana"/>
                <w:color w:val="000000"/>
                <w:sz w:val="16"/>
                <w:szCs w:val="16"/>
              </w:rPr>
              <w:t>CV36 - Network Innovation Allowance (NIA)</w:t>
            </w:r>
          </w:p>
        </w:tc>
        <w:tc>
          <w:tcPr>
            <w:tcW w:w="1377" w:type="dxa"/>
            <w:vAlign w:val="bottom"/>
          </w:tcPr>
          <w:p w14:paraId="5DF03BF6" w14:textId="265B770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4393364" w14:textId="1DF2F5B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1757A2B" w14:textId="0CC9CF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2DC7A3F" w14:textId="35345AF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F4A8653" w14:textId="34925128"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C10EE3E" w14:textId="77777777" w:rsidTr="00A974F2">
        <w:tc>
          <w:tcPr>
            <w:tcW w:w="3794" w:type="dxa"/>
            <w:vAlign w:val="bottom"/>
          </w:tcPr>
          <w:p w14:paraId="53607BC1" w14:textId="6C403170" w:rsidR="00E0051E" w:rsidRPr="00C96A8B" w:rsidRDefault="00E0051E" w:rsidP="001A2705">
            <w:pPr>
              <w:rPr>
                <w:rFonts w:ascii="Verdana" w:hAnsi="Verdana"/>
                <w:sz w:val="16"/>
                <w:szCs w:val="16"/>
              </w:rPr>
            </w:pPr>
            <w:r w:rsidRPr="00C96A8B">
              <w:rPr>
                <w:rFonts w:ascii="Verdana" w:hAnsi="Verdana"/>
                <w:color w:val="000000"/>
                <w:sz w:val="16"/>
                <w:szCs w:val="16"/>
              </w:rPr>
              <w:t>CV37 - Network Innovation Competition (NIC)</w:t>
            </w:r>
          </w:p>
        </w:tc>
        <w:tc>
          <w:tcPr>
            <w:tcW w:w="1377" w:type="dxa"/>
            <w:vAlign w:val="bottom"/>
          </w:tcPr>
          <w:p w14:paraId="37786CC9" w14:textId="75B5819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1F23469" w14:textId="4F39208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3D16E5E" w14:textId="5DA2789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483FE43" w14:textId="3CF941F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6BE42AF" w14:textId="4164D6B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000FD18" w14:textId="77777777" w:rsidTr="00A974F2">
        <w:tc>
          <w:tcPr>
            <w:tcW w:w="3794" w:type="dxa"/>
            <w:vAlign w:val="bottom"/>
          </w:tcPr>
          <w:p w14:paraId="4090A2FB" w14:textId="548EA5A4" w:rsidR="00E0051E" w:rsidRPr="00C96A8B" w:rsidRDefault="00E0051E" w:rsidP="001A2705">
            <w:pPr>
              <w:rPr>
                <w:rFonts w:ascii="Verdana" w:hAnsi="Verdana"/>
                <w:sz w:val="16"/>
                <w:szCs w:val="16"/>
              </w:rPr>
            </w:pPr>
            <w:r w:rsidRPr="00C96A8B">
              <w:rPr>
                <w:rFonts w:ascii="Verdana" w:hAnsi="Verdana"/>
                <w:color w:val="000000"/>
                <w:sz w:val="16"/>
                <w:szCs w:val="16"/>
              </w:rPr>
              <w:t>CV38 - Innovation Funding Incentive (IFI) &amp; Low Carbon Network (LCN) Fund</w:t>
            </w:r>
          </w:p>
        </w:tc>
        <w:tc>
          <w:tcPr>
            <w:tcW w:w="1377" w:type="dxa"/>
            <w:vAlign w:val="bottom"/>
          </w:tcPr>
          <w:p w14:paraId="07C94497" w14:textId="7F75590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F58FA52" w14:textId="53E509D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387EEBD" w14:textId="14B7E5E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0DE7F0F" w14:textId="6DFBDCD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2BD3757" w14:textId="7253B24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5B2E04E" w14:textId="77777777" w:rsidTr="009876A0">
        <w:tc>
          <w:tcPr>
            <w:tcW w:w="3794" w:type="dxa"/>
            <w:tcBorders>
              <w:bottom w:val="single" w:sz="4" w:space="0" w:color="auto"/>
            </w:tcBorders>
            <w:vAlign w:val="bottom"/>
          </w:tcPr>
          <w:p w14:paraId="10FA3832" w14:textId="0FEAC149" w:rsidR="00E0051E" w:rsidRPr="00C96A8B" w:rsidRDefault="00E0051E" w:rsidP="001A2705">
            <w:pPr>
              <w:rPr>
                <w:rFonts w:ascii="Verdana" w:hAnsi="Verdana"/>
                <w:sz w:val="16"/>
                <w:szCs w:val="16"/>
              </w:rPr>
            </w:pPr>
            <w:r w:rsidRPr="00C96A8B">
              <w:rPr>
                <w:rFonts w:ascii="Verdana" w:hAnsi="Verdana"/>
                <w:color w:val="000000"/>
                <w:sz w:val="16"/>
                <w:szCs w:val="16"/>
              </w:rPr>
              <w:t>CV39 - Directly Remunerated Services (DRS)</w:t>
            </w:r>
          </w:p>
        </w:tc>
        <w:tc>
          <w:tcPr>
            <w:tcW w:w="1377" w:type="dxa"/>
            <w:tcBorders>
              <w:bottom w:val="single" w:sz="4" w:space="0" w:color="auto"/>
            </w:tcBorders>
            <w:vAlign w:val="bottom"/>
          </w:tcPr>
          <w:p w14:paraId="6A4A8BA9" w14:textId="3C05B44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48DCC6C2" w14:textId="41E11E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58C1DDB0" w14:textId="745406A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20628148" w14:textId="5690F61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7E06608C" w14:textId="123E734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C941E7E" w14:textId="77777777" w:rsidTr="009876A0">
        <w:tc>
          <w:tcPr>
            <w:tcW w:w="3794" w:type="dxa"/>
            <w:tcBorders>
              <w:right w:val="nil"/>
            </w:tcBorders>
            <w:shd w:val="clear" w:color="auto" w:fill="808080" w:themeFill="background1" w:themeFillShade="80"/>
            <w:vAlign w:val="bottom"/>
          </w:tcPr>
          <w:p w14:paraId="4A53FD82"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133130A8"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61245AFF"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4AC3CACB"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5447A5A3"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BAA3A86" w14:textId="77777777" w:rsidR="00E0051E" w:rsidRPr="00C96A8B" w:rsidRDefault="00E0051E" w:rsidP="001A2705">
            <w:pPr>
              <w:rPr>
                <w:rFonts w:ascii="Verdana" w:hAnsi="Verdana"/>
                <w:sz w:val="16"/>
                <w:szCs w:val="16"/>
              </w:rPr>
            </w:pPr>
          </w:p>
        </w:tc>
      </w:tr>
      <w:tr w:rsidR="00E0051E" w:rsidRPr="00C96A8B" w14:paraId="063B7490" w14:textId="77777777" w:rsidTr="00A974F2">
        <w:tc>
          <w:tcPr>
            <w:tcW w:w="3794" w:type="dxa"/>
            <w:vAlign w:val="bottom"/>
          </w:tcPr>
          <w:p w14:paraId="49628C42" w14:textId="00DA36BB" w:rsidR="00E0051E" w:rsidRPr="00C96A8B" w:rsidRDefault="00E0051E" w:rsidP="001A2705">
            <w:pPr>
              <w:rPr>
                <w:rFonts w:ascii="Verdana" w:hAnsi="Verdana"/>
                <w:sz w:val="16"/>
                <w:szCs w:val="16"/>
              </w:rPr>
            </w:pPr>
            <w:r w:rsidRPr="00C96A8B">
              <w:rPr>
                <w:rFonts w:ascii="Verdana" w:hAnsi="Verdana"/>
                <w:color w:val="000000"/>
                <w:sz w:val="16"/>
                <w:szCs w:val="16"/>
              </w:rPr>
              <w:t>V1 - Total Asset Movements</w:t>
            </w:r>
          </w:p>
        </w:tc>
        <w:tc>
          <w:tcPr>
            <w:tcW w:w="1377" w:type="dxa"/>
            <w:vAlign w:val="bottom"/>
          </w:tcPr>
          <w:p w14:paraId="64AB9A90" w14:textId="4E724A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655774E" w14:textId="11A77E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7CEC1E1" w14:textId="61B86D5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1F0A6B7" w14:textId="7B48826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386304" w14:textId="27BF2EF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6809507" w14:textId="77777777" w:rsidTr="00A974F2">
        <w:tc>
          <w:tcPr>
            <w:tcW w:w="3794" w:type="dxa"/>
            <w:vAlign w:val="bottom"/>
          </w:tcPr>
          <w:p w14:paraId="31F35F34" w14:textId="6C797E4A" w:rsidR="00E0051E" w:rsidRPr="00C96A8B" w:rsidRDefault="00E0051E" w:rsidP="001A2705">
            <w:pPr>
              <w:rPr>
                <w:rFonts w:ascii="Verdana" w:hAnsi="Verdana"/>
                <w:sz w:val="16"/>
                <w:szCs w:val="16"/>
              </w:rPr>
            </w:pPr>
            <w:r w:rsidRPr="00C96A8B">
              <w:rPr>
                <w:rFonts w:ascii="Verdana" w:hAnsi="Verdana"/>
                <w:color w:val="000000"/>
                <w:sz w:val="16"/>
                <w:szCs w:val="16"/>
              </w:rPr>
              <w:t>V2 - Cleansing</w:t>
            </w:r>
          </w:p>
        </w:tc>
        <w:tc>
          <w:tcPr>
            <w:tcW w:w="1377" w:type="dxa"/>
            <w:vAlign w:val="bottom"/>
          </w:tcPr>
          <w:p w14:paraId="60980BC8" w14:textId="0BEEBE7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408D2D8" w14:textId="610CBB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18D847C" w14:textId="4089F39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D203E9F" w14:textId="07536DE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90F2EBA" w14:textId="26AB322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17CF6B" w14:textId="77777777" w:rsidTr="00A974F2">
        <w:tc>
          <w:tcPr>
            <w:tcW w:w="3794" w:type="dxa"/>
            <w:vAlign w:val="bottom"/>
          </w:tcPr>
          <w:p w14:paraId="0DE1DFE6" w14:textId="10AF9461" w:rsidR="00E0051E" w:rsidRPr="00C96A8B" w:rsidRDefault="00E0051E" w:rsidP="001A2705">
            <w:pPr>
              <w:rPr>
                <w:rFonts w:ascii="Verdana" w:hAnsi="Verdana"/>
                <w:sz w:val="16"/>
                <w:szCs w:val="16"/>
              </w:rPr>
            </w:pPr>
            <w:r w:rsidRPr="00C96A8B">
              <w:rPr>
                <w:rFonts w:ascii="Verdana" w:hAnsi="Verdana"/>
                <w:color w:val="000000"/>
                <w:sz w:val="16"/>
                <w:szCs w:val="16"/>
              </w:rPr>
              <w:t>V3 - Connections</w:t>
            </w:r>
          </w:p>
        </w:tc>
        <w:tc>
          <w:tcPr>
            <w:tcW w:w="1377" w:type="dxa"/>
            <w:vAlign w:val="bottom"/>
          </w:tcPr>
          <w:p w14:paraId="2D57306E" w14:textId="3ADC06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4E9B672" w14:textId="25E054F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508D5A9" w14:textId="2A2895C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EF96840" w14:textId="7207759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121070A" w14:textId="2336404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BB272F0" w14:textId="77777777" w:rsidTr="00A974F2">
        <w:tc>
          <w:tcPr>
            <w:tcW w:w="3794" w:type="dxa"/>
            <w:vAlign w:val="bottom"/>
          </w:tcPr>
          <w:p w14:paraId="1B7D0BF9" w14:textId="734D90ED" w:rsidR="00E0051E" w:rsidRPr="00C96A8B" w:rsidRDefault="00E0051E" w:rsidP="001A2705">
            <w:pPr>
              <w:rPr>
                <w:rFonts w:ascii="Verdana" w:hAnsi="Verdana"/>
                <w:sz w:val="16"/>
                <w:szCs w:val="16"/>
              </w:rPr>
            </w:pPr>
            <w:r w:rsidRPr="00C96A8B">
              <w:rPr>
                <w:rFonts w:ascii="Verdana" w:hAnsi="Verdana"/>
                <w:color w:val="000000"/>
                <w:sz w:val="16"/>
                <w:szCs w:val="16"/>
              </w:rPr>
              <w:t>V4 - Other Asset Movements</w:t>
            </w:r>
          </w:p>
        </w:tc>
        <w:tc>
          <w:tcPr>
            <w:tcW w:w="1377" w:type="dxa"/>
            <w:vAlign w:val="bottom"/>
          </w:tcPr>
          <w:p w14:paraId="2741099A" w14:textId="01BDD4D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51A30FD" w14:textId="6A9A7EE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8D61DCB" w14:textId="4402BB4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941E451" w14:textId="37D8A54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FE0BCA8" w14:textId="0D4A98D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DEA587" w14:textId="77777777" w:rsidTr="00A974F2">
        <w:tc>
          <w:tcPr>
            <w:tcW w:w="3794" w:type="dxa"/>
            <w:vAlign w:val="bottom"/>
          </w:tcPr>
          <w:p w14:paraId="17F04F56" w14:textId="01D68BD0" w:rsidR="00E0051E" w:rsidRPr="00C96A8B" w:rsidRDefault="00E0051E" w:rsidP="001A2705">
            <w:pPr>
              <w:rPr>
                <w:rFonts w:ascii="Verdana" w:hAnsi="Verdana"/>
                <w:sz w:val="16"/>
                <w:szCs w:val="16"/>
              </w:rPr>
            </w:pPr>
            <w:r w:rsidRPr="00C96A8B">
              <w:rPr>
                <w:rFonts w:ascii="Verdana" w:hAnsi="Verdana"/>
                <w:color w:val="000000"/>
                <w:sz w:val="16"/>
                <w:szCs w:val="16"/>
              </w:rPr>
              <w:t xml:space="preserve">V5 - Volume Matrix </w:t>
            </w:r>
          </w:p>
        </w:tc>
        <w:tc>
          <w:tcPr>
            <w:tcW w:w="1377" w:type="dxa"/>
            <w:vAlign w:val="bottom"/>
          </w:tcPr>
          <w:p w14:paraId="79204A2A" w14:textId="1EBE48E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6CA28BD" w14:textId="04FFDBC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489C1AF" w14:textId="669F368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3D84D69" w14:textId="04FD00E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C1E9247" w14:textId="7918D93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5A45079" w14:textId="77777777" w:rsidTr="009876A0">
        <w:tc>
          <w:tcPr>
            <w:tcW w:w="3794" w:type="dxa"/>
            <w:tcBorders>
              <w:bottom w:val="single" w:sz="4" w:space="0" w:color="auto"/>
            </w:tcBorders>
            <w:vAlign w:val="bottom"/>
          </w:tcPr>
          <w:p w14:paraId="67811012" w14:textId="4952D6E5" w:rsidR="00E0051E" w:rsidRPr="00C96A8B" w:rsidRDefault="00E0051E" w:rsidP="001A2705">
            <w:pPr>
              <w:rPr>
                <w:rFonts w:ascii="Verdana" w:hAnsi="Verdana"/>
                <w:sz w:val="16"/>
                <w:szCs w:val="16"/>
              </w:rPr>
            </w:pPr>
            <w:r w:rsidRPr="00C96A8B">
              <w:rPr>
                <w:rFonts w:ascii="Verdana" w:hAnsi="Verdana"/>
                <w:color w:val="000000"/>
                <w:sz w:val="16"/>
                <w:szCs w:val="16"/>
              </w:rPr>
              <w:t>AP1 - Age Profile</w:t>
            </w:r>
          </w:p>
        </w:tc>
        <w:tc>
          <w:tcPr>
            <w:tcW w:w="1377" w:type="dxa"/>
            <w:tcBorders>
              <w:bottom w:val="single" w:sz="4" w:space="0" w:color="auto"/>
            </w:tcBorders>
            <w:vAlign w:val="bottom"/>
          </w:tcPr>
          <w:p w14:paraId="5D526F2F" w14:textId="0A0AF20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3E804673" w14:textId="60F39A0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5A1B8497" w14:textId="7C6A0F0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6CBA7463" w14:textId="0BCFA11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480FEA82" w14:textId="3763BA8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B661F92" w14:textId="77777777" w:rsidTr="009876A0">
        <w:tc>
          <w:tcPr>
            <w:tcW w:w="3794" w:type="dxa"/>
            <w:tcBorders>
              <w:right w:val="nil"/>
            </w:tcBorders>
            <w:shd w:val="clear" w:color="auto" w:fill="808080" w:themeFill="background1" w:themeFillShade="80"/>
            <w:vAlign w:val="bottom"/>
          </w:tcPr>
          <w:p w14:paraId="2BB0043B"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1A9F0FD9"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632FA516"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35DD321B"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01D80BFB"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8504B50" w14:textId="77777777" w:rsidR="00E0051E" w:rsidRPr="00C96A8B" w:rsidRDefault="00E0051E" w:rsidP="001A2705">
            <w:pPr>
              <w:rPr>
                <w:rFonts w:ascii="Verdana" w:hAnsi="Verdana"/>
                <w:sz w:val="16"/>
                <w:szCs w:val="16"/>
              </w:rPr>
            </w:pPr>
          </w:p>
        </w:tc>
      </w:tr>
      <w:tr w:rsidR="00E0051E" w:rsidRPr="00C96A8B" w14:paraId="795AD4DA" w14:textId="77777777" w:rsidTr="00A974F2">
        <w:tc>
          <w:tcPr>
            <w:tcW w:w="3794" w:type="dxa"/>
            <w:vAlign w:val="bottom"/>
          </w:tcPr>
          <w:p w14:paraId="37D5F6E9" w14:textId="07F6EE30" w:rsidR="00E0051E" w:rsidRPr="00C96A8B" w:rsidRDefault="00E0051E" w:rsidP="001A2705">
            <w:pPr>
              <w:rPr>
                <w:rFonts w:ascii="Verdana" w:hAnsi="Verdana"/>
                <w:sz w:val="16"/>
                <w:szCs w:val="16"/>
              </w:rPr>
            </w:pPr>
            <w:r w:rsidRPr="00C96A8B">
              <w:rPr>
                <w:rFonts w:ascii="Verdana" w:hAnsi="Verdana"/>
                <w:color w:val="000000"/>
                <w:sz w:val="16"/>
                <w:szCs w:val="16"/>
              </w:rPr>
              <w:t>M1 - Flood Mitigation (site)</w:t>
            </w:r>
          </w:p>
        </w:tc>
        <w:tc>
          <w:tcPr>
            <w:tcW w:w="1377" w:type="dxa"/>
            <w:vAlign w:val="bottom"/>
          </w:tcPr>
          <w:p w14:paraId="266E1E70" w14:textId="271C5C9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99287B3" w14:textId="0617D1D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6CD623" w14:textId="5AD9CA3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B5FDD13" w14:textId="702EB6A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7B0EC02" w14:textId="4B212FD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C012847" w14:textId="77777777" w:rsidTr="00A974F2">
        <w:tc>
          <w:tcPr>
            <w:tcW w:w="3794" w:type="dxa"/>
            <w:vAlign w:val="bottom"/>
          </w:tcPr>
          <w:p w14:paraId="2CA49E04" w14:textId="5335B7A7" w:rsidR="00E0051E" w:rsidRPr="00C96A8B" w:rsidRDefault="00E0051E" w:rsidP="001A2705">
            <w:pPr>
              <w:rPr>
                <w:rFonts w:ascii="Verdana" w:hAnsi="Verdana"/>
                <w:sz w:val="16"/>
                <w:szCs w:val="16"/>
              </w:rPr>
            </w:pPr>
            <w:r w:rsidRPr="00C96A8B">
              <w:rPr>
                <w:rFonts w:ascii="Verdana" w:hAnsi="Verdana"/>
                <w:color w:val="000000"/>
                <w:sz w:val="16"/>
                <w:szCs w:val="16"/>
              </w:rPr>
              <w:t>M2 - DPCR5 Worst Served Customer (WSC) Schemes</w:t>
            </w:r>
          </w:p>
        </w:tc>
        <w:tc>
          <w:tcPr>
            <w:tcW w:w="1377" w:type="dxa"/>
            <w:vAlign w:val="bottom"/>
          </w:tcPr>
          <w:p w14:paraId="424ECBCE" w14:textId="4ED36C5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3ED7B32" w14:textId="1FF11EC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89C1371" w14:textId="0037715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6A2AD92" w14:textId="6A0412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9E97383" w14:textId="39509BD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1CA9580" w14:textId="77777777" w:rsidTr="00A974F2">
        <w:tc>
          <w:tcPr>
            <w:tcW w:w="3794" w:type="dxa"/>
            <w:vAlign w:val="bottom"/>
          </w:tcPr>
          <w:p w14:paraId="537314C4" w14:textId="647800B1" w:rsidR="00E0051E" w:rsidRPr="00C96A8B" w:rsidRDefault="00E0051E" w:rsidP="001A2705">
            <w:pPr>
              <w:rPr>
                <w:rFonts w:ascii="Verdana" w:hAnsi="Verdana"/>
                <w:sz w:val="16"/>
                <w:szCs w:val="16"/>
              </w:rPr>
            </w:pPr>
            <w:r w:rsidRPr="00C96A8B">
              <w:rPr>
                <w:rFonts w:ascii="Verdana" w:hAnsi="Verdana"/>
                <w:color w:val="000000"/>
                <w:sz w:val="16"/>
                <w:szCs w:val="16"/>
              </w:rPr>
              <w:t>M3 - ED1 Worst Served Customer (WSC) Schemes</w:t>
            </w:r>
          </w:p>
        </w:tc>
        <w:tc>
          <w:tcPr>
            <w:tcW w:w="1377" w:type="dxa"/>
            <w:vAlign w:val="bottom"/>
          </w:tcPr>
          <w:p w14:paraId="00F08F7B" w14:textId="6ABF61D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BD00DB" w14:textId="4B1A33C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8D69A9E" w14:textId="474120A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BF66232" w14:textId="288D70F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622029A" w14:textId="5533A193"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23E626BC" w14:textId="77777777" w:rsidTr="00A974F2">
        <w:tc>
          <w:tcPr>
            <w:tcW w:w="3794" w:type="dxa"/>
            <w:vAlign w:val="bottom"/>
          </w:tcPr>
          <w:p w14:paraId="63D63B3F" w14:textId="38CA692F" w:rsidR="00E0051E" w:rsidRPr="00C96A8B" w:rsidRDefault="00E0051E" w:rsidP="001A2705">
            <w:pPr>
              <w:rPr>
                <w:rFonts w:ascii="Verdana" w:hAnsi="Verdana"/>
                <w:sz w:val="16"/>
                <w:szCs w:val="16"/>
              </w:rPr>
            </w:pPr>
            <w:r w:rsidRPr="00C96A8B">
              <w:rPr>
                <w:rFonts w:ascii="Verdana" w:hAnsi="Verdana"/>
                <w:color w:val="000000"/>
                <w:sz w:val="16"/>
                <w:szCs w:val="16"/>
              </w:rPr>
              <w:t>M4 - Enablers for RIIO-ED2</w:t>
            </w:r>
          </w:p>
        </w:tc>
        <w:tc>
          <w:tcPr>
            <w:tcW w:w="1377" w:type="dxa"/>
            <w:vAlign w:val="bottom"/>
          </w:tcPr>
          <w:p w14:paraId="2CABC15F" w14:textId="4831EF5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426190D" w14:textId="3EB6B59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49BE2C2" w14:textId="0261406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B5720E9" w14:textId="67F1053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969530" w14:textId="2460E4BF"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2A121C12" w14:textId="77777777" w:rsidTr="00A974F2">
        <w:tc>
          <w:tcPr>
            <w:tcW w:w="3794" w:type="dxa"/>
            <w:vAlign w:val="bottom"/>
          </w:tcPr>
          <w:p w14:paraId="4F68BB09" w14:textId="343449DB" w:rsidR="00E0051E" w:rsidRPr="00C96A8B" w:rsidRDefault="00E0051E" w:rsidP="001A2705">
            <w:pPr>
              <w:rPr>
                <w:rFonts w:ascii="Verdana" w:hAnsi="Verdana"/>
                <w:sz w:val="16"/>
                <w:szCs w:val="16"/>
              </w:rPr>
            </w:pPr>
            <w:r w:rsidRPr="00C96A8B">
              <w:rPr>
                <w:rFonts w:ascii="Verdana" w:hAnsi="Verdana"/>
                <w:color w:val="000000"/>
                <w:sz w:val="16"/>
                <w:szCs w:val="16"/>
              </w:rPr>
              <w:t xml:space="preserve">M5 - Severe Weather </w:t>
            </w:r>
          </w:p>
        </w:tc>
        <w:tc>
          <w:tcPr>
            <w:tcW w:w="1377" w:type="dxa"/>
            <w:vAlign w:val="bottom"/>
          </w:tcPr>
          <w:p w14:paraId="7FDC1FB5" w14:textId="5502219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AB961FC" w14:textId="4DCE64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4F0C481" w14:textId="01EBF49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3AF7F66" w14:textId="5413D57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EB753AF" w14:textId="17F048E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CA91C3E" w14:textId="77777777" w:rsidTr="00A974F2">
        <w:tc>
          <w:tcPr>
            <w:tcW w:w="3794" w:type="dxa"/>
            <w:vAlign w:val="bottom"/>
          </w:tcPr>
          <w:p w14:paraId="13CB9A8F" w14:textId="782A02F5" w:rsidR="00E0051E" w:rsidRPr="00C96A8B" w:rsidRDefault="00E0051E" w:rsidP="001A2705">
            <w:pPr>
              <w:rPr>
                <w:rFonts w:ascii="Verdana" w:hAnsi="Verdana"/>
                <w:sz w:val="16"/>
                <w:szCs w:val="16"/>
              </w:rPr>
            </w:pPr>
            <w:r w:rsidRPr="00C96A8B">
              <w:rPr>
                <w:rFonts w:ascii="Verdana" w:hAnsi="Verdana"/>
                <w:color w:val="000000"/>
                <w:sz w:val="16"/>
                <w:szCs w:val="16"/>
              </w:rPr>
              <w:t>M6 - Metal Theft</w:t>
            </w:r>
          </w:p>
        </w:tc>
        <w:tc>
          <w:tcPr>
            <w:tcW w:w="1377" w:type="dxa"/>
            <w:vAlign w:val="bottom"/>
          </w:tcPr>
          <w:p w14:paraId="04F52663" w14:textId="7EC07BE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BCE4D8D" w14:textId="395EDD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481ECCB" w14:textId="076776A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7660807" w14:textId="27405A4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04EDE0B" w14:textId="467580F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FA6DBCD" w14:textId="77777777" w:rsidTr="00A974F2">
        <w:tc>
          <w:tcPr>
            <w:tcW w:w="3794" w:type="dxa"/>
            <w:vAlign w:val="bottom"/>
          </w:tcPr>
          <w:p w14:paraId="5EAD64F7" w14:textId="715B0DA1" w:rsidR="00E0051E" w:rsidRPr="00C96A8B" w:rsidRDefault="00E0051E" w:rsidP="001A2705">
            <w:pPr>
              <w:rPr>
                <w:rFonts w:ascii="Verdana" w:hAnsi="Verdana"/>
                <w:sz w:val="16"/>
                <w:szCs w:val="16"/>
              </w:rPr>
            </w:pPr>
            <w:r w:rsidRPr="00C96A8B">
              <w:rPr>
                <w:rFonts w:ascii="Verdana" w:hAnsi="Verdana"/>
                <w:color w:val="000000"/>
                <w:sz w:val="16"/>
                <w:szCs w:val="16"/>
              </w:rPr>
              <w:t>M7 - Protection Summary</w:t>
            </w:r>
          </w:p>
        </w:tc>
        <w:tc>
          <w:tcPr>
            <w:tcW w:w="1377" w:type="dxa"/>
            <w:vAlign w:val="bottom"/>
          </w:tcPr>
          <w:p w14:paraId="3D074DE5" w14:textId="4D26D9B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C440ED3" w14:textId="667A2D0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9F99D2E" w14:textId="781F05B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80FB019" w14:textId="592B2DF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4CE3865F" w14:textId="688E8F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6607BB9" w14:textId="77777777" w:rsidTr="00A974F2">
        <w:tc>
          <w:tcPr>
            <w:tcW w:w="3794" w:type="dxa"/>
            <w:vAlign w:val="bottom"/>
          </w:tcPr>
          <w:p w14:paraId="4F4B39E3" w14:textId="4023311C" w:rsidR="00E0051E" w:rsidRPr="00C96A8B" w:rsidRDefault="00E0051E" w:rsidP="001A2705">
            <w:pPr>
              <w:rPr>
                <w:rFonts w:ascii="Verdana" w:hAnsi="Verdana"/>
                <w:sz w:val="16"/>
                <w:szCs w:val="16"/>
              </w:rPr>
            </w:pPr>
            <w:r w:rsidRPr="00C96A8B">
              <w:rPr>
                <w:rFonts w:ascii="Verdana" w:hAnsi="Verdana"/>
                <w:color w:val="000000"/>
                <w:sz w:val="16"/>
                <w:szCs w:val="16"/>
              </w:rPr>
              <w:t>M8 - Link Boxes</w:t>
            </w:r>
          </w:p>
        </w:tc>
        <w:tc>
          <w:tcPr>
            <w:tcW w:w="1377" w:type="dxa"/>
            <w:vAlign w:val="bottom"/>
          </w:tcPr>
          <w:p w14:paraId="13F8A152" w14:textId="211FC75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45170D3" w14:textId="5B2EB84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36224AD" w14:textId="2A60890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725A20A" w14:textId="5475E0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9C64562" w14:textId="493E2410"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9EAC534" w14:textId="77777777" w:rsidTr="00A974F2">
        <w:tc>
          <w:tcPr>
            <w:tcW w:w="3794" w:type="dxa"/>
            <w:vAlign w:val="bottom"/>
          </w:tcPr>
          <w:p w14:paraId="2E7727BF" w14:textId="6FFA62DC" w:rsidR="00E0051E" w:rsidRPr="00C96A8B" w:rsidRDefault="00E0051E" w:rsidP="001A2705">
            <w:pPr>
              <w:rPr>
                <w:rFonts w:ascii="Verdana" w:hAnsi="Verdana"/>
                <w:sz w:val="16"/>
                <w:szCs w:val="16"/>
              </w:rPr>
            </w:pPr>
            <w:r w:rsidRPr="00C96A8B">
              <w:rPr>
                <w:rFonts w:ascii="Verdana" w:hAnsi="Verdana"/>
                <w:color w:val="000000"/>
                <w:sz w:val="16"/>
                <w:szCs w:val="16"/>
              </w:rPr>
              <w:t>M9a - Traditional Street Works (ex ante)</w:t>
            </w:r>
          </w:p>
        </w:tc>
        <w:tc>
          <w:tcPr>
            <w:tcW w:w="1377" w:type="dxa"/>
            <w:vAlign w:val="bottom"/>
          </w:tcPr>
          <w:p w14:paraId="2C3CA56D" w14:textId="73AF851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DA314AD" w14:textId="2F917DE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5CEEA9" w14:textId="7B96CEF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C3CC3FA" w14:textId="638EDCB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2372DF5" w14:textId="7AB5D2B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6DB4BA" w14:textId="77777777" w:rsidTr="00A974F2">
        <w:tc>
          <w:tcPr>
            <w:tcW w:w="3794" w:type="dxa"/>
            <w:vAlign w:val="bottom"/>
          </w:tcPr>
          <w:p w14:paraId="7E9C3461" w14:textId="2C616A7B" w:rsidR="00E0051E" w:rsidRPr="00C96A8B" w:rsidRDefault="00E0051E" w:rsidP="001A2705">
            <w:pPr>
              <w:rPr>
                <w:rFonts w:ascii="Verdana" w:hAnsi="Verdana"/>
                <w:sz w:val="16"/>
                <w:szCs w:val="16"/>
              </w:rPr>
            </w:pPr>
            <w:r w:rsidRPr="00C96A8B">
              <w:rPr>
                <w:rFonts w:ascii="Verdana" w:hAnsi="Verdana"/>
                <w:color w:val="000000"/>
                <w:sz w:val="16"/>
                <w:szCs w:val="16"/>
              </w:rPr>
              <w:t>M9b - Permit &amp; Lane Rentals (ex ante)</w:t>
            </w:r>
          </w:p>
        </w:tc>
        <w:tc>
          <w:tcPr>
            <w:tcW w:w="1377" w:type="dxa"/>
            <w:vAlign w:val="bottom"/>
          </w:tcPr>
          <w:p w14:paraId="49925AEF" w14:textId="303ECC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B759AB" w14:textId="7448443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AF7BC9B" w14:textId="136DBA9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D0B44B8" w14:textId="739BE6C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45852D0" w14:textId="3EF15BC6"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5DA12B1" w14:textId="77777777" w:rsidTr="00A974F2">
        <w:tc>
          <w:tcPr>
            <w:tcW w:w="3794" w:type="dxa"/>
            <w:vAlign w:val="bottom"/>
          </w:tcPr>
          <w:p w14:paraId="7ABB2220" w14:textId="4C5AA1F5" w:rsidR="00E0051E" w:rsidRPr="00C96A8B" w:rsidRDefault="00E0051E" w:rsidP="001A2705">
            <w:pPr>
              <w:rPr>
                <w:rFonts w:ascii="Verdana" w:hAnsi="Verdana"/>
                <w:sz w:val="16"/>
                <w:szCs w:val="16"/>
              </w:rPr>
            </w:pPr>
            <w:r w:rsidRPr="00C96A8B">
              <w:rPr>
                <w:rFonts w:ascii="Verdana" w:hAnsi="Verdana"/>
                <w:color w:val="000000"/>
                <w:sz w:val="16"/>
                <w:szCs w:val="16"/>
              </w:rPr>
              <w:t>M9c - Permit &amp; Lane Rentals (reopener)</w:t>
            </w:r>
          </w:p>
        </w:tc>
        <w:tc>
          <w:tcPr>
            <w:tcW w:w="1377" w:type="dxa"/>
            <w:vAlign w:val="bottom"/>
          </w:tcPr>
          <w:p w14:paraId="78192EAA" w14:textId="4C0404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9203880" w14:textId="512C994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24735E" w14:textId="37022F2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56ADA80" w14:textId="69D717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F4D5C48" w14:textId="7BAC5AE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B1856EC" w14:textId="77777777" w:rsidTr="00A974F2">
        <w:tc>
          <w:tcPr>
            <w:tcW w:w="3794" w:type="dxa"/>
            <w:vAlign w:val="bottom"/>
          </w:tcPr>
          <w:p w14:paraId="7A0BF6A6" w14:textId="1E28BAAC" w:rsidR="00E0051E" w:rsidRPr="00C96A8B" w:rsidRDefault="00E0051E" w:rsidP="001A2705">
            <w:pPr>
              <w:rPr>
                <w:rFonts w:ascii="Verdana" w:hAnsi="Verdana"/>
                <w:sz w:val="16"/>
                <w:szCs w:val="16"/>
              </w:rPr>
            </w:pPr>
            <w:r w:rsidRPr="00C96A8B">
              <w:rPr>
                <w:rFonts w:ascii="Verdana" w:hAnsi="Verdana"/>
                <w:color w:val="000000"/>
                <w:sz w:val="16"/>
                <w:szCs w:val="16"/>
              </w:rPr>
              <w:t>M10 - Shetland (SSEH)</w:t>
            </w:r>
          </w:p>
        </w:tc>
        <w:tc>
          <w:tcPr>
            <w:tcW w:w="1377" w:type="dxa"/>
            <w:vAlign w:val="bottom"/>
          </w:tcPr>
          <w:p w14:paraId="38024327" w14:textId="1B8E0F1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9D70AF4" w14:textId="33E6689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9CC2009" w14:textId="2947EE6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6F5DA9B" w14:textId="4792CF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0D01DEA" w14:textId="663F6208"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E8EE8E4" w14:textId="77777777" w:rsidTr="00A974F2">
        <w:tc>
          <w:tcPr>
            <w:tcW w:w="3794" w:type="dxa"/>
            <w:vAlign w:val="bottom"/>
          </w:tcPr>
          <w:p w14:paraId="1FCB8F6D" w14:textId="28A0A9D2" w:rsidR="00E0051E" w:rsidRPr="00C96A8B" w:rsidRDefault="00E0051E" w:rsidP="001A2705">
            <w:pPr>
              <w:rPr>
                <w:rFonts w:ascii="Verdana" w:hAnsi="Verdana"/>
                <w:sz w:val="16"/>
                <w:szCs w:val="16"/>
              </w:rPr>
            </w:pPr>
            <w:r w:rsidRPr="00C96A8B">
              <w:rPr>
                <w:rFonts w:ascii="Verdana" w:hAnsi="Verdana"/>
                <w:color w:val="000000"/>
                <w:sz w:val="16"/>
                <w:szCs w:val="16"/>
              </w:rPr>
              <w:lastRenderedPageBreak/>
              <w:t>M11 - Subsea Cables</w:t>
            </w:r>
          </w:p>
        </w:tc>
        <w:tc>
          <w:tcPr>
            <w:tcW w:w="1377" w:type="dxa"/>
            <w:vAlign w:val="bottom"/>
          </w:tcPr>
          <w:p w14:paraId="5F4A0D75" w14:textId="369F99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6F31892" w14:textId="23DA715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702756D" w14:textId="0E3B8D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45FAF04" w14:textId="1DB5C7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5C9ECD2" w14:textId="61BD4EF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119CE54" w14:textId="77777777" w:rsidTr="00A974F2">
        <w:tc>
          <w:tcPr>
            <w:tcW w:w="3794" w:type="dxa"/>
            <w:vAlign w:val="bottom"/>
          </w:tcPr>
          <w:p w14:paraId="3B8939F0" w14:textId="368C473B" w:rsidR="00E0051E" w:rsidRPr="00C96A8B" w:rsidRDefault="00E0051E" w:rsidP="001A2705">
            <w:pPr>
              <w:rPr>
                <w:rFonts w:ascii="Verdana" w:hAnsi="Verdana"/>
                <w:sz w:val="16"/>
                <w:szCs w:val="16"/>
              </w:rPr>
            </w:pPr>
            <w:r w:rsidRPr="00C96A8B">
              <w:rPr>
                <w:rFonts w:ascii="Verdana" w:hAnsi="Verdana"/>
                <w:color w:val="000000"/>
                <w:sz w:val="16"/>
                <w:szCs w:val="16"/>
              </w:rPr>
              <w:t>M12 - Moorside (ENWL)</w:t>
            </w:r>
          </w:p>
        </w:tc>
        <w:tc>
          <w:tcPr>
            <w:tcW w:w="1377" w:type="dxa"/>
            <w:vAlign w:val="bottom"/>
          </w:tcPr>
          <w:p w14:paraId="1A806E21" w14:textId="3E957D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C0D9578" w14:textId="080C984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02C0040" w14:textId="6639E7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312610D" w14:textId="56703D6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3222CB5" w14:textId="2AF16FF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491CD0F" w14:textId="77777777" w:rsidTr="00A974F2">
        <w:tc>
          <w:tcPr>
            <w:tcW w:w="3794" w:type="dxa"/>
            <w:vAlign w:val="bottom"/>
          </w:tcPr>
          <w:p w14:paraId="060D5DA9" w14:textId="0B6129C1" w:rsidR="00E0051E" w:rsidRPr="00C96A8B" w:rsidRDefault="00E0051E" w:rsidP="001A2705">
            <w:pPr>
              <w:rPr>
                <w:rFonts w:ascii="Verdana" w:hAnsi="Verdana"/>
                <w:sz w:val="16"/>
                <w:szCs w:val="16"/>
              </w:rPr>
            </w:pPr>
            <w:r w:rsidRPr="00C96A8B">
              <w:rPr>
                <w:rFonts w:ascii="Verdana" w:hAnsi="Verdana"/>
                <w:color w:val="000000"/>
                <w:sz w:val="16"/>
                <w:szCs w:val="16"/>
              </w:rPr>
              <w:t>M13 - Uncertainty Mechanism Information</w:t>
            </w:r>
          </w:p>
        </w:tc>
        <w:tc>
          <w:tcPr>
            <w:tcW w:w="1377" w:type="dxa"/>
            <w:vAlign w:val="bottom"/>
          </w:tcPr>
          <w:p w14:paraId="49CEDAA9" w14:textId="298B8E7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FA75D10" w14:textId="69E5D57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2A9F637" w14:textId="313ABC0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7D57A027" w14:textId="354B2551"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5A7E1E5" w14:textId="1EE35BAF"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E7781BE" w14:textId="77777777" w:rsidTr="00A974F2">
        <w:tc>
          <w:tcPr>
            <w:tcW w:w="3794" w:type="dxa"/>
            <w:vAlign w:val="bottom"/>
          </w:tcPr>
          <w:p w14:paraId="58747B22" w14:textId="13411873" w:rsidR="00E0051E" w:rsidRPr="00C96A8B" w:rsidRDefault="00E0051E" w:rsidP="001A2705">
            <w:pPr>
              <w:rPr>
                <w:rFonts w:ascii="Verdana" w:hAnsi="Verdana"/>
                <w:sz w:val="16"/>
                <w:szCs w:val="16"/>
              </w:rPr>
            </w:pPr>
            <w:r w:rsidRPr="00C96A8B">
              <w:rPr>
                <w:rFonts w:ascii="Verdana" w:hAnsi="Verdana"/>
                <w:color w:val="000000"/>
                <w:sz w:val="16"/>
                <w:szCs w:val="16"/>
              </w:rPr>
              <w:t>M14 - Drivers</w:t>
            </w:r>
          </w:p>
        </w:tc>
        <w:tc>
          <w:tcPr>
            <w:tcW w:w="1377" w:type="dxa"/>
            <w:vAlign w:val="bottom"/>
          </w:tcPr>
          <w:p w14:paraId="07A4BA85" w14:textId="4353BF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5943AC2" w14:textId="7EE1D0A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29F1864" w14:textId="380E0CB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C778E18" w14:textId="0E0A293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192F96C" w14:textId="36DCC67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9B1C3A" w:rsidRPr="00C96A8B" w14:paraId="57783313" w14:textId="77777777" w:rsidTr="00A974F2">
        <w:tc>
          <w:tcPr>
            <w:tcW w:w="3794" w:type="dxa"/>
            <w:vAlign w:val="bottom"/>
          </w:tcPr>
          <w:p w14:paraId="486F1587" w14:textId="73ED4DC1" w:rsidR="009B1C3A" w:rsidRPr="00C96A8B" w:rsidRDefault="009B1C3A" w:rsidP="001A2705">
            <w:pPr>
              <w:rPr>
                <w:rFonts w:ascii="Verdana" w:hAnsi="Verdana"/>
                <w:sz w:val="16"/>
                <w:szCs w:val="16"/>
              </w:rPr>
            </w:pPr>
            <w:r w:rsidRPr="00C96A8B">
              <w:rPr>
                <w:rFonts w:ascii="Verdana" w:hAnsi="Verdana"/>
                <w:color w:val="000000"/>
                <w:sz w:val="16"/>
                <w:szCs w:val="16"/>
              </w:rPr>
              <w:t>M1</w:t>
            </w:r>
            <w:r>
              <w:rPr>
                <w:rFonts w:ascii="Verdana" w:hAnsi="Verdana"/>
                <w:color w:val="000000"/>
                <w:sz w:val="16"/>
                <w:szCs w:val="16"/>
              </w:rPr>
              <w:t>5</w:t>
            </w:r>
            <w:r w:rsidRPr="00C96A8B">
              <w:rPr>
                <w:rFonts w:ascii="Verdana" w:hAnsi="Verdana"/>
                <w:color w:val="000000"/>
                <w:sz w:val="16"/>
                <w:szCs w:val="16"/>
              </w:rPr>
              <w:t xml:space="preserve"> - Modern Equivalent Asset Value (MEAV)</w:t>
            </w:r>
          </w:p>
        </w:tc>
        <w:tc>
          <w:tcPr>
            <w:tcW w:w="1377" w:type="dxa"/>
            <w:vAlign w:val="bottom"/>
          </w:tcPr>
          <w:p w14:paraId="6899BC53" w14:textId="71CCCFE2" w:rsidR="009B1C3A" w:rsidRPr="00C96A8B" w:rsidRDefault="009B1C3A" w:rsidP="001A2705">
            <w:pPr>
              <w:rPr>
                <w:rFonts w:ascii="Verdana" w:hAnsi="Verdana"/>
                <w:sz w:val="16"/>
                <w:szCs w:val="16"/>
              </w:rPr>
            </w:pPr>
            <w:r w:rsidRPr="009B1C3A">
              <w:rPr>
                <w:rFonts w:ascii="Verdana" w:hAnsi="Verdana"/>
                <w:color w:val="FF0000"/>
                <w:sz w:val="16"/>
                <w:szCs w:val="16"/>
              </w:rPr>
              <w:t>No</w:t>
            </w:r>
          </w:p>
        </w:tc>
        <w:tc>
          <w:tcPr>
            <w:tcW w:w="1378" w:type="dxa"/>
            <w:vAlign w:val="bottom"/>
          </w:tcPr>
          <w:p w14:paraId="6CDAA5A6" w14:textId="59500B29"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B11C7EB" w14:textId="6EC8F9AF"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42F4A88" w14:textId="2F1FADF4"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54AF3CF" w14:textId="6D613B63" w:rsidR="009B1C3A" w:rsidRPr="00C96A8B" w:rsidRDefault="009B1C3A" w:rsidP="001A2705">
            <w:pPr>
              <w:rPr>
                <w:rFonts w:ascii="Verdana" w:hAnsi="Verdana"/>
                <w:sz w:val="16"/>
                <w:szCs w:val="16"/>
              </w:rPr>
            </w:pPr>
            <w:r w:rsidRPr="00C96A8B">
              <w:rPr>
                <w:rFonts w:ascii="Verdana" w:hAnsi="Verdana"/>
                <w:color w:val="000000"/>
                <w:sz w:val="16"/>
                <w:szCs w:val="16"/>
              </w:rPr>
              <w:t> </w:t>
            </w:r>
          </w:p>
        </w:tc>
      </w:tr>
      <w:tr w:rsidR="00E0051E" w:rsidRPr="00C96A8B" w14:paraId="3944AB00" w14:textId="77777777" w:rsidTr="00A974F2">
        <w:tc>
          <w:tcPr>
            <w:tcW w:w="3794" w:type="dxa"/>
            <w:vAlign w:val="bottom"/>
          </w:tcPr>
          <w:p w14:paraId="394C48E1" w14:textId="46302553" w:rsidR="00E0051E" w:rsidRPr="00C96A8B" w:rsidRDefault="00E0051E" w:rsidP="001A2705">
            <w:pPr>
              <w:rPr>
                <w:rFonts w:ascii="Verdana" w:hAnsi="Verdana"/>
                <w:sz w:val="16"/>
                <w:szCs w:val="16"/>
              </w:rPr>
            </w:pPr>
            <w:r w:rsidRPr="00C96A8B">
              <w:rPr>
                <w:rFonts w:ascii="Verdana" w:hAnsi="Verdana"/>
                <w:color w:val="000000"/>
                <w:sz w:val="16"/>
                <w:szCs w:val="16"/>
              </w:rPr>
              <w:t>M1</w:t>
            </w:r>
            <w:r w:rsidR="00320B6F">
              <w:rPr>
                <w:rFonts w:ascii="Verdana" w:hAnsi="Verdana"/>
                <w:color w:val="000000"/>
                <w:sz w:val="16"/>
                <w:szCs w:val="16"/>
              </w:rPr>
              <w:t>6</w:t>
            </w:r>
            <w:r w:rsidRPr="00C96A8B">
              <w:rPr>
                <w:rFonts w:ascii="Verdana" w:hAnsi="Verdana"/>
                <w:color w:val="000000"/>
                <w:sz w:val="16"/>
                <w:szCs w:val="16"/>
              </w:rPr>
              <w:t xml:space="preserve"> - Forecasts</w:t>
            </w:r>
          </w:p>
        </w:tc>
        <w:tc>
          <w:tcPr>
            <w:tcW w:w="1377" w:type="dxa"/>
            <w:vAlign w:val="bottom"/>
          </w:tcPr>
          <w:p w14:paraId="3E94A592" w14:textId="1006E70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7A0B6F7" w14:textId="73D98BD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B981546" w14:textId="7BD6E64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474D55A" w14:textId="7E4D726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129BD02" w14:textId="7C2BE629"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bl>
    <w:p w14:paraId="44B23CE3" w14:textId="71643542" w:rsidR="001A2705" w:rsidRDefault="001A2705" w:rsidP="001A2705"/>
    <w:p w14:paraId="2C5C233B" w14:textId="77777777" w:rsidR="001A2705" w:rsidRPr="001A2705" w:rsidRDefault="001A2705" w:rsidP="001A2705">
      <w:pPr>
        <w:rPr>
          <w:lang w:eastAsia="en-US"/>
        </w:rPr>
      </w:pPr>
    </w:p>
    <w:sectPr w:rsidR="001A2705" w:rsidRPr="001A2705" w:rsidSect="00883FDD">
      <w:footerReference w:type="default" r:id="rId37"/>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81AB9" w14:textId="77777777" w:rsidR="008F2079" w:rsidRDefault="008F2079">
      <w:r>
        <w:separator/>
      </w:r>
    </w:p>
  </w:endnote>
  <w:endnote w:type="continuationSeparator" w:id="0">
    <w:p w14:paraId="58B3A3FC" w14:textId="77777777" w:rsidR="008F2079" w:rsidRDefault="008F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176BE" w14:textId="77777777" w:rsidR="00A6266E" w:rsidRDefault="00A626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62D22" w14:textId="77777777" w:rsidR="008F2079" w:rsidRDefault="008F2079">
    <w:pPr>
      <w:pStyle w:val="Footer"/>
      <w:jc w:val="center"/>
    </w:pPr>
  </w:p>
  <w:sdt>
    <w:sdtPr>
      <w:id w:val="1999208"/>
      <w:docPartObj>
        <w:docPartGallery w:val="Page Numbers (Bottom of Page)"/>
        <w:docPartUnique/>
      </w:docPartObj>
    </w:sdtPr>
    <w:sdtEndPr/>
    <w:sdtContent>
      <w:p w14:paraId="7D162D24" w14:textId="3F47DDBB" w:rsidR="008F2079" w:rsidRPr="00AE032B" w:rsidRDefault="008F2079" w:rsidP="00EF78FF">
        <w:pPr>
          <w:pStyle w:val="Footer"/>
          <w:ind w:right="28"/>
          <w:rPr>
            <w:rFonts w:ascii="Verdana" w:hAnsi="Verdana"/>
            <w:sz w:val="18"/>
            <w:szCs w:val="18"/>
          </w:rPr>
        </w:pPr>
        <w:r>
          <w:rPr>
            <w:rFonts w:ascii="Verdana" w:hAnsi="Verdana"/>
            <w:sz w:val="18"/>
            <w:szCs w:val="18"/>
          </w:rPr>
          <w:t>Costs and Volumes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8F2079" w:rsidRPr="007149A3" w:rsidRDefault="008F2079" w:rsidP="009932F6">
    <w:pPr>
      <w:pStyle w:val="Footer"/>
      <w:ind w:right="28"/>
      <w:rPr>
        <w:rFonts w:ascii="Verdana" w:hAnsi="Verdana"/>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2A05" w14:textId="77777777" w:rsidR="00A6266E" w:rsidRDefault="00A626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1ECB2" w14:textId="77777777" w:rsidR="008F2079" w:rsidRDefault="008F2079">
    <w:pPr>
      <w:pStyle w:val="Footer"/>
      <w:jc w:val="center"/>
    </w:pPr>
  </w:p>
  <w:sdt>
    <w:sdtPr>
      <w:id w:val="431640073"/>
      <w:docPartObj>
        <w:docPartGallery w:val="Page Numbers (Bottom of Page)"/>
        <w:docPartUnique/>
      </w:docPartObj>
    </w:sdtPr>
    <w:sdtEndPr/>
    <w:sdtContent>
      <w:p w14:paraId="64220F1A" w14:textId="77777777" w:rsidR="008F2079" w:rsidRPr="00AE032B" w:rsidRDefault="008F2079" w:rsidP="00EF78FF">
        <w:pPr>
          <w:pStyle w:val="Footer"/>
          <w:ind w:right="28"/>
          <w:rPr>
            <w:rFonts w:ascii="Verdana" w:hAnsi="Verdana"/>
            <w:sz w:val="18"/>
            <w:szCs w:val="18"/>
          </w:rPr>
        </w:pPr>
        <w:r>
          <w:rPr>
            <w:rFonts w:ascii="Verdana" w:hAnsi="Verdana"/>
            <w:sz w:val="18"/>
            <w:szCs w:val="18"/>
          </w:rPr>
          <w:t>Costs and Volumes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8471F9">
          <w:rPr>
            <w:rStyle w:val="PageNumber"/>
            <w:rFonts w:ascii="Verdana" w:hAnsi="Verdana"/>
            <w:noProof/>
            <w:sz w:val="18"/>
            <w:szCs w:val="18"/>
          </w:rPr>
          <w:t>35</w:t>
        </w:r>
        <w:r w:rsidRPr="007149A3">
          <w:rPr>
            <w:rStyle w:val="PageNumber"/>
            <w:rFonts w:ascii="Verdana" w:hAnsi="Verdana"/>
            <w:sz w:val="18"/>
            <w:szCs w:val="18"/>
          </w:rPr>
          <w:fldChar w:fldCharType="end"/>
        </w:r>
      </w:p>
    </w:sdtContent>
  </w:sdt>
  <w:p w14:paraId="09AA3942" w14:textId="77777777" w:rsidR="008F2079" w:rsidRPr="007149A3" w:rsidRDefault="008F2079" w:rsidP="009932F6">
    <w:pPr>
      <w:pStyle w:val="Footer"/>
      <w:ind w:right="28"/>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19B3" w14:textId="77777777" w:rsidR="008F2079" w:rsidRDefault="008F2079">
      <w:r>
        <w:separator/>
      </w:r>
    </w:p>
  </w:footnote>
  <w:footnote w:type="continuationSeparator" w:id="0">
    <w:p w14:paraId="527443E0" w14:textId="77777777" w:rsidR="008F2079" w:rsidRDefault="008F2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F659C" w14:textId="77777777" w:rsidR="00A6266E" w:rsidRDefault="00A626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A4EA6" w14:textId="77777777" w:rsidR="00A6266E" w:rsidRDefault="00A626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A766" w14:textId="77777777" w:rsidR="00A6266E" w:rsidRDefault="00A626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0719E"/>
    <w:rsid w:val="000101F9"/>
    <w:rsid w:val="00010AD5"/>
    <w:rsid w:val="0001203C"/>
    <w:rsid w:val="00017F2F"/>
    <w:rsid w:val="000203CD"/>
    <w:rsid w:val="00020C44"/>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57BE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722F"/>
    <w:rsid w:val="00117573"/>
    <w:rsid w:val="0012322A"/>
    <w:rsid w:val="001264DE"/>
    <w:rsid w:val="00131269"/>
    <w:rsid w:val="00132C74"/>
    <w:rsid w:val="00133B54"/>
    <w:rsid w:val="00134891"/>
    <w:rsid w:val="00135336"/>
    <w:rsid w:val="001357F0"/>
    <w:rsid w:val="00137146"/>
    <w:rsid w:val="00137C96"/>
    <w:rsid w:val="00144BF6"/>
    <w:rsid w:val="001453D7"/>
    <w:rsid w:val="001468BF"/>
    <w:rsid w:val="00153636"/>
    <w:rsid w:val="0015440C"/>
    <w:rsid w:val="0015498F"/>
    <w:rsid w:val="001619CF"/>
    <w:rsid w:val="00170491"/>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7F8F"/>
    <w:rsid w:val="002574C4"/>
    <w:rsid w:val="00260F24"/>
    <w:rsid w:val="002654D6"/>
    <w:rsid w:val="00266035"/>
    <w:rsid w:val="002667F8"/>
    <w:rsid w:val="00266CA1"/>
    <w:rsid w:val="00271303"/>
    <w:rsid w:val="00273726"/>
    <w:rsid w:val="00274113"/>
    <w:rsid w:val="002757B0"/>
    <w:rsid w:val="00281ED7"/>
    <w:rsid w:val="002851D7"/>
    <w:rsid w:val="00285576"/>
    <w:rsid w:val="00285FF2"/>
    <w:rsid w:val="002905E9"/>
    <w:rsid w:val="002944D9"/>
    <w:rsid w:val="0029793E"/>
    <w:rsid w:val="002A03E6"/>
    <w:rsid w:val="002A0D77"/>
    <w:rsid w:val="002A194A"/>
    <w:rsid w:val="002A1BAC"/>
    <w:rsid w:val="002A52F8"/>
    <w:rsid w:val="002B10CF"/>
    <w:rsid w:val="002B198A"/>
    <w:rsid w:val="002B21C8"/>
    <w:rsid w:val="002B74CE"/>
    <w:rsid w:val="002B79A3"/>
    <w:rsid w:val="002C3D54"/>
    <w:rsid w:val="002C6366"/>
    <w:rsid w:val="002D5859"/>
    <w:rsid w:val="002D682B"/>
    <w:rsid w:val="002E3514"/>
    <w:rsid w:val="002F07D4"/>
    <w:rsid w:val="002F1DF8"/>
    <w:rsid w:val="002F3EB5"/>
    <w:rsid w:val="002F70BF"/>
    <w:rsid w:val="0030067D"/>
    <w:rsid w:val="00304329"/>
    <w:rsid w:val="003050FF"/>
    <w:rsid w:val="00305FB6"/>
    <w:rsid w:val="00310991"/>
    <w:rsid w:val="00311F84"/>
    <w:rsid w:val="00313936"/>
    <w:rsid w:val="00314F7D"/>
    <w:rsid w:val="00320B6F"/>
    <w:rsid w:val="00331046"/>
    <w:rsid w:val="00334D4F"/>
    <w:rsid w:val="00336134"/>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3FE4"/>
    <w:rsid w:val="003C2132"/>
    <w:rsid w:val="003C2403"/>
    <w:rsid w:val="003C296D"/>
    <w:rsid w:val="003C2C5D"/>
    <w:rsid w:val="003C3E7D"/>
    <w:rsid w:val="003C3E81"/>
    <w:rsid w:val="003C5AE9"/>
    <w:rsid w:val="003C647E"/>
    <w:rsid w:val="003C6D58"/>
    <w:rsid w:val="003D50E4"/>
    <w:rsid w:val="003D6B46"/>
    <w:rsid w:val="003E7DC0"/>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22D2"/>
    <w:rsid w:val="00463F9C"/>
    <w:rsid w:val="00463FF7"/>
    <w:rsid w:val="00473CDE"/>
    <w:rsid w:val="00475BC9"/>
    <w:rsid w:val="00476402"/>
    <w:rsid w:val="004850CB"/>
    <w:rsid w:val="0048547A"/>
    <w:rsid w:val="00486711"/>
    <w:rsid w:val="00490E64"/>
    <w:rsid w:val="004920C3"/>
    <w:rsid w:val="004961E4"/>
    <w:rsid w:val="004A4751"/>
    <w:rsid w:val="004A59F1"/>
    <w:rsid w:val="004A5B1F"/>
    <w:rsid w:val="004A7003"/>
    <w:rsid w:val="004B0AF8"/>
    <w:rsid w:val="004B21A5"/>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7418"/>
    <w:rsid w:val="00520D00"/>
    <w:rsid w:val="00521C11"/>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78D8"/>
    <w:rsid w:val="0066144B"/>
    <w:rsid w:val="00661EA0"/>
    <w:rsid w:val="006662C9"/>
    <w:rsid w:val="00666B36"/>
    <w:rsid w:val="006776AB"/>
    <w:rsid w:val="006800F3"/>
    <w:rsid w:val="006804BE"/>
    <w:rsid w:val="00683422"/>
    <w:rsid w:val="00686125"/>
    <w:rsid w:val="00691007"/>
    <w:rsid w:val="00692ADD"/>
    <w:rsid w:val="006931AD"/>
    <w:rsid w:val="006A204F"/>
    <w:rsid w:val="006A2165"/>
    <w:rsid w:val="006A2E69"/>
    <w:rsid w:val="006A520D"/>
    <w:rsid w:val="006A68A0"/>
    <w:rsid w:val="006B67B6"/>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2DF"/>
    <w:rsid w:val="008264F6"/>
    <w:rsid w:val="00832021"/>
    <w:rsid w:val="00832E92"/>
    <w:rsid w:val="0083330D"/>
    <w:rsid w:val="0083537E"/>
    <w:rsid w:val="0083543F"/>
    <w:rsid w:val="00836D11"/>
    <w:rsid w:val="00837765"/>
    <w:rsid w:val="00840126"/>
    <w:rsid w:val="008418F0"/>
    <w:rsid w:val="008419D4"/>
    <w:rsid w:val="0084499A"/>
    <w:rsid w:val="008471F9"/>
    <w:rsid w:val="008529C5"/>
    <w:rsid w:val="00862F6C"/>
    <w:rsid w:val="00864595"/>
    <w:rsid w:val="008655E3"/>
    <w:rsid w:val="0087021C"/>
    <w:rsid w:val="00871C45"/>
    <w:rsid w:val="00873466"/>
    <w:rsid w:val="008802D4"/>
    <w:rsid w:val="00880E20"/>
    <w:rsid w:val="00883FDD"/>
    <w:rsid w:val="0089238F"/>
    <w:rsid w:val="00892A73"/>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2079"/>
    <w:rsid w:val="008F7BCA"/>
    <w:rsid w:val="0090135B"/>
    <w:rsid w:val="00901913"/>
    <w:rsid w:val="00904FE2"/>
    <w:rsid w:val="00911957"/>
    <w:rsid w:val="00913CDE"/>
    <w:rsid w:val="009156E6"/>
    <w:rsid w:val="00922473"/>
    <w:rsid w:val="00924260"/>
    <w:rsid w:val="009331E1"/>
    <w:rsid w:val="00934F9F"/>
    <w:rsid w:val="009409C2"/>
    <w:rsid w:val="009414EA"/>
    <w:rsid w:val="0094468A"/>
    <w:rsid w:val="00950347"/>
    <w:rsid w:val="00951507"/>
    <w:rsid w:val="00951B18"/>
    <w:rsid w:val="00952CF5"/>
    <w:rsid w:val="009535E4"/>
    <w:rsid w:val="00954415"/>
    <w:rsid w:val="00964E26"/>
    <w:rsid w:val="0096706B"/>
    <w:rsid w:val="00970E66"/>
    <w:rsid w:val="009803F5"/>
    <w:rsid w:val="00982D64"/>
    <w:rsid w:val="00984D97"/>
    <w:rsid w:val="00986B7F"/>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1C3A"/>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6266E"/>
    <w:rsid w:val="00A729B0"/>
    <w:rsid w:val="00A7468F"/>
    <w:rsid w:val="00A8739B"/>
    <w:rsid w:val="00A87AF0"/>
    <w:rsid w:val="00A90563"/>
    <w:rsid w:val="00A916DB"/>
    <w:rsid w:val="00A96411"/>
    <w:rsid w:val="00A969AA"/>
    <w:rsid w:val="00A96A2D"/>
    <w:rsid w:val="00A974F2"/>
    <w:rsid w:val="00A97984"/>
    <w:rsid w:val="00AA242D"/>
    <w:rsid w:val="00AB1096"/>
    <w:rsid w:val="00AB2490"/>
    <w:rsid w:val="00AB2A19"/>
    <w:rsid w:val="00AB49F2"/>
    <w:rsid w:val="00AB4DEE"/>
    <w:rsid w:val="00AC0502"/>
    <w:rsid w:val="00AC1E2F"/>
    <w:rsid w:val="00AD7687"/>
    <w:rsid w:val="00AE01F1"/>
    <w:rsid w:val="00AE032B"/>
    <w:rsid w:val="00AE177E"/>
    <w:rsid w:val="00AE1853"/>
    <w:rsid w:val="00AE2634"/>
    <w:rsid w:val="00AF1940"/>
    <w:rsid w:val="00AF1C36"/>
    <w:rsid w:val="00AF4F74"/>
    <w:rsid w:val="00AF5F48"/>
    <w:rsid w:val="00AF61D7"/>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495D"/>
    <w:rsid w:val="00B45601"/>
    <w:rsid w:val="00B502DD"/>
    <w:rsid w:val="00B526A5"/>
    <w:rsid w:val="00B5460B"/>
    <w:rsid w:val="00B5485A"/>
    <w:rsid w:val="00B62385"/>
    <w:rsid w:val="00B62958"/>
    <w:rsid w:val="00B71766"/>
    <w:rsid w:val="00B82762"/>
    <w:rsid w:val="00B82C51"/>
    <w:rsid w:val="00B90343"/>
    <w:rsid w:val="00B9034B"/>
    <w:rsid w:val="00B91E26"/>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46C1"/>
    <w:rsid w:val="00CE52C6"/>
    <w:rsid w:val="00CF1FCC"/>
    <w:rsid w:val="00CF3939"/>
    <w:rsid w:val="00D012DF"/>
    <w:rsid w:val="00D02DCE"/>
    <w:rsid w:val="00D048A4"/>
    <w:rsid w:val="00D06A57"/>
    <w:rsid w:val="00D2106C"/>
    <w:rsid w:val="00D22365"/>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96E65"/>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3089"/>
    <w:rsid w:val="00E545AB"/>
    <w:rsid w:val="00E654F0"/>
    <w:rsid w:val="00E71533"/>
    <w:rsid w:val="00E726F3"/>
    <w:rsid w:val="00E72F15"/>
    <w:rsid w:val="00E760D1"/>
    <w:rsid w:val="00E81CFA"/>
    <w:rsid w:val="00E86958"/>
    <w:rsid w:val="00E91683"/>
    <w:rsid w:val="00E95993"/>
    <w:rsid w:val="00E97BB8"/>
    <w:rsid w:val="00EA401D"/>
    <w:rsid w:val="00EA61BD"/>
    <w:rsid w:val="00EA7B2B"/>
    <w:rsid w:val="00EA7EDE"/>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D16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hyperlink" Target="file:///C:/Temp/Temporary%20Internet%20Files/Content.MSO/FA8B771.xlsx"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34" Type="http://schemas.openxmlformats.org/officeDocument/2006/relationships/hyperlink" Target="file:///C:/Temp/Temporary%20Internet%20Files/Content.MSO/FA8B771.xlsx"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file:///C:/Temp/Temporary%20Internet%20Files/Content.MSO/FA8B771.xlsx" TargetMode="External"/><Relationship Id="rId33" Type="http://schemas.openxmlformats.org/officeDocument/2006/relationships/hyperlink" Target="file:///C:/Temp/Temporary%20Internet%20Files/Content.MSO/FA8B771.xls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file:///C:/Temp/Temporary%20Internet%20Files/Content.MSO/FA8B771.xls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file:///C:/Temp/Temporary%20Internet%20Files/Content.MSO/FA8B771.xlsx" TargetMode="External"/><Relationship Id="rId32" Type="http://schemas.openxmlformats.org/officeDocument/2006/relationships/hyperlink" Target="file:///C:/Temp/Temporary%20Internet%20Files/Content.MSO/FA8B771.xlsx" TargetMode="External"/><Relationship Id="rId37"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file:///C:/Temp/Temporary%20Internet%20Files/Content.MSO/FA8B771.xlsx" TargetMode="External"/><Relationship Id="rId28" Type="http://schemas.openxmlformats.org/officeDocument/2006/relationships/hyperlink" Target="file:///C:/Temp/Temporary%20Internet%20Files/Content.MSO/FA8B771.xlsx" TargetMode="External"/><Relationship Id="rId36" Type="http://schemas.openxmlformats.org/officeDocument/2006/relationships/hyperlink" Target="file:///C:/Temp/Temporary%20Internet%20Files/Content.MSO/FA8B771.xlsx" TargetMode="External"/><Relationship Id="rId10" Type="http://schemas.microsoft.com/office/2007/relationships/stylesWithEffects" Target="stylesWithEffects.xml"/><Relationship Id="rId19" Type="http://schemas.openxmlformats.org/officeDocument/2006/relationships/header" Target="header3.xml"/><Relationship Id="rId31" Type="http://schemas.openxmlformats.org/officeDocument/2006/relationships/hyperlink" Target="file:///C:/Temp/Temporary%20Internet%20Files/Content.MSO/FA8B771.xls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hyperlink" Target="file:///C:/Temp/Temporary%20Internet%20Files/Content.MSO/FA8B771.xlsx" TargetMode="External"/><Relationship Id="rId35" Type="http://schemas.openxmlformats.org/officeDocument/2006/relationships/hyperlink" Target="file:///C:/Temp/Temporary%20Internet%20Files/Content.MSO/FA8B771.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2015-11-04T10:47:09+00:00</Publication_x0020_Date_x003a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9773578-b348-4185-91b0-0c3a7eda8d2a" ContentTypeId="0x01010062488AB1AA15E14D84DFA7E22D330EDE" PreviousValue="false"/>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4" ma:contentTypeDescription="Documents published externally eg Consultation" ma:contentTypeScope="" ma:versionID="428479e9b5fab85c82a628630dbedadf">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5E0C1-3C9A-4F28-B81A-AD864FCFF334}"/>
</file>

<file path=customXml/itemProps2.xml><?xml version="1.0" encoding="utf-8"?>
<ds:datastoreItem xmlns:ds="http://schemas.openxmlformats.org/officeDocument/2006/customXml" ds:itemID="{14FCC9A8-F196-4863-8627-8BC5418ED818}"/>
</file>

<file path=customXml/itemProps3.xml><?xml version="1.0" encoding="utf-8"?>
<ds:datastoreItem xmlns:ds="http://schemas.openxmlformats.org/officeDocument/2006/customXml" ds:itemID="{AA765449-064B-4268-A62F-732B0CCBBC23}"/>
</file>

<file path=customXml/itemProps4.xml><?xml version="1.0" encoding="utf-8"?>
<ds:datastoreItem xmlns:ds="http://schemas.openxmlformats.org/officeDocument/2006/customXml" ds:itemID="{BDFC4898-1088-4ACC-AC74-E47402D97B2B}"/>
</file>

<file path=customXml/itemProps5.xml><?xml version="1.0" encoding="utf-8"?>
<ds:datastoreItem xmlns:ds="http://schemas.openxmlformats.org/officeDocument/2006/customXml" ds:itemID="{362DED3E-DC79-4309-A8AB-4CF5ECAC98AE}"/>
</file>

<file path=customXml/itemProps6.xml><?xml version="1.0" encoding="utf-8"?>
<ds:datastoreItem xmlns:ds="http://schemas.openxmlformats.org/officeDocument/2006/customXml" ds:itemID="{DD5D0565-A2D3-426C-9311-8301EFC9A72F}"/>
</file>

<file path=customXml/itemProps7.xml><?xml version="1.0" encoding="utf-8"?>
<ds:datastoreItem xmlns:ds="http://schemas.openxmlformats.org/officeDocument/2006/customXml" ds:itemID="{177FEAA7-9319-4AA0-8196-9EFA3A837F39}"/>
</file>

<file path=docProps/app.xml><?xml version="1.0" encoding="utf-8"?>
<Properties xmlns="http://schemas.openxmlformats.org/officeDocument/2006/extended-properties" xmlns:vt="http://schemas.openxmlformats.org/officeDocument/2006/docPropsVTypes">
  <Template>Normal</Template>
  <TotalTime>15</TotalTime>
  <Pages>39</Pages>
  <Words>5667</Words>
  <Characters>41227</Characters>
  <Application>Microsoft Office Word</Application>
  <DocSecurity>0</DocSecurity>
  <Lines>3171</Lines>
  <Paragraphs>1563</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45331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Tessa Quinton</cp:lastModifiedBy>
  <cp:revision>11</cp:revision>
  <cp:lastPrinted>2015-02-25T17:35:00Z</cp:lastPrinted>
  <dcterms:created xsi:type="dcterms:W3CDTF">2015-04-24T07:53:00Z</dcterms:created>
  <dcterms:modified xsi:type="dcterms:W3CDTF">2016-03-25T17:15:00Z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02d240e6-67db-419e-bde8-2b272dabfc38</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