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36967" w14:textId="77777777" w:rsidR="001E32A8" w:rsidRPr="00D26C4D" w:rsidRDefault="001E32A8" w:rsidP="001E32A8">
      <w:pPr>
        <w:rPr>
          <w:b/>
        </w:rPr>
      </w:pPr>
      <w:r w:rsidRPr="00D26C4D">
        <w:rPr>
          <w:b/>
        </w:rPr>
        <w:t xml:space="preserve">Annex 1 – </w:t>
      </w:r>
      <w:r w:rsidRPr="00E33EE0">
        <w:rPr>
          <w:b/>
        </w:rPr>
        <w:t>Consultation on getting an electricity connection</w:t>
      </w:r>
      <w:r>
        <w:t xml:space="preserve"> </w:t>
      </w:r>
      <w:r w:rsidRPr="00D26C4D">
        <w:rPr>
          <w:b/>
        </w:rPr>
        <w:t>responses and questions</w:t>
      </w:r>
    </w:p>
    <w:p w14:paraId="60DF79A5" w14:textId="77777777" w:rsidR="001E32A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We</w:t>
      </w:r>
      <w:r w:rsidRPr="00CF7799">
        <w:rPr>
          <w:rFonts w:eastAsiaTheme="minorHAnsi" w:cs="Verdana"/>
          <w:color w:val="000000"/>
          <w:szCs w:val="20"/>
          <w:lang w:eastAsia="en-US"/>
        </w:rPr>
        <w:t xml:space="preserve"> would like to hear the views of interested parties in relation to any of the issues set out in our consultation</w:t>
      </w:r>
      <w:r>
        <w:rPr>
          <w:rFonts w:eastAsiaTheme="minorHAnsi" w:cs="Verdana"/>
          <w:color w:val="000000"/>
          <w:szCs w:val="20"/>
          <w:lang w:eastAsia="en-US"/>
        </w:rPr>
        <w:t>.</w:t>
      </w:r>
    </w:p>
    <w:p w14:paraId="784A97FD"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60B5B813" w14:textId="77777777" w:rsidR="001E32A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We would especially welcome responses to the specific qu</w:t>
      </w:r>
      <w:r>
        <w:rPr>
          <w:rFonts w:eastAsiaTheme="minorHAnsi" w:cs="Verdana"/>
          <w:color w:val="000000"/>
          <w:szCs w:val="20"/>
          <w:lang w:eastAsia="en-US"/>
        </w:rPr>
        <w:t xml:space="preserve">estions which we have set out in our consultation and </w:t>
      </w:r>
      <w:r w:rsidRPr="00CF7799">
        <w:rPr>
          <w:rFonts w:eastAsiaTheme="minorHAnsi" w:cs="Verdana"/>
          <w:color w:val="000000"/>
          <w:szCs w:val="20"/>
          <w:lang w:eastAsia="en-US"/>
        </w:rPr>
        <w:t xml:space="preserve">are replicated below. </w:t>
      </w:r>
    </w:p>
    <w:p w14:paraId="366391C9"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24DCA08A"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If you have any questions on this document please contact: </w:t>
      </w:r>
    </w:p>
    <w:p w14:paraId="3F07A3C7"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2322D460"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James Veaney </w:t>
      </w:r>
    </w:p>
    <w:p w14:paraId="0A3A1A81"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Head of </w:t>
      </w:r>
      <w:r>
        <w:rPr>
          <w:rFonts w:eastAsiaTheme="minorHAnsi" w:cs="Verdana"/>
          <w:color w:val="000000"/>
          <w:szCs w:val="20"/>
          <w:lang w:eastAsia="en-US"/>
        </w:rPr>
        <w:t>Connections and Constraint Management</w:t>
      </w:r>
      <w:r w:rsidRPr="00CF7799">
        <w:rPr>
          <w:rFonts w:eastAsiaTheme="minorHAnsi" w:cs="Verdana"/>
          <w:color w:val="000000"/>
          <w:szCs w:val="20"/>
          <w:lang w:eastAsia="en-US"/>
        </w:rPr>
        <w:t xml:space="preserve"> </w:t>
      </w:r>
    </w:p>
    <w:p w14:paraId="7217801B"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Ofgem, 9 Millbank, London, SW1P 3GE </w:t>
      </w:r>
    </w:p>
    <w:p w14:paraId="0A9A8353"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0207 901 1861 </w:t>
      </w:r>
    </w:p>
    <w:p w14:paraId="64ACAFD6" w14:textId="77777777" w:rsidR="001E32A8" w:rsidRDefault="001E32A8" w:rsidP="001E32A8">
      <w:pPr>
        <w:pStyle w:val="ListParagraph"/>
        <w:autoSpaceDE w:val="0"/>
        <w:autoSpaceDN w:val="0"/>
        <w:adjustRightInd w:val="0"/>
        <w:spacing w:before="240" w:after="240"/>
        <w:rPr>
          <w:rFonts w:eastAsiaTheme="minorHAnsi" w:cs="Verdana"/>
          <w:color w:val="000000"/>
          <w:szCs w:val="20"/>
          <w:lang w:eastAsia="en-US"/>
        </w:rPr>
      </w:pPr>
      <w:hyperlink r:id="rId12" w:history="1">
        <w:r w:rsidRPr="00CF7799">
          <w:rPr>
            <w:rStyle w:val="Hyperlink"/>
            <w:rFonts w:eastAsiaTheme="minorHAnsi" w:cs="Verdana"/>
            <w:szCs w:val="20"/>
            <w:lang w:eastAsia="en-US"/>
          </w:rPr>
          <w:t>Connections@Ofgem.gov.uk</w:t>
        </w:r>
      </w:hyperlink>
    </w:p>
    <w:p w14:paraId="4FE296C8" w14:textId="77777777" w:rsidR="001E32A8" w:rsidRPr="009B19A5"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42BF6207" w14:textId="77777777" w:rsidR="001E32A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b/>
          <w:color w:val="000000"/>
          <w:szCs w:val="20"/>
          <w:lang w:eastAsia="en-US"/>
        </w:rPr>
        <w:t xml:space="preserve">Responses should be sent, preferably by e-mail by </w:t>
      </w:r>
      <w:r>
        <w:rPr>
          <w:rFonts w:eastAsiaTheme="minorHAnsi" w:cs="Verdana"/>
          <w:b/>
          <w:color w:val="000000"/>
          <w:szCs w:val="20"/>
          <w:lang w:eastAsia="en-US"/>
        </w:rPr>
        <w:t>29 April 2016</w:t>
      </w:r>
      <w:r w:rsidRPr="00CF7799">
        <w:rPr>
          <w:rFonts w:eastAsiaTheme="minorHAnsi" w:cs="Verdana"/>
          <w:b/>
          <w:color w:val="000000"/>
          <w:szCs w:val="20"/>
          <w:lang w:eastAsia="en-US"/>
        </w:rPr>
        <w:t xml:space="preserve"> to the address above</w:t>
      </w:r>
      <w:r w:rsidRPr="00CF7799">
        <w:rPr>
          <w:rFonts w:eastAsiaTheme="minorHAnsi" w:cs="Verdana"/>
          <w:color w:val="000000"/>
          <w:szCs w:val="20"/>
          <w:lang w:eastAsia="en-US"/>
        </w:rPr>
        <w:t>.</w:t>
      </w:r>
    </w:p>
    <w:p w14:paraId="43208B8C"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 </w:t>
      </w:r>
    </w:p>
    <w:p w14:paraId="52964E01"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Unless marked confidential, all responses will be published by placing them in Ofgem’s library and on its website www.ofgem.gov.uk. Respondents may request that their response is kept confidential. Ofgem shall respect this request, subject to any obligations to disclose information, for example, under the Freedom of Information Act 2000 or the Environmental Information Regulations 2004. </w:t>
      </w:r>
    </w:p>
    <w:p w14:paraId="6B3B5587"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5E4CFBBA"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Respondents who wish to have their responses kept confidential should clearly mark the document/s to that effect and include the reasons for confidentiality. Respondents are asked to put any confidential material in the appendices to their responses.</w:t>
      </w:r>
    </w:p>
    <w:p w14:paraId="4A61E6C3"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28DE98AA"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Next steps: We will consider the responses to this consultation and these will be used alongside other evidence for our </w:t>
      </w:r>
      <w:r>
        <w:rPr>
          <w:rFonts w:eastAsiaTheme="minorHAnsi" w:cs="Verdana"/>
          <w:color w:val="000000"/>
          <w:szCs w:val="20"/>
          <w:lang w:eastAsia="en-US"/>
        </w:rPr>
        <w:t xml:space="preserve">assessment of the </w:t>
      </w:r>
      <w:r w:rsidRPr="00CF7799">
        <w:rPr>
          <w:rFonts w:eastAsiaTheme="minorHAnsi" w:cs="Verdana"/>
          <w:color w:val="000000"/>
          <w:szCs w:val="20"/>
          <w:lang w:eastAsia="en-US"/>
        </w:rPr>
        <w:t xml:space="preserve">ICE </w:t>
      </w:r>
      <w:r>
        <w:rPr>
          <w:rFonts w:eastAsiaTheme="minorHAnsi" w:cs="Verdana"/>
          <w:color w:val="000000"/>
          <w:szCs w:val="20"/>
          <w:lang w:eastAsia="en-US"/>
        </w:rPr>
        <w:t>plans</w:t>
      </w:r>
      <w:r w:rsidRPr="00CF7799">
        <w:rPr>
          <w:rFonts w:eastAsiaTheme="minorHAnsi" w:cs="Verdana"/>
          <w:color w:val="000000"/>
          <w:szCs w:val="20"/>
          <w:lang w:eastAsia="en-US"/>
        </w:rPr>
        <w:t>.</w:t>
      </w:r>
    </w:p>
    <w:p w14:paraId="7E9372B8" w14:textId="77777777" w:rsidR="001E32A8"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79A4E930" w14:textId="19D322D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i/>
          <w:iCs/>
          <w:szCs w:val="20"/>
          <w:lang w:eastAsia="en-US"/>
        </w:rPr>
        <w:t xml:space="preserve">Each of the questions asked by this consultation is set out in the template below. </w:t>
      </w:r>
      <w:r w:rsidRPr="00CF7799">
        <w:rPr>
          <w:rFonts w:eastAsiaTheme="minorHAnsi" w:cs="Verdana"/>
          <w:b/>
          <w:bCs/>
          <w:i/>
          <w:iCs/>
          <w:szCs w:val="20"/>
          <w:lang w:eastAsia="en-US"/>
        </w:rPr>
        <w:t>Note that an editable version of this response template is available on our website as an associated document to this consultation</w:t>
      </w:r>
      <w:r w:rsidR="00F04271">
        <w:rPr>
          <w:rFonts w:eastAsiaTheme="minorHAnsi" w:cs="Verdana"/>
          <w:b/>
          <w:bCs/>
          <w:i/>
          <w:iCs/>
          <w:szCs w:val="20"/>
          <w:lang w:eastAsia="en-US"/>
        </w:rPr>
        <w:t>.</w:t>
      </w:r>
      <w:bookmarkStart w:id="0" w:name="_GoBack"/>
      <w:bookmarkEnd w:id="0"/>
      <w:r w:rsidRPr="00CF7799">
        <w:rPr>
          <w:rFonts w:eastAsiaTheme="minorHAnsi" w:cs="Verdana"/>
          <w:b/>
          <w:bCs/>
          <w:i/>
          <w:iCs/>
          <w:szCs w:val="20"/>
          <w:lang w:eastAsia="en-US"/>
        </w:rPr>
        <w:t xml:space="preserve"> </w:t>
      </w:r>
    </w:p>
    <w:p w14:paraId="4692C94D" w14:textId="77777777" w:rsidR="001E32A8" w:rsidRPr="004E77DD" w:rsidRDefault="001E32A8" w:rsidP="001E32A8">
      <w:pPr>
        <w:pStyle w:val="ListParagraph"/>
        <w:rPr>
          <w:rFonts w:eastAsiaTheme="minorHAnsi" w:cs="Verdana"/>
          <w:i/>
          <w:iCs/>
          <w:szCs w:val="20"/>
          <w:lang w:eastAsia="en-US"/>
        </w:rPr>
      </w:pPr>
    </w:p>
    <w:p w14:paraId="08417A59"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i/>
          <w:iCs/>
          <w:szCs w:val="20"/>
          <w:lang w:eastAsia="en-US"/>
        </w:rPr>
        <w:t>Please ensure that you indicate the DNO to which your experiences relate</w:t>
      </w:r>
      <w:r>
        <w:rPr>
          <w:rFonts w:eastAsiaTheme="minorHAnsi" w:cs="Verdana"/>
          <w:i/>
          <w:iCs/>
          <w:szCs w:val="20"/>
          <w:lang w:eastAsia="en-US"/>
        </w:rPr>
        <w:t>.</w:t>
      </w:r>
    </w:p>
    <w:p w14:paraId="52FF66F9" w14:textId="77777777" w:rsidR="001E32A8" w:rsidRPr="004E77DD" w:rsidRDefault="001E32A8" w:rsidP="001E32A8">
      <w:pPr>
        <w:pStyle w:val="ListParagraph"/>
        <w:rPr>
          <w:i/>
          <w:iCs/>
          <w:szCs w:val="20"/>
        </w:rPr>
      </w:pPr>
    </w:p>
    <w:p w14:paraId="2B1E329A" w14:textId="77777777" w:rsidR="001E32A8" w:rsidRPr="00D26C4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4E77DD">
        <w:rPr>
          <w:i/>
          <w:iCs/>
          <w:szCs w:val="20"/>
        </w:rPr>
        <w:t xml:space="preserve">When considering your responses to these questions, please consider your experiences, the actions that </w:t>
      </w:r>
      <w:r>
        <w:rPr>
          <w:i/>
          <w:iCs/>
          <w:szCs w:val="20"/>
        </w:rPr>
        <w:t>the DNO</w:t>
      </w:r>
      <w:r w:rsidRPr="004E77DD">
        <w:rPr>
          <w:i/>
          <w:iCs/>
          <w:szCs w:val="20"/>
        </w:rPr>
        <w:t xml:space="preserve"> has undertaken</w:t>
      </w:r>
      <w:r>
        <w:rPr>
          <w:i/>
          <w:iCs/>
          <w:szCs w:val="20"/>
        </w:rPr>
        <w:t xml:space="preserve"> or committed to undertake,</w:t>
      </w:r>
      <w:r w:rsidRPr="004E77DD">
        <w:rPr>
          <w:i/>
          <w:iCs/>
          <w:szCs w:val="20"/>
        </w:rPr>
        <w:t xml:space="preserve"> and the actions that you consider it could reasonably undertake.</w:t>
      </w:r>
    </w:p>
    <w:p w14:paraId="4088171C" w14:textId="77777777" w:rsidR="001E32A8" w:rsidRPr="00D26C4D" w:rsidRDefault="001E32A8" w:rsidP="001E32A8">
      <w:pPr>
        <w:pStyle w:val="ListParagraph"/>
        <w:rPr>
          <w:rFonts w:eastAsiaTheme="minorHAnsi" w:cs="Verdana"/>
          <w:color w:val="000000"/>
          <w:szCs w:val="20"/>
          <w:lang w:eastAsia="en-US"/>
        </w:rPr>
      </w:pPr>
    </w:p>
    <w:p w14:paraId="3FEB6CDB" w14:textId="77777777" w:rsidR="001E32A8" w:rsidRDefault="001E32A8" w:rsidP="001E32A8">
      <w:pPr>
        <w:autoSpaceDE w:val="0"/>
        <w:autoSpaceDN w:val="0"/>
        <w:adjustRightInd w:val="0"/>
        <w:spacing w:before="240" w:after="240"/>
        <w:rPr>
          <w:rFonts w:eastAsiaTheme="minorHAnsi" w:cs="Verdana"/>
          <w:color w:val="000000"/>
          <w:szCs w:val="20"/>
          <w:lang w:eastAsia="en-US"/>
        </w:rPr>
      </w:pPr>
    </w:p>
    <w:p w14:paraId="45BBE5AD" w14:textId="77777777" w:rsidR="001E32A8" w:rsidRDefault="001E32A8" w:rsidP="001E32A8">
      <w:pPr>
        <w:autoSpaceDE w:val="0"/>
        <w:autoSpaceDN w:val="0"/>
        <w:adjustRightInd w:val="0"/>
        <w:spacing w:before="240" w:after="240"/>
        <w:rPr>
          <w:rFonts w:eastAsiaTheme="minorHAnsi" w:cs="Verdana"/>
          <w:color w:val="000000"/>
          <w:szCs w:val="20"/>
          <w:lang w:eastAsia="en-US"/>
        </w:rPr>
        <w:sectPr w:rsidR="001E32A8">
          <w:pgSz w:w="11906" w:h="16838"/>
          <w:pgMar w:top="1440" w:right="1440" w:bottom="1440" w:left="1440" w:header="708" w:footer="708" w:gutter="0"/>
          <w:cols w:space="708"/>
          <w:docGrid w:linePitch="360"/>
        </w:sectPr>
      </w:pPr>
    </w:p>
    <w:p w14:paraId="5466E8B3" w14:textId="77777777" w:rsidR="001E32A8" w:rsidRPr="004E77DD" w:rsidRDefault="001E32A8" w:rsidP="001E32A8">
      <w:pPr>
        <w:autoSpaceDE w:val="0"/>
        <w:autoSpaceDN w:val="0"/>
        <w:adjustRightInd w:val="0"/>
        <w:spacing w:before="240" w:after="240"/>
        <w:rPr>
          <w:rFonts w:eastAsiaTheme="minorHAnsi" w:cs="Verdana"/>
          <w:color w:val="000000"/>
          <w:szCs w:val="20"/>
          <w:lang w:eastAsia="en-US"/>
        </w:rPr>
      </w:pPr>
      <w:r w:rsidRPr="00D26C4D">
        <w:rPr>
          <w:b/>
        </w:rPr>
        <w:lastRenderedPageBreak/>
        <w:t>Response template</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4786"/>
        <w:gridCol w:w="142"/>
        <w:gridCol w:w="8080"/>
      </w:tblGrid>
      <w:tr w:rsidR="001E32A8" w14:paraId="4022E97C" w14:textId="77777777" w:rsidTr="00415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AFA067A" w14:textId="77777777" w:rsidR="001E32A8" w:rsidRDefault="001E32A8" w:rsidP="004153BA">
            <w:pPr>
              <w:pStyle w:val="Default"/>
              <w:spacing w:after="138"/>
              <w:rPr>
                <w:sz w:val="20"/>
                <w:szCs w:val="20"/>
              </w:rPr>
            </w:pPr>
            <w:r>
              <w:rPr>
                <w:sz w:val="20"/>
                <w:szCs w:val="20"/>
              </w:rPr>
              <w:t>Question</w:t>
            </w:r>
          </w:p>
        </w:tc>
        <w:tc>
          <w:tcPr>
            <w:tcW w:w="8222" w:type="dxa"/>
            <w:gridSpan w:val="2"/>
          </w:tcPr>
          <w:p w14:paraId="34D73BEE" w14:textId="77777777" w:rsidR="001E32A8" w:rsidRDefault="001E32A8" w:rsidP="004153BA">
            <w:pPr>
              <w:pStyle w:val="Default"/>
              <w:spacing w:after="138"/>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Response</w:t>
            </w:r>
          </w:p>
        </w:tc>
      </w:tr>
      <w:tr w:rsidR="001E32A8" w14:paraId="18503DA8" w14:textId="77777777" w:rsidTr="0041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Borders>
              <w:top w:val="none" w:sz="0" w:space="0" w:color="auto"/>
              <w:left w:val="none" w:sz="0" w:space="0" w:color="auto"/>
              <w:bottom w:val="none" w:sz="0" w:space="0" w:color="auto"/>
              <w:right w:val="none" w:sz="0" w:space="0" w:color="auto"/>
            </w:tcBorders>
          </w:tcPr>
          <w:p w14:paraId="16641397" w14:textId="77777777" w:rsidR="001E32A8" w:rsidRDefault="001E32A8" w:rsidP="004153BA">
            <w:pPr>
              <w:pStyle w:val="Default"/>
              <w:spacing w:after="138"/>
              <w:rPr>
                <w:sz w:val="20"/>
                <w:szCs w:val="20"/>
              </w:rPr>
            </w:pPr>
            <w:r>
              <w:rPr>
                <w:sz w:val="20"/>
                <w:szCs w:val="20"/>
              </w:rPr>
              <w:t>About you and your work</w:t>
            </w:r>
          </w:p>
        </w:tc>
      </w:tr>
      <w:tr w:rsidR="001E32A8" w14:paraId="4765828C" w14:textId="77777777" w:rsidTr="004153BA">
        <w:tc>
          <w:tcPr>
            <w:cnfStyle w:val="001000000000" w:firstRow="0" w:lastRow="0" w:firstColumn="1" w:lastColumn="0" w:oddVBand="0" w:evenVBand="0" w:oddHBand="0" w:evenHBand="0" w:firstRowFirstColumn="0" w:firstRowLastColumn="0" w:lastRowFirstColumn="0" w:lastRowLastColumn="0"/>
            <w:tcW w:w="4928" w:type="dxa"/>
            <w:gridSpan w:val="2"/>
          </w:tcPr>
          <w:p w14:paraId="595A198A" w14:textId="77777777" w:rsidR="001E32A8" w:rsidRPr="00133CCC" w:rsidRDefault="001E32A8" w:rsidP="001E32A8">
            <w:pPr>
              <w:pStyle w:val="Default"/>
              <w:numPr>
                <w:ilvl w:val="0"/>
                <w:numId w:val="2"/>
              </w:numPr>
              <w:spacing w:after="138"/>
              <w:rPr>
                <w:b w:val="0"/>
                <w:sz w:val="20"/>
                <w:szCs w:val="20"/>
              </w:rPr>
            </w:pPr>
            <w:r w:rsidRPr="00133CCC">
              <w:rPr>
                <w:b w:val="0"/>
                <w:sz w:val="20"/>
                <w:szCs w:val="20"/>
              </w:rPr>
              <w:t>What is the name of your company</w:t>
            </w:r>
            <w:r>
              <w:rPr>
                <w:b w:val="0"/>
                <w:sz w:val="20"/>
                <w:szCs w:val="20"/>
              </w:rPr>
              <w:t>?</w:t>
            </w:r>
          </w:p>
        </w:tc>
        <w:tc>
          <w:tcPr>
            <w:tcW w:w="8080" w:type="dxa"/>
          </w:tcPr>
          <w:p w14:paraId="7092B638" w14:textId="77777777" w:rsidR="001E32A8" w:rsidRDefault="001E32A8" w:rsidP="004153BA">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20D0923A" w14:textId="77777777" w:rsidTr="0041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1C4E069C" w14:textId="77777777" w:rsidR="001E32A8" w:rsidRPr="00133CCC" w:rsidRDefault="001E32A8" w:rsidP="001E32A8">
            <w:pPr>
              <w:pStyle w:val="Default"/>
              <w:numPr>
                <w:ilvl w:val="0"/>
                <w:numId w:val="2"/>
              </w:numPr>
              <w:spacing w:after="138"/>
              <w:rPr>
                <w:b w:val="0"/>
                <w:sz w:val="20"/>
                <w:szCs w:val="20"/>
              </w:rPr>
            </w:pPr>
            <w:r>
              <w:rPr>
                <w:b w:val="0"/>
                <w:sz w:val="20"/>
                <w:szCs w:val="20"/>
              </w:rPr>
              <w:t xml:space="preserve">In which </w:t>
            </w:r>
            <w:r w:rsidRPr="00133CCC">
              <w:rPr>
                <w:b w:val="0"/>
                <w:sz w:val="20"/>
                <w:szCs w:val="20"/>
              </w:rPr>
              <w:t>DNO</w:t>
            </w:r>
            <w:r>
              <w:rPr>
                <w:b w:val="0"/>
                <w:sz w:val="20"/>
                <w:szCs w:val="20"/>
              </w:rPr>
              <w:t>’s region do you generally operate</w:t>
            </w:r>
            <w:r w:rsidRPr="00133CCC">
              <w:rPr>
                <w:b w:val="0"/>
                <w:sz w:val="20"/>
                <w:szCs w:val="20"/>
              </w:rPr>
              <w:t xml:space="preserve"> (see Annex 2 for DNO map)? If </w:t>
            </w:r>
            <w:r>
              <w:rPr>
                <w:b w:val="0"/>
                <w:sz w:val="20"/>
                <w:szCs w:val="20"/>
              </w:rPr>
              <w:t>you operate in more than one DNO’s</w:t>
            </w:r>
            <w:r w:rsidRPr="00133CCC">
              <w:rPr>
                <w:b w:val="0"/>
                <w:sz w:val="20"/>
                <w:szCs w:val="20"/>
              </w:rPr>
              <w:t xml:space="preserve"> </w:t>
            </w:r>
            <w:r>
              <w:rPr>
                <w:b w:val="0"/>
                <w:sz w:val="20"/>
                <w:szCs w:val="20"/>
              </w:rPr>
              <w:t>region please indicate which DNO</w:t>
            </w:r>
            <w:r w:rsidRPr="00133CCC">
              <w:rPr>
                <w:b w:val="0"/>
                <w:sz w:val="20"/>
                <w:szCs w:val="20"/>
              </w:rPr>
              <w:t xml:space="preserve"> </w:t>
            </w:r>
            <w:r>
              <w:rPr>
                <w:b w:val="0"/>
                <w:sz w:val="20"/>
                <w:szCs w:val="20"/>
              </w:rPr>
              <w:t>your responses to the following questions refer to</w:t>
            </w:r>
            <w:r w:rsidRPr="00133CCC">
              <w:rPr>
                <w:b w:val="0"/>
                <w:sz w:val="20"/>
                <w:szCs w:val="20"/>
              </w:rPr>
              <w:t>.</w:t>
            </w:r>
          </w:p>
        </w:tc>
        <w:tc>
          <w:tcPr>
            <w:tcW w:w="8080" w:type="dxa"/>
          </w:tcPr>
          <w:p w14:paraId="786048AA" w14:textId="77777777" w:rsidR="001E32A8" w:rsidRDefault="001E32A8" w:rsidP="004153BA">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1D764A7F" w14:textId="77777777" w:rsidTr="004153BA">
        <w:tc>
          <w:tcPr>
            <w:cnfStyle w:val="001000000000" w:firstRow="0" w:lastRow="0" w:firstColumn="1" w:lastColumn="0" w:oddVBand="0" w:evenVBand="0" w:oddHBand="0" w:evenHBand="0" w:firstRowFirstColumn="0" w:firstRowLastColumn="0" w:lastRowFirstColumn="0" w:lastRowLastColumn="0"/>
            <w:tcW w:w="4928" w:type="dxa"/>
            <w:gridSpan w:val="2"/>
          </w:tcPr>
          <w:p w14:paraId="7C868745" w14:textId="77777777" w:rsidR="001E32A8" w:rsidRPr="00133CCC" w:rsidRDefault="001E32A8" w:rsidP="001E32A8">
            <w:pPr>
              <w:pStyle w:val="Default"/>
              <w:numPr>
                <w:ilvl w:val="0"/>
                <w:numId w:val="2"/>
              </w:numPr>
              <w:spacing w:after="138"/>
              <w:rPr>
                <w:b w:val="0"/>
                <w:sz w:val="20"/>
                <w:szCs w:val="20"/>
              </w:rPr>
            </w:pPr>
            <w:r w:rsidRPr="00133CCC">
              <w:rPr>
                <w:b w:val="0"/>
                <w:sz w:val="20"/>
                <w:szCs w:val="20"/>
              </w:rPr>
              <w:t xml:space="preserve">What type of connection </w:t>
            </w:r>
            <w:r>
              <w:rPr>
                <w:b w:val="0"/>
                <w:sz w:val="20"/>
                <w:szCs w:val="20"/>
              </w:rPr>
              <w:t>do you generally require?</w:t>
            </w:r>
            <w:r w:rsidRPr="00133CCC">
              <w:rPr>
                <w:b w:val="0"/>
                <w:sz w:val="20"/>
                <w:szCs w:val="20"/>
              </w:rPr>
              <w:t xml:space="preserve"> </w:t>
            </w:r>
            <w:r>
              <w:rPr>
                <w:b w:val="0"/>
                <w:sz w:val="20"/>
                <w:szCs w:val="20"/>
              </w:rPr>
              <w:t>And for each type of connection, how many connection applications, including total MVA (M</w:t>
            </w:r>
            <w:r w:rsidRPr="008313E2">
              <w:rPr>
                <w:b w:val="0"/>
                <w:sz w:val="20"/>
                <w:szCs w:val="20"/>
              </w:rPr>
              <w:t>ega</w:t>
            </w:r>
            <w:r>
              <w:rPr>
                <w:b w:val="0"/>
                <w:sz w:val="20"/>
                <w:szCs w:val="20"/>
              </w:rPr>
              <w:t xml:space="preserve"> Volt Ampere)</w:t>
            </w:r>
            <w:r w:rsidRPr="008313E2">
              <w:rPr>
                <w:b w:val="0"/>
                <w:sz w:val="20"/>
                <w:szCs w:val="20"/>
              </w:rPr>
              <w:t xml:space="preserve"> </w:t>
            </w:r>
            <w:r>
              <w:rPr>
                <w:b w:val="0"/>
                <w:sz w:val="20"/>
                <w:szCs w:val="20"/>
              </w:rPr>
              <w:t>of connections have you made in the past year?</w:t>
            </w:r>
          </w:p>
        </w:tc>
        <w:tc>
          <w:tcPr>
            <w:tcW w:w="8080" w:type="dxa"/>
          </w:tcPr>
          <w:tbl>
            <w:tblPr>
              <w:tblW w:w="0" w:type="auto"/>
              <w:tblCellMar>
                <w:left w:w="0" w:type="dxa"/>
                <w:right w:w="0" w:type="dxa"/>
              </w:tblCellMar>
              <w:tblLook w:val="04A0" w:firstRow="1" w:lastRow="0" w:firstColumn="1" w:lastColumn="0" w:noHBand="0" w:noVBand="1"/>
            </w:tblPr>
            <w:tblGrid>
              <w:gridCol w:w="1615"/>
              <w:gridCol w:w="2611"/>
              <w:gridCol w:w="1809"/>
              <w:gridCol w:w="1809"/>
            </w:tblGrid>
            <w:tr w:rsidR="001E32A8" w14:paraId="236482C4" w14:textId="77777777" w:rsidTr="004153BA">
              <w:trPr>
                <w:trHeight w:val="340"/>
              </w:trPr>
              <w:tc>
                <w:tcPr>
                  <w:tcW w:w="42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0057DA" w14:textId="77777777" w:rsidR="001E32A8" w:rsidRPr="00D26C4D" w:rsidRDefault="001E32A8" w:rsidP="004153BA">
                  <w:pPr>
                    <w:pStyle w:val="Default"/>
                    <w:rPr>
                      <w:b/>
                      <w:sz w:val="18"/>
                      <w:szCs w:val="18"/>
                    </w:rPr>
                  </w:pPr>
                  <w:r w:rsidRPr="00D26C4D">
                    <w:rPr>
                      <w:b/>
                      <w:sz w:val="18"/>
                      <w:szCs w:val="18"/>
                    </w:rPr>
                    <w:t>Type of connection</w:t>
                  </w:r>
                </w:p>
              </w:tc>
              <w:tc>
                <w:tcPr>
                  <w:tcW w:w="1809" w:type="dxa"/>
                  <w:tcBorders>
                    <w:top w:val="nil"/>
                    <w:left w:val="nil"/>
                    <w:bottom w:val="single" w:sz="8" w:space="0" w:color="auto"/>
                    <w:right w:val="single" w:sz="8" w:space="0" w:color="auto"/>
                  </w:tcBorders>
                </w:tcPr>
                <w:p w14:paraId="383734B7" w14:textId="77777777" w:rsidR="001E32A8" w:rsidRPr="00D26C4D" w:rsidRDefault="001E32A8" w:rsidP="004153BA">
                  <w:pPr>
                    <w:pStyle w:val="Default"/>
                    <w:rPr>
                      <w:b/>
                      <w:sz w:val="18"/>
                      <w:szCs w:val="18"/>
                    </w:rPr>
                  </w:pPr>
                  <w:r w:rsidRPr="00D26C4D">
                    <w:rPr>
                      <w:b/>
                      <w:sz w:val="18"/>
                      <w:szCs w:val="18"/>
                    </w:rPr>
                    <w:t>Total number of connections</w:t>
                  </w:r>
                </w:p>
              </w:tc>
              <w:tc>
                <w:tcPr>
                  <w:tcW w:w="1809" w:type="dxa"/>
                  <w:tcBorders>
                    <w:top w:val="nil"/>
                    <w:left w:val="nil"/>
                    <w:bottom w:val="single" w:sz="8" w:space="0" w:color="auto"/>
                    <w:right w:val="single" w:sz="8" w:space="0" w:color="auto"/>
                  </w:tcBorders>
                </w:tcPr>
                <w:p w14:paraId="38EE2740" w14:textId="77777777" w:rsidR="001E32A8" w:rsidRPr="00D26C4D" w:rsidRDefault="001E32A8" w:rsidP="004153BA">
                  <w:pPr>
                    <w:pStyle w:val="Default"/>
                    <w:rPr>
                      <w:b/>
                      <w:sz w:val="18"/>
                      <w:szCs w:val="18"/>
                    </w:rPr>
                  </w:pPr>
                  <w:r w:rsidRPr="00D26C4D">
                    <w:rPr>
                      <w:b/>
                      <w:sz w:val="18"/>
                      <w:szCs w:val="18"/>
                    </w:rPr>
                    <w:t>Total MVA of connections</w:t>
                  </w:r>
                </w:p>
              </w:tc>
            </w:tr>
            <w:tr w:rsidR="001E32A8" w14:paraId="5BBF03EC" w14:textId="77777777" w:rsidTr="004153BA">
              <w:trPr>
                <w:trHeight w:val="340"/>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95BBD" w14:textId="77777777" w:rsidR="001E32A8" w:rsidRPr="00D26C4D" w:rsidRDefault="001E32A8" w:rsidP="004153BA">
                  <w:pPr>
                    <w:pStyle w:val="Default"/>
                    <w:rPr>
                      <w:b/>
                      <w:sz w:val="18"/>
                      <w:szCs w:val="18"/>
                      <w:lang w:eastAsia="en-US"/>
                    </w:rPr>
                  </w:pPr>
                  <w:r w:rsidRPr="00D26C4D">
                    <w:rPr>
                      <w:b/>
                      <w:sz w:val="18"/>
                      <w:szCs w:val="18"/>
                    </w:rPr>
                    <w:t>Metered Demand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64146E4" w14:textId="77777777" w:rsidR="001E32A8" w:rsidRPr="00D26C4D" w:rsidRDefault="001E32A8" w:rsidP="004153BA">
                  <w:pPr>
                    <w:pStyle w:val="Default"/>
                    <w:rPr>
                      <w:sz w:val="18"/>
                      <w:szCs w:val="18"/>
                      <w:lang w:eastAsia="en-US"/>
                    </w:rPr>
                  </w:pPr>
                  <w:r w:rsidRPr="00D26C4D">
                    <w:rPr>
                      <w:sz w:val="18"/>
                      <w:szCs w:val="18"/>
                    </w:rPr>
                    <w:t>Low Voltage (LV) Work</w:t>
                  </w:r>
                </w:p>
              </w:tc>
              <w:tc>
                <w:tcPr>
                  <w:tcW w:w="1809" w:type="dxa"/>
                  <w:tcBorders>
                    <w:top w:val="nil"/>
                    <w:left w:val="nil"/>
                    <w:bottom w:val="single" w:sz="8" w:space="0" w:color="auto"/>
                    <w:right w:val="single" w:sz="8" w:space="0" w:color="auto"/>
                  </w:tcBorders>
                </w:tcPr>
                <w:p w14:paraId="01495B85" w14:textId="77777777" w:rsidR="001E32A8" w:rsidRDefault="001E32A8" w:rsidP="004153BA">
                  <w:pPr>
                    <w:pStyle w:val="Default"/>
                    <w:rPr>
                      <w:sz w:val="20"/>
                      <w:szCs w:val="20"/>
                    </w:rPr>
                  </w:pPr>
                </w:p>
              </w:tc>
              <w:tc>
                <w:tcPr>
                  <w:tcW w:w="1809" w:type="dxa"/>
                  <w:tcBorders>
                    <w:top w:val="nil"/>
                    <w:left w:val="nil"/>
                    <w:bottom w:val="single" w:sz="8" w:space="0" w:color="auto"/>
                    <w:right w:val="single" w:sz="8" w:space="0" w:color="auto"/>
                  </w:tcBorders>
                </w:tcPr>
                <w:p w14:paraId="7648A3C0" w14:textId="77777777" w:rsidR="001E32A8" w:rsidRDefault="001E32A8" w:rsidP="004153BA">
                  <w:pPr>
                    <w:pStyle w:val="Default"/>
                    <w:rPr>
                      <w:sz w:val="20"/>
                      <w:szCs w:val="20"/>
                    </w:rPr>
                  </w:pPr>
                </w:p>
              </w:tc>
            </w:tr>
            <w:tr w:rsidR="001E32A8" w14:paraId="3AB20FE4" w14:textId="77777777" w:rsidTr="004153BA">
              <w:trPr>
                <w:trHeight w:val="340"/>
              </w:trPr>
              <w:tc>
                <w:tcPr>
                  <w:tcW w:w="1615" w:type="dxa"/>
                  <w:vMerge/>
                  <w:tcBorders>
                    <w:top w:val="nil"/>
                    <w:left w:val="single" w:sz="8" w:space="0" w:color="auto"/>
                    <w:bottom w:val="single" w:sz="8" w:space="0" w:color="auto"/>
                    <w:right w:val="single" w:sz="8" w:space="0" w:color="auto"/>
                  </w:tcBorders>
                  <w:vAlign w:val="center"/>
                  <w:hideMark/>
                </w:tcPr>
                <w:p w14:paraId="4A064DD3" w14:textId="77777777" w:rsidR="001E32A8" w:rsidRPr="00D26C4D" w:rsidRDefault="001E32A8" w:rsidP="004153BA">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EE4705D" w14:textId="77777777" w:rsidR="001E32A8" w:rsidRPr="00D26C4D" w:rsidRDefault="001E32A8" w:rsidP="004153BA">
                  <w:pPr>
                    <w:pStyle w:val="Default"/>
                    <w:rPr>
                      <w:sz w:val="18"/>
                      <w:szCs w:val="18"/>
                      <w:lang w:eastAsia="en-US"/>
                    </w:rPr>
                  </w:pPr>
                  <w:r w:rsidRPr="00D26C4D">
                    <w:rPr>
                      <w:sz w:val="18"/>
                      <w:szCs w:val="18"/>
                    </w:rPr>
                    <w:t xml:space="preserve">High Voltage (HV) Work </w:t>
                  </w:r>
                </w:p>
              </w:tc>
              <w:tc>
                <w:tcPr>
                  <w:tcW w:w="1809" w:type="dxa"/>
                  <w:tcBorders>
                    <w:top w:val="nil"/>
                    <w:left w:val="nil"/>
                    <w:bottom w:val="single" w:sz="8" w:space="0" w:color="auto"/>
                    <w:right w:val="single" w:sz="8" w:space="0" w:color="auto"/>
                  </w:tcBorders>
                </w:tcPr>
                <w:p w14:paraId="4CB7A262" w14:textId="77777777" w:rsidR="001E32A8" w:rsidRDefault="001E32A8" w:rsidP="004153BA">
                  <w:pPr>
                    <w:pStyle w:val="Default"/>
                    <w:rPr>
                      <w:sz w:val="20"/>
                      <w:szCs w:val="20"/>
                    </w:rPr>
                  </w:pPr>
                </w:p>
              </w:tc>
              <w:tc>
                <w:tcPr>
                  <w:tcW w:w="1809" w:type="dxa"/>
                  <w:tcBorders>
                    <w:top w:val="nil"/>
                    <w:left w:val="nil"/>
                    <w:bottom w:val="single" w:sz="8" w:space="0" w:color="auto"/>
                    <w:right w:val="single" w:sz="8" w:space="0" w:color="auto"/>
                  </w:tcBorders>
                </w:tcPr>
                <w:p w14:paraId="3BDD7A85" w14:textId="77777777" w:rsidR="001E32A8" w:rsidRDefault="001E32A8" w:rsidP="004153BA">
                  <w:pPr>
                    <w:pStyle w:val="Default"/>
                    <w:rPr>
                      <w:sz w:val="20"/>
                      <w:szCs w:val="20"/>
                    </w:rPr>
                  </w:pPr>
                </w:p>
              </w:tc>
            </w:tr>
            <w:tr w:rsidR="001E32A8" w14:paraId="2FE9BDDB" w14:textId="77777777" w:rsidTr="004153BA">
              <w:trPr>
                <w:trHeight w:val="218"/>
              </w:trPr>
              <w:tc>
                <w:tcPr>
                  <w:tcW w:w="1615" w:type="dxa"/>
                  <w:vMerge/>
                  <w:tcBorders>
                    <w:top w:val="nil"/>
                    <w:left w:val="single" w:sz="8" w:space="0" w:color="auto"/>
                    <w:bottom w:val="single" w:sz="8" w:space="0" w:color="auto"/>
                    <w:right w:val="single" w:sz="8" w:space="0" w:color="auto"/>
                  </w:tcBorders>
                  <w:vAlign w:val="center"/>
                  <w:hideMark/>
                </w:tcPr>
                <w:p w14:paraId="5C1873EB" w14:textId="77777777" w:rsidR="001E32A8" w:rsidRPr="00D26C4D" w:rsidRDefault="001E32A8" w:rsidP="004153BA">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123F343" w14:textId="77777777" w:rsidR="001E32A8" w:rsidRPr="00D26C4D" w:rsidRDefault="001E32A8" w:rsidP="004153BA">
                  <w:pPr>
                    <w:pStyle w:val="Default"/>
                    <w:rPr>
                      <w:sz w:val="18"/>
                      <w:szCs w:val="18"/>
                      <w:lang w:eastAsia="en-US"/>
                    </w:rPr>
                  </w:pPr>
                  <w:r w:rsidRPr="00D26C4D">
                    <w:rPr>
                      <w:sz w:val="18"/>
                      <w:szCs w:val="18"/>
                    </w:rPr>
                    <w:t xml:space="preserve">HV and Extra High Voltage (EHV) Work </w:t>
                  </w:r>
                </w:p>
              </w:tc>
              <w:tc>
                <w:tcPr>
                  <w:tcW w:w="1809" w:type="dxa"/>
                  <w:tcBorders>
                    <w:top w:val="nil"/>
                    <w:left w:val="nil"/>
                    <w:bottom w:val="single" w:sz="8" w:space="0" w:color="auto"/>
                    <w:right w:val="single" w:sz="8" w:space="0" w:color="auto"/>
                  </w:tcBorders>
                </w:tcPr>
                <w:p w14:paraId="4B38129A" w14:textId="77777777" w:rsidR="001E32A8" w:rsidRDefault="001E32A8" w:rsidP="004153BA">
                  <w:pPr>
                    <w:pStyle w:val="Default"/>
                    <w:rPr>
                      <w:sz w:val="20"/>
                      <w:szCs w:val="20"/>
                    </w:rPr>
                  </w:pPr>
                </w:p>
              </w:tc>
              <w:tc>
                <w:tcPr>
                  <w:tcW w:w="1809" w:type="dxa"/>
                  <w:tcBorders>
                    <w:top w:val="nil"/>
                    <w:left w:val="nil"/>
                    <w:bottom w:val="single" w:sz="8" w:space="0" w:color="auto"/>
                    <w:right w:val="single" w:sz="8" w:space="0" w:color="auto"/>
                  </w:tcBorders>
                </w:tcPr>
                <w:p w14:paraId="412E7FCD" w14:textId="77777777" w:rsidR="001E32A8" w:rsidRDefault="001E32A8" w:rsidP="004153BA">
                  <w:pPr>
                    <w:pStyle w:val="Default"/>
                    <w:rPr>
                      <w:sz w:val="20"/>
                      <w:szCs w:val="20"/>
                    </w:rPr>
                  </w:pPr>
                </w:p>
              </w:tc>
            </w:tr>
            <w:tr w:rsidR="001E32A8" w14:paraId="23C95B67" w14:textId="77777777" w:rsidTr="004153BA">
              <w:trPr>
                <w:trHeight w:val="96"/>
              </w:trPr>
              <w:tc>
                <w:tcPr>
                  <w:tcW w:w="1615" w:type="dxa"/>
                  <w:vMerge/>
                  <w:tcBorders>
                    <w:top w:val="nil"/>
                    <w:left w:val="single" w:sz="8" w:space="0" w:color="auto"/>
                    <w:bottom w:val="single" w:sz="8" w:space="0" w:color="auto"/>
                    <w:right w:val="single" w:sz="8" w:space="0" w:color="auto"/>
                  </w:tcBorders>
                  <w:vAlign w:val="center"/>
                  <w:hideMark/>
                </w:tcPr>
                <w:p w14:paraId="352540FE" w14:textId="77777777" w:rsidR="001E32A8" w:rsidRPr="00D26C4D" w:rsidRDefault="001E32A8" w:rsidP="004153BA">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13B2038" w14:textId="77777777" w:rsidR="001E32A8" w:rsidRPr="00D26C4D" w:rsidRDefault="001E32A8" w:rsidP="004153BA">
                  <w:pPr>
                    <w:pStyle w:val="Default"/>
                    <w:rPr>
                      <w:sz w:val="18"/>
                      <w:szCs w:val="18"/>
                      <w:lang w:eastAsia="en-US"/>
                    </w:rPr>
                  </w:pPr>
                  <w:r w:rsidRPr="00D26C4D">
                    <w:rPr>
                      <w:sz w:val="18"/>
                      <w:szCs w:val="18"/>
                    </w:rPr>
                    <w:t xml:space="preserve">EHV work and above </w:t>
                  </w:r>
                </w:p>
              </w:tc>
              <w:tc>
                <w:tcPr>
                  <w:tcW w:w="1809" w:type="dxa"/>
                  <w:tcBorders>
                    <w:top w:val="nil"/>
                    <w:left w:val="nil"/>
                    <w:bottom w:val="single" w:sz="8" w:space="0" w:color="auto"/>
                    <w:right w:val="single" w:sz="8" w:space="0" w:color="auto"/>
                  </w:tcBorders>
                </w:tcPr>
                <w:p w14:paraId="044FFD48" w14:textId="77777777" w:rsidR="001E32A8" w:rsidRDefault="001E32A8" w:rsidP="004153BA">
                  <w:pPr>
                    <w:pStyle w:val="Default"/>
                    <w:rPr>
                      <w:sz w:val="20"/>
                      <w:szCs w:val="20"/>
                    </w:rPr>
                  </w:pPr>
                </w:p>
              </w:tc>
              <w:tc>
                <w:tcPr>
                  <w:tcW w:w="1809" w:type="dxa"/>
                  <w:tcBorders>
                    <w:top w:val="nil"/>
                    <w:left w:val="nil"/>
                    <w:bottom w:val="single" w:sz="8" w:space="0" w:color="auto"/>
                    <w:right w:val="single" w:sz="8" w:space="0" w:color="auto"/>
                  </w:tcBorders>
                </w:tcPr>
                <w:p w14:paraId="0BB46D14" w14:textId="77777777" w:rsidR="001E32A8" w:rsidRDefault="001E32A8" w:rsidP="004153BA">
                  <w:pPr>
                    <w:pStyle w:val="Default"/>
                    <w:rPr>
                      <w:sz w:val="20"/>
                      <w:szCs w:val="20"/>
                    </w:rPr>
                  </w:pPr>
                </w:p>
              </w:tc>
            </w:tr>
            <w:tr w:rsidR="001E32A8" w14:paraId="26F73B5A" w14:textId="77777777" w:rsidTr="004153BA">
              <w:trPr>
                <w:trHeight w:val="461"/>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44EAA" w14:textId="77777777" w:rsidR="001E32A8" w:rsidRPr="00D26C4D" w:rsidRDefault="001E32A8" w:rsidP="004153BA">
                  <w:pPr>
                    <w:pStyle w:val="Default"/>
                    <w:rPr>
                      <w:b/>
                      <w:sz w:val="18"/>
                      <w:szCs w:val="18"/>
                      <w:lang w:eastAsia="en-US"/>
                    </w:rPr>
                  </w:pPr>
                  <w:r w:rsidRPr="00D26C4D">
                    <w:rPr>
                      <w:b/>
                      <w:sz w:val="18"/>
                      <w:szCs w:val="18"/>
                    </w:rPr>
                    <w:t>Metered Distributed Generation (DG)</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C0ABE34" w14:textId="77777777" w:rsidR="001E32A8" w:rsidRPr="00D26C4D" w:rsidRDefault="001E32A8" w:rsidP="004153BA">
                  <w:pPr>
                    <w:pStyle w:val="Default"/>
                    <w:rPr>
                      <w:sz w:val="18"/>
                      <w:szCs w:val="18"/>
                      <w:lang w:eastAsia="en-US"/>
                    </w:rPr>
                  </w:pPr>
                  <w:r w:rsidRPr="00D26C4D">
                    <w:rPr>
                      <w:sz w:val="18"/>
                      <w:szCs w:val="18"/>
                    </w:rPr>
                    <w:t xml:space="preserve">LV work </w:t>
                  </w:r>
                </w:p>
              </w:tc>
              <w:tc>
                <w:tcPr>
                  <w:tcW w:w="1809" w:type="dxa"/>
                  <w:tcBorders>
                    <w:top w:val="nil"/>
                    <w:left w:val="nil"/>
                    <w:bottom w:val="single" w:sz="8" w:space="0" w:color="auto"/>
                    <w:right w:val="single" w:sz="8" w:space="0" w:color="auto"/>
                  </w:tcBorders>
                </w:tcPr>
                <w:p w14:paraId="532FA0B0" w14:textId="77777777" w:rsidR="001E32A8" w:rsidRDefault="001E32A8" w:rsidP="004153BA">
                  <w:pPr>
                    <w:pStyle w:val="Default"/>
                    <w:rPr>
                      <w:sz w:val="20"/>
                      <w:szCs w:val="20"/>
                    </w:rPr>
                  </w:pPr>
                </w:p>
              </w:tc>
              <w:tc>
                <w:tcPr>
                  <w:tcW w:w="1809" w:type="dxa"/>
                  <w:tcBorders>
                    <w:top w:val="nil"/>
                    <w:left w:val="nil"/>
                    <w:bottom w:val="single" w:sz="8" w:space="0" w:color="auto"/>
                    <w:right w:val="single" w:sz="8" w:space="0" w:color="auto"/>
                  </w:tcBorders>
                </w:tcPr>
                <w:p w14:paraId="65346AEF" w14:textId="77777777" w:rsidR="001E32A8" w:rsidRDefault="001E32A8" w:rsidP="004153BA">
                  <w:pPr>
                    <w:pStyle w:val="Default"/>
                    <w:rPr>
                      <w:sz w:val="20"/>
                      <w:szCs w:val="20"/>
                    </w:rPr>
                  </w:pPr>
                </w:p>
              </w:tc>
            </w:tr>
            <w:tr w:rsidR="001E32A8" w14:paraId="571DA9D0" w14:textId="77777777" w:rsidTr="004153BA">
              <w:trPr>
                <w:trHeight w:val="96"/>
              </w:trPr>
              <w:tc>
                <w:tcPr>
                  <w:tcW w:w="1615" w:type="dxa"/>
                  <w:vMerge/>
                  <w:tcBorders>
                    <w:top w:val="nil"/>
                    <w:left w:val="single" w:sz="8" w:space="0" w:color="auto"/>
                    <w:bottom w:val="single" w:sz="8" w:space="0" w:color="auto"/>
                    <w:right w:val="single" w:sz="8" w:space="0" w:color="auto"/>
                  </w:tcBorders>
                  <w:vAlign w:val="center"/>
                  <w:hideMark/>
                </w:tcPr>
                <w:p w14:paraId="75ACAE14" w14:textId="77777777" w:rsidR="001E32A8" w:rsidRPr="00D26C4D" w:rsidRDefault="001E32A8" w:rsidP="004153BA">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C9F32EB" w14:textId="77777777" w:rsidR="001E32A8" w:rsidRPr="00D26C4D" w:rsidRDefault="001E32A8" w:rsidP="004153BA">
                  <w:pPr>
                    <w:pStyle w:val="Default"/>
                    <w:rPr>
                      <w:sz w:val="18"/>
                      <w:szCs w:val="18"/>
                      <w:lang w:eastAsia="en-US"/>
                    </w:rPr>
                  </w:pPr>
                  <w:r w:rsidRPr="00D26C4D">
                    <w:rPr>
                      <w:sz w:val="18"/>
                      <w:szCs w:val="18"/>
                    </w:rPr>
                    <w:t xml:space="preserve">HV and EHV work </w:t>
                  </w:r>
                </w:p>
              </w:tc>
              <w:tc>
                <w:tcPr>
                  <w:tcW w:w="1809" w:type="dxa"/>
                  <w:tcBorders>
                    <w:top w:val="nil"/>
                    <w:left w:val="nil"/>
                    <w:bottom w:val="single" w:sz="8" w:space="0" w:color="auto"/>
                    <w:right w:val="single" w:sz="8" w:space="0" w:color="auto"/>
                  </w:tcBorders>
                </w:tcPr>
                <w:p w14:paraId="027152BE" w14:textId="77777777" w:rsidR="001E32A8" w:rsidRDefault="001E32A8" w:rsidP="004153BA">
                  <w:pPr>
                    <w:pStyle w:val="Default"/>
                    <w:rPr>
                      <w:sz w:val="20"/>
                      <w:szCs w:val="20"/>
                    </w:rPr>
                  </w:pPr>
                </w:p>
              </w:tc>
              <w:tc>
                <w:tcPr>
                  <w:tcW w:w="1809" w:type="dxa"/>
                  <w:tcBorders>
                    <w:top w:val="nil"/>
                    <w:left w:val="nil"/>
                    <w:bottom w:val="single" w:sz="8" w:space="0" w:color="auto"/>
                    <w:right w:val="single" w:sz="8" w:space="0" w:color="auto"/>
                  </w:tcBorders>
                </w:tcPr>
                <w:p w14:paraId="507FEFC1" w14:textId="77777777" w:rsidR="001E32A8" w:rsidRDefault="001E32A8" w:rsidP="004153BA">
                  <w:pPr>
                    <w:pStyle w:val="Default"/>
                    <w:rPr>
                      <w:sz w:val="20"/>
                      <w:szCs w:val="20"/>
                    </w:rPr>
                  </w:pPr>
                </w:p>
              </w:tc>
            </w:tr>
            <w:tr w:rsidR="001E32A8" w14:paraId="3EB0D320" w14:textId="77777777" w:rsidTr="004153BA">
              <w:trPr>
                <w:trHeight w:val="218"/>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87438" w14:textId="77777777" w:rsidR="001E32A8" w:rsidRPr="00D26C4D" w:rsidRDefault="001E32A8" w:rsidP="004153BA">
                  <w:pPr>
                    <w:pStyle w:val="Default"/>
                    <w:rPr>
                      <w:b/>
                      <w:sz w:val="18"/>
                      <w:szCs w:val="18"/>
                      <w:lang w:eastAsia="en-US"/>
                    </w:rPr>
                  </w:pPr>
                  <w:r w:rsidRPr="00D26C4D">
                    <w:rPr>
                      <w:b/>
                      <w:sz w:val="18"/>
                      <w:szCs w:val="18"/>
                    </w:rPr>
                    <w:t>Unmetered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75F5225" w14:textId="77777777" w:rsidR="001E32A8" w:rsidRPr="00D26C4D" w:rsidRDefault="001E32A8" w:rsidP="004153BA">
                  <w:pPr>
                    <w:pStyle w:val="Default"/>
                    <w:rPr>
                      <w:sz w:val="18"/>
                      <w:szCs w:val="18"/>
                      <w:lang w:eastAsia="en-US"/>
                    </w:rPr>
                  </w:pPr>
                  <w:r w:rsidRPr="00D26C4D">
                    <w:rPr>
                      <w:sz w:val="18"/>
                      <w:szCs w:val="18"/>
                    </w:rPr>
                    <w:t xml:space="preserve">Local Authority (LA) work </w:t>
                  </w:r>
                </w:p>
              </w:tc>
              <w:tc>
                <w:tcPr>
                  <w:tcW w:w="1809" w:type="dxa"/>
                  <w:tcBorders>
                    <w:top w:val="nil"/>
                    <w:left w:val="nil"/>
                    <w:bottom w:val="single" w:sz="8" w:space="0" w:color="auto"/>
                    <w:right w:val="single" w:sz="8" w:space="0" w:color="auto"/>
                  </w:tcBorders>
                </w:tcPr>
                <w:p w14:paraId="4EDF526C" w14:textId="77777777" w:rsidR="001E32A8" w:rsidRDefault="001E32A8" w:rsidP="004153BA">
                  <w:pPr>
                    <w:pStyle w:val="Default"/>
                    <w:rPr>
                      <w:sz w:val="20"/>
                      <w:szCs w:val="20"/>
                    </w:rPr>
                  </w:pPr>
                </w:p>
              </w:tc>
              <w:tc>
                <w:tcPr>
                  <w:tcW w:w="1809" w:type="dxa"/>
                  <w:tcBorders>
                    <w:top w:val="nil"/>
                    <w:left w:val="nil"/>
                    <w:bottom w:val="single" w:sz="8" w:space="0" w:color="auto"/>
                    <w:right w:val="single" w:sz="8" w:space="0" w:color="auto"/>
                  </w:tcBorders>
                </w:tcPr>
                <w:p w14:paraId="6869D22C" w14:textId="77777777" w:rsidR="001E32A8" w:rsidRDefault="001E32A8" w:rsidP="004153BA">
                  <w:pPr>
                    <w:pStyle w:val="Default"/>
                    <w:rPr>
                      <w:sz w:val="20"/>
                      <w:szCs w:val="20"/>
                    </w:rPr>
                  </w:pPr>
                </w:p>
              </w:tc>
            </w:tr>
            <w:tr w:rsidR="001E32A8" w14:paraId="618E133F" w14:textId="77777777" w:rsidTr="004153BA">
              <w:trPr>
                <w:trHeight w:val="96"/>
              </w:trPr>
              <w:tc>
                <w:tcPr>
                  <w:tcW w:w="1615" w:type="dxa"/>
                  <w:vMerge/>
                  <w:tcBorders>
                    <w:top w:val="nil"/>
                    <w:left w:val="single" w:sz="8" w:space="0" w:color="auto"/>
                    <w:bottom w:val="single" w:sz="8" w:space="0" w:color="auto"/>
                    <w:right w:val="single" w:sz="8" w:space="0" w:color="auto"/>
                  </w:tcBorders>
                  <w:vAlign w:val="center"/>
                  <w:hideMark/>
                </w:tcPr>
                <w:p w14:paraId="20A0571B" w14:textId="77777777" w:rsidR="001E32A8" w:rsidRDefault="001E32A8" w:rsidP="004153BA">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23A708A" w14:textId="77777777" w:rsidR="001E32A8" w:rsidRPr="00D26C4D" w:rsidRDefault="001E32A8" w:rsidP="004153BA">
                  <w:pPr>
                    <w:pStyle w:val="Default"/>
                    <w:rPr>
                      <w:sz w:val="18"/>
                      <w:szCs w:val="18"/>
                      <w:lang w:eastAsia="en-US"/>
                    </w:rPr>
                  </w:pPr>
                  <w:r w:rsidRPr="00D26C4D">
                    <w:rPr>
                      <w:sz w:val="18"/>
                      <w:szCs w:val="18"/>
                    </w:rPr>
                    <w:t xml:space="preserve">Private finance initiatives (PFI) Work </w:t>
                  </w:r>
                </w:p>
              </w:tc>
              <w:tc>
                <w:tcPr>
                  <w:tcW w:w="1809" w:type="dxa"/>
                  <w:tcBorders>
                    <w:top w:val="nil"/>
                    <w:left w:val="nil"/>
                    <w:bottom w:val="single" w:sz="8" w:space="0" w:color="auto"/>
                    <w:right w:val="single" w:sz="8" w:space="0" w:color="auto"/>
                  </w:tcBorders>
                </w:tcPr>
                <w:p w14:paraId="56FC2DC8" w14:textId="77777777" w:rsidR="001E32A8" w:rsidRDefault="001E32A8" w:rsidP="004153BA">
                  <w:pPr>
                    <w:pStyle w:val="Default"/>
                    <w:rPr>
                      <w:sz w:val="20"/>
                      <w:szCs w:val="20"/>
                    </w:rPr>
                  </w:pPr>
                </w:p>
              </w:tc>
              <w:tc>
                <w:tcPr>
                  <w:tcW w:w="1809" w:type="dxa"/>
                  <w:tcBorders>
                    <w:top w:val="nil"/>
                    <w:left w:val="nil"/>
                    <w:bottom w:val="single" w:sz="8" w:space="0" w:color="auto"/>
                    <w:right w:val="single" w:sz="8" w:space="0" w:color="auto"/>
                  </w:tcBorders>
                </w:tcPr>
                <w:p w14:paraId="23752EB8" w14:textId="77777777" w:rsidR="001E32A8" w:rsidRDefault="001E32A8" w:rsidP="004153BA">
                  <w:pPr>
                    <w:pStyle w:val="Default"/>
                    <w:rPr>
                      <w:sz w:val="20"/>
                      <w:szCs w:val="20"/>
                    </w:rPr>
                  </w:pPr>
                </w:p>
              </w:tc>
            </w:tr>
            <w:tr w:rsidR="001E32A8" w14:paraId="4F12BE5D" w14:textId="77777777" w:rsidTr="004153BA">
              <w:trPr>
                <w:trHeight w:val="96"/>
              </w:trPr>
              <w:tc>
                <w:tcPr>
                  <w:tcW w:w="1615" w:type="dxa"/>
                  <w:vMerge/>
                  <w:tcBorders>
                    <w:top w:val="nil"/>
                    <w:left w:val="single" w:sz="8" w:space="0" w:color="auto"/>
                    <w:bottom w:val="single" w:sz="8" w:space="0" w:color="auto"/>
                    <w:right w:val="single" w:sz="8" w:space="0" w:color="auto"/>
                  </w:tcBorders>
                  <w:vAlign w:val="center"/>
                  <w:hideMark/>
                </w:tcPr>
                <w:p w14:paraId="22853FE4" w14:textId="77777777" w:rsidR="001E32A8" w:rsidRDefault="001E32A8" w:rsidP="004153BA">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CF0C5CC" w14:textId="77777777" w:rsidR="001E32A8" w:rsidRPr="00D26C4D" w:rsidRDefault="001E32A8" w:rsidP="004153BA">
                  <w:pPr>
                    <w:pStyle w:val="Default"/>
                    <w:rPr>
                      <w:sz w:val="18"/>
                      <w:szCs w:val="18"/>
                      <w:lang w:eastAsia="en-US"/>
                    </w:rPr>
                  </w:pPr>
                  <w:r w:rsidRPr="00D26C4D">
                    <w:rPr>
                      <w:sz w:val="18"/>
                      <w:szCs w:val="18"/>
                    </w:rPr>
                    <w:t xml:space="preserve">Other work </w:t>
                  </w:r>
                </w:p>
              </w:tc>
              <w:tc>
                <w:tcPr>
                  <w:tcW w:w="1809" w:type="dxa"/>
                  <w:tcBorders>
                    <w:top w:val="nil"/>
                    <w:left w:val="nil"/>
                    <w:bottom w:val="single" w:sz="8" w:space="0" w:color="auto"/>
                    <w:right w:val="single" w:sz="8" w:space="0" w:color="auto"/>
                  </w:tcBorders>
                </w:tcPr>
                <w:p w14:paraId="6BE1173F" w14:textId="77777777" w:rsidR="001E32A8" w:rsidRDefault="001E32A8" w:rsidP="004153BA">
                  <w:pPr>
                    <w:pStyle w:val="Default"/>
                    <w:rPr>
                      <w:sz w:val="20"/>
                      <w:szCs w:val="20"/>
                    </w:rPr>
                  </w:pPr>
                </w:p>
              </w:tc>
              <w:tc>
                <w:tcPr>
                  <w:tcW w:w="1809" w:type="dxa"/>
                  <w:tcBorders>
                    <w:top w:val="nil"/>
                    <w:left w:val="nil"/>
                    <w:bottom w:val="single" w:sz="8" w:space="0" w:color="auto"/>
                    <w:right w:val="single" w:sz="8" w:space="0" w:color="auto"/>
                  </w:tcBorders>
                </w:tcPr>
                <w:p w14:paraId="3545BA8F" w14:textId="77777777" w:rsidR="001E32A8" w:rsidRDefault="001E32A8" w:rsidP="004153BA">
                  <w:pPr>
                    <w:pStyle w:val="Default"/>
                    <w:rPr>
                      <w:sz w:val="20"/>
                      <w:szCs w:val="20"/>
                    </w:rPr>
                  </w:pPr>
                </w:p>
              </w:tc>
            </w:tr>
          </w:tbl>
          <w:p w14:paraId="1D1DDB64" w14:textId="77777777" w:rsidR="001E32A8" w:rsidRDefault="001E32A8" w:rsidP="004153BA">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58A4798F" w14:textId="77777777" w:rsidTr="0041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Pr>
          <w:p w14:paraId="5E14A255" w14:textId="77777777" w:rsidR="001E32A8" w:rsidRDefault="001E32A8" w:rsidP="004153BA">
            <w:pPr>
              <w:pStyle w:val="Default"/>
              <w:spacing w:after="138"/>
              <w:rPr>
                <w:sz w:val="20"/>
                <w:szCs w:val="20"/>
              </w:rPr>
            </w:pPr>
            <w:r>
              <w:rPr>
                <w:sz w:val="20"/>
                <w:szCs w:val="20"/>
              </w:rPr>
              <w:t>Consultation questions</w:t>
            </w:r>
          </w:p>
        </w:tc>
      </w:tr>
      <w:tr w:rsidR="001E32A8" w14:paraId="5AA01C70" w14:textId="77777777" w:rsidTr="004153BA">
        <w:tc>
          <w:tcPr>
            <w:cnfStyle w:val="001000000000" w:firstRow="0" w:lastRow="0" w:firstColumn="1" w:lastColumn="0" w:oddVBand="0" w:evenVBand="0" w:oddHBand="0" w:evenHBand="0" w:firstRowFirstColumn="0" w:firstRowLastColumn="0" w:lastRowFirstColumn="0" w:lastRowLastColumn="0"/>
            <w:tcW w:w="4928" w:type="dxa"/>
            <w:gridSpan w:val="2"/>
          </w:tcPr>
          <w:p w14:paraId="38D84542" w14:textId="77777777" w:rsidR="001E32A8" w:rsidRPr="00813C21" w:rsidRDefault="001E32A8" w:rsidP="001E32A8">
            <w:pPr>
              <w:pStyle w:val="Default"/>
              <w:numPr>
                <w:ilvl w:val="0"/>
                <w:numId w:val="3"/>
              </w:numPr>
              <w:spacing w:after="138"/>
              <w:rPr>
                <w:b w:val="0"/>
                <w:sz w:val="20"/>
                <w:szCs w:val="20"/>
              </w:rPr>
            </w:pPr>
            <w:r w:rsidRPr="00296DE1">
              <w:rPr>
                <w:b w:val="0"/>
                <w:sz w:val="20"/>
                <w:szCs w:val="20"/>
              </w:rPr>
              <w:t xml:space="preserve">Do you consider there are constraints on the network in this DNO’s region? </w:t>
            </w:r>
          </w:p>
          <w:p w14:paraId="5BE5B470" w14:textId="77777777" w:rsidR="001E32A8" w:rsidRDefault="001E32A8" w:rsidP="004153BA">
            <w:pPr>
              <w:pStyle w:val="Default"/>
              <w:spacing w:after="138"/>
              <w:ind w:left="360"/>
              <w:rPr>
                <w:sz w:val="20"/>
                <w:szCs w:val="20"/>
              </w:rPr>
            </w:pPr>
            <w:r w:rsidRPr="00813C21">
              <w:rPr>
                <w:sz w:val="20"/>
                <w:szCs w:val="20"/>
              </w:rPr>
              <w:t>If there are no constraints please do not answer the following questions.</w:t>
            </w:r>
          </w:p>
          <w:p w14:paraId="16482720" w14:textId="77777777" w:rsidR="001E32A8" w:rsidRPr="00296DE1" w:rsidRDefault="001E32A8" w:rsidP="004153BA">
            <w:pPr>
              <w:pStyle w:val="Default"/>
              <w:spacing w:after="138"/>
              <w:ind w:left="360"/>
              <w:rPr>
                <w:b w:val="0"/>
                <w:sz w:val="20"/>
                <w:szCs w:val="20"/>
              </w:rPr>
            </w:pPr>
          </w:p>
        </w:tc>
        <w:tc>
          <w:tcPr>
            <w:tcW w:w="8080" w:type="dxa"/>
          </w:tcPr>
          <w:p w14:paraId="6911A275" w14:textId="77777777" w:rsidR="001E32A8" w:rsidRDefault="001E32A8" w:rsidP="004153BA">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p w14:paraId="6492464E" w14:textId="77777777" w:rsidR="001E32A8" w:rsidRDefault="001E32A8" w:rsidP="004153BA">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7A8EDE9D" w14:textId="77777777" w:rsidTr="0041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4B6FE96D" w14:textId="77777777" w:rsidR="001E32A8" w:rsidRPr="00296DE1" w:rsidRDefault="001E32A8" w:rsidP="001E32A8">
            <w:pPr>
              <w:pStyle w:val="Default"/>
              <w:numPr>
                <w:ilvl w:val="0"/>
                <w:numId w:val="3"/>
              </w:numPr>
              <w:spacing w:after="138"/>
              <w:rPr>
                <w:b w:val="0"/>
                <w:sz w:val="20"/>
                <w:szCs w:val="20"/>
              </w:rPr>
            </w:pPr>
            <w:r w:rsidRPr="00296DE1">
              <w:rPr>
                <w:b w:val="0"/>
                <w:sz w:val="20"/>
                <w:szCs w:val="20"/>
              </w:rPr>
              <w:lastRenderedPageBreak/>
              <w:t>What impact have these constraints had on your ability to get connected to the network?</w:t>
            </w:r>
          </w:p>
        </w:tc>
        <w:tc>
          <w:tcPr>
            <w:tcW w:w="8080" w:type="dxa"/>
          </w:tcPr>
          <w:p w14:paraId="1F5AD44A" w14:textId="77777777" w:rsidR="001E32A8" w:rsidRDefault="001E32A8" w:rsidP="004153BA">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7DB5FF44" w14:textId="77777777" w:rsidTr="004153BA">
        <w:tc>
          <w:tcPr>
            <w:cnfStyle w:val="001000000000" w:firstRow="0" w:lastRow="0" w:firstColumn="1" w:lastColumn="0" w:oddVBand="0" w:evenVBand="0" w:oddHBand="0" w:evenHBand="0" w:firstRowFirstColumn="0" w:firstRowLastColumn="0" w:lastRowFirstColumn="0" w:lastRowLastColumn="0"/>
            <w:tcW w:w="4928" w:type="dxa"/>
            <w:gridSpan w:val="2"/>
          </w:tcPr>
          <w:p w14:paraId="55FF3507" w14:textId="77777777" w:rsidR="001E32A8" w:rsidRPr="00296DE1" w:rsidRDefault="001E32A8" w:rsidP="001E32A8">
            <w:pPr>
              <w:pStyle w:val="Default"/>
              <w:numPr>
                <w:ilvl w:val="0"/>
                <w:numId w:val="3"/>
              </w:numPr>
              <w:spacing w:after="138"/>
              <w:rPr>
                <w:b w:val="0"/>
                <w:sz w:val="20"/>
                <w:szCs w:val="20"/>
              </w:rPr>
            </w:pPr>
            <w:r w:rsidRPr="00296DE1">
              <w:rPr>
                <w:b w:val="0"/>
                <w:sz w:val="20"/>
                <w:szCs w:val="20"/>
              </w:rPr>
              <w:t>To what extent has the DNO tried to find ways to help you get connected in constrained areas? For example:</w:t>
            </w:r>
          </w:p>
        </w:tc>
        <w:tc>
          <w:tcPr>
            <w:tcW w:w="8080" w:type="dxa"/>
          </w:tcPr>
          <w:p w14:paraId="3AA24175" w14:textId="77777777" w:rsidR="001E32A8" w:rsidRDefault="001E32A8" w:rsidP="004153BA">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0C7687FE" w14:textId="77777777" w:rsidTr="0041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4A0EC4C5" w14:textId="77777777" w:rsidR="001E32A8" w:rsidRPr="00296DE1" w:rsidRDefault="001E32A8" w:rsidP="001E32A8">
            <w:pPr>
              <w:pStyle w:val="Default"/>
              <w:numPr>
                <w:ilvl w:val="1"/>
                <w:numId w:val="3"/>
              </w:numPr>
              <w:spacing w:after="138"/>
              <w:rPr>
                <w:b w:val="0"/>
                <w:sz w:val="20"/>
                <w:szCs w:val="20"/>
              </w:rPr>
            </w:pPr>
            <w:r w:rsidRPr="00296DE1">
              <w:rPr>
                <w:b w:val="0"/>
                <w:sz w:val="20"/>
                <w:szCs w:val="20"/>
              </w:rPr>
              <w:t>To what extent has the DNO offered you more flexible and alternative connection arrangements alongside conventional firm connections? If not, then have they explained why not?</w:t>
            </w:r>
          </w:p>
        </w:tc>
        <w:tc>
          <w:tcPr>
            <w:tcW w:w="8080" w:type="dxa"/>
          </w:tcPr>
          <w:p w14:paraId="339F9727" w14:textId="77777777" w:rsidR="001E32A8" w:rsidRDefault="001E32A8" w:rsidP="004153BA">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26548F0E" w14:textId="77777777" w:rsidTr="004153BA">
        <w:tc>
          <w:tcPr>
            <w:cnfStyle w:val="001000000000" w:firstRow="0" w:lastRow="0" w:firstColumn="1" w:lastColumn="0" w:oddVBand="0" w:evenVBand="0" w:oddHBand="0" w:evenHBand="0" w:firstRowFirstColumn="0" w:firstRowLastColumn="0" w:lastRowFirstColumn="0" w:lastRowLastColumn="0"/>
            <w:tcW w:w="4928" w:type="dxa"/>
            <w:gridSpan w:val="2"/>
          </w:tcPr>
          <w:p w14:paraId="3A4BC010" w14:textId="77777777" w:rsidR="001E32A8" w:rsidRPr="00296DE1" w:rsidRDefault="001E32A8" w:rsidP="001E32A8">
            <w:pPr>
              <w:pStyle w:val="Default"/>
              <w:numPr>
                <w:ilvl w:val="1"/>
                <w:numId w:val="3"/>
              </w:numPr>
              <w:spacing w:after="138"/>
              <w:rPr>
                <w:b w:val="0"/>
                <w:sz w:val="20"/>
                <w:szCs w:val="20"/>
              </w:rPr>
            </w:pPr>
            <w:r w:rsidRPr="00296DE1">
              <w:rPr>
                <w:b w:val="0"/>
                <w:sz w:val="20"/>
                <w:szCs w:val="20"/>
              </w:rPr>
              <w:t>If the DNO does offer alternative arrangements, is the information provided sufficient to decide whether or not to go forward with the connection?</w:t>
            </w:r>
          </w:p>
        </w:tc>
        <w:tc>
          <w:tcPr>
            <w:tcW w:w="8080" w:type="dxa"/>
          </w:tcPr>
          <w:p w14:paraId="071406C6" w14:textId="77777777" w:rsidR="001E32A8" w:rsidRDefault="001E32A8" w:rsidP="004153BA">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59942317" w14:textId="77777777" w:rsidTr="0041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1500DD9C" w14:textId="77777777" w:rsidR="001E32A8" w:rsidRPr="00296DE1" w:rsidRDefault="001E32A8" w:rsidP="001E32A8">
            <w:pPr>
              <w:pStyle w:val="Default"/>
              <w:numPr>
                <w:ilvl w:val="1"/>
                <w:numId w:val="3"/>
              </w:numPr>
              <w:spacing w:after="138"/>
              <w:rPr>
                <w:b w:val="0"/>
                <w:sz w:val="20"/>
                <w:szCs w:val="20"/>
              </w:rPr>
            </w:pPr>
            <w:r w:rsidRPr="00296DE1">
              <w:rPr>
                <w:b w:val="0"/>
                <w:sz w:val="20"/>
                <w:szCs w:val="20"/>
              </w:rPr>
              <w:t>If the DNO does offer alternative arrangements, do you find the associated terms (eg. level of potential curtailment and certainty around maximum curtailment levels) acceptable?</w:t>
            </w:r>
          </w:p>
        </w:tc>
        <w:tc>
          <w:tcPr>
            <w:tcW w:w="8080" w:type="dxa"/>
          </w:tcPr>
          <w:p w14:paraId="5D427520" w14:textId="77777777" w:rsidR="001E32A8" w:rsidRDefault="001E32A8" w:rsidP="004153BA">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07C9DACE" w14:textId="77777777" w:rsidTr="004153BA">
        <w:tc>
          <w:tcPr>
            <w:cnfStyle w:val="001000000000" w:firstRow="0" w:lastRow="0" w:firstColumn="1" w:lastColumn="0" w:oddVBand="0" w:evenVBand="0" w:oddHBand="0" w:evenHBand="0" w:firstRowFirstColumn="0" w:firstRowLastColumn="0" w:lastRowFirstColumn="0" w:lastRowLastColumn="0"/>
            <w:tcW w:w="4928" w:type="dxa"/>
            <w:gridSpan w:val="2"/>
          </w:tcPr>
          <w:p w14:paraId="23131AB9" w14:textId="77777777" w:rsidR="001E32A8" w:rsidRPr="00296DE1" w:rsidRDefault="001E32A8" w:rsidP="001E32A8">
            <w:pPr>
              <w:pStyle w:val="Default"/>
              <w:numPr>
                <w:ilvl w:val="0"/>
                <w:numId w:val="3"/>
              </w:numPr>
              <w:spacing w:after="138"/>
              <w:rPr>
                <w:b w:val="0"/>
                <w:sz w:val="20"/>
                <w:szCs w:val="20"/>
              </w:rPr>
            </w:pPr>
            <w:r w:rsidRPr="00296DE1">
              <w:rPr>
                <w:b w:val="0"/>
                <w:sz w:val="20"/>
                <w:szCs w:val="20"/>
              </w:rPr>
              <w:t xml:space="preserve">What information has the DNO shared with you on its work plan of activities designed to help enable connections in these areas? </w:t>
            </w:r>
          </w:p>
        </w:tc>
        <w:tc>
          <w:tcPr>
            <w:tcW w:w="8080" w:type="dxa"/>
          </w:tcPr>
          <w:p w14:paraId="2EF4FE3B" w14:textId="77777777" w:rsidR="001E32A8" w:rsidRDefault="001E32A8" w:rsidP="004153BA">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77B8B2EA" w14:textId="77777777" w:rsidTr="0041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65DBBB3E" w14:textId="77777777" w:rsidR="001E32A8" w:rsidRPr="00296DE1" w:rsidRDefault="001E32A8" w:rsidP="001E32A8">
            <w:pPr>
              <w:pStyle w:val="Default"/>
              <w:numPr>
                <w:ilvl w:val="1"/>
                <w:numId w:val="3"/>
              </w:numPr>
              <w:spacing w:after="138"/>
              <w:rPr>
                <w:b w:val="0"/>
                <w:sz w:val="20"/>
                <w:szCs w:val="20"/>
              </w:rPr>
            </w:pPr>
            <w:r w:rsidRPr="00296DE1">
              <w:rPr>
                <w:b w:val="0"/>
                <w:sz w:val="20"/>
                <w:szCs w:val="20"/>
              </w:rPr>
              <w:t>How comprehensive has this information been?</w:t>
            </w:r>
          </w:p>
        </w:tc>
        <w:tc>
          <w:tcPr>
            <w:tcW w:w="8080" w:type="dxa"/>
          </w:tcPr>
          <w:p w14:paraId="39AB3262" w14:textId="77777777" w:rsidR="001E32A8" w:rsidRDefault="001E32A8" w:rsidP="004153BA">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1408B343" w14:textId="77777777" w:rsidTr="004153BA">
        <w:tc>
          <w:tcPr>
            <w:cnfStyle w:val="001000000000" w:firstRow="0" w:lastRow="0" w:firstColumn="1" w:lastColumn="0" w:oddVBand="0" w:evenVBand="0" w:oddHBand="0" w:evenHBand="0" w:firstRowFirstColumn="0" w:firstRowLastColumn="0" w:lastRowFirstColumn="0" w:lastRowLastColumn="0"/>
            <w:tcW w:w="4928" w:type="dxa"/>
            <w:gridSpan w:val="2"/>
          </w:tcPr>
          <w:p w14:paraId="03B4A8A2" w14:textId="77777777" w:rsidR="001E32A8" w:rsidRPr="00296DE1" w:rsidDel="009B3B5A" w:rsidRDefault="001E32A8" w:rsidP="001E32A8">
            <w:pPr>
              <w:pStyle w:val="Default"/>
              <w:numPr>
                <w:ilvl w:val="1"/>
                <w:numId w:val="3"/>
              </w:numPr>
              <w:spacing w:after="138"/>
              <w:rPr>
                <w:b w:val="0"/>
                <w:sz w:val="20"/>
                <w:szCs w:val="20"/>
              </w:rPr>
            </w:pPr>
            <w:r w:rsidRPr="00296DE1">
              <w:rPr>
                <w:b w:val="0"/>
                <w:sz w:val="20"/>
                <w:szCs w:val="20"/>
              </w:rPr>
              <w:t xml:space="preserve">To what extent has the DNO provided information on associated delivery dates of its work plan of </w:t>
            </w:r>
            <w:r w:rsidRPr="00296DE1">
              <w:rPr>
                <w:b w:val="0"/>
                <w:sz w:val="20"/>
                <w:szCs w:val="20"/>
              </w:rPr>
              <w:lastRenderedPageBreak/>
              <w:t>activities?</w:t>
            </w:r>
          </w:p>
        </w:tc>
        <w:tc>
          <w:tcPr>
            <w:tcW w:w="8080" w:type="dxa"/>
          </w:tcPr>
          <w:p w14:paraId="44B5F870" w14:textId="77777777" w:rsidR="001E32A8" w:rsidRDefault="001E32A8" w:rsidP="004153BA">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5D6CF491" w14:textId="77777777" w:rsidTr="0041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2CD1CB43" w14:textId="77777777" w:rsidR="001E32A8" w:rsidRPr="00296DE1" w:rsidRDefault="001E32A8" w:rsidP="001E32A8">
            <w:pPr>
              <w:pStyle w:val="Default"/>
              <w:numPr>
                <w:ilvl w:val="1"/>
                <w:numId w:val="3"/>
              </w:numPr>
              <w:spacing w:after="138"/>
              <w:rPr>
                <w:b w:val="0"/>
                <w:sz w:val="20"/>
                <w:szCs w:val="20"/>
              </w:rPr>
            </w:pPr>
            <w:r w:rsidRPr="00296DE1">
              <w:rPr>
                <w:b w:val="0"/>
                <w:sz w:val="20"/>
                <w:szCs w:val="20"/>
              </w:rPr>
              <w:lastRenderedPageBreak/>
              <w:t xml:space="preserve">Are you aware if the DNO is forecasting future levels of growth in the type of connections you require? </w:t>
            </w:r>
          </w:p>
        </w:tc>
        <w:tc>
          <w:tcPr>
            <w:tcW w:w="8080" w:type="dxa"/>
          </w:tcPr>
          <w:p w14:paraId="076F8C7B" w14:textId="77777777" w:rsidR="001E32A8" w:rsidRDefault="001E32A8" w:rsidP="004153BA">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11812073" w14:textId="77777777" w:rsidTr="004153BA">
        <w:tc>
          <w:tcPr>
            <w:cnfStyle w:val="001000000000" w:firstRow="0" w:lastRow="0" w:firstColumn="1" w:lastColumn="0" w:oddVBand="0" w:evenVBand="0" w:oddHBand="0" w:evenHBand="0" w:firstRowFirstColumn="0" w:firstRowLastColumn="0" w:lastRowFirstColumn="0" w:lastRowLastColumn="0"/>
            <w:tcW w:w="4928" w:type="dxa"/>
            <w:gridSpan w:val="2"/>
          </w:tcPr>
          <w:p w14:paraId="37EF4D1F" w14:textId="77777777" w:rsidR="001E32A8" w:rsidRPr="00296DE1" w:rsidRDefault="001E32A8" w:rsidP="001E32A8">
            <w:pPr>
              <w:pStyle w:val="Default"/>
              <w:numPr>
                <w:ilvl w:val="1"/>
                <w:numId w:val="3"/>
              </w:numPr>
              <w:spacing w:after="138"/>
              <w:rPr>
                <w:b w:val="0"/>
                <w:sz w:val="20"/>
                <w:szCs w:val="20"/>
              </w:rPr>
            </w:pPr>
            <w:r w:rsidRPr="00296DE1">
              <w:rPr>
                <w:b w:val="0"/>
                <w:sz w:val="20"/>
                <w:szCs w:val="20"/>
              </w:rPr>
              <w:t>Are you aware of any plans the DNO has to invest in new network capacity where the network is constrained, to enable further customer connections? Have you been consulted on these plans? Has the DNO explored with you ways in which this could be funded?</w:t>
            </w:r>
          </w:p>
        </w:tc>
        <w:tc>
          <w:tcPr>
            <w:tcW w:w="8080" w:type="dxa"/>
          </w:tcPr>
          <w:p w14:paraId="726E6E0F" w14:textId="77777777" w:rsidR="001E32A8" w:rsidRDefault="001E32A8" w:rsidP="004153BA">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4AD74E16" w14:textId="77777777" w:rsidTr="0041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21C69DF1" w14:textId="77777777" w:rsidR="001E32A8" w:rsidRPr="00296DE1" w:rsidRDefault="001E32A8" w:rsidP="001E32A8">
            <w:pPr>
              <w:pStyle w:val="Default"/>
              <w:numPr>
                <w:ilvl w:val="0"/>
                <w:numId w:val="3"/>
              </w:numPr>
              <w:spacing w:after="138"/>
              <w:rPr>
                <w:b w:val="0"/>
                <w:sz w:val="20"/>
                <w:szCs w:val="20"/>
              </w:rPr>
            </w:pPr>
            <w:r w:rsidRPr="00296DE1">
              <w:rPr>
                <w:b w:val="0"/>
                <w:sz w:val="20"/>
                <w:szCs w:val="20"/>
              </w:rPr>
              <w:t>Please give details of any other activities you would expect the DNO to be undertaking to deal with constraints on their network.</w:t>
            </w:r>
          </w:p>
        </w:tc>
        <w:tc>
          <w:tcPr>
            <w:tcW w:w="8080" w:type="dxa"/>
          </w:tcPr>
          <w:p w14:paraId="5BA5E8F0" w14:textId="77777777" w:rsidR="001E32A8" w:rsidRDefault="001E32A8" w:rsidP="004153BA">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p w14:paraId="06E6167C" w14:textId="77777777" w:rsidR="001E32A8" w:rsidRDefault="001E32A8" w:rsidP="004153BA">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p w14:paraId="43F9379D" w14:textId="77777777" w:rsidR="001E32A8" w:rsidRDefault="001E32A8" w:rsidP="004153BA">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bl>
    <w:p w14:paraId="40DB89D8" w14:textId="77777777" w:rsidR="001E32A8" w:rsidRDefault="001E32A8" w:rsidP="001E32A8"/>
    <w:p w14:paraId="4143F3DE" w14:textId="77777777" w:rsidR="001E32A8" w:rsidRDefault="001E32A8" w:rsidP="001E32A8">
      <w:pPr>
        <w:rPr>
          <w:b/>
        </w:rPr>
        <w:sectPr w:rsidR="001E32A8" w:rsidSect="00A10536">
          <w:headerReference w:type="default" r:id="rId13"/>
          <w:footerReference w:type="default" r:id="rId14"/>
          <w:headerReference w:type="first" r:id="rId15"/>
          <w:footerReference w:type="first" r:id="rId16"/>
          <w:pgSz w:w="16838" w:h="11906" w:orient="landscape" w:code="9"/>
          <w:pgMar w:top="1304" w:right="1096" w:bottom="1304" w:left="1134" w:header="709" w:footer="709" w:gutter="0"/>
          <w:cols w:space="708"/>
          <w:titlePg/>
          <w:docGrid w:linePitch="360"/>
        </w:sectPr>
      </w:pPr>
      <w:r>
        <w:rPr>
          <w:b/>
        </w:rPr>
        <w:br w:type="page"/>
      </w:r>
    </w:p>
    <w:p w14:paraId="66EF61AA" w14:textId="77777777" w:rsidR="001E32A8" w:rsidRPr="00250F01" w:rsidRDefault="001E32A8" w:rsidP="001E32A8">
      <w:pPr>
        <w:rPr>
          <w:b/>
        </w:rPr>
      </w:pPr>
      <w:r w:rsidRPr="00B97C66">
        <w:rPr>
          <w:b/>
        </w:rPr>
        <w:lastRenderedPageBreak/>
        <w:t>A</w:t>
      </w:r>
      <w:r w:rsidRPr="003A7D92">
        <w:rPr>
          <w:b/>
        </w:rPr>
        <w:t xml:space="preserve">nnex </w:t>
      </w:r>
      <w:r>
        <w:rPr>
          <w:b/>
        </w:rPr>
        <w:t>2</w:t>
      </w:r>
      <w:r w:rsidRPr="00B97C66">
        <w:rPr>
          <w:b/>
        </w:rPr>
        <w:t xml:space="preserve"> - </w:t>
      </w:r>
      <w:r w:rsidRPr="003A7D92">
        <w:rPr>
          <w:b/>
        </w:rPr>
        <w:t>Map</w:t>
      </w:r>
      <w:r w:rsidRPr="00250F01">
        <w:rPr>
          <w:b/>
        </w:rPr>
        <w:t xml:space="preserve"> showing DNO licensee areas</w:t>
      </w:r>
      <w:r>
        <w:rPr>
          <w:rStyle w:val="FootnoteReference"/>
          <w:b/>
        </w:rPr>
        <w:footnoteReference w:id="1"/>
      </w:r>
    </w:p>
    <w:p w14:paraId="0882A4AE" w14:textId="77777777" w:rsidR="001E32A8" w:rsidRDefault="001E32A8" w:rsidP="001E32A8"/>
    <w:p w14:paraId="16F46C99" w14:textId="77777777" w:rsidR="001E32A8" w:rsidRDefault="001E32A8" w:rsidP="001E32A8">
      <w:r>
        <w:rPr>
          <w:noProof/>
          <w:color w:val="0000FF"/>
        </w:rPr>
        <w:drawing>
          <wp:inline distT="0" distB="0" distL="0" distR="0" wp14:anchorId="0C783994" wp14:editId="7B45A094">
            <wp:extent cx="4286250" cy="4762500"/>
            <wp:effectExtent l="0" t="0" r="0" b="0"/>
            <wp:docPr id="1" name="Picture 1" descr="http://www.connectionterms.org.uk/assets/images/elec-distribution-april13.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nectionterms.org.uk/assets/images/elec-distribution-april13.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4762500"/>
                    </a:xfrm>
                    <a:prstGeom prst="rect">
                      <a:avLst/>
                    </a:prstGeom>
                    <a:noFill/>
                    <a:ln>
                      <a:noFill/>
                    </a:ln>
                  </pic:spPr>
                </pic:pic>
              </a:graphicData>
            </a:graphic>
          </wp:inline>
        </w:drawing>
      </w:r>
    </w:p>
    <w:p w14:paraId="39F6E4B3" w14:textId="77777777" w:rsidR="001E32A8" w:rsidRDefault="001E32A8" w:rsidP="001E32A8"/>
    <w:p w14:paraId="4FB08CEE" w14:textId="77777777" w:rsidR="001E32A8" w:rsidRPr="00B97C66" w:rsidRDefault="001E32A8" w:rsidP="001E32A8">
      <w:pPr>
        <w:rPr>
          <w:b/>
        </w:rPr>
      </w:pPr>
    </w:p>
    <w:p w14:paraId="431B6180" w14:textId="77777777" w:rsidR="00EE3837" w:rsidRDefault="00EE3837"/>
    <w:sectPr w:rsidR="00EE3837" w:rsidSect="00F77156">
      <w:pgSz w:w="11906" w:h="16838" w:code="9"/>
      <w:pgMar w:top="1096"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1A57D" w14:textId="77777777" w:rsidR="001E32A8" w:rsidRDefault="001E32A8" w:rsidP="001E32A8">
      <w:r>
        <w:separator/>
      </w:r>
    </w:p>
  </w:endnote>
  <w:endnote w:type="continuationSeparator" w:id="0">
    <w:p w14:paraId="7375D9F4" w14:textId="77777777" w:rsidR="001E32A8" w:rsidRDefault="001E32A8" w:rsidP="001E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7176" w14:textId="77777777" w:rsidR="001E32A8" w:rsidRDefault="001E32A8" w:rsidP="00DF0FA5">
    <w:pPr>
      <w:pStyle w:val="Footer"/>
      <w:jc w:val="right"/>
    </w:pPr>
    <w:r>
      <w:rPr>
        <w:rStyle w:val="PageNumber"/>
      </w:rPr>
      <w:fldChar w:fldCharType="begin"/>
    </w:r>
    <w:r>
      <w:rPr>
        <w:rStyle w:val="PageNumber"/>
      </w:rPr>
      <w:instrText xml:space="preserve"> PAGE </w:instrText>
    </w:r>
    <w:r>
      <w:rPr>
        <w:rStyle w:val="PageNumber"/>
      </w:rPr>
      <w:fldChar w:fldCharType="separate"/>
    </w:r>
    <w:r w:rsidR="00F0427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4271">
      <w:rPr>
        <w:rStyle w:val="PageNumber"/>
        <w:noProof/>
      </w:rPr>
      <w:t>5</w:t>
    </w:r>
    <w:r>
      <w:rPr>
        <w:rStyle w:val="PageNumber"/>
      </w:rPr>
      <w:fldChar w:fldCharType="end"/>
    </w:r>
  </w:p>
  <w:p w14:paraId="6802B04E" w14:textId="77777777" w:rsidR="001E32A8" w:rsidRPr="00F11373" w:rsidRDefault="001E32A8" w:rsidP="00070C1F">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4A328484" w14:textId="77777777" w:rsidR="001E32A8" w:rsidRPr="000047C5" w:rsidRDefault="001E32A8" w:rsidP="00070C1F">
    <w:pPr>
      <w:pStyle w:val="Footer"/>
      <w:ind w:left="-806" w:right="-535" w:hanging="52"/>
      <w:jc w:val="center"/>
      <w:rPr>
        <w:iCs/>
        <w:color w:val="595959" w:themeColor="text1" w:themeTint="A6"/>
        <w:sz w:val="16"/>
        <w:szCs w:val="16"/>
      </w:rPr>
    </w:pPr>
    <w:r w:rsidRPr="00F11373">
      <w:rPr>
        <w:iCs/>
        <w:color w:val="595959" w:themeColor="text1" w:themeTint="A6"/>
        <w:sz w:val="16"/>
        <w:szCs w:val="16"/>
      </w:rPr>
      <w:t xml:space="preserve">9 Millbank London SW1P </w:t>
    </w:r>
    <w:proofErr w:type="gramStart"/>
    <w:r w:rsidRPr="00F11373">
      <w:rPr>
        <w:iCs/>
        <w:color w:val="595959" w:themeColor="text1" w:themeTint="A6"/>
        <w:sz w:val="16"/>
        <w:szCs w:val="16"/>
      </w:rPr>
      <w:t xml:space="preserve">3GE  </w:t>
    </w:r>
    <w:r w:rsidRPr="00F11373">
      <w:rPr>
        <w:b/>
        <w:iCs/>
        <w:color w:val="595959" w:themeColor="text1" w:themeTint="A6"/>
        <w:sz w:val="16"/>
        <w:szCs w:val="16"/>
      </w:rPr>
      <w:t>Tel</w:t>
    </w:r>
    <w:proofErr w:type="gramEnd"/>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6415C" w14:textId="77777777" w:rsidR="001E32A8" w:rsidRDefault="001E32A8" w:rsidP="00C20801">
    <w:pPr>
      <w:pStyle w:val="Footer"/>
      <w:tabs>
        <w:tab w:val="clear" w:pos="8306"/>
        <w:tab w:val="right" w:pos="8721"/>
      </w:tabs>
      <w:rPr>
        <w:rStyle w:val="PageNumber"/>
      </w:rPr>
    </w:pPr>
  </w:p>
  <w:p w14:paraId="1E862DC2" w14:textId="77777777" w:rsidR="001E32A8" w:rsidRPr="00F11373" w:rsidRDefault="001E32A8" w:rsidP="00C20801">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1C961BF5" w14:textId="77777777" w:rsidR="001E32A8" w:rsidRPr="000047C5" w:rsidRDefault="001E32A8" w:rsidP="00671DFE">
    <w:pPr>
      <w:pStyle w:val="Footer"/>
      <w:ind w:left="-806" w:right="-535" w:hanging="52"/>
      <w:jc w:val="center"/>
      <w:rPr>
        <w:iCs/>
        <w:color w:val="595959" w:themeColor="text1" w:themeTint="A6"/>
        <w:sz w:val="16"/>
        <w:szCs w:val="16"/>
      </w:rPr>
    </w:pPr>
    <w:r w:rsidRPr="00F11373">
      <w:rPr>
        <w:iCs/>
        <w:color w:val="595959" w:themeColor="text1" w:themeTint="A6"/>
        <w:sz w:val="16"/>
        <w:szCs w:val="16"/>
      </w:rPr>
      <w:t xml:space="preserve">9 Millbank London SW1P </w:t>
    </w:r>
    <w:proofErr w:type="gramStart"/>
    <w:r w:rsidRPr="00F11373">
      <w:rPr>
        <w:iCs/>
        <w:color w:val="595959" w:themeColor="text1" w:themeTint="A6"/>
        <w:sz w:val="16"/>
        <w:szCs w:val="16"/>
      </w:rPr>
      <w:t xml:space="preserve">3GE  </w:t>
    </w:r>
    <w:r w:rsidRPr="00F11373">
      <w:rPr>
        <w:b/>
        <w:iCs/>
        <w:color w:val="595959" w:themeColor="text1" w:themeTint="A6"/>
        <w:sz w:val="16"/>
        <w:szCs w:val="16"/>
      </w:rPr>
      <w:t>Tel</w:t>
    </w:r>
    <w:proofErr w:type="gramEnd"/>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4859" w14:textId="77777777" w:rsidR="001E32A8" w:rsidRDefault="001E32A8" w:rsidP="001E32A8">
      <w:r>
        <w:separator/>
      </w:r>
    </w:p>
  </w:footnote>
  <w:footnote w:type="continuationSeparator" w:id="0">
    <w:p w14:paraId="2026D6CC" w14:textId="77777777" w:rsidR="001E32A8" w:rsidRDefault="001E32A8" w:rsidP="001E32A8">
      <w:r>
        <w:continuationSeparator/>
      </w:r>
    </w:p>
  </w:footnote>
  <w:footnote w:id="1">
    <w:p w14:paraId="1C79EE42" w14:textId="77777777" w:rsidR="001E32A8" w:rsidRDefault="001E32A8" w:rsidP="001E32A8">
      <w:pPr>
        <w:pStyle w:val="FootnoteText"/>
      </w:pPr>
      <w:r w:rsidRPr="00A10536">
        <w:rPr>
          <w:rStyle w:val="FootnoteReference"/>
        </w:rPr>
        <w:footnoteRef/>
      </w:r>
      <w:r w:rsidRPr="00A10536">
        <w:t xml:space="preserve"> </w:t>
      </w:r>
      <w:r w:rsidRPr="00D26C4D">
        <w:t>Image from Electricity Networks Association (ENA)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2472" w14:textId="77777777" w:rsidR="001E32A8" w:rsidRDefault="001E3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1C81E" w14:textId="77777777" w:rsidR="001E32A8" w:rsidRPr="00797C7B" w:rsidRDefault="001E32A8" w:rsidP="00641F10">
    <w:pPr>
      <w:pStyle w:val="Header"/>
      <w:ind w:left="-171"/>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43ED"/>
    <w:multiLevelType w:val="multilevel"/>
    <w:tmpl w:val="36E4508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27F4746D"/>
    <w:multiLevelType w:val="hybridMultilevel"/>
    <w:tmpl w:val="614E5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B6222C"/>
    <w:multiLevelType w:val="hybridMultilevel"/>
    <w:tmpl w:val="F0BCE1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533C8ABA">
      <w:start w:val="1"/>
      <w:numFmt w:val="decimal"/>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A8"/>
    <w:rsid w:val="001E32A8"/>
    <w:rsid w:val="00EE3837"/>
    <w:rsid w:val="00F0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A8"/>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2A8"/>
    <w:pPr>
      <w:tabs>
        <w:tab w:val="center" w:pos="4153"/>
        <w:tab w:val="right" w:pos="8306"/>
      </w:tabs>
    </w:pPr>
  </w:style>
  <w:style w:type="character" w:customStyle="1" w:styleId="HeaderChar">
    <w:name w:val="Header Char"/>
    <w:basedOn w:val="DefaultParagraphFont"/>
    <w:link w:val="Header"/>
    <w:rsid w:val="001E32A8"/>
    <w:rPr>
      <w:rFonts w:ascii="Verdana" w:eastAsia="Times New Roman" w:hAnsi="Verdana" w:cs="Arial"/>
      <w:sz w:val="20"/>
      <w:lang w:eastAsia="en-GB"/>
    </w:rPr>
  </w:style>
  <w:style w:type="paragraph" w:styleId="Footer">
    <w:name w:val="footer"/>
    <w:basedOn w:val="Normal"/>
    <w:link w:val="FooterChar"/>
    <w:uiPriority w:val="99"/>
    <w:rsid w:val="001E32A8"/>
    <w:pPr>
      <w:tabs>
        <w:tab w:val="center" w:pos="4153"/>
        <w:tab w:val="right" w:pos="8306"/>
      </w:tabs>
    </w:pPr>
  </w:style>
  <w:style w:type="character" w:customStyle="1" w:styleId="FooterChar">
    <w:name w:val="Footer Char"/>
    <w:basedOn w:val="DefaultParagraphFont"/>
    <w:link w:val="Footer"/>
    <w:uiPriority w:val="99"/>
    <w:rsid w:val="001E32A8"/>
    <w:rPr>
      <w:rFonts w:ascii="Verdana" w:eastAsia="Times New Roman" w:hAnsi="Verdana" w:cs="Arial"/>
      <w:sz w:val="20"/>
      <w:lang w:eastAsia="en-GB"/>
    </w:rPr>
  </w:style>
  <w:style w:type="character" w:styleId="PageNumber">
    <w:name w:val="page number"/>
    <w:basedOn w:val="DefaultParagraphFont"/>
    <w:rsid w:val="001E32A8"/>
  </w:style>
  <w:style w:type="character" w:styleId="Hyperlink">
    <w:name w:val="Hyperlink"/>
    <w:basedOn w:val="DefaultParagraphFont"/>
    <w:rsid w:val="001E32A8"/>
    <w:rPr>
      <w:color w:val="0000FF"/>
      <w:u w:val="single"/>
    </w:rPr>
  </w:style>
  <w:style w:type="paragraph" w:styleId="FootnoteText">
    <w:name w:val="footnote text"/>
    <w:basedOn w:val="Normal"/>
    <w:link w:val="FootnoteTextChar"/>
    <w:uiPriority w:val="99"/>
    <w:semiHidden/>
    <w:rsid w:val="001E32A8"/>
    <w:rPr>
      <w:sz w:val="16"/>
      <w:szCs w:val="20"/>
    </w:rPr>
  </w:style>
  <w:style w:type="character" w:customStyle="1" w:styleId="FootnoteTextChar">
    <w:name w:val="Footnote Text Char"/>
    <w:basedOn w:val="DefaultParagraphFont"/>
    <w:link w:val="FootnoteText"/>
    <w:uiPriority w:val="99"/>
    <w:semiHidden/>
    <w:rsid w:val="001E32A8"/>
    <w:rPr>
      <w:rFonts w:ascii="Verdana" w:eastAsia="Times New Roman" w:hAnsi="Verdana" w:cs="Arial"/>
      <w:sz w:val="16"/>
      <w:szCs w:val="20"/>
      <w:lang w:eastAsia="en-GB"/>
    </w:rPr>
  </w:style>
  <w:style w:type="character" w:styleId="FootnoteReference">
    <w:name w:val="footnote reference"/>
    <w:basedOn w:val="DefaultParagraphFont"/>
    <w:uiPriority w:val="99"/>
    <w:semiHidden/>
    <w:rsid w:val="001E32A8"/>
    <w:rPr>
      <w:vertAlign w:val="superscript"/>
    </w:rPr>
  </w:style>
  <w:style w:type="paragraph" w:customStyle="1" w:styleId="Default">
    <w:name w:val="Default"/>
    <w:rsid w:val="001E32A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1E32A8"/>
    <w:pPr>
      <w:ind w:left="720"/>
      <w:contextualSpacing/>
    </w:pPr>
  </w:style>
  <w:style w:type="table" w:styleId="LightList-Accent1">
    <w:name w:val="Light List Accent 1"/>
    <w:basedOn w:val="TableNormal"/>
    <w:uiPriority w:val="61"/>
    <w:rsid w:val="001E32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E32A8"/>
    <w:rPr>
      <w:rFonts w:ascii="Tahoma" w:hAnsi="Tahoma" w:cs="Tahoma"/>
      <w:sz w:val="16"/>
      <w:szCs w:val="16"/>
    </w:rPr>
  </w:style>
  <w:style w:type="character" w:customStyle="1" w:styleId="BalloonTextChar">
    <w:name w:val="Balloon Text Char"/>
    <w:basedOn w:val="DefaultParagraphFont"/>
    <w:link w:val="BalloonText"/>
    <w:uiPriority w:val="99"/>
    <w:semiHidden/>
    <w:rsid w:val="001E32A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A8"/>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2A8"/>
    <w:pPr>
      <w:tabs>
        <w:tab w:val="center" w:pos="4153"/>
        <w:tab w:val="right" w:pos="8306"/>
      </w:tabs>
    </w:pPr>
  </w:style>
  <w:style w:type="character" w:customStyle="1" w:styleId="HeaderChar">
    <w:name w:val="Header Char"/>
    <w:basedOn w:val="DefaultParagraphFont"/>
    <w:link w:val="Header"/>
    <w:rsid w:val="001E32A8"/>
    <w:rPr>
      <w:rFonts w:ascii="Verdana" w:eastAsia="Times New Roman" w:hAnsi="Verdana" w:cs="Arial"/>
      <w:sz w:val="20"/>
      <w:lang w:eastAsia="en-GB"/>
    </w:rPr>
  </w:style>
  <w:style w:type="paragraph" w:styleId="Footer">
    <w:name w:val="footer"/>
    <w:basedOn w:val="Normal"/>
    <w:link w:val="FooterChar"/>
    <w:uiPriority w:val="99"/>
    <w:rsid w:val="001E32A8"/>
    <w:pPr>
      <w:tabs>
        <w:tab w:val="center" w:pos="4153"/>
        <w:tab w:val="right" w:pos="8306"/>
      </w:tabs>
    </w:pPr>
  </w:style>
  <w:style w:type="character" w:customStyle="1" w:styleId="FooterChar">
    <w:name w:val="Footer Char"/>
    <w:basedOn w:val="DefaultParagraphFont"/>
    <w:link w:val="Footer"/>
    <w:uiPriority w:val="99"/>
    <w:rsid w:val="001E32A8"/>
    <w:rPr>
      <w:rFonts w:ascii="Verdana" w:eastAsia="Times New Roman" w:hAnsi="Verdana" w:cs="Arial"/>
      <w:sz w:val="20"/>
      <w:lang w:eastAsia="en-GB"/>
    </w:rPr>
  </w:style>
  <w:style w:type="character" w:styleId="PageNumber">
    <w:name w:val="page number"/>
    <w:basedOn w:val="DefaultParagraphFont"/>
    <w:rsid w:val="001E32A8"/>
  </w:style>
  <w:style w:type="character" w:styleId="Hyperlink">
    <w:name w:val="Hyperlink"/>
    <w:basedOn w:val="DefaultParagraphFont"/>
    <w:rsid w:val="001E32A8"/>
    <w:rPr>
      <w:color w:val="0000FF"/>
      <w:u w:val="single"/>
    </w:rPr>
  </w:style>
  <w:style w:type="paragraph" w:styleId="FootnoteText">
    <w:name w:val="footnote text"/>
    <w:basedOn w:val="Normal"/>
    <w:link w:val="FootnoteTextChar"/>
    <w:uiPriority w:val="99"/>
    <w:semiHidden/>
    <w:rsid w:val="001E32A8"/>
    <w:rPr>
      <w:sz w:val="16"/>
      <w:szCs w:val="20"/>
    </w:rPr>
  </w:style>
  <w:style w:type="character" w:customStyle="1" w:styleId="FootnoteTextChar">
    <w:name w:val="Footnote Text Char"/>
    <w:basedOn w:val="DefaultParagraphFont"/>
    <w:link w:val="FootnoteText"/>
    <w:uiPriority w:val="99"/>
    <w:semiHidden/>
    <w:rsid w:val="001E32A8"/>
    <w:rPr>
      <w:rFonts w:ascii="Verdana" w:eastAsia="Times New Roman" w:hAnsi="Verdana" w:cs="Arial"/>
      <w:sz w:val="16"/>
      <w:szCs w:val="20"/>
      <w:lang w:eastAsia="en-GB"/>
    </w:rPr>
  </w:style>
  <w:style w:type="character" w:styleId="FootnoteReference">
    <w:name w:val="footnote reference"/>
    <w:basedOn w:val="DefaultParagraphFont"/>
    <w:uiPriority w:val="99"/>
    <w:semiHidden/>
    <w:rsid w:val="001E32A8"/>
    <w:rPr>
      <w:vertAlign w:val="superscript"/>
    </w:rPr>
  </w:style>
  <w:style w:type="paragraph" w:customStyle="1" w:styleId="Default">
    <w:name w:val="Default"/>
    <w:rsid w:val="001E32A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1E32A8"/>
    <w:pPr>
      <w:ind w:left="720"/>
      <w:contextualSpacing/>
    </w:pPr>
  </w:style>
  <w:style w:type="table" w:styleId="LightList-Accent1">
    <w:name w:val="Light List Accent 1"/>
    <w:basedOn w:val="TableNormal"/>
    <w:uiPriority w:val="61"/>
    <w:rsid w:val="001E32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E32A8"/>
    <w:rPr>
      <w:rFonts w:ascii="Tahoma" w:hAnsi="Tahoma" w:cs="Tahoma"/>
      <w:sz w:val="16"/>
      <w:szCs w:val="16"/>
    </w:rPr>
  </w:style>
  <w:style w:type="character" w:customStyle="1" w:styleId="BalloonTextChar">
    <w:name w:val="Balloon Text Char"/>
    <w:basedOn w:val="DefaultParagraphFont"/>
    <w:link w:val="BalloonText"/>
    <w:uiPriority w:val="99"/>
    <w:semiHidden/>
    <w:rsid w:val="001E32A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1.gi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nnections@Ofgem.gov.uk" TargetMode="External"/><Relationship Id="rId17" Type="http://schemas.openxmlformats.org/officeDocument/2006/relationships/hyperlink" Target="http://www.google.co.uk/url?sa=i&amp;rct=j&amp;q=&amp;esrc=s&amp;source=images&amp;cd=&amp;cad=rja&amp;uact=8&amp;ved=0ahUKEwietZSr3IPLAhXL1SwKHcknAcEQjRwIBw&amp;url=http://www.connectionterms.org.uk/faqs.html&amp;psig=AFQjCNGNSpMrEDcReex9yjLttg-99w_FQA&amp;ust=1455967637892441"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ponse" ma:contentTypeID="0x010100CBFEBA86B6E0A2498471ADBC27C4F03E00E84CD650C1992646A905B5AEFA255246" ma:contentTypeVersion="2" ma:contentTypeDescription="This should be used to add responses to any consultation" ma:contentTypeScope="" ma:versionID="74f6f0b6ebdaf75df367545e7e3c16eb">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309bf0f8e28a63223c6d90880e2f8d3b" ns2:_="" ns3:_="">
    <xsd:import namespace="http://schemas.microsoft.com/sharepoint/v3/fields"/>
    <xsd:import namespace="631298fc-6a88-4548-b7d9-3b164918c4a3"/>
    <xsd:element name="properties">
      <xsd:complexType>
        <xsd:sequence>
          <xsd:element name="documentManagement">
            <xsd:complexType>
              <xsd:all>
                <xsd:element ref="ns3:Organisation" minOccurs="0"/>
                <xsd:element ref="ns3:Publication_x0020_Date_x003a_" minOccurs="0"/>
                <xsd:element ref="ns3:_x003a_" minOccurs="0"/>
                <xsd:element ref="ns3:_x003a__x003a_"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Publication_x0020_Date_x003a_" ma:index="10" nillable="true" ma:displayName="Publication Date:" ma:default="[today]" ma:description="The Publication Date" ma:format="DateOnly" ma:internalName="Publication_x0020_Date_x003A_">
      <xsd:simpleType>
        <xsd:restriction base="dms:DateTime"/>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773578-b348-4185-91b0-0c3a7eda8d2a" ContentTypeId="0x010100CBFEBA86B6E0A2498471ADBC27C4F03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Publication_x0020_Date_x003a_ xmlns="631298fc-6a88-4548-b7d9-3b164918c4a3">2016-03-03T16:27:07+00:00</Publication_x0020_Date_x003a_>
  </documentManagement>
</p:properties>
</file>

<file path=customXml/itemProps1.xml><?xml version="1.0" encoding="utf-8"?>
<ds:datastoreItem xmlns:ds="http://schemas.openxmlformats.org/officeDocument/2006/customXml" ds:itemID="{002C6C7E-5FD1-4B37-9FB5-5F9817020DF7}"/>
</file>

<file path=customXml/itemProps2.xml><?xml version="1.0" encoding="utf-8"?>
<ds:datastoreItem xmlns:ds="http://schemas.openxmlformats.org/officeDocument/2006/customXml" ds:itemID="{0D7761B8-6250-4284-BF29-77F27C92037C}"/>
</file>

<file path=customXml/itemProps3.xml><?xml version="1.0" encoding="utf-8"?>
<ds:datastoreItem xmlns:ds="http://schemas.openxmlformats.org/officeDocument/2006/customXml" ds:itemID="{A11E3EAC-A469-4161-ACB8-1CDA9DF3C708}"/>
</file>

<file path=customXml/itemProps4.xml><?xml version="1.0" encoding="utf-8"?>
<ds:datastoreItem xmlns:ds="http://schemas.openxmlformats.org/officeDocument/2006/customXml" ds:itemID="{02332229-8B85-4032-BF32-A766420D27F2}"/>
</file>

<file path=docProps/app.xml><?xml version="1.0" encoding="utf-8"?>
<Properties xmlns="http://schemas.openxmlformats.org/officeDocument/2006/extended-properties" xmlns:vt="http://schemas.openxmlformats.org/officeDocument/2006/docPropsVTypes">
  <Template>Normal</Template>
  <TotalTime>2</TotalTime>
  <Pages>5</Pages>
  <Words>754</Words>
  <Characters>3847</Characters>
  <Application>Microsoft Office Word</Application>
  <DocSecurity>0</DocSecurity>
  <Lines>137</Lines>
  <Paragraphs>42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McCarthy</dc:creator>
  <cp:lastModifiedBy>Rory McCarthy</cp:lastModifiedBy>
  <cp:revision>2</cp:revision>
  <dcterms:created xsi:type="dcterms:W3CDTF">2016-03-03T16:25:00Z</dcterms:created>
  <dcterms:modified xsi:type="dcterms:W3CDTF">2016-03-03T16:27:00Z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0x010100CBFEBA86B6E0A2498471ADBC27C4F03E00E84CD650C1992646A905B5AEFA255246</vt:lpwstr>
  </property>
  <property fmtid="{D5CDD505-2E9C-101B-9397-08002B2CF9AE}" pid="3" name="BJSCc5a055b0-1bed-4579_x">
    <vt:lpwstr/>
  </property>
  <property fmtid="{D5CDD505-2E9C-101B-9397-08002B2CF9AE}" pid="4" name="BJSCdd9eba61-d6b9-469b_x">
    <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xmlns="http://www.boldonjames.com/2008/01/sie/internal/label" /&gt;</vt:lpwstr>
  </property>
</Properties>
</file>