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EB5FE9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EB5FE9">
        <w:rPr>
          <w:iCs/>
          <w:szCs w:val="20"/>
        </w:rPr>
      </w:r>
      <w:r w:rsidR="00EB5FE9">
        <w:rPr>
          <w:iCs/>
          <w:szCs w:val="20"/>
        </w:rPr>
        <w:fldChar w:fldCharType="separate"/>
      </w:r>
      <w:r w:rsidR="00EB5FE9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4126"/>
        <w:gridCol w:w="2350"/>
        <w:gridCol w:w="1587"/>
      </w:tblGrid>
      <w:tr w:rsidR="007C00D6" w:rsidRPr="008D7221" w:rsidTr="005C4255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5C4255">
            <w:r>
              <w:t>Project code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31035A">
            <w:r w:rsidRPr="0031035A">
              <w:t>ENWT206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5C4255">
            <w:r w:rsidRPr="0031035A">
              <w:t xml:space="preserve">Question Number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5C4255">
            <w:r w:rsidRPr="0031035A">
              <w:t>Q</w:t>
            </w:r>
            <w:r w:rsidR="00487B05">
              <w:t>7</w:t>
            </w:r>
          </w:p>
        </w:tc>
      </w:tr>
      <w:tr w:rsidR="007C00D6" w:rsidRPr="008D7221" w:rsidTr="005C4255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Question date 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400830">
            <w:r w:rsidRPr="0031035A">
              <w:t>31</w:t>
            </w:r>
            <w:r w:rsidR="00400830">
              <w:t xml:space="preserve"> July 2</w:t>
            </w:r>
            <w:r w:rsidRPr="0031035A">
              <w:t>014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5C4255">
            <w:r w:rsidRPr="0031035A">
              <w:t xml:space="preserve">Answer date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400830">
            <w:r w:rsidRPr="0031035A">
              <w:t>4</w:t>
            </w:r>
            <w:r w:rsidR="00400830">
              <w:t xml:space="preserve"> August 2</w:t>
            </w:r>
            <w:r w:rsidRPr="0031035A">
              <w:t>014</w:t>
            </w:r>
          </w:p>
        </w:tc>
      </w:tr>
      <w:tr w:rsidR="007C00D6" w:rsidRPr="008D7221" w:rsidTr="005C4255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C6361" w:rsidRDefault="0031035A" w:rsidP="0031035A">
            <w:pPr>
              <w:rPr>
                <w:color w:val="000000"/>
                <w:szCs w:val="20"/>
              </w:rPr>
            </w:pPr>
            <w:bookmarkStart w:id="1" w:name="_GoBack"/>
            <w:bookmarkEnd w:id="1"/>
            <w:r w:rsidRPr="0031035A">
              <w:rPr>
                <w:color w:val="000000"/>
                <w:szCs w:val="20"/>
              </w:rPr>
              <w:t>Section 2 Project Description</w:t>
            </w:r>
          </w:p>
          <w:p w:rsidR="007C00D6" w:rsidRPr="0031035A" w:rsidRDefault="009C6361" w:rsidP="0031035A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2.2 – Central Assessment, Pg 8  </w:t>
            </w:r>
          </w:p>
        </w:tc>
      </w:tr>
      <w:tr w:rsidR="007C00D6" w:rsidRPr="008D7221" w:rsidTr="005C4255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487B05" w:rsidP="005C4255">
            <w:r>
              <w:t>FCL Techniques</w:t>
            </w:r>
          </w:p>
        </w:tc>
      </w:tr>
      <w:tr w:rsidR="007C00D6" w:rsidRPr="008D7221" w:rsidTr="009C6361">
        <w:trPr>
          <w:trHeight w:val="151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87B05" w:rsidRPr="0031035A" w:rsidRDefault="00487B05" w:rsidP="0031035A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What are the expected benefits (commercial and otherwise) of using I</w:t>
            </w:r>
            <w:r w:rsidRPr="00487B05">
              <w:rPr>
                <w:color w:val="000000"/>
                <w:szCs w:val="20"/>
                <w:vertAlign w:val="subscript"/>
              </w:rPr>
              <w:t>s</w:t>
            </w:r>
            <w:r>
              <w:rPr>
                <w:color w:val="000000"/>
                <w:szCs w:val="20"/>
              </w:rPr>
              <w:t xml:space="preserve">-limiters over the superconducting FCLs, SS FCLs and current limiting reactors etc being investigated by </w:t>
            </w:r>
            <w:proofErr w:type="spellStart"/>
            <w:r>
              <w:rPr>
                <w:color w:val="000000"/>
                <w:szCs w:val="20"/>
              </w:rPr>
              <w:t>FlexDGrid</w:t>
            </w:r>
            <w:proofErr w:type="spellEnd"/>
            <w:r>
              <w:rPr>
                <w:color w:val="000000"/>
                <w:szCs w:val="20"/>
              </w:rPr>
              <w:t>?</w:t>
            </w:r>
          </w:p>
          <w:p w:rsidR="007C00D6" w:rsidRPr="0031035A" w:rsidRDefault="007C00D6" w:rsidP="005C4255"/>
        </w:tc>
      </w:tr>
      <w:tr w:rsidR="007C00D6" w:rsidRPr="008D7221" w:rsidTr="005C4255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/>
        </w:tc>
      </w:tr>
      <w:tr w:rsidR="007C00D6" w:rsidRPr="008D7221" w:rsidTr="005C4255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E1996" w:rsidRDefault="005E6608" w:rsidP="00DE1996">
            <w:r>
              <w:t>The I</w:t>
            </w:r>
            <w:r w:rsidRPr="000E6485">
              <w:rPr>
                <w:vertAlign w:val="subscript"/>
              </w:rPr>
              <w:t>s</w:t>
            </w:r>
            <w:r>
              <w:t xml:space="preserve">-limiter was specifically mentioned as a solution for fault current issues in the DTI report of 2005 and its use has never been fully explored. As part of the </w:t>
            </w:r>
            <w:r w:rsidR="00400830">
              <w:t xml:space="preserve">FLARE </w:t>
            </w:r>
            <w:r>
              <w:t>project we will evaluate if the I</w:t>
            </w:r>
            <w:r w:rsidRPr="000E6485">
              <w:rPr>
                <w:vertAlign w:val="subscript"/>
              </w:rPr>
              <w:t>s</w:t>
            </w:r>
            <w:r>
              <w:t xml:space="preserve">-limiter has any particular operational benefits over the fault current limiters being investigated by </w:t>
            </w:r>
            <w:proofErr w:type="spellStart"/>
            <w:r>
              <w:t>FlexDGrid</w:t>
            </w:r>
            <w:proofErr w:type="spellEnd"/>
            <w:r>
              <w:t xml:space="preserve"> and </w:t>
            </w:r>
            <w:r w:rsidR="0022448E">
              <w:t>envisage that the I</w:t>
            </w:r>
            <w:r w:rsidR="0022448E" w:rsidRPr="0022448E">
              <w:rPr>
                <w:vertAlign w:val="subscript"/>
              </w:rPr>
              <w:t>s</w:t>
            </w:r>
            <w:r w:rsidR="0022448E">
              <w:t xml:space="preserve">-limiter technology will sit alongside </w:t>
            </w:r>
            <w:r>
              <w:t xml:space="preserve">the </w:t>
            </w:r>
            <w:proofErr w:type="spellStart"/>
            <w:r>
              <w:t>FlexDGrid</w:t>
            </w:r>
            <w:proofErr w:type="spellEnd"/>
            <w:r w:rsidR="0022448E">
              <w:t xml:space="preserve"> techniques </w:t>
            </w:r>
            <w:r w:rsidR="00DE1996">
              <w:t xml:space="preserve">to offer another option for </w:t>
            </w:r>
            <w:r w:rsidR="0022448E">
              <w:t xml:space="preserve">network planners </w:t>
            </w:r>
            <w:r w:rsidR="00DE1996">
              <w:t xml:space="preserve">when dealing with </w:t>
            </w:r>
            <w:r w:rsidR="0022448E">
              <w:t xml:space="preserve">fault level </w:t>
            </w:r>
            <w:r w:rsidR="00DE1996">
              <w:t>issues</w:t>
            </w:r>
            <w:r w:rsidR="0022448E">
              <w:t>.</w:t>
            </w:r>
          </w:p>
          <w:p w:rsidR="00031D01" w:rsidRPr="008D7221" w:rsidRDefault="000E6485" w:rsidP="000E6485">
            <w:r>
              <w:t>FLARE complement</w:t>
            </w:r>
            <w:r w:rsidR="00400830">
              <w:t>s</w:t>
            </w:r>
            <w:r>
              <w:t xml:space="preserve"> the </w:t>
            </w:r>
            <w:proofErr w:type="spellStart"/>
            <w:r>
              <w:t>FlexDGrid</w:t>
            </w:r>
            <w:proofErr w:type="spellEnd"/>
            <w:r>
              <w:t xml:space="preserve"> project and using the </w:t>
            </w:r>
            <w:proofErr w:type="spellStart"/>
            <w:r>
              <w:t>ouputs</w:t>
            </w:r>
            <w:proofErr w:type="spellEnd"/>
            <w:r>
              <w:t xml:space="preserve"> of both project</w:t>
            </w:r>
            <w:r w:rsidR="00DE1996">
              <w:t>s</w:t>
            </w:r>
            <w:r>
              <w:t xml:space="preserve"> will give the industry a wide choice of solutions </w:t>
            </w:r>
            <w:r w:rsidR="00400830">
              <w:t>f</w:t>
            </w:r>
            <w:r>
              <w:t>o</w:t>
            </w:r>
            <w:r w:rsidR="00400830">
              <w:t>r</w:t>
            </w:r>
            <w:r>
              <w:t xml:space="preserve"> </w:t>
            </w:r>
            <w:r w:rsidR="00400830">
              <w:t>any given situation</w:t>
            </w:r>
            <w:r>
              <w:t>.</w:t>
            </w:r>
            <w:r w:rsidR="0022448E">
              <w:t xml:space="preserve"> It is anticipated that the I</w:t>
            </w:r>
            <w:r w:rsidR="0022448E" w:rsidRPr="00DE1996">
              <w:rPr>
                <w:vertAlign w:val="subscript"/>
              </w:rPr>
              <w:t>s</w:t>
            </w:r>
            <w:r w:rsidR="0022448E">
              <w:t xml:space="preserve">-limiter will, in </w:t>
            </w:r>
            <w:r w:rsidR="00DE1996">
              <w:t>certain scenarios</w:t>
            </w:r>
            <w:r w:rsidR="00400830">
              <w:t>,</w:t>
            </w:r>
            <w:r w:rsidR="00DE1996">
              <w:t xml:space="preserve"> of</w:t>
            </w:r>
            <w:r w:rsidR="0022448E">
              <w:t>fer a lower cost alternative to some of the other fault current limiting technologies currently available</w:t>
            </w:r>
            <w:r w:rsidR="00400830">
              <w:t xml:space="preserve"> and the NPV analysis for the I</w:t>
            </w:r>
            <w:r w:rsidR="000F734B" w:rsidRPr="000F734B">
              <w:rPr>
                <w:vertAlign w:val="subscript"/>
              </w:rPr>
              <w:t>s</w:t>
            </w:r>
            <w:r w:rsidR="00400830">
              <w:t>-limiter can be found in the Project Business Case (Section 3)</w:t>
            </w:r>
            <w:r w:rsidR="0022448E">
              <w:t>.</w:t>
            </w:r>
            <w:r w:rsidR="00DE1996">
              <w:t xml:space="preserve"> The Cost Benefit Analysis that will be </w:t>
            </w:r>
            <w:r w:rsidR="00914B02">
              <w:t xml:space="preserve">delivered as an SDRC in </w:t>
            </w:r>
            <w:r w:rsidR="00DE1996">
              <w:t xml:space="preserve">the </w:t>
            </w:r>
            <w:r w:rsidR="00400830">
              <w:t xml:space="preserve">FLARE </w:t>
            </w:r>
            <w:r w:rsidR="00DE1996">
              <w:t>project wi</w:t>
            </w:r>
            <w:r w:rsidR="005E6608">
              <w:t>ll explore the scope of the</w:t>
            </w:r>
            <w:r w:rsidR="00DE1996">
              <w:t>se scenarios.</w:t>
            </w:r>
          </w:p>
        </w:tc>
      </w:tr>
      <w:tr w:rsidR="007C00D6" w:rsidRPr="008D7221" w:rsidTr="005C4255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/>
        </w:tc>
      </w:tr>
    </w:tbl>
    <w:p w:rsidR="00650A80" w:rsidRDefault="00650A80"/>
    <w:sectPr w:rsidR="00650A80" w:rsidSect="005C42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trackRevisions/>
  <w:defaultTabStop w:val="720"/>
  <w:characterSpacingControl w:val="doNotCompress"/>
  <w:compat/>
  <w:rsids>
    <w:rsidRoot w:val="007C00D6"/>
    <w:rsid w:val="0000221A"/>
    <w:rsid w:val="00002FDB"/>
    <w:rsid w:val="00031D01"/>
    <w:rsid w:val="0003377E"/>
    <w:rsid w:val="000450A4"/>
    <w:rsid w:val="000503B9"/>
    <w:rsid w:val="00073948"/>
    <w:rsid w:val="0009165D"/>
    <w:rsid w:val="000E6485"/>
    <w:rsid w:val="000F5E44"/>
    <w:rsid w:val="000F7190"/>
    <w:rsid w:val="000F734B"/>
    <w:rsid w:val="00110AC5"/>
    <w:rsid w:val="0012619C"/>
    <w:rsid w:val="001535BD"/>
    <w:rsid w:val="00177A95"/>
    <w:rsid w:val="00185B2D"/>
    <w:rsid w:val="00196983"/>
    <w:rsid w:val="001C09DC"/>
    <w:rsid w:val="001D6E2A"/>
    <w:rsid w:val="001F0C53"/>
    <w:rsid w:val="00200D54"/>
    <w:rsid w:val="00205841"/>
    <w:rsid w:val="002063C8"/>
    <w:rsid w:val="0022448E"/>
    <w:rsid w:val="00227248"/>
    <w:rsid w:val="00252519"/>
    <w:rsid w:val="00282CE9"/>
    <w:rsid w:val="00293AE4"/>
    <w:rsid w:val="002940A9"/>
    <w:rsid w:val="0029647C"/>
    <w:rsid w:val="002B63A0"/>
    <w:rsid w:val="002C7F9B"/>
    <w:rsid w:val="002D44F2"/>
    <w:rsid w:val="002E0C9E"/>
    <w:rsid w:val="002F75F0"/>
    <w:rsid w:val="003038AC"/>
    <w:rsid w:val="0031035A"/>
    <w:rsid w:val="00336FD6"/>
    <w:rsid w:val="003411BE"/>
    <w:rsid w:val="003B3301"/>
    <w:rsid w:val="003D3004"/>
    <w:rsid w:val="00400830"/>
    <w:rsid w:val="0040339E"/>
    <w:rsid w:val="00444718"/>
    <w:rsid w:val="00453FAF"/>
    <w:rsid w:val="00487B05"/>
    <w:rsid w:val="00497B0E"/>
    <w:rsid w:val="004A21B4"/>
    <w:rsid w:val="004B1392"/>
    <w:rsid w:val="004D0CB1"/>
    <w:rsid w:val="00501143"/>
    <w:rsid w:val="00521378"/>
    <w:rsid w:val="00521C9B"/>
    <w:rsid w:val="00543678"/>
    <w:rsid w:val="00565158"/>
    <w:rsid w:val="00570D56"/>
    <w:rsid w:val="005772C1"/>
    <w:rsid w:val="00593D8A"/>
    <w:rsid w:val="005C4255"/>
    <w:rsid w:val="005E6608"/>
    <w:rsid w:val="00617191"/>
    <w:rsid w:val="00646018"/>
    <w:rsid w:val="00650A80"/>
    <w:rsid w:val="0066077B"/>
    <w:rsid w:val="006863DD"/>
    <w:rsid w:val="006D50DE"/>
    <w:rsid w:val="006F5077"/>
    <w:rsid w:val="0071785A"/>
    <w:rsid w:val="00747ECB"/>
    <w:rsid w:val="007712F8"/>
    <w:rsid w:val="00774863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568FB"/>
    <w:rsid w:val="00866FAB"/>
    <w:rsid w:val="00881BB7"/>
    <w:rsid w:val="00890AD6"/>
    <w:rsid w:val="008A0429"/>
    <w:rsid w:val="008A2A27"/>
    <w:rsid w:val="008C0762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14B02"/>
    <w:rsid w:val="00914EF8"/>
    <w:rsid w:val="00921A43"/>
    <w:rsid w:val="00930055"/>
    <w:rsid w:val="009475B5"/>
    <w:rsid w:val="0099232E"/>
    <w:rsid w:val="00996936"/>
    <w:rsid w:val="009B45EC"/>
    <w:rsid w:val="009C1556"/>
    <w:rsid w:val="009C6361"/>
    <w:rsid w:val="009D6AF8"/>
    <w:rsid w:val="009E3D9D"/>
    <w:rsid w:val="009F5262"/>
    <w:rsid w:val="00A030AC"/>
    <w:rsid w:val="00A2066D"/>
    <w:rsid w:val="00A23B87"/>
    <w:rsid w:val="00A31B96"/>
    <w:rsid w:val="00A61E71"/>
    <w:rsid w:val="00A63005"/>
    <w:rsid w:val="00A67662"/>
    <w:rsid w:val="00AF2166"/>
    <w:rsid w:val="00AF64BE"/>
    <w:rsid w:val="00B02EBC"/>
    <w:rsid w:val="00B11DC7"/>
    <w:rsid w:val="00B322F6"/>
    <w:rsid w:val="00B3726F"/>
    <w:rsid w:val="00B53A03"/>
    <w:rsid w:val="00B56288"/>
    <w:rsid w:val="00B65D1E"/>
    <w:rsid w:val="00B81387"/>
    <w:rsid w:val="00B949AC"/>
    <w:rsid w:val="00BA22A6"/>
    <w:rsid w:val="00BB3EBA"/>
    <w:rsid w:val="00BC128C"/>
    <w:rsid w:val="00BD3E5E"/>
    <w:rsid w:val="00C11380"/>
    <w:rsid w:val="00C16C05"/>
    <w:rsid w:val="00C26A75"/>
    <w:rsid w:val="00C34513"/>
    <w:rsid w:val="00C34592"/>
    <w:rsid w:val="00C43367"/>
    <w:rsid w:val="00C45482"/>
    <w:rsid w:val="00C46699"/>
    <w:rsid w:val="00C540D9"/>
    <w:rsid w:val="00C72ABC"/>
    <w:rsid w:val="00C770B5"/>
    <w:rsid w:val="00CB0455"/>
    <w:rsid w:val="00CD5474"/>
    <w:rsid w:val="00CF2079"/>
    <w:rsid w:val="00CF5C80"/>
    <w:rsid w:val="00D304ED"/>
    <w:rsid w:val="00D370E4"/>
    <w:rsid w:val="00D42926"/>
    <w:rsid w:val="00D46226"/>
    <w:rsid w:val="00D62C66"/>
    <w:rsid w:val="00D71A90"/>
    <w:rsid w:val="00D80962"/>
    <w:rsid w:val="00D96E2A"/>
    <w:rsid w:val="00DC1189"/>
    <w:rsid w:val="00DC448C"/>
    <w:rsid w:val="00DC709C"/>
    <w:rsid w:val="00DE0541"/>
    <w:rsid w:val="00DE1996"/>
    <w:rsid w:val="00DF3867"/>
    <w:rsid w:val="00E06BA7"/>
    <w:rsid w:val="00E302B4"/>
    <w:rsid w:val="00E33DF1"/>
    <w:rsid w:val="00E36F15"/>
    <w:rsid w:val="00E40123"/>
    <w:rsid w:val="00E72F94"/>
    <w:rsid w:val="00EA0E9D"/>
    <w:rsid w:val="00EA6E23"/>
    <w:rsid w:val="00EB5FE9"/>
    <w:rsid w:val="00ED6D21"/>
    <w:rsid w:val="00EF0CBA"/>
    <w:rsid w:val="00F119C2"/>
    <w:rsid w:val="00F15DE5"/>
    <w:rsid w:val="00F21257"/>
    <w:rsid w:val="00F461D7"/>
    <w:rsid w:val="00F960A7"/>
    <w:rsid w:val="00FC0FC7"/>
    <w:rsid w:val="00FC66C2"/>
    <w:rsid w:val="00FC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83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4</cp:revision>
  <dcterms:created xsi:type="dcterms:W3CDTF">2014-08-04T08:06:00Z</dcterms:created>
  <dcterms:modified xsi:type="dcterms:W3CDTF">2014-08-04T15:42:00Z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