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5E67FE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5E67FE">
        <w:rPr>
          <w:iCs/>
          <w:szCs w:val="20"/>
        </w:rPr>
      </w:r>
      <w:r w:rsidR="005E67FE">
        <w:rPr>
          <w:iCs/>
          <w:szCs w:val="20"/>
        </w:rPr>
        <w:fldChar w:fldCharType="separate"/>
      </w:r>
      <w:r w:rsidR="005E67FE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243"/>
        <w:gridCol w:w="2410"/>
        <w:gridCol w:w="2410"/>
      </w:tblGrid>
      <w:tr w:rsidR="007C00D6" w:rsidRPr="008D7221" w:rsidTr="00645DB8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E40582">
            <w:r>
              <w:t>Project code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31035A" w:rsidP="0031035A">
            <w:r w:rsidRPr="00AD3CEE">
              <w:t>ENWT206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E40582">
            <w:r w:rsidRPr="0031035A">
              <w:t xml:space="preserve">Question Number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227FA">
            <w:r w:rsidRPr="0031035A">
              <w:t>Q</w:t>
            </w:r>
            <w:r w:rsidR="000A1F8D">
              <w:t>11</w:t>
            </w:r>
          </w:p>
        </w:tc>
      </w:tr>
      <w:tr w:rsidR="007C00D6" w:rsidRPr="008D7221" w:rsidTr="00645DB8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E40582">
            <w:r w:rsidRPr="008D7221">
              <w:t xml:space="preserve">Question date 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31035A" w:rsidP="00645DB8">
            <w:r w:rsidRPr="00AD3CEE">
              <w:t>31</w:t>
            </w:r>
            <w:r w:rsidR="00645DB8">
              <w:t xml:space="preserve"> July 2</w:t>
            </w:r>
            <w:r w:rsidRPr="00AD3CEE">
              <w:t>014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E40582">
            <w:r w:rsidRPr="0031035A">
              <w:t xml:space="preserve">Answer date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645DB8">
            <w:r w:rsidRPr="0031035A">
              <w:t>4</w:t>
            </w:r>
            <w:r w:rsidR="00645DB8">
              <w:t xml:space="preserve"> August 2</w:t>
            </w:r>
            <w:r w:rsidRPr="0031035A">
              <w:t>014</w:t>
            </w:r>
          </w:p>
        </w:tc>
      </w:tr>
      <w:tr w:rsidR="00934FF0" w:rsidRPr="008D7221" w:rsidTr="00E40582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E40582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676633" w:rsidRDefault="00934FF0" w:rsidP="00E40582">
            <w:bookmarkStart w:id="1" w:name="_GoBack"/>
            <w:bookmarkEnd w:id="1"/>
            <w:r w:rsidRPr="00676633">
              <w:t>Appendix A1, Pg 50</w:t>
            </w:r>
          </w:p>
        </w:tc>
      </w:tr>
      <w:tr w:rsidR="00934FF0" w:rsidRPr="008D7221" w:rsidTr="00E40582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E40582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AD3CEE" w:rsidRDefault="00934FF0" w:rsidP="00E40582">
            <w:pPr>
              <w:rPr>
                <w:color w:val="000000"/>
                <w:szCs w:val="20"/>
              </w:rPr>
            </w:pPr>
            <w:r w:rsidRPr="00676633">
              <w:t>Rollout assumptions</w:t>
            </w:r>
          </w:p>
        </w:tc>
      </w:tr>
      <w:tr w:rsidR="00934FF0" w:rsidRPr="008D7221" w:rsidTr="00EA70AD">
        <w:trPr>
          <w:trHeight w:val="12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E40582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F15C5B" w:rsidRDefault="00934FF0" w:rsidP="00E40582">
            <w:r w:rsidRPr="00676633">
              <w:t>Is there supporting evidence for the forecasts of applicable substations? I.e. have the figures from ENWL been cross-checked against other operators' substations?</w:t>
            </w:r>
          </w:p>
        </w:tc>
      </w:tr>
      <w:tr w:rsidR="00934FF0" w:rsidRPr="008D7221" w:rsidTr="00E40582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E40582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AD3CEE" w:rsidRDefault="00934FF0" w:rsidP="00E40582"/>
        </w:tc>
      </w:tr>
      <w:tr w:rsidR="00934FF0" w:rsidRPr="008D7221" w:rsidTr="00934FF0">
        <w:trPr>
          <w:trHeight w:val="2891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E40582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Default="00934FF0" w:rsidP="00E40582">
            <w:pPr>
              <w:rPr>
                <w:rFonts w:eastAsiaTheme="minorEastAsia"/>
              </w:rPr>
            </w:pPr>
            <w:r w:rsidRPr="00934FF0">
              <w:rPr>
                <w:rFonts w:eastAsiaTheme="minorEastAsia"/>
              </w:rPr>
              <w:t xml:space="preserve">There is supporting evidence for the 2020 forecast. The Long Term Development Statements of </w:t>
            </w:r>
            <w:r w:rsidR="00E40582">
              <w:rPr>
                <w:rFonts w:eastAsiaTheme="minorEastAsia"/>
              </w:rPr>
              <w:t xml:space="preserve">Electricity North West </w:t>
            </w:r>
            <w:r w:rsidRPr="00934FF0">
              <w:rPr>
                <w:rFonts w:eastAsiaTheme="minorEastAsia"/>
              </w:rPr>
              <w:t xml:space="preserve"> and the other GB DNOs were used to assess the number of primary substations with HV fault levels in the range 0 </w:t>
            </w:r>
            <w:r w:rsidRPr="00934FF0">
              <w:rPr>
                <w:rFonts w:eastAsiaTheme="minorEastAsia"/>
              </w:rPr>
              <w:sym w:font="Symbol" w:char="F0AE"/>
            </w:r>
            <w:r w:rsidRPr="00934FF0">
              <w:rPr>
                <w:rFonts w:eastAsiaTheme="minorEastAsia"/>
              </w:rPr>
              <w:t xml:space="preserve"> 50%, 50% </w:t>
            </w:r>
            <w:r w:rsidRPr="00934FF0">
              <w:rPr>
                <w:rFonts w:eastAsiaTheme="minorEastAsia"/>
              </w:rPr>
              <w:sym w:font="Symbol" w:char="F0AE"/>
            </w:r>
            <w:r w:rsidRPr="00934FF0">
              <w:rPr>
                <w:rFonts w:eastAsiaTheme="minorEastAsia"/>
              </w:rPr>
              <w:t xml:space="preserve"> 80%, 80% </w:t>
            </w:r>
            <w:r w:rsidRPr="00934FF0">
              <w:rPr>
                <w:rFonts w:eastAsiaTheme="minorEastAsia"/>
              </w:rPr>
              <w:sym w:font="Symbol" w:char="F0AE"/>
            </w:r>
            <w:r w:rsidRPr="00934FF0">
              <w:rPr>
                <w:rFonts w:eastAsiaTheme="minorEastAsia"/>
              </w:rPr>
              <w:t xml:space="preserve"> 90%, and greater than 90% of switchgear rating. Scottish Power </w:t>
            </w:r>
            <w:proofErr w:type="spellStart"/>
            <w:r w:rsidRPr="00934FF0">
              <w:rPr>
                <w:rFonts w:eastAsiaTheme="minorEastAsia"/>
              </w:rPr>
              <w:t>Manweb</w:t>
            </w:r>
            <w:proofErr w:type="spellEnd"/>
            <w:r w:rsidRPr="00934FF0">
              <w:rPr>
                <w:rFonts w:eastAsiaTheme="minorEastAsia"/>
              </w:rPr>
              <w:t xml:space="preserve"> was excluded from the analysis because data was unavailable. It was found that the results for the </w:t>
            </w:r>
            <w:r w:rsidR="00E40582">
              <w:rPr>
                <w:rFonts w:eastAsiaTheme="minorEastAsia"/>
              </w:rPr>
              <w:t>Electricity North West</w:t>
            </w:r>
            <w:r w:rsidRPr="00934FF0">
              <w:rPr>
                <w:rFonts w:eastAsiaTheme="minorEastAsia"/>
              </w:rPr>
              <w:t xml:space="preserve"> network are broadly in line with those for the whole of the GB. Please see attached calculation note and graphs.</w:t>
            </w:r>
          </w:p>
          <w:p w:rsidR="00E40582" w:rsidRPr="00934FF0" w:rsidRDefault="001F6A7C" w:rsidP="001F6A7C">
            <w:pPr>
              <w:rPr>
                <w:color w:val="FF0000"/>
              </w:rPr>
            </w:pPr>
            <w:r>
              <w:rPr>
                <w:rFonts w:eastAsiaTheme="minorEastAsia"/>
              </w:rPr>
              <w:t xml:space="preserve">The </w:t>
            </w:r>
            <w:r w:rsidR="00E40582">
              <w:rPr>
                <w:rFonts w:eastAsiaTheme="minorEastAsia"/>
              </w:rPr>
              <w:t xml:space="preserve">forecasts </w:t>
            </w:r>
            <w:r>
              <w:rPr>
                <w:rFonts w:eastAsiaTheme="minorEastAsia"/>
              </w:rPr>
              <w:t xml:space="preserve">up to 2030 and 2050 </w:t>
            </w:r>
            <w:r w:rsidR="00E40582">
              <w:rPr>
                <w:rFonts w:eastAsiaTheme="minorEastAsia"/>
              </w:rPr>
              <w:t xml:space="preserve">are based on our projections of </w:t>
            </w:r>
            <w:r>
              <w:rPr>
                <w:rFonts w:eastAsiaTheme="minorEastAsia"/>
              </w:rPr>
              <w:t xml:space="preserve">future network loadings; and we have </w:t>
            </w:r>
            <w:r w:rsidR="00F0577E">
              <w:rPr>
                <w:rFonts w:eastAsiaTheme="minorEastAsia"/>
              </w:rPr>
              <w:t xml:space="preserve">no </w:t>
            </w:r>
            <w:r>
              <w:rPr>
                <w:rFonts w:eastAsiaTheme="minorEastAsia"/>
              </w:rPr>
              <w:t xml:space="preserve">similar information for </w:t>
            </w:r>
            <w:r w:rsidR="00F0577E">
              <w:rPr>
                <w:rFonts w:eastAsiaTheme="minorEastAsia"/>
              </w:rPr>
              <w:t xml:space="preserve">the </w:t>
            </w:r>
            <w:r>
              <w:rPr>
                <w:rFonts w:eastAsiaTheme="minorEastAsia"/>
              </w:rPr>
              <w:t>other DNOs.</w:t>
            </w:r>
          </w:p>
        </w:tc>
      </w:tr>
      <w:tr w:rsidR="00934FF0" w:rsidRPr="008D7221" w:rsidTr="00E40582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E40582">
            <w:r w:rsidRPr="008D7221">
              <w:t xml:space="preserve">Attachments </w:t>
            </w:r>
          </w:p>
        </w:tc>
        <w:bookmarkStart w:id="2" w:name="_MON_1468657205"/>
        <w:bookmarkEnd w:id="2"/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E40582" w:rsidP="00E40582">
            <w:r>
              <w:object w:dxaOrig="1531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6pt;height:49.55pt" o:ole="">
                  <v:imagedata r:id="rId7" o:title=""/>
                </v:shape>
                <o:OLEObject Type="Embed" ProgID="Word.Document.12" ShapeID="_x0000_i1025" DrawAspect="Icon" ObjectID="_1468664728" r:id="rId8">
                  <o:FieldCodes>\s</o:FieldCodes>
                </o:OLEObject>
              </w:object>
            </w:r>
          </w:p>
        </w:tc>
      </w:tr>
    </w:tbl>
    <w:p w:rsidR="007C00D6" w:rsidRDefault="007C00D6" w:rsidP="007C00D6"/>
    <w:p w:rsidR="00650A80" w:rsidRDefault="00650A80"/>
    <w:sectPr w:rsidR="00650A80" w:rsidSect="00E405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56F4B"/>
    <w:rsid w:val="00073948"/>
    <w:rsid w:val="0009165D"/>
    <w:rsid w:val="000A1F8D"/>
    <w:rsid w:val="000F5E44"/>
    <w:rsid w:val="000F7190"/>
    <w:rsid w:val="00110AC5"/>
    <w:rsid w:val="0012619C"/>
    <w:rsid w:val="001535BD"/>
    <w:rsid w:val="00177A95"/>
    <w:rsid w:val="00185B2D"/>
    <w:rsid w:val="00196983"/>
    <w:rsid w:val="001D6E2A"/>
    <w:rsid w:val="001F0C53"/>
    <w:rsid w:val="001F6A7C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4D362F"/>
    <w:rsid w:val="00501143"/>
    <w:rsid w:val="00521378"/>
    <w:rsid w:val="00521C9B"/>
    <w:rsid w:val="00543678"/>
    <w:rsid w:val="00565158"/>
    <w:rsid w:val="005772C1"/>
    <w:rsid w:val="00593D8A"/>
    <w:rsid w:val="005E67FE"/>
    <w:rsid w:val="00617191"/>
    <w:rsid w:val="00624945"/>
    <w:rsid w:val="00645DB8"/>
    <w:rsid w:val="00646018"/>
    <w:rsid w:val="00650A80"/>
    <w:rsid w:val="0066077B"/>
    <w:rsid w:val="006863DD"/>
    <w:rsid w:val="006D50DE"/>
    <w:rsid w:val="006F5077"/>
    <w:rsid w:val="006F6639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72351"/>
    <w:rsid w:val="00876907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34FF0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35E87"/>
    <w:rsid w:val="00A61E71"/>
    <w:rsid w:val="00A63005"/>
    <w:rsid w:val="00A661FC"/>
    <w:rsid w:val="00A67662"/>
    <w:rsid w:val="00AD3CEE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506B2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227FA"/>
    <w:rsid w:val="00E22D56"/>
    <w:rsid w:val="00E302B4"/>
    <w:rsid w:val="00E33DF1"/>
    <w:rsid w:val="00E36F15"/>
    <w:rsid w:val="00E40123"/>
    <w:rsid w:val="00E40582"/>
    <w:rsid w:val="00E72F94"/>
    <w:rsid w:val="00EA0E9D"/>
    <w:rsid w:val="00EA70AD"/>
    <w:rsid w:val="00ED6D21"/>
    <w:rsid w:val="00EF0CBA"/>
    <w:rsid w:val="00F0577E"/>
    <w:rsid w:val="00F119C2"/>
    <w:rsid w:val="00F15C5B"/>
    <w:rsid w:val="00F21257"/>
    <w:rsid w:val="00F44744"/>
    <w:rsid w:val="00F461D7"/>
    <w:rsid w:val="00F47939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58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Word_Document1.doc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2014-08-04T11:18:00Z</dcterms:created>
  <dcterms:modified xsi:type="dcterms:W3CDTF">2014-08-04T12:39:00Z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