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8F17B5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8F17B5">
        <w:rPr>
          <w:iCs/>
          <w:szCs w:val="20"/>
        </w:rPr>
      </w:r>
      <w:r w:rsidR="008F17B5">
        <w:rPr>
          <w:iCs/>
          <w:szCs w:val="20"/>
        </w:rPr>
        <w:fldChar w:fldCharType="separate"/>
      </w:r>
      <w:r w:rsidR="008F17B5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2960"/>
        <w:gridCol w:w="2551"/>
        <w:gridCol w:w="2552"/>
      </w:tblGrid>
      <w:tr w:rsidR="007C00D6" w:rsidRPr="008D7221" w:rsidTr="00F9576B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ENWT206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Number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Q</w:t>
            </w:r>
            <w:r w:rsidR="00882F3E">
              <w:t>3</w:t>
            </w:r>
            <w:r w:rsidR="007B33B7">
              <w:t>6</w:t>
            </w:r>
          </w:p>
        </w:tc>
      </w:tr>
      <w:tr w:rsidR="007C00D6" w:rsidRPr="008D7221" w:rsidTr="00F9576B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14 August 2014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date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18 August 2014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B6171A" w:rsidRDefault="00596251" w:rsidP="00554D91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 xml:space="preserve">Section </w:t>
            </w:r>
            <w:r w:rsidR="007B33B7">
              <w:rPr>
                <w:color w:val="000000"/>
                <w:szCs w:val="20"/>
              </w:rPr>
              <w:t>3</w:t>
            </w: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596251" w:rsidP="00882F3E">
            <w:r>
              <w:t>Project description</w:t>
            </w:r>
          </w:p>
        </w:tc>
      </w:tr>
      <w:tr w:rsidR="007C00D6" w:rsidRPr="008D7221" w:rsidTr="00554D91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B33B7" w:rsidP="00554D91">
            <w:r w:rsidRPr="007B33B7">
              <w:t xml:space="preserve">What happens if the intervention selected by FLAT doesn't work (and so the CB would </w:t>
            </w:r>
            <w:proofErr w:type="gramStart"/>
            <w:r w:rsidRPr="007B33B7">
              <w:t>overloaded</w:t>
            </w:r>
            <w:proofErr w:type="gramEnd"/>
            <w:r w:rsidRPr="007B33B7">
              <w:t>)?  Will another intervention be selected?</w:t>
            </w:r>
          </w:p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DC7E98">
        <w:trPr>
          <w:trHeight w:val="61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Default="00D72165" w:rsidP="00554D91">
            <w:r>
              <w:t>In the FLARE Project t</w:t>
            </w:r>
            <w:r w:rsidR="00C37BFC">
              <w:t>here will only be one technique deployed per s</w:t>
            </w:r>
            <w:r>
              <w:t>ubstation</w:t>
            </w:r>
            <w:r w:rsidR="00C37BFC">
              <w:t xml:space="preserve">, therefore </w:t>
            </w:r>
            <w:r>
              <w:t xml:space="preserve">there is </w:t>
            </w:r>
            <w:r w:rsidR="00C37BFC">
              <w:t xml:space="preserve">no opportunity to select an alternative if </w:t>
            </w:r>
            <w:r>
              <w:t xml:space="preserve">the installed fault level mitigation technique </w:t>
            </w:r>
            <w:r w:rsidR="00C37BFC">
              <w:t xml:space="preserve">does not </w:t>
            </w:r>
            <w:r>
              <w:t>operate as expected</w:t>
            </w:r>
            <w:r w:rsidR="00C37BFC">
              <w:t>.</w:t>
            </w:r>
          </w:p>
          <w:p w:rsidR="00A04AB0" w:rsidRDefault="00D72165" w:rsidP="00554D91">
            <w:r>
              <w:t>But in the FLARE Project w</w:t>
            </w:r>
            <w:r w:rsidR="00C37BFC">
              <w:t xml:space="preserve">e </w:t>
            </w:r>
            <w:r>
              <w:t xml:space="preserve">will </w:t>
            </w:r>
            <w:r w:rsidR="00C37BFC">
              <w:t>intentionally select sites which have a</w:t>
            </w:r>
            <w:r>
              <w:t>n expected</w:t>
            </w:r>
            <w:r w:rsidR="00C37BFC">
              <w:t xml:space="preserve"> future fault level issue</w:t>
            </w:r>
            <w:r>
              <w:t xml:space="preserve"> </w:t>
            </w:r>
            <w:proofErr w:type="spellStart"/>
            <w:r>
              <w:t>ie</w:t>
            </w:r>
            <w:proofErr w:type="spellEnd"/>
            <w:r>
              <w:t xml:space="preserve"> they do not currently have a fault level issue to demonstrate the operation of each fault level mitigation technique without </w:t>
            </w:r>
            <w:r w:rsidR="00A04AB0">
              <w:t>overstressing the installed distribution network equipment</w:t>
            </w:r>
            <w:r w:rsidR="00C37BFC">
              <w:t>.</w:t>
            </w:r>
          </w:p>
          <w:p w:rsidR="00C37BFC" w:rsidRDefault="00A04AB0" w:rsidP="0053674C">
            <w:r>
              <w:t>To show the fault level mitigation techniques operate as expected w</w:t>
            </w:r>
            <w:r w:rsidR="00C37BFC">
              <w:t xml:space="preserve">e will calculate and apply the </w:t>
            </w:r>
            <w:r>
              <w:t xml:space="preserve">protection </w:t>
            </w:r>
            <w:r w:rsidR="00C37BFC">
              <w:t xml:space="preserve">settings for </w:t>
            </w:r>
            <w:r>
              <w:t xml:space="preserve">each of the </w:t>
            </w:r>
            <w:r w:rsidR="00C37BFC">
              <w:t xml:space="preserve">techniques assuming that the </w:t>
            </w:r>
            <w:r w:rsidR="0053674C">
              <w:t>network equipment (</w:t>
            </w:r>
            <w:proofErr w:type="spellStart"/>
            <w:r w:rsidR="0053674C">
              <w:t>ie</w:t>
            </w:r>
            <w:proofErr w:type="spellEnd"/>
            <w:r w:rsidR="0053674C">
              <w:t xml:space="preserve"> switchgear, circuit breakers and cables etc) </w:t>
            </w:r>
            <w:r w:rsidR="00C37BFC">
              <w:t xml:space="preserve">rating is much lower than it actually is. This will result in the techniques operating well within the rating of the </w:t>
            </w:r>
            <w:r w:rsidR="0053674C">
              <w:t>network equipment</w:t>
            </w:r>
            <w:r w:rsidR="00C37BFC">
              <w:t xml:space="preserve"> and if the technique fails the circuit breaker can clear the fault without risk of damage. This methodology allows Electricity North West to assess the effectiveness of the different techniques w</w:t>
            </w:r>
            <w:r w:rsidR="0053674C">
              <w:t>hilst managing the risk to its network equipment</w:t>
            </w:r>
            <w:r w:rsidR="00C37BFC">
              <w:t>.</w:t>
            </w:r>
          </w:p>
          <w:p w:rsidR="008754A2" w:rsidRPr="008D7221" w:rsidRDefault="008754A2" w:rsidP="00DC7E98">
            <w:r>
              <w:t>It is of note that all sub</w:t>
            </w:r>
            <w:r w:rsidR="00DC7E98">
              <w:t>stations are equipped with back</w:t>
            </w:r>
            <w:r>
              <w:t xml:space="preserve">up protection on upstream </w:t>
            </w:r>
            <w:r w:rsidR="004E662C">
              <w:t>circuit breakers</w:t>
            </w:r>
            <w:r w:rsidR="00DC7E98">
              <w:t xml:space="preserve">. </w:t>
            </w:r>
            <w:r>
              <w:t xml:space="preserve">This is a standard design feature that ensures that if a given </w:t>
            </w:r>
            <w:r w:rsidR="00DC7E98">
              <w:t>circuit breaker or protection system fail</w:t>
            </w:r>
            <w:r>
              <w:t xml:space="preserve">s to operate then the upstream </w:t>
            </w:r>
            <w:r w:rsidR="00DC7E98">
              <w:t>circuit breakers safely clears t</w:t>
            </w:r>
            <w:r>
              <w:t>h</w:t>
            </w:r>
            <w:r w:rsidR="00DC7E98">
              <w:t>e</w:t>
            </w:r>
            <w:r>
              <w:t xml:space="preserve"> fault, </w:t>
            </w:r>
            <w:r w:rsidR="00DC7E98">
              <w:t xml:space="preserve">albeit it at the cost </w:t>
            </w:r>
            <w:r>
              <w:t xml:space="preserve">of </w:t>
            </w:r>
            <w:r>
              <w:lastRenderedPageBreak/>
              <w:t>inc</w:t>
            </w:r>
            <w:r w:rsidR="00DC7E98">
              <w:t xml:space="preserve">reased customer interruptions. </w:t>
            </w:r>
            <w:r>
              <w:t>This backup feature w</w:t>
            </w:r>
            <w:r w:rsidR="00DC7E98">
              <w:t>ill be unaffected and provide t</w:t>
            </w:r>
            <w:r>
              <w:t>h</w:t>
            </w:r>
            <w:r w:rsidR="00DC7E98">
              <w:t>e</w:t>
            </w:r>
            <w:r>
              <w:t xml:space="preserve"> same safeguard for failure of any of the FLARE techniques.</w: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lastRenderedPageBreak/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82AA5"/>
    <w:rsid w:val="0009165D"/>
    <w:rsid w:val="000F58CA"/>
    <w:rsid w:val="000F5E44"/>
    <w:rsid w:val="000F7190"/>
    <w:rsid w:val="00105386"/>
    <w:rsid w:val="00110AC5"/>
    <w:rsid w:val="0012619C"/>
    <w:rsid w:val="001535BD"/>
    <w:rsid w:val="00161154"/>
    <w:rsid w:val="00177A95"/>
    <w:rsid w:val="00185B2D"/>
    <w:rsid w:val="00192512"/>
    <w:rsid w:val="00194B96"/>
    <w:rsid w:val="001962DC"/>
    <w:rsid w:val="00196983"/>
    <w:rsid w:val="001D6E2A"/>
    <w:rsid w:val="001F0C53"/>
    <w:rsid w:val="00205841"/>
    <w:rsid w:val="00227248"/>
    <w:rsid w:val="002427F4"/>
    <w:rsid w:val="0024462B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36FD6"/>
    <w:rsid w:val="003411BE"/>
    <w:rsid w:val="003B3301"/>
    <w:rsid w:val="003D3004"/>
    <w:rsid w:val="0040339E"/>
    <w:rsid w:val="00440BDA"/>
    <w:rsid w:val="00444718"/>
    <w:rsid w:val="00453FAF"/>
    <w:rsid w:val="00497B0E"/>
    <w:rsid w:val="004A21B4"/>
    <w:rsid w:val="004B1392"/>
    <w:rsid w:val="004D0CB1"/>
    <w:rsid w:val="004E662C"/>
    <w:rsid w:val="00501143"/>
    <w:rsid w:val="00520FD0"/>
    <w:rsid w:val="00521378"/>
    <w:rsid w:val="00521C9B"/>
    <w:rsid w:val="0053674C"/>
    <w:rsid w:val="00543678"/>
    <w:rsid w:val="00565158"/>
    <w:rsid w:val="005772C1"/>
    <w:rsid w:val="00593D8A"/>
    <w:rsid w:val="00596251"/>
    <w:rsid w:val="00617191"/>
    <w:rsid w:val="00646018"/>
    <w:rsid w:val="0065055D"/>
    <w:rsid w:val="00650A80"/>
    <w:rsid w:val="00651B76"/>
    <w:rsid w:val="0066077B"/>
    <w:rsid w:val="006863DD"/>
    <w:rsid w:val="006D50DE"/>
    <w:rsid w:val="006F5077"/>
    <w:rsid w:val="0071785A"/>
    <w:rsid w:val="00747ECB"/>
    <w:rsid w:val="007712F8"/>
    <w:rsid w:val="00774863"/>
    <w:rsid w:val="00781CDB"/>
    <w:rsid w:val="00785F06"/>
    <w:rsid w:val="0079429A"/>
    <w:rsid w:val="007B1B0F"/>
    <w:rsid w:val="007B33B7"/>
    <w:rsid w:val="007B766F"/>
    <w:rsid w:val="007C00D6"/>
    <w:rsid w:val="007C4EC0"/>
    <w:rsid w:val="00814BFF"/>
    <w:rsid w:val="008159F6"/>
    <w:rsid w:val="00821699"/>
    <w:rsid w:val="00831AA9"/>
    <w:rsid w:val="008450C8"/>
    <w:rsid w:val="00866FAB"/>
    <w:rsid w:val="008754A2"/>
    <w:rsid w:val="00881BB7"/>
    <w:rsid w:val="00882F3E"/>
    <w:rsid w:val="00890AD6"/>
    <w:rsid w:val="008A0429"/>
    <w:rsid w:val="008A2A27"/>
    <w:rsid w:val="008C0762"/>
    <w:rsid w:val="008C7736"/>
    <w:rsid w:val="008D053F"/>
    <w:rsid w:val="008E47AF"/>
    <w:rsid w:val="008F17B5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6AF8"/>
    <w:rsid w:val="009E3D9D"/>
    <w:rsid w:val="009F5262"/>
    <w:rsid w:val="00A030AC"/>
    <w:rsid w:val="00A04AB0"/>
    <w:rsid w:val="00A2066D"/>
    <w:rsid w:val="00A23B87"/>
    <w:rsid w:val="00A31B96"/>
    <w:rsid w:val="00A61E71"/>
    <w:rsid w:val="00A63005"/>
    <w:rsid w:val="00A67662"/>
    <w:rsid w:val="00A719AD"/>
    <w:rsid w:val="00AA0E24"/>
    <w:rsid w:val="00AE4403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BC6E8A"/>
    <w:rsid w:val="00C11380"/>
    <w:rsid w:val="00C16C05"/>
    <w:rsid w:val="00C26A75"/>
    <w:rsid w:val="00C34513"/>
    <w:rsid w:val="00C34592"/>
    <w:rsid w:val="00C37BFC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62C66"/>
    <w:rsid w:val="00D72165"/>
    <w:rsid w:val="00D763EF"/>
    <w:rsid w:val="00D80962"/>
    <w:rsid w:val="00D8577E"/>
    <w:rsid w:val="00D946DF"/>
    <w:rsid w:val="00D96E2A"/>
    <w:rsid w:val="00DC1189"/>
    <w:rsid w:val="00DC448C"/>
    <w:rsid w:val="00DC709C"/>
    <w:rsid w:val="00DC7E98"/>
    <w:rsid w:val="00DD60D0"/>
    <w:rsid w:val="00DE0541"/>
    <w:rsid w:val="00DF3867"/>
    <w:rsid w:val="00E06BA7"/>
    <w:rsid w:val="00E302B4"/>
    <w:rsid w:val="00E33DF1"/>
    <w:rsid w:val="00E36F15"/>
    <w:rsid w:val="00E40123"/>
    <w:rsid w:val="00E72F94"/>
    <w:rsid w:val="00EA0E9D"/>
    <w:rsid w:val="00ED6D21"/>
    <w:rsid w:val="00EE40D8"/>
    <w:rsid w:val="00EF0CBA"/>
    <w:rsid w:val="00F119C2"/>
    <w:rsid w:val="00F21257"/>
    <w:rsid w:val="00F43682"/>
    <w:rsid w:val="00F461D7"/>
    <w:rsid w:val="00F93BBD"/>
    <w:rsid w:val="00F9576B"/>
    <w:rsid w:val="00F960A7"/>
    <w:rsid w:val="00FC0FC7"/>
    <w:rsid w:val="00FC7AFC"/>
    <w:rsid w:val="00FF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4</cp:revision>
  <dcterms:created xsi:type="dcterms:W3CDTF">2014-08-16T07:18:00Z</dcterms:created>
  <dcterms:modified xsi:type="dcterms:W3CDTF">2014-08-18T08:56:00Z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