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87E57" w14:textId="77777777" w:rsidR="00BC2BDA" w:rsidRDefault="00BC2BDA" w:rsidP="007C237B">
      <w:pPr>
        <w:spacing w:after="0"/>
        <w:rPr>
          <w:b/>
          <w:sz w:val="28"/>
          <w:szCs w:val="28"/>
        </w:rPr>
      </w:pPr>
      <w:r>
        <w:rPr>
          <w:b/>
          <w:sz w:val="28"/>
          <w:szCs w:val="28"/>
        </w:rPr>
        <w:t>Notes on completion of the Full Submission documents</w:t>
      </w:r>
    </w:p>
    <w:p w14:paraId="40A87E58" w14:textId="77777777" w:rsidR="008C02A9" w:rsidRDefault="008C02A9" w:rsidP="007C237B">
      <w:pPr>
        <w:spacing w:after="0"/>
        <w:rPr>
          <w:b/>
          <w:sz w:val="28"/>
          <w:szCs w:val="28"/>
        </w:rPr>
      </w:pPr>
    </w:p>
    <w:p w14:paraId="40A87E59" w14:textId="77777777" w:rsidR="00BC2BDA" w:rsidRDefault="00BC2BDA" w:rsidP="007C237B">
      <w:pPr>
        <w:spacing w:after="0"/>
        <w:rPr>
          <w:b/>
          <w:szCs w:val="20"/>
        </w:rPr>
      </w:pPr>
      <w:r>
        <w:rPr>
          <w:b/>
          <w:bCs/>
          <w:szCs w:val="20"/>
        </w:rPr>
        <w:t>Before completing the Full Submission Pro-forma,</w:t>
      </w:r>
      <w:r w:rsidRPr="003E29E6">
        <w:rPr>
          <w:b/>
          <w:bCs/>
          <w:szCs w:val="20"/>
        </w:rPr>
        <w:t xml:space="preserve"> please refer to the </w:t>
      </w:r>
      <w:r>
        <w:rPr>
          <w:b/>
          <w:bCs/>
          <w:szCs w:val="20"/>
        </w:rPr>
        <w:t>Electricity Network Innovation Competition (NIC)</w:t>
      </w:r>
      <w:r w:rsidRPr="003E29E6">
        <w:rPr>
          <w:b/>
          <w:bCs/>
          <w:szCs w:val="20"/>
        </w:rPr>
        <w:t xml:space="preserve"> Governance Document.</w:t>
      </w:r>
      <w:r w:rsidRPr="003E29E6">
        <w:rPr>
          <w:b/>
          <w:szCs w:val="20"/>
        </w:rPr>
        <w:t xml:space="preserve"> </w:t>
      </w:r>
    </w:p>
    <w:p w14:paraId="40A87E5A" w14:textId="77777777" w:rsidR="008C02A9" w:rsidRPr="003E29E6" w:rsidRDefault="008C02A9" w:rsidP="007C237B">
      <w:pPr>
        <w:spacing w:after="0"/>
        <w:rPr>
          <w:b/>
          <w:szCs w:val="20"/>
        </w:rPr>
      </w:pPr>
    </w:p>
    <w:p w14:paraId="40A87E5B" w14:textId="77777777" w:rsidR="00BC2BDA" w:rsidRDefault="00BC2BDA" w:rsidP="007C237B">
      <w:pPr>
        <w:spacing w:after="0"/>
        <w:rPr>
          <w:b/>
          <w:bCs/>
          <w:szCs w:val="20"/>
        </w:rPr>
      </w:pPr>
      <w:r w:rsidRPr="003E29E6">
        <w:rPr>
          <w:b/>
          <w:bCs/>
          <w:szCs w:val="20"/>
        </w:rPr>
        <w:t xml:space="preserve">Please use the default font (Verdana size 10) </w:t>
      </w:r>
      <w:r>
        <w:rPr>
          <w:b/>
          <w:bCs/>
          <w:szCs w:val="20"/>
        </w:rPr>
        <w:t>when completing the Pro-forma.</w:t>
      </w:r>
      <w:r w:rsidRPr="003E29E6">
        <w:rPr>
          <w:b/>
          <w:bCs/>
          <w:szCs w:val="20"/>
        </w:rPr>
        <w:t xml:space="preserve"> </w:t>
      </w:r>
      <w:r>
        <w:rPr>
          <w:b/>
          <w:bCs/>
          <w:szCs w:val="20"/>
        </w:rPr>
        <w:t>T</w:t>
      </w:r>
      <w:r w:rsidRPr="003E29E6">
        <w:rPr>
          <w:b/>
          <w:bCs/>
          <w:szCs w:val="20"/>
        </w:rPr>
        <w:t xml:space="preserve">he </w:t>
      </w:r>
      <w:r>
        <w:rPr>
          <w:b/>
          <w:bCs/>
          <w:szCs w:val="20"/>
        </w:rPr>
        <w:t xml:space="preserve">order of the sections should not be altered. It is up to the </w:t>
      </w:r>
      <w:r w:rsidR="0071716A">
        <w:rPr>
          <w:b/>
          <w:bCs/>
          <w:szCs w:val="20"/>
        </w:rPr>
        <w:t xml:space="preserve">Network </w:t>
      </w:r>
      <w:r>
        <w:rPr>
          <w:b/>
          <w:bCs/>
          <w:szCs w:val="20"/>
        </w:rPr>
        <w:t xml:space="preserve">Licensee to decide how much information to include under each section, but each section should not surpass the stated number of maximum pages. If the </w:t>
      </w:r>
      <w:r w:rsidR="0071716A">
        <w:rPr>
          <w:b/>
          <w:bCs/>
          <w:szCs w:val="20"/>
        </w:rPr>
        <w:t xml:space="preserve">Network </w:t>
      </w:r>
      <w:r>
        <w:rPr>
          <w:b/>
          <w:bCs/>
          <w:szCs w:val="20"/>
        </w:rPr>
        <w:t xml:space="preserve">Licensee does not use the full amount of pages, then it should delete the blank pages. Each section should start on a new page. The </w:t>
      </w:r>
      <w:r w:rsidR="0071716A">
        <w:rPr>
          <w:b/>
          <w:bCs/>
          <w:szCs w:val="20"/>
        </w:rPr>
        <w:t xml:space="preserve">Network </w:t>
      </w:r>
      <w:r>
        <w:rPr>
          <w:b/>
          <w:bCs/>
          <w:szCs w:val="20"/>
        </w:rPr>
        <w:t xml:space="preserve">Licensee must clearly identify which subsection it is answering and must leave spaces between the answers for each subsection. </w:t>
      </w:r>
    </w:p>
    <w:p w14:paraId="40A87E5C" w14:textId="77777777" w:rsidR="008C02A9" w:rsidRDefault="008C02A9" w:rsidP="007C237B">
      <w:pPr>
        <w:spacing w:after="0"/>
        <w:rPr>
          <w:b/>
          <w:bCs/>
          <w:szCs w:val="20"/>
        </w:rPr>
      </w:pPr>
    </w:p>
    <w:p w14:paraId="40A87E5D" w14:textId="77777777" w:rsidR="00BC2BDA" w:rsidRDefault="00BC2BDA" w:rsidP="007C237B">
      <w:pPr>
        <w:spacing w:after="0"/>
        <w:rPr>
          <w:b/>
        </w:rPr>
      </w:pPr>
      <w:r>
        <w:rPr>
          <w:b/>
        </w:rPr>
        <w:t xml:space="preserve">The </w:t>
      </w:r>
      <w:r w:rsidR="0071716A">
        <w:rPr>
          <w:b/>
          <w:bCs/>
          <w:szCs w:val="20"/>
        </w:rPr>
        <w:t>Network</w:t>
      </w:r>
      <w:r w:rsidR="0071716A">
        <w:rPr>
          <w:b/>
        </w:rPr>
        <w:t xml:space="preserve"> </w:t>
      </w:r>
      <w:r>
        <w:rPr>
          <w:b/>
        </w:rPr>
        <w:t xml:space="preserve">Licensee can include images and tables where appropriate, but must not change the format of the document. This includes altering the page margins, changing section titles and/or the positioning, numbering and size of text boxes. </w:t>
      </w:r>
      <w:r w:rsidR="00B437D9">
        <w:rPr>
          <w:b/>
        </w:rPr>
        <w:t xml:space="preserve">We will ask the </w:t>
      </w:r>
      <w:r w:rsidR="00C90541">
        <w:rPr>
          <w:b/>
        </w:rPr>
        <w:t>Network Licensee</w:t>
      </w:r>
      <w:r w:rsidR="00B437D9">
        <w:rPr>
          <w:b/>
        </w:rPr>
        <w:t xml:space="preserve"> to resubmit the Pro-forma if the format of the document has been altered.</w:t>
      </w:r>
    </w:p>
    <w:p w14:paraId="40A87E5E" w14:textId="77777777" w:rsidR="008C02A9" w:rsidRDefault="008C02A9" w:rsidP="007C237B">
      <w:pPr>
        <w:spacing w:after="0"/>
        <w:rPr>
          <w:b/>
          <w:bCs/>
          <w:szCs w:val="20"/>
        </w:rPr>
      </w:pPr>
    </w:p>
    <w:p w14:paraId="40A87E5F" w14:textId="77777777" w:rsidR="00BC2BDA" w:rsidRDefault="00BC2BDA" w:rsidP="007C237B">
      <w:pPr>
        <w:spacing w:after="0"/>
        <w:rPr>
          <w:b/>
          <w:szCs w:val="20"/>
        </w:rPr>
      </w:pPr>
      <w:r w:rsidRPr="003E29E6">
        <w:rPr>
          <w:b/>
          <w:bCs/>
          <w:szCs w:val="20"/>
        </w:rPr>
        <w:t>The full</w:t>
      </w:r>
      <w:r>
        <w:rPr>
          <w:b/>
          <w:bCs/>
          <w:szCs w:val="20"/>
        </w:rPr>
        <w:t xml:space="preserve">y </w:t>
      </w:r>
      <w:r w:rsidRPr="003E29E6">
        <w:rPr>
          <w:b/>
          <w:bCs/>
          <w:szCs w:val="20"/>
        </w:rPr>
        <w:t>completed</w:t>
      </w:r>
      <w:r>
        <w:rPr>
          <w:b/>
          <w:bCs/>
          <w:szCs w:val="20"/>
        </w:rPr>
        <w:t xml:space="preserve"> Pro-forma</w:t>
      </w:r>
      <w:r w:rsidRPr="003E29E6">
        <w:rPr>
          <w:b/>
          <w:bCs/>
          <w:szCs w:val="20"/>
        </w:rPr>
        <w:t xml:space="preserve"> </w:t>
      </w:r>
      <w:r>
        <w:rPr>
          <w:b/>
          <w:bCs/>
          <w:szCs w:val="20"/>
        </w:rPr>
        <w:t>(without appendices)</w:t>
      </w:r>
      <w:r w:rsidRPr="003E29E6">
        <w:rPr>
          <w:b/>
          <w:bCs/>
          <w:szCs w:val="20"/>
        </w:rPr>
        <w:t xml:space="preserve"> should not exceed </w:t>
      </w:r>
      <w:r w:rsidR="002936DB" w:rsidRPr="00A9708C">
        <w:rPr>
          <w:b/>
          <w:bCs/>
          <w:szCs w:val="20"/>
          <w:u w:val="single"/>
        </w:rPr>
        <w:t>5</w:t>
      </w:r>
      <w:r w:rsidR="002936DB">
        <w:rPr>
          <w:b/>
          <w:bCs/>
          <w:szCs w:val="20"/>
          <w:u w:val="single"/>
        </w:rPr>
        <w:t>4</w:t>
      </w:r>
      <w:r w:rsidR="002936DB" w:rsidRPr="0031211F">
        <w:rPr>
          <w:b/>
          <w:bCs/>
          <w:szCs w:val="20"/>
          <w:u w:val="single"/>
        </w:rPr>
        <w:t xml:space="preserve"> </w:t>
      </w:r>
      <w:r w:rsidRPr="0031211F">
        <w:rPr>
          <w:b/>
          <w:bCs/>
          <w:szCs w:val="20"/>
          <w:u w:val="single"/>
        </w:rPr>
        <w:t>pages</w:t>
      </w:r>
      <w:r w:rsidRPr="003E29E6">
        <w:rPr>
          <w:b/>
          <w:bCs/>
          <w:szCs w:val="20"/>
        </w:rPr>
        <w:t xml:space="preserve"> in total. </w:t>
      </w:r>
      <w:r w:rsidRPr="00E869F2">
        <w:rPr>
          <w:b/>
          <w:szCs w:val="20"/>
        </w:rPr>
        <w:t>The total submission of the Pro-forma and appendices (but excluding the Full Submission Spreadsheet) should not exceed 100 pages.</w:t>
      </w:r>
      <w:r>
        <w:rPr>
          <w:b/>
          <w:szCs w:val="20"/>
        </w:rPr>
        <w:t xml:space="preserve"> We</w:t>
      </w:r>
      <w:r w:rsidRPr="003E29E6">
        <w:rPr>
          <w:b/>
          <w:bCs/>
          <w:szCs w:val="20"/>
        </w:rPr>
        <w:t xml:space="preserve"> will publish the information contained within the </w:t>
      </w:r>
      <w:r>
        <w:rPr>
          <w:b/>
          <w:bCs/>
          <w:szCs w:val="20"/>
        </w:rPr>
        <w:t>Full S</w:t>
      </w:r>
      <w:r w:rsidRPr="003E29E6">
        <w:rPr>
          <w:b/>
          <w:bCs/>
          <w:szCs w:val="20"/>
        </w:rPr>
        <w:t>ubmission</w:t>
      </w:r>
      <w:r>
        <w:rPr>
          <w:b/>
          <w:bCs/>
          <w:szCs w:val="20"/>
        </w:rPr>
        <w:t xml:space="preserve"> as described in the Governance Document</w:t>
      </w:r>
      <w:r w:rsidRPr="003E29E6">
        <w:rPr>
          <w:b/>
          <w:szCs w:val="20"/>
        </w:rPr>
        <w:t xml:space="preserve">. </w:t>
      </w:r>
    </w:p>
    <w:p w14:paraId="40A87E60" w14:textId="77777777" w:rsidR="008C02A9" w:rsidRPr="003E29E6" w:rsidRDefault="008C02A9" w:rsidP="007C237B">
      <w:pPr>
        <w:spacing w:after="0"/>
        <w:rPr>
          <w:b/>
          <w:szCs w:val="20"/>
        </w:rPr>
      </w:pPr>
    </w:p>
    <w:p w14:paraId="40A87E61" w14:textId="77777777" w:rsidR="00BC2BDA" w:rsidRDefault="00BC2BDA" w:rsidP="00521DBF">
      <w:pPr>
        <w:pageBreakBefore/>
        <w:spacing w:after="0"/>
        <w:rPr>
          <w:b/>
          <w:sz w:val="28"/>
          <w:szCs w:val="28"/>
        </w:rPr>
      </w:pPr>
      <w:r w:rsidRPr="00FE2EBD">
        <w:rPr>
          <w:b/>
          <w:sz w:val="28"/>
          <w:szCs w:val="28"/>
        </w:rPr>
        <w:lastRenderedPageBreak/>
        <w:t xml:space="preserve">Section 1: Project Summary </w:t>
      </w:r>
    </w:p>
    <w:p w14:paraId="40A87E62" w14:textId="77777777" w:rsidR="008C02A9" w:rsidRDefault="008C02A9" w:rsidP="007C237B">
      <w:pPr>
        <w:spacing w:after="0"/>
      </w:pPr>
    </w:p>
    <w:p w14:paraId="40A87E63" w14:textId="77777777" w:rsidR="00BC2BDA" w:rsidRDefault="00BC2BDA" w:rsidP="007C237B">
      <w:pPr>
        <w:spacing w:after="0"/>
        <w:rPr>
          <w:b/>
        </w:rPr>
      </w:pPr>
      <w:proofErr w:type="gramStart"/>
      <w:r w:rsidRPr="00B947A1">
        <w:rPr>
          <w:b/>
        </w:rPr>
        <w:t>Project Code/Version no.</w:t>
      </w:r>
      <w:proofErr w:type="gramEnd"/>
    </w:p>
    <w:p w14:paraId="40A87E64" w14:textId="77777777" w:rsidR="008C02A9" w:rsidRPr="00B947A1" w:rsidRDefault="008C02A9" w:rsidP="007C237B">
      <w:pPr>
        <w:spacing w:after="0"/>
        <w:rPr>
          <w:b/>
        </w:rPr>
      </w:pPr>
    </w:p>
    <w:p w14:paraId="40A87E65" w14:textId="77777777" w:rsidR="00BC2BDA" w:rsidRDefault="00BC2BDA" w:rsidP="007C237B">
      <w:pPr>
        <w:spacing w:after="0"/>
      </w:pPr>
      <w:r>
        <w:t xml:space="preserve">The </w:t>
      </w:r>
      <w:r w:rsidR="0071716A" w:rsidRPr="0071716A">
        <w:rPr>
          <w:bCs/>
          <w:szCs w:val="20"/>
        </w:rPr>
        <w:t>Network</w:t>
      </w:r>
      <w:r w:rsidR="0071716A" w:rsidRPr="0071716A">
        <w:t xml:space="preserve"> </w:t>
      </w:r>
      <w:r>
        <w:t xml:space="preserve">Licensee must enter a code for the Project in the box provided in the top right hand corner of the first page of the Pro-forma. This should be the acronym of the </w:t>
      </w:r>
      <w:r w:rsidR="0071716A" w:rsidRPr="0071716A">
        <w:rPr>
          <w:bCs/>
          <w:szCs w:val="20"/>
        </w:rPr>
        <w:t>Network</w:t>
      </w:r>
      <w:r w:rsidR="0071716A">
        <w:t xml:space="preserve"> </w:t>
      </w:r>
      <w:r>
        <w:t xml:space="preserve">Licensee group followed by EN (denoting an Electricity NIC </w:t>
      </w:r>
      <w:r w:rsidR="001704CC">
        <w:t>P</w:t>
      </w:r>
      <w:r>
        <w:t>roject) followed by a two digit number to denote the number of the submission. This numbering should follow on from previous years; as this will be the first Electricity NIC competition, all Licensees should insert 01</w:t>
      </w:r>
      <w:r w:rsidR="007C083F">
        <w:t xml:space="preserve"> for their first </w:t>
      </w:r>
      <w:r w:rsidR="001704CC">
        <w:t>P</w:t>
      </w:r>
      <w:r w:rsidR="007C083F">
        <w:t>roject and</w:t>
      </w:r>
      <w:r w:rsidR="001704CC">
        <w:t xml:space="preserve"> </w:t>
      </w:r>
      <w:r w:rsidR="007C083F">
        <w:t>02 for their second</w:t>
      </w:r>
      <w:r>
        <w:t xml:space="preserve">. The </w:t>
      </w:r>
      <w:r w:rsidR="0071716A" w:rsidRPr="0071716A">
        <w:rPr>
          <w:bCs/>
          <w:szCs w:val="20"/>
        </w:rPr>
        <w:t>Network</w:t>
      </w:r>
      <w:r w:rsidR="0071716A">
        <w:t xml:space="preserve"> </w:t>
      </w:r>
      <w:r>
        <w:t xml:space="preserve">Licensee must also use the same box to enter the version number of the Pro-forma. We have produced an identical box at the top right hand corner of each subsequent </w:t>
      </w:r>
      <w:proofErr w:type="gramStart"/>
      <w:r>
        <w:t>page,</w:t>
      </w:r>
      <w:proofErr w:type="gramEnd"/>
      <w:r>
        <w:t xml:space="preserve"> these will be automatically filled in once the </w:t>
      </w:r>
      <w:r w:rsidR="0071716A" w:rsidRPr="0071716A">
        <w:rPr>
          <w:bCs/>
          <w:szCs w:val="20"/>
        </w:rPr>
        <w:t>Network</w:t>
      </w:r>
      <w:r w:rsidR="0071716A">
        <w:t xml:space="preserve"> </w:t>
      </w:r>
      <w:r>
        <w:t xml:space="preserve">Licensee has filled in the first box on the front page. </w:t>
      </w:r>
    </w:p>
    <w:p w14:paraId="40A87E66" w14:textId="77777777" w:rsidR="008C02A9" w:rsidRDefault="008C02A9" w:rsidP="007C237B">
      <w:pPr>
        <w:spacing w:after="0"/>
        <w:rPr>
          <w:b/>
        </w:rPr>
      </w:pPr>
    </w:p>
    <w:p w14:paraId="40A87E67" w14:textId="77777777" w:rsidR="00BC2BDA" w:rsidRDefault="00BC2BDA" w:rsidP="007C237B">
      <w:pPr>
        <w:pStyle w:val="ListParagraph"/>
        <w:numPr>
          <w:ilvl w:val="1"/>
          <w:numId w:val="2"/>
        </w:numPr>
        <w:spacing w:after="0"/>
        <w:ind w:left="709" w:hanging="709"/>
        <w:rPr>
          <w:b/>
        </w:rPr>
      </w:pPr>
      <w:r>
        <w:rPr>
          <w:b/>
        </w:rPr>
        <w:t>Project title</w:t>
      </w:r>
    </w:p>
    <w:p w14:paraId="40A87E68" w14:textId="77777777" w:rsidR="008C02A9" w:rsidRDefault="008C02A9" w:rsidP="007C237B">
      <w:pPr>
        <w:pStyle w:val="ListParagraph"/>
        <w:spacing w:after="0"/>
        <w:ind w:left="709"/>
        <w:rPr>
          <w:b/>
        </w:rPr>
      </w:pPr>
    </w:p>
    <w:p w14:paraId="40A87E6B" w14:textId="296B8D53" w:rsidR="007649A9" w:rsidRDefault="00BC2BDA" w:rsidP="007C237B">
      <w:pPr>
        <w:pStyle w:val="ListParagraph"/>
        <w:numPr>
          <w:ilvl w:val="1"/>
          <w:numId w:val="2"/>
        </w:numPr>
        <w:spacing w:after="0"/>
        <w:ind w:left="709" w:hanging="709"/>
      </w:pPr>
      <w:r w:rsidRPr="00FE2EBD">
        <w:rPr>
          <w:b/>
        </w:rPr>
        <w:t xml:space="preserve">The </w:t>
      </w:r>
      <w:r>
        <w:rPr>
          <w:b/>
        </w:rPr>
        <w:t>Funding</w:t>
      </w:r>
      <w:r w:rsidRPr="00FE2EBD">
        <w:rPr>
          <w:b/>
        </w:rPr>
        <w:t xml:space="preserve"> </w:t>
      </w:r>
      <w:r>
        <w:rPr>
          <w:b/>
        </w:rPr>
        <w:t xml:space="preserve">Licensee </w:t>
      </w:r>
      <w:r w:rsidRPr="008B1416">
        <w:t>(</w:t>
      </w:r>
      <w:r>
        <w:t>the</w:t>
      </w:r>
      <w:r w:rsidR="0071716A" w:rsidRPr="0071716A">
        <w:rPr>
          <w:bCs/>
          <w:szCs w:val="20"/>
        </w:rPr>
        <w:t xml:space="preserve"> Network</w:t>
      </w:r>
      <w:r>
        <w:t xml:space="preserve"> Licensee that will receive funding for the P</w:t>
      </w:r>
      <w:r w:rsidRPr="008B1416">
        <w:t>roject)</w:t>
      </w:r>
    </w:p>
    <w:p w14:paraId="40A87E6C" w14:textId="77777777" w:rsidR="007649A9" w:rsidRPr="008B1416" w:rsidRDefault="007649A9" w:rsidP="007C237B">
      <w:pPr>
        <w:spacing w:after="0"/>
      </w:pPr>
    </w:p>
    <w:p w14:paraId="40A87E6D" w14:textId="77777777" w:rsidR="00BC2BDA" w:rsidRPr="00F2399F" w:rsidRDefault="00BC2BDA" w:rsidP="007C237B">
      <w:pPr>
        <w:pStyle w:val="ListParagraph"/>
        <w:numPr>
          <w:ilvl w:val="1"/>
          <w:numId w:val="2"/>
        </w:numPr>
        <w:spacing w:after="0"/>
        <w:ind w:left="709" w:hanging="709"/>
        <w:rPr>
          <w:b/>
        </w:rPr>
      </w:pPr>
      <w:r>
        <w:rPr>
          <w:b/>
        </w:rPr>
        <w:t xml:space="preserve">Project Summary </w:t>
      </w:r>
    </w:p>
    <w:p w14:paraId="40A87E6E" w14:textId="77777777" w:rsidR="00BC2BDA" w:rsidRDefault="00BC2BDA" w:rsidP="007C237B">
      <w:pPr>
        <w:spacing w:after="0"/>
      </w:pPr>
      <w:r>
        <w:t xml:space="preserve">The </w:t>
      </w:r>
      <w:r w:rsidR="0071716A" w:rsidRPr="0071716A">
        <w:rPr>
          <w:bCs/>
          <w:szCs w:val="20"/>
        </w:rPr>
        <w:t>Network</w:t>
      </w:r>
      <w:r w:rsidR="0071716A">
        <w:t xml:space="preserve"> </w:t>
      </w:r>
      <w:r>
        <w:t>Licensee should provide a summary of the Project, including information on:</w:t>
      </w:r>
    </w:p>
    <w:p w14:paraId="40A87E6F" w14:textId="77777777" w:rsidR="00BC2BDA" w:rsidRDefault="00BC2BDA" w:rsidP="007C237B">
      <w:pPr>
        <w:pStyle w:val="ListParagraph"/>
        <w:numPr>
          <w:ilvl w:val="0"/>
          <w:numId w:val="13"/>
        </w:numPr>
        <w:spacing w:after="0"/>
      </w:pPr>
      <w:r>
        <w:t>The Problem(s) it is exploring;</w:t>
      </w:r>
    </w:p>
    <w:p w14:paraId="40A87E70" w14:textId="77777777" w:rsidR="00BC2BDA" w:rsidRDefault="00BC2BDA" w:rsidP="007C237B">
      <w:pPr>
        <w:pStyle w:val="ListParagraph"/>
        <w:numPr>
          <w:ilvl w:val="0"/>
          <w:numId w:val="13"/>
        </w:numPr>
        <w:spacing w:after="0"/>
      </w:pPr>
      <w:r>
        <w:t>The Method</w:t>
      </w:r>
      <w:r w:rsidR="007C237B">
        <w:t>(s)</w:t>
      </w:r>
      <w:r>
        <w:t xml:space="preserve"> that it will use to solve the Problem(s); and</w:t>
      </w:r>
    </w:p>
    <w:p w14:paraId="40A87E71" w14:textId="77777777" w:rsidR="00BC2BDA" w:rsidRDefault="00BC2BDA" w:rsidP="007C237B">
      <w:pPr>
        <w:pStyle w:val="ListParagraph"/>
        <w:numPr>
          <w:ilvl w:val="0"/>
          <w:numId w:val="13"/>
        </w:numPr>
        <w:spacing w:after="0"/>
      </w:pPr>
      <w:r>
        <w:t>The Solution</w:t>
      </w:r>
      <w:r w:rsidR="007C237B">
        <w:t>(s)</w:t>
      </w:r>
      <w:r>
        <w:t xml:space="preserve"> it is looking to reach by applying the Method</w:t>
      </w:r>
      <w:r w:rsidR="007C237B">
        <w:t>(s)</w:t>
      </w:r>
      <w:r>
        <w:t>.</w:t>
      </w:r>
    </w:p>
    <w:p w14:paraId="40A87E72" w14:textId="77777777" w:rsidR="007C237B" w:rsidRDefault="007C237B" w:rsidP="007C237B">
      <w:pPr>
        <w:pStyle w:val="ListParagraph"/>
        <w:spacing w:after="0"/>
        <w:ind w:left="1080"/>
      </w:pPr>
    </w:p>
    <w:p w14:paraId="40A87E73" w14:textId="77777777" w:rsidR="008C02A9" w:rsidRDefault="007C083F" w:rsidP="007C237B">
      <w:pPr>
        <w:spacing w:after="0"/>
      </w:pPr>
      <w:r>
        <w:t>These terms are defined in the Governance Document.</w:t>
      </w:r>
    </w:p>
    <w:p w14:paraId="40A87E74" w14:textId="77777777" w:rsidR="008C02A9" w:rsidRDefault="008C02A9" w:rsidP="007C237B">
      <w:pPr>
        <w:spacing w:after="0"/>
      </w:pPr>
    </w:p>
    <w:p w14:paraId="40A87E75" w14:textId="77777777" w:rsidR="00BC2BDA" w:rsidRDefault="00BC2BDA" w:rsidP="007C237B">
      <w:pPr>
        <w:pStyle w:val="ListParagraph"/>
        <w:numPr>
          <w:ilvl w:val="1"/>
          <w:numId w:val="2"/>
        </w:numPr>
        <w:spacing w:after="0"/>
        <w:rPr>
          <w:b/>
        </w:rPr>
      </w:pPr>
      <w:r>
        <w:rPr>
          <w:b/>
        </w:rPr>
        <w:t>Funding</w:t>
      </w:r>
    </w:p>
    <w:p w14:paraId="40A87E76" w14:textId="77777777" w:rsidR="008C02A9" w:rsidRDefault="008C02A9" w:rsidP="007C237B">
      <w:pPr>
        <w:pStyle w:val="ListParagraph"/>
        <w:spacing w:after="0"/>
        <w:rPr>
          <w:b/>
        </w:rPr>
      </w:pPr>
    </w:p>
    <w:p w14:paraId="40A87E77" w14:textId="329458C1" w:rsidR="00BC2BDA" w:rsidRPr="00B9578E" w:rsidRDefault="00E00654" w:rsidP="007C237B">
      <w:pPr>
        <w:spacing w:after="0"/>
        <w:rPr>
          <w:b/>
        </w:rPr>
      </w:pPr>
      <w:r>
        <w:rPr>
          <w:b/>
        </w:rPr>
        <w:t xml:space="preserve">1.4.1 </w:t>
      </w:r>
      <w:r w:rsidR="00BC2BDA">
        <w:rPr>
          <w:b/>
        </w:rPr>
        <w:t>NIC</w:t>
      </w:r>
      <w:r w:rsidR="00BC2BDA" w:rsidRPr="00B9578E">
        <w:rPr>
          <w:b/>
        </w:rPr>
        <w:t xml:space="preserve"> Funding Request</w:t>
      </w:r>
    </w:p>
    <w:p w14:paraId="40A87E78" w14:textId="77777777" w:rsidR="00BC2BDA" w:rsidRDefault="00BC2BDA" w:rsidP="007C237B">
      <w:pPr>
        <w:spacing w:after="0"/>
      </w:pPr>
      <w:r w:rsidRPr="00CA0D84">
        <w:t xml:space="preserve">This is the amount being requested from the </w:t>
      </w:r>
      <w:r>
        <w:t>Electricity NIC</w:t>
      </w:r>
      <w:r w:rsidRPr="00CA0D84">
        <w:t xml:space="preserve"> and shou</w:t>
      </w:r>
      <w:r>
        <w:t>ld</w:t>
      </w:r>
      <w:r w:rsidRPr="00CA0D84">
        <w:t xml:space="preserve"> match the amount in </w:t>
      </w:r>
      <w:r w:rsidRPr="00E00654">
        <w:rPr>
          <w:b/>
        </w:rPr>
        <w:t xml:space="preserve">cell </w:t>
      </w:r>
      <w:r w:rsidR="007C237B" w:rsidRPr="00E00654">
        <w:rPr>
          <w:b/>
        </w:rPr>
        <w:t>I</w:t>
      </w:r>
      <w:r w:rsidRPr="00E00654">
        <w:rPr>
          <w:b/>
        </w:rPr>
        <w:t>85</w:t>
      </w:r>
      <w:r>
        <w:t xml:space="preserve"> of the ‘NIC Funding Request’ tab of the Full Submission spreadsheet.</w:t>
      </w:r>
    </w:p>
    <w:p w14:paraId="40A87E79" w14:textId="77777777" w:rsidR="008C02A9" w:rsidRPr="00CA0D84" w:rsidRDefault="008C02A9" w:rsidP="007C237B">
      <w:pPr>
        <w:spacing w:after="0"/>
      </w:pPr>
    </w:p>
    <w:p w14:paraId="2AFBAF39" w14:textId="77777777" w:rsidR="00E00654" w:rsidRDefault="00E00654" w:rsidP="007C237B">
      <w:pPr>
        <w:spacing w:after="0"/>
        <w:rPr>
          <w:b/>
        </w:rPr>
      </w:pPr>
      <w:r>
        <w:rPr>
          <w:b/>
        </w:rPr>
        <w:t>1.4.2 Licensee Compulsory Contribution</w:t>
      </w:r>
    </w:p>
    <w:p w14:paraId="3C866A73" w14:textId="3B705F61" w:rsidR="00E00654" w:rsidRPr="00E00654" w:rsidRDefault="00E00654" w:rsidP="007C237B">
      <w:pPr>
        <w:spacing w:after="0"/>
      </w:pPr>
      <w:r>
        <w:t xml:space="preserve">This is 10 per cent of the Initial Net Funding required. It is the minimum contribution the Funding Licensee must make to the Total Project Cost and should match the amount on </w:t>
      </w:r>
      <w:r>
        <w:rPr>
          <w:b/>
        </w:rPr>
        <w:t>cell I66</w:t>
      </w:r>
      <w:r>
        <w:t xml:space="preserve"> of the ‘NIC Funding Request’ tab of the Full Submission spreadsheet.</w:t>
      </w:r>
    </w:p>
    <w:p w14:paraId="0BAE9752" w14:textId="77777777" w:rsidR="00E00654" w:rsidRDefault="00E00654" w:rsidP="007C237B">
      <w:pPr>
        <w:spacing w:after="0"/>
        <w:rPr>
          <w:b/>
        </w:rPr>
      </w:pPr>
    </w:p>
    <w:p w14:paraId="40A87E7A" w14:textId="1DD2B5E7" w:rsidR="00BC2BDA" w:rsidRDefault="00E00654" w:rsidP="007C237B">
      <w:pPr>
        <w:spacing w:after="0"/>
        <w:rPr>
          <w:b/>
        </w:rPr>
      </w:pPr>
      <w:r>
        <w:rPr>
          <w:b/>
        </w:rPr>
        <w:t xml:space="preserve">1.4.3 </w:t>
      </w:r>
      <w:r w:rsidR="00BC2BDA">
        <w:rPr>
          <w:b/>
        </w:rPr>
        <w:t xml:space="preserve">Licensee </w:t>
      </w:r>
      <w:r>
        <w:rPr>
          <w:b/>
        </w:rPr>
        <w:t>Extra C</w:t>
      </w:r>
      <w:r w:rsidR="00BC2BDA">
        <w:rPr>
          <w:b/>
        </w:rPr>
        <w:t>ontribution</w:t>
      </w:r>
    </w:p>
    <w:p w14:paraId="40A87E7B" w14:textId="77777777" w:rsidR="00BC2BDA" w:rsidRDefault="00BC2BDA" w:rsidP="007C237B">
      <w:pPr>
        <w:spacing w:after="0"/>
      </w:pPr>
      <w:r w:rsidRPr="00CA0D84">
        <w:t xml:space="preserve">This is the total amount that will be provided by the </w:t>
      </w:r>
      <w:r w:rsidR="0071716A" w:rsidRPr="0071716A">
        <w:rPr>
          <w:bCs/>
          <w:szCs w:val="20"/>
        </w:rPr>
        <w:t>Network</w:t>
      </w:r>
      <w:r w:rsidR="0071716A">
        <w:t xml:space="preserve"> </w:t>
      </w:r>
      <w:r>
        <w:t>Licensee</w:t>
      </w:r>
      <w:r w:rsidRPr="00CA0D84">
        <w:t xml:space="preserve"> </w:t>
      </w:r>
      <w:r w:rsidRPr="00E00654">
        <w:rPr>
          <w:u w:val="single"/>
        </w:rPr>
        <w:t>over and above the 10 per cent compulsory contribution</w:t>
      </w:r>
      <w:r w:rsidRPr="00CA0D84">
        <w:t xml:space="preserve"> specified in the Governance Document and should match the total amount in </w:t>
      </w:r>
      <w:r w:rsidRPr="00E00654">
        <w:rPr>
          <w:b/>
        </w:rPr>
        <w:t xml:space="preserve">cell </w:t>
      </w:r>
      <w:r w:rsidR="007C237B" w:rsidRPr="00E00654">
        <w:rPr>
          <w:b/>
        </w:rPr>
        <w:t>I</w:t>
      </w:r>
      <w:r w:rsidRPr="00E00654">
        <w:rPr>
          <w:b/>
        </w:rPr>
        <w:t>37</w:t>
      </w:r>
      <w:r>
        <w:t xml:space="preserve"> of the ‘NIC Funding Request’ tab of the Full Submission spreadsheet.</w:t>
      </w:r>
    </w:p>
    <w:p w14:paraId="40A87E7C" w14:textId="77777777" w:rsidR="008C02A9" w:rsidRPr="00CA0D84" w:rsidRDefault="008C02A9" w:rsidP="007C237B">
      <w:pPr>
        <w:spacing w:after="0"/>
      </w:pPr>
    </w:p>
    <w:p w14:paraId="40A87E7D" w14:textId="3799262D" w:rsidR="00BC2BDA" w:rsidRDefault="00E00654" w:rsidP="007C237B">
      <w:pPr>
        <w:spacing w:after="0"/>
        <w:rPr>
          <w:b/>
        </w:rPr>
      </w:pPr>
      <w:r>
        <w:rPr>
          <w:b/>
        </w:rPr>
        <w:t xml:space="preserve">1.4.4 </w:t>
      </w:r>
      <w:r w:rsidR="00BC2BDA">
        <w:rPr>
          <w:b/>
        </w:rPr>
        <w:t>External Funding</w:t>
      </w:r>
    </w:p>
    <w:p w14:paraId="40A87E7E" w14:textId="77777777" w:rsidR="00BC2BDA" w:rsidRDefault="00BC2BDA" w:rsidP="007C237B">
      <w:pPr>
        <w:spacing w:after="0"/>
      </w:pPr>
      <w:r w:rsidRPr="00CA0D84">
        <w:t>This is the amount that will be provided by External Funders and should match the total amo</w:t>
      </w:r>
      <w:r>
        <w:t xml:space="preserve">unt in </w:t>
      </w:r>
      <w:r w:rsidRPr="00E00654">
        <w:rPr>
          <w:b/>
        </w:rPr>
        <w:t xml:space="preserve">cell </w:t>
      </w:r>
      <w:r w:rsidR="007C237B" w:rsidRPr="00E00654">
        <w:rPr>
          <w:b/>
        </w:rPr>
        <w:t>I</w:t>
      </w:r>
      <w:r w:rsidRPr="00E00654">
        <w:rPr>
          <w:b/>
        </w:rPr>
        <w:t>25</w:t>
      </w:r>
      <w:r>
        <w:t xml:space="preserve"> of the ‘NIC Funding Request’ tab of the Full Submission spreadsheet. </w:t>
      </w:r>
      <w:r>
        <w:lastRenderedPageBreak/>
        <w:t>For</w:t>
      </w:r>
      <w:r w:rsidR="00B437D9">
        <w:t xml:space="preserve"> a bid forming part of a</w:t>
      </w:r>
      <w:r>
        <w:t xml:space="preserve"> cross </w:t>
      </w:r>
      <w:r w:rsidR="00B437D9">
        <w:t>industry venture</w:t>
      </w:r>
      <w:r>
        <w:t>, this should not include any funding requested from other Innovation Competitions.</w:t>
      </w:r>
    </w:p>
    <w:p w14:paraId="40A87E7F" w14:textId="77777777" w:rsidR="008C02A9" w:rsidRDefault="008C02A9" w:rsidP="007C237B">
      <w:pPr>
        <w:spacing w:after="0"/>
      </w:pPr>
    </w:p>
    <w:p w14:paraId="40A87E80" w14:textId="095A5C3A" w:rsidR="00BC2BDA" w:rsidRDefault="00E00654" w:rsidP="007C237B">
      <w:pPr>
        <w:spacing w:after="0"/>
        <w:rPr>
          <w:b/>
        </w:rPr>
      </w:pPr>
      <w:r>
        <w:rPr>
          <w:b/>
        </w:rPr>
        <w:t xml:space="preserve">1.4.5 </w:t>
      </w:r>
      <w:r w:rsidR="00BC2BDA">
        <w:rPr>
          <w:b/>
        </w:rPr>
        <w:t xml:space="preserve">Total </w:t>
      </w:r>
      <w:r w:rsidR="001704CC">
        <w:rPr>
          <w:b/>
        </w:rPr>
        <w:t>P</w:t>
      </w:r>
      <w:r w:rsidR="00BC2BDA">
        <w:rPr>
          <w:b/>
        </w:rPr>
        <w:t xml:space="preserve">roject cost </w:t>
      </w:r>
    </w:p>
    <w:p w14:paraId="40A87E81" w14:textId="3C7CD9B6" w:rsidR="00BC2BDA" w:rsidRDefault="00BC2BDA" w:rsidP="007C237B">
      <w:pPr>
        <w:spacing w:after="0"/>
      </w:pPr>
      <w:r>
        <w:t xml:space="preserve">This is the amount the </w:t>
      </w:r>
      <w:r w:rsidR="0071716A" w:rsidRPr="0071716A">
        <w:rPr>
          <w:bCs/>
          <w:szCs w:val="20"/>
        </w:rPr>
        <w:t>Network</w:t>
      </w:r>
      <w:r w:rsidR="0071716A">
        <w:t xml:space="preserve"> </w:t>
      </w:r>
      <w:r>
        <w:t xml:space="preserve">Licensee </w:t>
      </w:r>
      <w:r w:rsidR="0061404B">
        <w:t>expects to</w:t>
      </w:r>
      <w:r>
        <w:t xml:space="preserve"> spend on the whole </w:t>
      </w:r>
      <w:r w:rsidR="001704CC">
        <w:t>P</w:t>
      </w:r>
      <w:r>
        <w:t xml:space="preserve">roject. It should match the number in </w:t>
      </w:r>
      <w:r w:rsidR="00E00654">
        <w:rPr>
          <w:b/>
        </w:rPr>
        <w:t xml:space="preserve">cell I37 </w:t>
      </w:r>
      <w:r w:rsidR="00E00654">
        <w:t xml:space="preserve">of the ‘NIC Funding Request’ tab in </w:t>
      </w:r>
      <w:r>
        <w:t>the Full Submission spreadsheet</w:t>
      </w:r>
      <w:r w:rsidR="00E00654">
        <w:t>.</w:t>
      </w:r>
    </w:p>
    <w:p w14:paraId="1CB8F7E2" w14:textId="77777777" w:rsidR="00E00654" w:rsidRDefault="00E00654" w:rsidP="007C237B">
      <w:pPr>
        <w:spacing w:after="0"/>
      </w:pPr>
    </w:p>
    <w:p w14:paraId="1BFFA825" w14:textId="1A0172D9" w:rsidR="00E00654" w:rsidRDefault="00E00654" w:rsidP="00E00654">
      <w:pPr>
        <w:pBdr>
          <w:top w:val="single" w:sz="4" w:space="1" w:color="auto"/>
          <w:left w:val="single" w:sz="4" w:space="4" w:color="auto"/>
          <w:bottom w:val="single" w:sz="4" w:space="1" w:color="auto"/>
          <w:right w:val="single" w:sz="4" w:space="4" w:color="auto"/>
        </w:pBdr>
      </w:pPr>
      <w:r>
        <w:t xml:space="preserve">The Electricity NIC spreadsheet calculates the NIC Funding Request in three steps. </w:t>
      </w:r>
    </w:p>
    <w:p w14:paraId="39E250BC" w14:textId="77777777" w:rsidR="00E00654" w:rsidRPr="00697801" w:rsidRDefault="00E00654" w:rsidP="00E00654">
      <w:pPr>
        <w:pBdr>
          <w:top w:val="single" w:sz="4" w:space="1" w:color="auto"/>
          <w:left w:val="single" w:sz="4" w:space="4" w:color="auto"/>
          <w:bottom w:val="single" w:sz="4" w:space="1" w:color="auto"/>
          <w:right w:val="single" w:sz="4" w:space="4" w:color="auto"/>
        </w:pBdr>
        <w:rPr>
          <w:szCs w:val="20"/>
        </w:rPr>
      </w:pPr>
      <w:r>
        <w:rPr>
          <w:szCs w:val="20"/>
        </w:rPr>
        <w:t xml:space="preserve">Step one: </w:t>
      </w:r>
      <w:r w:rsidRPr="00697801">
        <w:rPr>
          <w:b/>
          <w:szCs w:val="20"/>
        </w:rPr>
        <w:t>Initial Net Funding required</w:t>
      </w:r>
    </w:p>
    <w:p w14:paraId="3A40061A" w14:textId="72DF2180" w:rsidR="00E00654" w:rsidRPr="00697801" w:rsidRDefault="00B75DB3" w:rsidP="00B75DB3">
      <w:pPr>
        <w:pBdr>
          <w:top w:val="single" w:sz="4" w:space="1" w:color="auto"/>
          <w:left w:val="single" w:sz="4" w:space="4" w:color="auto"/>
          <w:bottom w:val="single" w:sz="4" w:space="1" w:color="auto"/>
          <w:right w:val="single" w:sz="4" w:space="4" w:color="auto"/>
        </w:pBdr>
        <w:rPr>
          <w:szCs w:val="20"/>
        </w:rPr>
      </w:pPr>
      <w:r>
        <w:rPr>
          <w:szCs w:val="20"/>
        </w:rPr>
        <w:t xml:space="preserve">    </w:t>
      </w:r>
      <w:r w:rsidR="00E00654" w:rsidRPr="00697801">
        <w:rPr>
          <w:szCs w:val="20"/>
        </w:rPr>
        <w:t xml:space="preserve">= Total Project Cost - </w:t>
      </w:r>
      <w:r w:rsidR="00E00654">
        <w:rPr>
          <w:szCs w:val="20"/>
        </w:rPr>
        <w:t>Licensee Extra C</w:t>
      </w:r>
      <w:r w:rsidR="00E00654" w:rsidRPr="00697801">
        <w:rPr>
          <w:szCs w:val="20"/>
        </w:rPr>
        <w:t>ontribution - External funding</w:t>
      </w:r>
    </w:p>
    <w:p w14:paraId="4536EA10" w14:textId="77777777" w:rsidR="00E00654" w:rsidRPr="00697801" w:rsidRDefault="00E00654" w:rsidP="00E00654">
      <w:pPr>
        <w:pBdr>
          <w:top w:val="single" w:sz="4" w:space="1" w:color="auto"/>
          <w:left w:val="single" w:sz="4" w:space="4" w:color="auto"/>
          <w:bottom w:val="single" w:sz="4" w:space="1" w:color="auto"/>
          <w:right w:val="single" w:sz="4" w:space="4" w:color="auto"/>
        </w:pBdr>
        <w:rPr>
          <w:szCs w:val="20"/>
        </w:rPr>
      </w:pPr>
      <w:r>
        <w:rPr>
          <w:szCs w:val="20"/>
        </w:rPr>
        <w:t>Step two:</w:t>
      </w:r>
      <w:r w:rsidRPr="00697801">
        <w:rPr>
          <w:szCs w:val="20"/>
        </w:rPr>
        <w:t xml:space="preserve"> </w:t>
      </w:r>
      <w:r w:rsidRPr="00697801">
        <w:rPr>
          <w:b/>
          <w:szCs w:val="20"/>
        </w:rPr>
        <w:t>Outstanding Funding Required</w:t>
      </w:r>
    </w:p>
    <w:p w14:paraId="66BE40C0" w14:textId="6F6E3B20" w:rsidR="00E00654" w:rsidRPr="00697801" w:rsidRDefault="00B75DB3" w:rsidP="00B75DB3">
      <w:pPr>
        <w:pBdr>
          <w:top w:val="single" w:sz="4" w:space="1" w:color="auto"/>
          <w:left w:val="single" w:sz="4" w:space="4" w:color="auto"/>
          <w:bottom w:val="single" w:sz="4" w:space="1" w:color="auto"/>
          <w:right w:val="single" w:sz="4" w:space="4" w:color="auto"/>
        </w:pBdr>
        <w:rPr>
          <w:szCs w:val="20"/>
        </w:rPr>
      </w:pPr>
      <w:r>
        <w:rPr>
          <w:szCs w:val="20"/>
        </w:rPr>
        <w:t xml:space="preserve">    </w:t>
      </w:r>
      <w:r w:rsidR="00E00654" w:rsidRPr="00697801">
        <w:rPr>
          <w:szCs w:val="20"/>
        </w:rPr>
        <w:t xml:space="preserve">= Initial Net Funding Required - </w:t>
      </w:r>
      <w:r w:rsidR="00E00654">
        <w:rPr>
          <w:szCs w:val="20"/>
        </w:rPr>
        <w:t>Licensee Compulsory C</w:t>
      </w:r>
      <w:r w:rsidR="00E00654" w:rsidRPr="00697801">
        <w:rPr>
          <w:szCs w:val="20"/>
        </w:rPr>
        <w:t>ontribution – Direct benefits</w:t>
      </w:r>
    </w:p>
    <w:p w14:paraId="44BF523A" w14:textId="77777777" w:rsidR="00B75DB3" w:rsidRDefault="00E00654" w:rsidP="00B75DB3">
      <w:pPr>
        <w:pBdr>
          <w:top w:val="single" w:sz="4" w:space="1" w:color="auto"/>
          <w:left w:val="single" w:sz="4" w:space="4" w:color="auto"/>
          <w:bottom w:val="single" w:sz="4" w:space="1" w:color="auto"/>
          <w:right w:val="single" w:sz="4" w:space="4" w:color="auto"/>
        </w:pBdr>
        <w:rPr>
          <w:szCs w:val="20"/>
        </w:rPr>
      </w:pPr>
      <w:r>
        <w:rPr>
          <w:szCs w:val="20"/>
        </w:rPr>
        <w:t>Step three:</w:t>
      </w:r>
      <w:r w:rsidRPr="00697801">
        <w:rPr>
          <w:szCs w:val="20"/>
        </w:rPr>
        <w:t xml:space="preserve"> </w:t>
      </w:r>
      <w:r w:rsidRPr="00697801">
        <w:rPr>
          <w:b/>
          <w:szCs w:val="20"/>
        </w:rPr>
        <w:t>Second Tier Funding Request</w:t>
      </w:r>
    </w:p>
    <w:p w14:paraId="0AFA6D4F" w14:textId="0EF7E106" w:rsidR="00E00654" w:rsidRPr="00697801" w:rsidRDefault="00B75DB3" w:rsidP="00B75DB3">
      <w:pPr>
        <w:pBdr>
          <w:top w:val="single" w:sz="4" w:space="1" w:color="auto"/>
          <w:left w:val="single" w:sz="4" w:space="4" w:color="auto"/>
          <w:bottom w:val="single" w:sz="4" w:space="1" w:color="auto"/>
          <w:right w:val="single" w:sz="4" w:space="4" w:color="auto"/>
        </w:pBdr>
        <w:rPr>
          <w:szCs w:val="20"/>
        </w:rPr>
      </w:pPr>
      <w:r>
        <w:rPr>
          <w:szCs w:val="20"/>
        </w:rPr>
        <w:t xml:space="preserve">    </w:t>
      </w:r>
      <w:r w:rsidR="00E00654" w:rsidRPr="00697801">
        <w:rPr>
          <w:szCs w:val="20"/>
        </w:rPr>
        <w:t>= Outstanding Funding Required – interest</w:t>
      </w:r>
    </w:p>
    <w:p w14:paraId="4440396E" w14:textId="5DB8FE08" w:rsidR="00E00654" w:rsidRDefault="00E00654" w:rsidP="00E00654">
      <w:pPr>
        <w:keepNext/>
        <w:pBdr>
          <w:top w:val="single" w:sz="4" w:space="1" w:color="auto"/>
          <w:left w:val="single" w:sz="4" w:space="4" w:color="auto"/>
          <w:bottom w:val="single" w:sz="4" w:space="1" w:color="auto"/>
          <w:right w:val="single" w:sz="4" w:space="4" w:color="auto"/>
        </w:pBdr>
      </w:pPr>
      <w:r>
        <w:t xml:space="preserve">Note - The </w:t>
      </w:r>
      <w:r w:rsidR="00D009A8">
        <w:t>Licensee</w:t>
      </w:r>
      <w:r>
        <w:t xml:space="preserve"> needs to work out the exact amount of extra contribution it wishes to make before it can calculate its compulsory contribution.</w:t>
      </w:r>
    </w:p>
    <w:p w14:paraId="7F0A47A1" w14:textId="78474409" w:rsidR="00E00654" w:rsidRPr="00D009A8" w:rsidRDefault="00E00654" w:rsidP="00D009A8">
      <w:pPr>
        <w:pBdr>
          <w:top w:val="single" w:sz="4" w:space="1" w:color="auto"/>
          <w:left w:val="single" w:sz="4" w:space="4" w:color="auto"/>
          <w:bottom w:val="single" w:sz="4" w:space="1" w:color="auto"/>
          <w:right w:val="single" w:sz="4" w:space="4" w:color="auto"/>
        </w:pBdr>
      </w:pPr>
      <w:r>
        <w:t xml:space="preserve">The </w:t>
      </w:r>
      <w:r w:rsidR="00D009A8">
        <w:t>Licensee</w:t>
      </w:r>
      <w:r>
        <w:t xml:space="preserve"> compulsory contribution is 10 per cent of the Initial Net funding </w:t>
      </w:r>
      <w:proofErr w:type="gramStart"/>
      <w:r>
        <w:t>Required</w:t>
      </w:r>
      <w:proofErr w:type="gramEnd"/>
      <w:r>
        <w:t xml:space="preserve">. The </w:t>
      </w:r>
      <w:r w:rsidR="00D009A8">
        <w:t>Licensee</w:t>
      </w:r>
      <w:r>
        <w:t xml:space="preserve"> needs to know the amount of its extra contribution to work out the Initial Net Funding Required.</w:t>
      </w:r>
    </w:p>
    <w:p w14:paraId="40A87E82" w14:textId="77777777" w:rsidR="008C02A9" w:rsidRDefault="008C02A9" w:rsidP="007C237B">
      <w:pPr>
        <w:spacing w:after="0"/>
        <w:rPr>
          <w:szCs w:val="20"/>
        </w:rPr>
      </w:pPr>
    </w:p>
    <w:p w14:paraId="40A87E83" w14:textId="77777777" w:rsidR="00B437D9" w:rsidRPr="003362A4" w:rsidRDefault="00B437D9" w:rsidP="007C237B">
      <w:pPr>
        <w:pStyle w:val="ListParagraph"/>
        <w:numPr>
          <w:ilvl w:val="1"/>
          <w:numId w:val="2"/>
        </w:numPr>
        <w:spacing w:after="0"/>
        <w:rPr>
          <w:b/>
        </w:rPr>
      </w:pPr>
      <w:r w:rsidRPr="003362A4">
        <w:rPr>
          <w:b/>
          <w:bCs/>
          <w:color w:val="0F243E"/>
          <w:szCs w:val="20"/>
        </w:rPr>
        <w:t>Cross industry – funding requested from other competitions</w:t>
      </w:r>
    </w:p>
    <w:p w14:paraId="40A87E84" w14:textId="77777777" w:rsidR="00B437D9" w:rsidRDefault="00B437D9" w:rsidP="007C237B">
      <w:pPr>
        <w:pStyle w:val="Default"/>
        <w:spacing w:line="276" w:lineRule="auto"/>
        <w:rPr>
          <w:color w:val="0F243E"/>
          <w:sz w:val="20"/>
          <w:szCs w:val="20"/>
        </w:rPr>
      </w:pPr>
    </w:p>
    <w:p w14:paraId="40A87E85" w14:textId="77777777" w:rsidR="00B437D9" w:rsidRDefault="00B437D9" w:rsidP="007C237B">
      <w:pPr>
        <w:pStyle w:val="Default"/>
        <w:spacing w:line="276" w:lineRule="auto"/>
        <w:rPr>
          <w:color w:val="0F243E"/>
          <w:sz w:val="20"/>
          <w:szCs w:val="20"/>
        </w:rPr>
      </w:pPr>
      <w:r>
        <w:rPr>
          <w:color w:val="0F243E"/>
          <w:sz w:val="20"/>
          <w:szCs w:val="20"/>
        </w:rPr>
        <w:t xml:space="preserve">If the bid is part of a cross industry venture, the Network Licensee should include details of the other funding requested in this section. Specifically, the Network Licensee must state how much has been requested from the </w:t>
      </w:r>
      <w:r w:rsidR="00AE4993">
        <w:rPr>
          <w:color w:val="0F243E"/>
          <w:sz w:val="20"/>
          <w:szCs w:val="20"/>
        </w:rPr>
        <w:t>Gas</w:t>
      </w:r>
      <w:r>
        <w:rPr>
          <w:color w:val="0F243E"/>
          <w:sz w:val="20"/>
          <w:szCs w:val="20"/>
        </w:rPr>
        <w:t xml:space="preserve"> </w:t>
      </w:r>
      <w:r w:rsidR="007C237B">
        <w:rPr>
          <w:color w:val="0F243E"/>
          <w:sz w:val="20"/>
          <w:szCs w:val="20"/>
        </w:rPr>
        <w:t>NIC</w:t>
      </w:r>
      <w:r>
        <w:rPr>
          <w:color w:val="0F243E"/>
          <w:sz w:val="20"/>
          <w:szCs w:val="20"/>
        </w:rPr>
        <w:t xml:space="preserve"> or the Low Carbon Networks Fund. It should include the Project Code number of the other bid, and under which competition it is being submitted. Further information can be added under Project Description, as per this guidance, on an ad-hoc basis in the other Pro-forma sections, or in the appendices.</w:t>
      </w:r>
    </w:p>
    <w:p w14:paraId="40A87E86" w14:textId="77777777" w:rsidR="00B437D9" w:rsidRDefault="00B437D9" w:rsidP="007C237B">
      <w:pPr>
        <w:spacing w:after="0"/>
        <w:rPr>
          <w:b/>
          <w:bCs/>
          <w:color w:val="0F243E"/>
        </w:rPr>
      </w:pPr>
    </w:p>
    <w:p w14:paraId="40A87E87" w14:textId="77777777" w:rsidR="00B437D9" w:rsidRDefault="00B437D9" w:rsidP="007C237B">
      <w:pPr>
        <w:spacing w:after="0"/>
      </w:pPr>
      <w:r>
        <w:t>If your Project forms part of a wider cross industry venture</w:t>
      </w:r>
      <w:r>
        <w:rPr>
          <w:rStyle w:val="FootnoteReference"/>
        </w:rPr>
        <w:footnoteReference w:customMarkFollows="1" w:id="1"/>
        <w:t>[1]</w:t>
      </w:r>
      <w:r>
        <w:t xml:space="preserve"> you must </w:t>
      </w:r>
      <w:r>
        <w:rPr>
          <w:color w:val="0F243E"/>
        </w:rPr>
        <w:t>state whether the Project proposed in the Full Submission</w:t>
      </w:r>
      <w:r>
        <w:t xml:space="preserve"> is capable of proceeding in the absence of funding for the </w:t>
      </w:r>
      <w:r>
        <w:rPr>
          <w:color w:val="0F243E"/>
        </w:rPr>
        <w:t xml:space="preserve">interlinked Project.  This is to understand your position in the case that your Project is successfully awarded funding, but the </w:t>
      </w:r>
      <w:r>
        <w:t>other interlinked Project is not. </w:t>
      </w:r>
      <w:r w:rsidR="005F570F">
        <w:rPr>
          <w:b/>
        </w:rPr>
        <w:t>Double click on the relevant box and under “default value” select “checked”.</w:t>
      </w:r>
    </w:p>
    <w:p w14:paraId="40A87E88" w14:textId="77777777" w:rsidR="00B437D9" w:rsidRDefault="00B437D9" w:rsidP="007C237B">
      <w:pPr>
        <w:spacing w:after="0"/>
      </w:pPr>
    </w:p>
    <w:p w14:paraId="40A87E89" w14:textId="77777777" w:rsidR="00B437D9" w:rsidRDefault="00B437D9" w:rsidP="007C237B">
      <w:pPr>
        <w:spacing w:after="0"/>
        <w:rPr>
          <w:color w:val="0F243E"/>
        </w:rPr>
      </w:pPr>
      <w:r>
        <w:rPr>
          <w:color w:val="0F243E"/>
        </w:rPr>
        <w:t xml:space="preserve">If you state in your Full Submission that you </w:t>
      </w:r>
      <w:r w:rsidRPr="00C76032">
        <w:rPr>
          <w:b/>
          <w:color w:val="0F243E"/>
        </w:rPr>
        <w:t>would not</w:t>
      </w:r>
      <w:r>
        <w:rPr>
          <w:color w:val="0F243E"/>
        </w:rPr>
        <w:t xml:space="preserve"> proceed in the absence of funding for the other </w:t>
      </w:r>
      <w:r w:rsidR="007C237B">
        <w:rPr>
          <w:color w:val="0F243E"/>
        </w:rPr>
        <w:t>P</w:t>
      </w:r>
      <w:r>
        <w:rPr>
          <w:color w:val="0F243E"/>
        </w:rPr>
        <w:t xml:space="preserve">roject then, in the case that the interlinked Project is not funded, </w:t>
      </w:r>
      <w:r>
        <w:rPr>
          <w:color w:val="0F243E"/>
        </w:rPr>
        <w:lastRenderedPageBreak/>
        <w:t>your Project will not</w:t>
      </w:r>
      <w:r w:rsidR="007C237B">
        <w:rPr>
          <w:color w:val="0F243E"/>
        </w:rPr>
        <w:t xml:space="preserve"> be considered for funding (</w:t>
      </w:r>
      <w:proofErr w:type="spellStart"/>
      <w:r w:rsidR="007C237B">
        <w:rPr>
          <w:color w:val="0F243E"/>
        </w:rPr>
        <w:t>ie</w:t>
      </w:r>
      <w:proofErr w:type="spellEnd"/>
      <w:r>
        <w:rPr>
          <w:color w:val="0F243E"/>
        </w:rPr>
        <w:t xml:space="preserve"> the two </w:t>
      </w:r>
      <w:r w:rsidR="007C237B">
        <w:rPr>
          <w:color w:val="0F243E"/>
        </w:rPr>
        <w:t>P</w:t>
      </w:r>
      <w:r>
        <w:rPr>
          <w:color w:val="0F243E"/>
        </w:rPr>
        <w:t xml:space="preserve">rojects would both need to be successful in their respective competitions). </w:t>
      </w:r>
    </w:p>
    <w:p w14:paraId="40A87E8A" w14:textId="77777777" w:rsidR="00B437D9" w:rsidRDefault="00B437D9" w:rsidP="007C237B">
      <w:pPr>
        <w:spacing w:after="0"/>
        <w:rPr>
          <w:color w:val="0F243E"/>
        </w:rPr>
      </w:pPr>
    </w:p>
    <w:p w14:paraId="40A87E8B" w14:textId="77777777" w:rsidR="00B437D9" w:rsidRDefault="00B437D9" w:rsidP="007C237B">
      <w:pPr>
        <w:spacing w:after="0"/>
        <w:rPr>
          <w:color w:val="0F243E"/>
        </w:rPr>
      </w:pPr>
      <w:r>
        <w:rPr>
          <w:color w:val="0F243E"/>
        </w:rPr>
        <w:t xml:space="preserve">If you state in your Full Submission that you </w:t>
      </w:r>
      <w:r w:rsidRPr="00C76032">
        <w:rPr>
          <w:b/>
          <w:color w:val="0F243E"/>
        </w:rPr>
        <w:t>would</w:t>
      </w:r>
      <w:r>
        <w:rPr>
          <w:color w:val="0F243E"/>
        </w:rPr>
        <w:t xml:space="preserve"> proceed in the ab</w:t>
      </w:r>
      <w:r w:rsidR="007C237B">
        <w:rPr>
          <w:color w:val="0F243E"/>
        </w:rPr>
        <w:t>sence of funding for the other P</w:t>
      </w:r>
      <w:r>
        <w:rPr>
          <w:color w:val="0F243E"/>
        </w:rPr>
        <w:t>roject then, in the case that the interlinked Project is not funded,</w:t>
      </w:r>
      <w:r>
        <w:t xml:space="preserve"> your Project could still be awarded Funding irrespective of the outcome of the other competition</w:t>
      </w:r>
      <w:r>
        <w:rPr>
          <w:color w:val="0F243E"/>
        </w:rPr>
        <w:t xml:space="preserve">.  </w:t>
      </w:r>
    </w:p>
    <w:p w14:paraId="40A87E8C" w14:textId="77777777" w:rsidR="00B437D9" w:rsidRDefault="00B437D9" w:rsidP="007C237B">
      <w:pPr>
        <w:spacing w:after="0"/>
      </w:pPr>
    </w:p>
    <w:p w14:paraId="40A87E8D" w14:textId="77777777" w:rsidR="00B437D9" w:rsidRDefault="00B437D9" w:rsidP="007C237B">
      <w:pPr>
        <w:spacing w:after="0"/>
        <w:rPr>
          <w:color w:val="0F243E"/>
        </w:rPr>
      </w:pPr>
      <w:r>
        <w:rPr>
          <w:color w:val="0F243E"/>
        </w:rPr>
        <w:t xml:space="preserve">Please note that under the second case, the Network Licensee may still choose to withdraw from the funding application prior to its acceptance of the Project Direction. </w:t>
      </w:r>
    </w:p>
    <w:p w14:paraId="40A87E8E" w14:textId="77777777" w:rsidR="00BC2BDA" w:rsidRPr="003252A9" w:rsidRDefault="00BC2BDA" w:rsidP="007C237B">
      <w:pPr>
        <w:pStyle w:val="Default"/>
        <w:spacing w:line="276" w:lineRule="auto"/>
        <w:rPr>
          <w:bCs/>
          <w:color w:val="auto"/>
          <w:sz w:val="20"/>
          <w:szCs w:val="20"/>
        </w:rPr>
      </w:pPr>
    </w:p>
    <w:p w14:paraId="40A87E8F" w14:textId="77777777" w:rsidR="00BC2BDA" w:rsidRPr="00CA0D84" w:rsidRDefault="00BC2BDA" w:rsidP="007C237B">
      <w:pPr>
        <w:pStyle w:val="ListParagraph"/>
        <w:numPr>
          <w:ilvl w:val="1"/>
          <w:numId w:val="2"/>
        </w:numPr>
        <w:spacing w:after="0"/>
      </w:pPr>
      <w:r w:rsidRPr="00FE2EBD">
        <w:rPr>
          <w:b/>
        </w:rPr>
        <w:t xml:space="preserve">List of </w:t>
      </w:r>
      <w:r>
        <w:rPr>
          <w:b/>
        </w:rPr>
        <w:t>P</w:t>
      </w:r>
      <w:r w:rsidRPr="00FE2EBD">
        <w:rPr>
          <w:b/>
        </w:rPr>
        <w:t xml:space="preserve">roject </w:t>
      </w:r>
      <w:r>
        <w:rPr>
          <w:b/>
        </w:rPr>
        <w:t>P</w:t>
      </w:r>
      <w:r w:rsidRPr="00FE2EBD">
        <w:rPr>
          <w:b/>
        </w:rPr>
        <w:t xml:space="preserve">artners, </w:t>
      </w:r>
      <w:r>
        <w:rPr>
          <w:b/>
        </w:rPr>
        <w:t>E</w:t>
      </w:r>
      <w:r w:rsidRPr="00FE2EBD">
        <w:rPr>
          <w:b/>
        </w:rPr>
        <w:t xml:space="preserve">xternal </w:t>
      </w:r>
      <w:r>
        <w:rPr>
          <w:b/>
        </w:rPr>
        <w:t>F</w:t>
      </w:r>
      <w:r w:rsidRPr="00FE2EBD">
        <w:rPr>
          <w:b/>
        </w:rPr>
        <w:t xml:space="preserve">unders and </w:t>
      </w:r>
      <w:r>
        <w:rPr>
          <w:b/>
        </w:rPr>
        <w:t>P</w:t>
      </w:r>
      <w:r w:rsidRPr="00FE2EBD">
        <w:rPr>
          <w:b/>
        </w:rPr>
        <w:t xml:space="preserve">roject </w:t>
      </w:r>
      <w:r>
        <w:rPr>
          <w:b/>
        </w:rPr>
        <w:t>S</w:t>
      </w:r>
      <w:r w:rsidRPr="00FE2EBD">
        <w:rPr>
          <w:b/>
        </w:rPr>
        <w:t>upporters</w:t>
      </w:r>
    </w:p>
    <w:p w14:paraId="40A87E90" w14:textId="77777777" w:rsidR="007C083F" w:rsidRDefault="007C083F" w:rsidP="007C237B">
      <w:pPr>
        <w:spacing w:after="0"/>
      </w:pPr>
      <w:r>
        <w:t xml:space="preserve">The Network Licensee should list the Project Partners, External Funders and Project Supporters that are involved in the </w:t>
      </w:r>
      <w:r w:rsidR="001704CC">
        <w:t>P</w:t>
      </w:r>
      <w:r>
        <w:t xml:space="preserve">roject. If relevant, the Network Licensee should also list the value of the contribution each is providing to the </w:t>
      </w:r>
      <w:r w:rsidR="001704CC">
        <w:t>P</w:t>
      </w:r>
      <w:r>
        <w:t>roject.</w:t>
      </w:r>
    </w:p>
    <w:p w14:paraId="40A87E91" w14:textId="77777777" w:rsidR="008C02A9" w:rsidRDefault="008C02A9" w:rsidP="007C237B">
      <w:pPr>
        <w:spacing w:after="0"/>
      </w:pPr>
    </w:p>
    <w:p w14:paraId="40A87E92" w14:textId="77777777" w:rsidR="00BC2BDA" w:rsidRDefault="00BC2BDA" w:rsidP="007C237B">
      <w:pPr>
        <w:pStyle w:val="ListParagraph"/>
        <w:numPr>
          <w:ilvl w:val="1"/>
          <w:numId w:val="2"/>
        </w:numPr>
        <w:spacing w:after="0"/>
        <w:rPr>
          <w:b/>
        </w:rPr>
      </w:pPr>
      <w:r w:rsidRPr="00FE2EBD">
        <w:rPr>
          <w:b/>
        </w:rPr>
        <w:t>Project start and completion date</w:t>
      </w:r>
    </w:p>
    <w:p w14:paraId="40A87E93" w14:textId="77777777" w:rsidR="008C02A9" w:rsidRPr="00FE2EBD" w:rsidRDefault="008C02A9" w:rsidP="007C237B">
      <w:pPr>
        <w:pStyle w:val="ListParagraph"/>
        <w:spacing w:after="0"/>
        <w:rPr>
          <w:b/>
        </w:rPr>
      </w:pPr>
    </w:p>
    <w:p w14:paraId="40A87E94" w14:textId="77777777" w:rsidR="00BC2BDA" w:rsidRDefault="00BC2BDA" w:rsidP="007C237B">
      <w:pPr>
        <w:pStyle w:val="ListParagraph"/>
        <w:numPr>
          <w:ilvl w:val="1"/>
          <w:numId w:val="2"/>
        </w:numPr>
        <w:spacing w:after="0"/>
        <w:rPr>
          <w:b/>
        </w:rPr>
      </w:pPr>
      <w:r w:rsidRPr="00FE2EBD">
        <w:rPr>
          <w:b/>
        </w:rPr>
        <w:t>Project manager contact details</w:t>
      </w:r>
    </w:p>
    <w:p w14:paraId="40A87E95" w14:textId="77777777" w:rsidR="007649A9" w:rsidRPr="008C02A9" w:rsidRDefault="007649A9" w:rsidP="007C237B">
      <w:pPr>
        <w:spacing w:after="0"/>
        <w:rPr>
          <w:b/>
        </w:rPr>
      </w:pPr>
    </w:p>
    <w:p w14:paraId="40A87E96" w14:textId="77777777" w:rsidR="00BC2BDA" w:rsidRDefault="00BC2BDA" w:rsidP="00521DBF">
      <w:pPr>
        <w:pageBreakBefore/>
        <w:spacing w:after="0"/>
        <w:rPr>
          <w:b/>
        </w:rPr>
      </w:pPr>
      <w:r>
        <w:rPr>
          <w:b/>
          <w:sz w:val="28"/>
          <w:szCs w:val="28"/>
        </w:rPr>
        <w:lastRenderedPageBreak/>
        <w:t>S</w:t>
      </w:r>
      <w:r w:rsidRPr="00FE2EBD">
        <w:rPr>
          <w:b/>
          <w:sz w:val="28"/>
          <w:szCs w:val="28"/>
        </w:rPr>
        <w:t>ection 2: Project Description</w:t>
      </w:r>
      <w:r>
        <w:rPr>
          <w:b/>
        </w:rPr>
        <w:t xml:space="preserve"> </w:t>
      </w:r>
    </w:p>
    <w:p w14:paraId="40A87E97" w14:textId="77777777" w:rsidR="008C02A9" w:rsidRDefault="008C02A9" w:rsidP="007C237B">
      <w:pPr>
        <w:spacing w:after="0"/>
        <w:rPr>
          <w:b/>
        </w:rPr>
      </w:pPr>
    </w:p>
    <w:p w14:paraId="40A87E98" w14:textId="77777777" w:rsidR="00BC2BDA" w:rsidRDefault="00BC2BDA" w:rsidP="007C237B">
      <w:pPr>
        <w:spacing w:after="0"/>
        <w:rPr>
          <w:iCs/>
          <w:szCs w:val="20"/>
        </w:rPr>
      </w:pPr>
      <w:r w:rsidRPr="00387EE6">
        <w:rPr>
          <w:iCs/>
          <w:szCs w:val="20"/>
        </w:rPr>
        <w:t xml:space="preserve">This section </w:t>
      </w:r>
      <w:r>
        <w:rPr>
          <w:iCs/>
          <w:szCs w:val="20"/>
        </w:rPr>
        <w:t>must not exceed</w:t>
      </w:r>
      <w:r w:rsidRPr="00387EE6">
        <w:rPr>
          <w:iCs/>
          <w:szCs w:val="20"/>
        </w:rPr>
        <w:t xml:space="preserve"> 10 pages</w:t>
      </w:r>
      <w:r>
        <w:rPr>
          <w:iCs/>
          <w:szCs w:val="20"/>
        </w:rPr>
        <w:t>.</w:t>
      </w:r>
    </w:p>
    <w:p w14:paraId="40A87E99" w14:textId="77777777" w:rsidR="008C02A9" w:rsidRPr="00387EE6" w:rsidRDefault="008C02A9" w:rsidP="007C237B">
      <w:pPr>
        <w:spacing w:after="0"/>
        <w:rPr>
          <w:b/>
        </w:rPr>
      </w:pPr>
    </w:p>
    <w:p w14:paraId="40A87E9A" w14:textId="77777777" w:rsidR="00BC2BDA" w:rsidRDefault="00BC2BDA" w:rsidP="007C237B">
      <w:pPr>
        <w:pStyle w:val="ListParagraph"/>
        <w:numPr>
          <w:ilvl w:val="1"/>
          <w:numId w:val="4"/>
        </w:numPr>
        <w:spacing w:after="0"/>
        <w:rPr>
          <w:b/>
        </w:rPr>
      </w:pPr>
      <w:r w:rsidRPr="00FE2EBD">
        <w:rPr>
          <w:b/>
        </w:rPr>
        <w:t>Aims and objectives</w:t>
      </w:r>
    </w:p>
    <w:p w14:paraId="40A87E9B" w14:textId="77777777" w:rsidR="008C02A9" w:rsidRPr="00FE2EBD" w:rsidRDefault="008C02A9" w:rsidP="007C237B">
      <w:pPr>
        <w:pStyle w:val="ListParagraph"/>
        <w:spacing w:after="0"/>
        <w:rPr>
          <w:b/>
        </w:rPr>
      </w:pPr>
    </w:p>
    <w:p w14:paraId="40A87E9C" w14:textId="77777777" w:rsidR="00BC2BDA" w:rsidRDefault="00BC2BDA" w:rsidP="007C237B">
      <w:pPr>
        <w:spacing w:after="0"/>
      </w:pPr>
      <w:r>
        <w:t xml:space="preserve">The </w:t>
      </w:r>
      <w:r w:rsidR="0071716A" w:rsidRPr="0071716A">
        <w:rPr>
          <w:bCs/>
          <w:szCs w:val="20"/>
        </w:rPr>
        <w:t>Network</w:t>
      </w:r>
      <w:r w:rsidR="0071716A">
        <w:t xml:space="preserve"> </w:t>
      </w:r>
      <w:r>
        <w:t xml:space="preserve">Licensee must describe its Project in a manner that enables someone with limited experience of </w:t>
      </w:r>
      <w:r w:rsidR="00452B79">
        <w:t xml:space="preserve">electricity </w:t>
      </w:r>
      <w:r>
        <w:t xml:space="preserve">networks to understand it. The </w:t>
      </w:r>
      <w:r w:rsidR="0071716A" w:rsidRPr="0071716A">
        <w:rPr>
          <w:bCs/>
          <w:szCs w:val="20"/>
        </w:rPr>
        <w:t>Network</w:t>
      </w:r>
      <w:r w:rsidR="0071716A">
        <w:t xml:space="preserve"> </w:t>
      </w:r>
      <w:r>
        <w:t>Licensee should break down the Project into:</w:t>
      </w:r>
    </w:p>
    <w:p w14:paraId="40A87E9D" w14:textId="77777777" w:rsidR="00BC2BDA" w:rsidRDefault="00BC2BDA" w:rsidP="007C237B">
      <w:pPr>
        <w:pStyle w:val="ListParagraph"/>
        <w:numPr>
          <w:ilvl w:val="0"/>
          <w:numId w:val="12"/>
        </w:numPr>
        <w:spacing w:after="0"/>
      </w:pPr>
      <w:r>
        <w:t>The Problem(s) which needs to be resolved</w:t>
      </w:r>
      <w:r w:rsidR="0061404B">
        <w:t>;</w:t>
      </w:r>
      <w:r>
        <w:t xml:space="preserve"> </w:t>
      </w:r>
    </w:p>
    <w:p w14:paraId="40A87E9E" w14:textId="77777777" w:rsidR="00BC2BDA" w:rsidRDefault="00BC2BDA" w:rsidP="007C237B">
      <w:pPr>
        <w:pStyle w:val="ListParagraph"/>
        <w:numPr>
          <w:ilvl w:val="0"/>
          <w:numId w:val="12"/>
        </w:numPr>
        <w:spacing w:after="0"/>
      </w:pPr>
      <w:r>
        <w:t>T</w:t>
      </w:r>
      <w:r w:rsidRPr="00FE2EBD">
        <w:t>he Method(s)</w:t>
      </w:r>
      <w:r>
        <w:t xml:space="preserve"> being trialled</w:t>
      </w:r>
      <w:r w:rsidRPr="00FE2EBD">
        <w:t xml:space="preserve"> to solve the Proble</w:t>
      </w:r>
      <w:r>
        <w:t>m;</w:t>
      </w:r>
    </w:p>
    <w:p w14:paraId="40A87E9F" w14:textId="77777777" w:rsidR="00BC2BDA" w:rsidRDefault="00BC2BDA" w:rsidP="007C237B">
      <w:pPr>
        <w:pStyle w:val="ListParagraph"/>
        <w:numPr>
          <w:ilvl w:val="0"/>
          <w:numId w:val="12"/>
        </w:numPr>
        <w:spacing w:after="0"/>
      </w:pPr>
      <w:r>
        <w:t>T</w:t>
      </w:r>
      <w:r w:rsidRPr="00FE2EBD">
        <w:t xml:space="preserve">he </w:t>
      </w:r>
      <w:r w:rsidR="00DF7487">
        <w:t>Development or Demonstration</w:t>
      </w:r>
      <w:r w:rsidRPr="00FE2EBD">
        <w:t xml:space="preserve"> </w:t>
      </w:r>
      <w:r>
        <w:t>being</w:t>
      </w:r>
      <w:r w:rsidRPr="00FE2EBD">
        <w:t xml:space="preserve"> undertake</w:t>
      </w:r>
      <w:r>
        <w:t>n; and</w:t>
      </w:r>
    </w:p>
    <w:p w14:paraId="40A87EA0" w14:textId="77777777" w:rsidR="00BC2BDA" w:rsidRDefault="00BC2BDA" w:rsidP="007C237B">
      <w:pPr>
        <w:pStyle w:val="ListParagraph"/>
        <w:numPr>
          <w:ilvl w:val="0"/>
          <w:numId w:val="12"/>
        </w:numPr>
        <w:spacing w:after="0"/>
      </w:pPr>
      <w:r>
        <w:t>The</w:t>
      </w:r>
      <w:r w:rsidRPr="00FE2EBD">
        <w:t xml:space="preserve"> Solution</w:t>
      </w:r>
      <w:r w:rsidR="007C237B">
        <w:t>(s)</w:t>
      </w:r>
      <w:r>
        <w:t xml:space="preserve"> which will be enabled by</w:t>
      </w:r>
      <w:r w:rsidRPr="00FE2EBD">
        <w:t xml:space="preserve"> solving the Problem. </w:t>
      </w:r>
    </w:p>
    <w:p w14:paraId="40A87EA1" w14:textId="77777777" w:rsidR="00BC2BDA" w:rsidRDefault="00BC2BDA" w:rsidP="007C237B">
      <w:pPr>
        <w:pStyle w:val="ListParagraph"/>
        <w:spacing w:after="0"/>
      </w:pPr>
    </w:p>
    <w:p w14:paraId="40A87EA2" w14:textId="77777777" w:rsidR="008C02A9" w:rsidRDefault="00BC2BDA" w:rsidP="007C237B">
      <w:pPr>
        <w:spacing w:after="0"/>
      </w:pPr>
      <w:r>
        <w:t xml:space="preserve">If the Project forms part of a cross </w:t>
      </w:r>
      <w:r w:rsidR="00B437D9">
        <w:t>industry venture</w:t>
      </w:r>
      <w:r>
        <w:t xml:space="preserve">, the </w:t>
      </w:r>
      <w:r w:rsidR="0071716A" w:rsidRPr="0071716A">
        <w:rPr>
          <w:bCs/>
          <w:szCs w:val="20"/>
        </w:rPr>
        <w:t>Network</w:t>
      </w:r>
      <w:r w:rsidR="0071716A">
        <w:t xml:space="preserve"> </w:t>
      </w:r>
      <w:r>
        <w:t xml:space="preserve">Licensee should include details of how this bid fits into the </w:t>
      </w:r>
      <w:r w:rsidR="00B437D9">
        <w:t xml:space="preserve">cross industry venture </w:t>
      </w:r>
      <w:r>
        <w:t xml:space="preserve">as a whole. The </w:t>
      </w:r>
      <w:r w:rsidR="0071716A" w:rsidRPr="0071716A">
        <w:rPr>
          <w:bCs/>
          <w:szCs w:val="20"/>
        </w:rPr>
        <w:t>Network</w:t>
      </w:r>
      <w:r w:rsidR="0071716A">
        <w:t xml:space="preserve"> </w:t>
      </w:r>
      <w:r>
        <w:t xml:space="preserve">Licensee must also describe the overall high-level aims of the </w:t>
      </w:r>
      <w:r w:rsidR="00B437D9">
        <w:t>cross industry venture</w:t>
      </w:r>
      <w:r>
        <w:t xml:space="preserve">. </w:t>
      </w:r>
    </w:p>
    <w:p w14:paraId="40A87EA3" w14:textId="77777777" w:rsidR="00BC2BDA" w:rsidRPr="00FE2EBD" w:rsidRDefault="00BC2BDA" w:rsidP="007C237B">
      <w:pPr>
        <w:spacing w:after="0"/>
      </w:pPr>
      <w:r>
        <w:t xml:space="preserve"> </w:t>
      </w:r>
    </w:p>
    <w:p w14:paraId="40A87EA4" w14:textId="77777777" w:rsidR="00BC2BDA" w:rsidRDefault="00BC2BDA" w:rsidP="007C237B">
      <w:pPr>
        <w:pStyle w:val="ListParagraph"/>
        <w:numPr>
          <w:ilvl w:val="1"/>
          <w:numId w:val="4"/>
        </w:numPr>
        <w:spacing w:after="0"/>
        <w:rPr>
          <w:b/>
        </w:rPr>
      </w:pPr>
      <w:r w:rsidRPr="00FE2EBD">
        <w:rPr>
          <w:b/>
        </w:rPr>
        <w:t xml:space="preserve">Technical description </w:t>
      </w:r>
      <w:r>
        <w:rPr>
          <w:b/>
        </w:rPr>
        <w:t>of Project</w:t>
      </w:r>
    </w:p>
    <w:p w14:paraId="40A87EA5" w14:textId="77777777" w:rsidR="008C02A9" w:rsidRPr="00FE2EBD" w:rsidRDefault="008C02A9" w:rsidP="007C237B">
      <w:pPr>
        <w:pStyle w:val="ListParagraph"/>
        <w:spacing w:after="0"/>
        <w:rPr>
          <w:b/>
        </w:rPr>
      </w:pPr>
    </w:p>
    <w:p w14:paraId="40A87EA6" w14:textId="77777777" w:rsidR="00BC2BDA" w:rsidRDefault="00BC2BDA" w:rsidP="007C237B">
      <w:pPr>
        <w:spacing w:after="0"/>
      </w:pPr>
      <w:r>
        <w:t xml:space="preserve">The </w:t>
      </w:r>
      <w:r w:rsidR="0071716A" w:rsidRPr="0071716A">
        <w:rPr>
          <w:bCs/>
          <w:szCs w:val="20"/>
        </w:rPr>
        <w:t>Network</w:t>
      </w:r>
      <w:r w:rsidR="0071716A">
        <w:t xml:space="preserve"> </w:t>
      </w:r>
      <w:r>
        <w:t>Licensee must provide a technical overview of the Method being deployed and outline why it is innovative. The</w:t>
      </w:r>
      <w:r w:rsidR="0071716A" w:rsidRPr="0071716A">
        <w:rPr>
          <w:bCs/>
          <w:szCs w:val="20"/>
        </w:rPr>
        <w:t xml:space="preserve"> Network</w:t>
      </w:r>
      <w:r>
        <w:t xml:space="preserve"> Licensee can choose to supplement the information it provides in the appendices.</w:t>
      </w:r>
    </w:p>
    <w:p w14:paraId="40A87EA7" w14:textId="77777777" w:rsidR="008C02A9" w:rsidRDefault="008C02A9" w:rsidP="007C237B">
      <w:pPr>
        <w:spacing w:after="0"/>
      </w:pPr>
    </w:p>
    <w:p w14:paraId="40A87EA8" w14:textId="77777777" w:rsidR="00BC2BDA" w:rsidRPr="008C02A9" w:rsidRDefault="00BC2BDA" w:rsidP="007C237B">
      <w:pPr>
        <w:pStyle w:val="ListParagraph"/>
        <w:numPr>
          <w:ilvl w:val="1"/>
          <w:numId w:val="4"/>
        </w:numPr>
        <w:spacing w:after="0"/>
        <w:rPr>
          <w:b/>
        </w:rPr>
      </w:pPr>
      <w:r w:rsidRPr="008C02A9">
        <w:rPr>
          <w:b/>
        </w:rPr>
        <w:t>Description of design of trials</w:t>
      </w:r>
    </w:p>
    <w:p w14:paraId="40A87EA9" w14:textId="77777777" w:rsidR="008C02A9" w:rsidRDefault="008C02A9" w:rsidP="007C237B">
      <w:pPr>
        <w:pStyle w:val="ListParagraph"/>
        <w:spacing w:after="0"/>
      </w:pPr>
    </w:p>
    <w:p w14:paraId="40A87EAA" w14:textId="77777777" w:rsidR="008C02A9" w:rsidRDefault="00BC2BDA" w:rsidP="007C237B">
      <w:pPr>
        <w:spacing w:after="0"/>
      </w:pPr>
      <w:r>
        <w:t xml:space="preserve">The </w:t>
      </w:r>
      <w:r w:rsidR="0071716A" w:rsidRPr="0071716A">
        <w:rPr>
          <w:bCs/>
          <w:szCs w:val="20"/>
        </w:rPr>
        <w:t>Network</w:t>
      </w:r>
      <w:r w:rsidR="0071716A">
        <w:t xml:space="preserve"> </w:t>
      </w:r>
      <w:r>
        <w:t xml:space="preserve">Licensee must provide details on how the </w:t>
      </w:r>
      <w:r w:rsidR="00DF7487">
        <w:t>Project</w:t>
      </w:r>
      <w:r>
        <w:t xml:space="preserve"> will be designed to ensure that</w:t>
      </w:r>
      <w:r w:rsidR="00DF7487">
        <w:t xml:space="preserve"> the results</w:t>
      </w:r>
      <w:r>
        <w:t xml:space="preserve"> are statistically sound and sufficiently robust to capture learning from Projects. For example, if the extrapolation of an outcome demonstrated in the Project is required to solve the Problem, the </w:t>
      </w:r>
      <w:r w:rsidR="0071716A" w:rsidRPr="0071716A">
        <w:rPr>
          <w:bCs/>
          <w:szCs w:val="20"/>
        </w:rPr>
        <w:t>Network</w:t>
      </w:r>
      <w:r w:rsidR="0071716A">
        <w:t xml:space="preserve"> </w:t>
      </w:r>
      <w:r>
        <w:t>Licensee must clearly show that the approach it is taking to undertake such an extrapolation is statistically and t</w:t>
      </w:r>
      <w:r w:rsidR="0061404B">
        <w:t>echnically sound, reliable and</w:t>
      </w:r>
      <w:r>
        <w:t xml:space="preserve"> verifiable. The </w:t>
      </w:r>
      <w:r w:rsidR="0071716A" w:rsidRPr="0071716A">
        <w:rPr>
          <w:bCs/>
          <w:szCs w:val="20"/>
        </w:rPr>
        <w:t>Network</w:t>
      </w:r>
      <w:r w:rsidR="0071716A">
        <w:t xml:space="preserve"> </w:t>
      </w:r>
      <w:r>
        <w:t xml:space="preserve">Licensee can supplement these details with further information in the appendices. </w:t>
      </w:r>
    </w:p>
    <w:p w14:paraId="40A87EAB" w14:textId="77777777" w:rsidR="008C02A9" w:rsidRDefault="008C02A9" w:rsidP="007C237B">
      <w:pPr>
        <w:spacing w:after="0"/>
      </w:pPr>
    </w:p>
    <w:p w14:paraId="40A87EAC" w14:textId="77777777" w:rsidR="00BC2BDA" w:rsidRDefault="00BC2BDA" w:rsidP="007C237B">
      <w:pPr>
        <w:pStyle w:val="ListParagraph"/>
        <w:numPr>
          <w:ilvl w:val="1"/>
          <w:numId w:val="9"/>
        </w:numPr>
        <w:spacing w:after="0"/>
        <w:ind w:left="709" w:hanging="709"/>
        <w:rPr>
          <w:b/>
        </w:rPr>
      </w:pPr>
      <w:r w:rsidRPr="009D6181">
        <w:rPr>
          <w:b/>
        </w:rPr>
        <w:t>Changes since Initial Screening Process</w:t>
      </w:r>
      <w:r>
        <w:rPr>
          <w:b/>
        </w:rPr>
        <w:t xml:space="preserve"> (ISP)</w:t>
      </w:r>
    </w:p>
    <w:p w14:paraId="40A87EAD" w14:textId="77777777" w:rsidR="008C02A9" w:rsidRPr="009D6181" w:rsidRDefault="008C02A9" w:rsidP="007C237B">
      <w:pPr>
        <w:pStyle w:val="ListParagraph"/>
        <w:spacing w:after="0"/>
        <w:ind w:left="709"/>
        <w:rPr>
          <w:b/>
        </w:rPr>
      </w:pPr>
    </w:p>
    <w:p w14:paraId="40A87EAE" w14:textId="77777777" w:rsidR="00BC2BDA" w:rsidRDefault="00BC2BDA" w:rsidP="007C237B">
      <w:pPr>
        <w:pStyle w:val="ListParagraph"/>
        <w:spacing w:after="0"/>
        <w:ind w:left="0"/>
        <w:contextualSpacing/>
      </w:pPr>
      <w:r>
        <w:t>The</w:t>
      </w:r>
      <w:r w:rsidR="0071716A" w:rsidRPr="0071716A">
        <w:rPr>
          <w:bCs/>
          <w:szCs w:val="20"/>
        </w:rPr>
        <w:t xml:space="preserve"> Network</w:t>
      </w:r>
      <w:r>
        <w:t xml:space="preserve"> Licensee</w:t>
      </w:r>
      <w:r w:rsidRPr="00DB6212">
        <w:t xml:space="preserve"> must outline any changes </w:t>
      </w:r>
      <w:r>
        <w:t>it has</w:t>
      </w:r>
      <w:r w:rsidRPr="00DB6212">
        <w:t xml:space="preserve"> made since </w:t>
      </w:r>
      <w:r>
        <w:t>its</w:t>
      </w:r>
      <w:r w:rsidRPr="00DB6212">
        <w:t xml:space="preserve"> Screening Submission</w:t>
      </w:r>
      <w:r>
        <w:t>, particularly where they relate to:</w:t>
      </w:r>
    </w:p>
    <w:p w14:paraId="40A87EAF" w14:textId="77777777" w:rsidR="00BC2BDA" w:rsidRPr="00DB6212" w:rsidRDefault="00BC2BDA" w:rsidP="007C237B">
      <w:pPr>
        <w:pStyle w:val="ListParagraph"/>
        <w:spacing w:after="0"/>
        <w:ind w:left="0"/>
        <w:contextualSpacing/>
      </w:pPr>
    </w:p>
    <w:p w14:paraId="40A87EB0" w14:textId="77777777" w:rsidR="00BC2BDA" w:rsidRDefault="00F837DD" w:rsidP="007C237B">
      <w:pPr>
        <w:pStyle w:val="ListParagraph"/>
        <w:numPr>
          <w:ilvl w:val="0"/>
          <w:numId w:val="8"/>
        </w:numPr>
        <w:spacing w:after="0"/>
        <w:contextualSpacing/>
      </w:pPr>
      <w:r>
        <w:t>T</w:t>
      </w:r>
      <w:r w:rsidRPr="00DB6212">
        <w:t xml:space="preserve">he </w:t>
      </w:r>
      <w:r w:rsidR="00BC2BDA" w:rsidRPr="00DB6212">
        <w:t>scale of the Project, funding required, other partners or External Collaborators involved in the Project</w:t>
      </w:r>
      <w:r w:rsidR="00BC2BDA">
        <w:t>;</w:t>
      </w:r>
    </w:p>
    <w:p w14:paraId="40A87EB1" w14:textId="77777777" w:rsidR="00BC2BDA" w:rsidRPr="00DB6212" w:rsidRDefault="00F837DD" w:rsidP="007C237B">
      <w:pPr>
        <w:pStyle w:val="ListParagraph"/>
        <w:numPr>
          <w:ilvl w:val="0"/>
          <w:numId w:val="8"/>
        </w:numPr>
        <w:spacing w:after="0"/>
        <w:contextualSpacing/>
      </w:pPr>
      <w:r>
        <w:t xml:space="preserve">The </w:t>
      </w:r>
      <w:r w:rsidR="00BC2BDA">
        <w:t xml:space="preserve">Project being part of a </w:t>
      </w:r>
      <w:r w:rsidR="00B437D9">
        <w:t>cross industry venture</w:t>
      </w:r>
      <w:r w:rsidR="00BC2BDA">
        <w:t>; and</w:t>
      </w:r>
    </w:p>
    <w:p w14:paraId="40A87EB2" w14:textId="77777777" w:rsidR="00BC2BDA" w:rsidRDefault="00F837DD" w:rsidP="007C237B">
      <w:pPr>
        <w:pStyle w:val="ListParagraph"/>
        <w:numPr>
          <w:ilvl w:val="0"/>
          <w:numId w:val="8"/>
        </w:numPr>
        <w:spacing w:after="0"/>
        <w:contextualSpacing/>
      </w:pPr>
      <w:r>
        <w:t>T</w:t>
      </w:r>
      <w:r w:rsidRPr="00DB6212">
        <w:t xml:space="preserve">he </w:t>
      </w:r>
      <w:r w:rsidR="00BC2BDA" w:rsidRPr="00DB6212">
        <w:t>IPR arrangements proposed for the Project</w:t>
      </w:r>
      <w:r w:rsidR="00BC2BDA">
        <w:t>.</w:t>
      </w:r>
    </w:p>
    <w:p w14:paraId="40A87EB3" w14:textId="77777777" w:rsidR="00BC2BDA" w:rsidRPr="00DB6212" w:rsidRDefault="00BC2BDA" w:rsidP="007C237B">
      <w:pPr>
        <w:pStyle w:val="ListParagraph"/>
        <w:spacing w:after="0"/>
        <w:contextualSpacing/>
      </w:pPr>
    </w:p>
    <w:p w14:paraId="40A87EB4" w14:textId="77777777" w:rsidR="00BC2BDA" w:rsidRDefault="00BC2BDA" w:rsidP="00521DBF">
      <w:pPr>
        <w:pageBreakBefore/>
        <w:spacing w:after="0"/>
        <w:rPr>
          <w:b/>
        </w:rPr>
      </w:pPr>
      <w:r w:rsidRPr="00FE2EBD">
        <w:rPr>
          <w:b/>
          <w:sz w:val="28"/>
          <w:szCs w:val="28"/>
        </w:rPr>
        <w:lastRenderedPageBreak/>
        <w:t>Section 3: Project business case</w:t>
      </w:r>
      <w:r>
        <w:rPr>
          <w:b/>
        </w:rPr>
        <w:t xml:space="preserve"> </w:t>
      </w:r>
    </w:p>
    <w:p w14:paraId="40A87EB5" w14:textId="77777777" w:rsidR="008C02A9" w:rsidRDefault="008C02A9" w:rsidP="007C237B">
      <w:pPr>
        <w:spacing w:after="0"/>
      </w:pPr>
    </w:p>
    <w:p w14:paraId="40A87EB6" w14:textId="77777777" w:rsidR="00BC2BDA" w:rsidRDefault="00BC2BDA" w:rsidP="007C237B">
      <w:pPr>
        <w:spacing w:after="0"/>
        <w:rPr>
          <w:iCs/>
          <w:szCs w:val="20"/>
        </w:rPr>
      </w:pPr>
      <w:r w:rsidRPr="00387EE6">
        <w:rPr>
          <w:iCs/>
          <w:szCs w:val="20"/>
        </w:rPr>
        <w:t xml:space="preserve">This section </w:t>
      </w:r>
      <w:r>
        <w:rPr>
          <w:iCs/>
          <w:szCs w:val="20"/>
        </w:rPr>
        <w:t>must not exceed</w:t>
      </w:r>
      <w:r w:rsidRPr="00387EE6">
        <w:rPr>
          <w:iCs/>
          <w:szCs w:val="20"/>
        </w:rPr>
        <w:t xml:space="preserve"> </w:t>
      </w:r>
      <w:r>
        <w:rPr>
          <w:iCs/>
          <w:szCs w:val="20"/>
        </w:rPr>
        <w:t>6</w:t>
      </w:r>
      <w:r w:rsidRPr="00387EE6">
        <w:rPr>
          <w:iCs/>
          <w:szCs w:val="20"/>
        </w:rPr>
        <w:t xml:space="preserve"> pages</w:t>
      </w:r>
      <w:r>
        <w:rPr>
          <w:iCs/>
          <w:szCs w:val="20"/>
        </w:rPr>
        <w:t>.</w:t>
      </w:r>
    </w:p>
    <w:p w14:paraId="40A87EB7" w14:textId="77777777" w:rsidR="008C02A9" w:rsidRPr="00387EE6" w:rsidRDefault="008C02A9" w:rsidP="007C237B">
      <w:pPr>
        <w:spacing w:after="0"/>
        <w:rPr>
          <w:b/>
        </w:rPr>
      </w:pPr>
    </w:p>
    <w:p w14:paraId="40A87EB8" w14:textId="77777777" w:rsidR="00BC2BDA" w:rsidRDefault="00BC2BDA" w:rsidP="007C237B">
      <w:pPr>
        <w:spacing w:after="0"/>
      </w:pPr>
      <w:r>
        <w:t xml:space="preserve">The </w:t>
      </w:r>
      <w:r w:rsidR="0071716A" w:rsidRPr="0071716A">
        <w:rPr>
          <w:bCs/>
          <w:szCs w:val="20"/>
        </w:rPr>
        <w:t>Network</w:t>
      </w:r>
      <w:r w:rsidR="0071716A">
        <w:t xml:space="preserve"> </w:t>
      </w:r>
      <w:r>
        <w:t xml:space="preserve">Licensee must present a clear business case justifying the merits of undertaking the Project and must set how the Project links to changes it wants to make to its business in the next 5-10 years. The </w:t>
      </w:r>
      <w:r w:rsidR="0071716A" w:rsidRPr="0071716A">
        <w:rPr>
          <w:bCs/>
          <w:szCs w:val="20"/>
        </w:rPr>
        <w:t>Network</w:t>
      </w:r>
      <w:r w:rsidR="0071716A">
        <w:t xml:space="preserve"> </w:t>
      </w:r>
      <w:r>
        <w:t xml:space="preserve">Licensee </w:t>
      </w:r>
      <w:r w:rsidR="0061404B">
        <w:t xml:space="preserve">is free </w:t>
      </w:r>
      <w:r>
        <w:t xml:space="preserve">to construct this case as it wishes. It can be supplemented with further details in the appendices. </w:t>
      </w:r>
    </w:p>
    <w:p w14:paraId="40A87EB9" w14:textId="77777777" w:rsidR="00BC2BDA" w:rsidRDefault="00BC2BDA" w:rsidP="007C237B">
      <w:pPr>
        <w:spacing w:after="0"/>
      </w:pPr>
      <w:r>
        <w:t xml:space="preserve">If the Project relates to a </w:t>
      </w:r>
      <w:r w:rsidR="00B437D9">
        <w:t>cross industry venture</w:t>
      </w:r>
      <w:r>
        <w:t xml:space="preserve">, the </w:t>
      </w:r>
      <w:r w:rsidR="0071716A" w:rsidRPr="0071716A">
        <w:rPr>
          <w:bCs/>
          <w:szCs w:val="20"/>
        </w:rPr>
        <w:t>Network</w:t>
      </w:r>
      <w:r w:rsidR="0071716A">
        <w:t xml:space="preserve"> </w:t>
      </w:r>
      <w:r>
        <w:t>Licensee should briefly state what the merits are of undertaking the cross sector Project as a whole</w:t>
      </w:r>
      <w:r w:rsidR="001E131A">
        <w:t xml:space="preserve"> </w:t>
      </w:r>
      <w:r w:rsidR="0061404B">
        <w:t>and, where relevant,</w:t>
      </w:r>
      <w:r w:rsidR="001E131A">
        <w:t xml:space="preserve"> also present th</w:t>
      </w:r>
      <w:r w:rsidR="00B437D9">
        <w:t>e merits of its specific bid</w:t>
      </w:r>
      <w:r>
        <w:t>. This can be supplemented with further details in the appendices.</w:t>
      </w:r>
    </w:p>
    <w:p w14:paraId="40A87EBA" w14:textId="77777777" w:rsidR="008C02A9" w:rsidRDefault="008C02A9" w:rsidP="007C237B">
      <w:pPr>
        <w:spacing w:after="0"/>
      </w:pPr>
    </w:p>
    <w:p w14:paraId="40A87EBB" w14:textId="77777777" w:rsidR="00BC2BDA" w:rsidRDefault="00BC2BDA" w:rsidP="00521DBF">
      <w:pPr>
        <w:pageBreakBefore/>
        <w:spacing w:after="0"/>
        <w:rPr>
          <w:b/>
          <w:sz w:val="28"/>
          <w:szCs w:val="28"/>
        </w:rPr>
      </w:pPr>
      <w:r w:rsidRPr="00FE2EBD">
        <w:rPr>
          <w:b/>
          <w:sz w:val="28"/>
          <w:szCs w:val="28"/>
        </w:rPr>
        <w:lastRenderedPageBreak/>
        <w:t>Section 4: Evaluation Criteria</w:t>
      </w:r>
    </w:p>
    <w:p w14:paraId="40A87EBC" w14:textId="77777777" w:rsidR="008C02A9" w:rsidRDefault="008C02A9" w:rsidP="007C237B">
      <w:pPr>
        <w:spacing w:after="0"/>
        <w:rPr>
          <w:b/>
          <w:sz w:val="28"/>
          <w:szCs w:val="28"/>
        </w:rPr>
      </w:pPr>
    </w:p>
    <w:p w14:paraId="40A87EBD" w14:textId="77777777" w:rsidR="00BC2BDA" w:rsidRDefault="00BC2BDA" w:rsidP="007C237B">
      <w:pPr>
        <w:spacing w:after="0"/>
        <w:rPr>
          <w:iCs/>
          <w:szCs w:val="20"/>
        </w:rPr>
      </w:pPr>
      <w:r w:rsidRPr="00387EE6">
        <w:rPr>
          <w:iCs/>
          <w:szCs w:val="20"/>
        </w:rPr>
        <w:t xml:space="preserve">This section </w:t>
      </w:r>
      <w:r>
        <w:rPr>
          <w:iCs/>
          <w:szCs w:val="20"/>
        </w:rPr>
        <w:t>must not exceed</w:t>
      </w:r>
      <w:r w:rsidRPr="00387EE6">
        <w:rPr>
          <w:iCs/>
          <w:szCs w:val="20"/>
        </w:rPr>
        <w:t xml:space="preserve"> </w:t>
      </w:r>
      <w:r w:rsidRPr="00251120">
        <w:rPr>
          <w:iCs/>
          <w:szCs w:val="20"/>
        </w:rPr>
        <w:t>10 pages</w:t>
      </w:r>
      <w:r>
        <w:rPr>
          <w:iCs/>
          <w:szCs w:val="20"/>
        </w:rPr>
        <w:t>.</w:t>
      </w:r>
    </w:p>
    <w:p w14:paraId="40A87EBE" w14:textId="77777777" w:rsidR="008C02A9" w:rsidRPr="00251120" w:rsidRDefault="008C02A9" w:rsidP="007C237B">
      <w:pPr>
        <w:spacing w:after="0"/>
      </w:pPr>
    </w:p>
    <w:p w14:paraId="40A87EBF" w14:textId="77777777" w:rsidR="00BC2BDA" w:rsidRPr="00FE31C9" w:rsidRDefault="00BC2BDA" w:rsidP="007C237B">
      <w:pPr>
        <w:spacing w:after="0"/>
      </w:pPr>
      <w:r>
        <w:t xml:space="preserve">The </w:t>
      </w:r>
      <w:r w:rsidR="0071716A" w:rsidRPr="0071716A">
        <w:rPr>
          <w:bCs/>
          <w:szCs w:val="20"/>
        </w:rPr>
        <w:t>Network</w:t>
      </w:r>
      <w:r w:rsidR="0071716A">
        <w:t xml:space="preserve"> </w:t>
      </w:r>
      <w:r>
        <w:t>Licensee must identify how their Project performs against each of the evaluation criteria set out in the Governance Document. Other sections of the Pro-forma will cover those criteria or aspects of criteria not mentioned in Section 4.</w:t>
      </w:r>
    </w:p>
    <w:p w14:paraId="40A87EC0" w14:textId="77777777" w:rsidR="00BC2BDA" w:rsidRDefault="00BC2BDA" w:rsidP="007C237B">
      <w:pPr>
        <w:pStyle w:val="Paragrapgh"/>
        <w:numPr>
          <w:ilvl w:val="0"/>
          <w:numId w:val="18"/>
        </w:numPr>
        <w:spacing w:after="0" w:line="276" w:lineRule="auto"/>
        <w:rPr>
          <w:rStyle w:val="Text-Bold"/>
          <w:rFonts w:eastAsia="Calibri"/>
        </w:rPr>
      </w:pPr>
      <w:r w:rsidRPr="00C043C2">
        <w:rPr>
          <w:rStyle w:val="Text-Bold"/>
          <w:rFonts w:eastAsia="Calibri"/>
        </w:rPr>
        <w:t>Accelerates the development of a low carbon energy sector</w:t>
      </w:r>
      <w:r>
        <w:rPr>
          <w:rStyle w:val="Text-Bold"/>
          <w:rFonts w:eastAsia="Calibri"/>
        </w:rPr>
        <w:t xml:space="preserve"> and/or delivers environmental benefits whilst having the potential to deliver net financial benefits to future and/or existing </w:t>
      </w:r>
      <w:r w:rsidR="001704CC">
        <w:rPr>
          <w:rStyle w:val="Text-Bold"/>
          <w:rFonts w:eastAsia="Calibri"/>
        </w:rPr>
        <w:t>C</w:t>
      </w:r>
      <w:r>
        <w:rPr>
          <w:rStyle w:val="Text-Bold"/>
          <w:rFonts w:eastAsia="Calibri"/>
        </w:rPr>
        <w:t>ustomers</w:t>
      </w:r>
    </w:p>
    <w:p w14:paraId="40A87EC1" w14:textId="77777777" w:rsidR="008C02A9" w:rsidRPr="00C043C2" w:rsidRDefault="008C02A9" w:rsidP="007C237B">
      <w:pPr>
        <w:pStyle w:val="Paragrapgh"/>
        <w:numPr>
          <w:ilvl w:val="0"/>
          <w:numId w:val="0"/>
        </w:numPr>
        <w:spacing w:after="0" w:line="276" w:lineRule="auto"/>
        <w:ind w:left="1080"/>
        <w:rPr>
          <w:rStyle w:val="Text-Bold"/>
          <w:rFonts w:eastAsia="Calibri"/>
        </w:rPr>
      </w:pPr>
    </w:p>
    <w:p w14:paraId="40A87EC2" w14:textId="77777777" w:rsidR="00BC2BDA" w:rsidRPr="007624F6" w:rsidRDefault="00BC2BDA" w:rsidP="007C237B">
      <w:pPr>
        <w:autoSpaceDE w:val="0"/>
        <w:autoSpaceDN w:val="0"/>
        <w:adjustRightInd w:val="0"/>
        <w:spacing w:after="0"/>
        <w:rPr>
          <w:rFonts w:eastAsiaTheme="minorHAnsi" w:cs="Verdana"/>
          <w:szCs w:val="20"/>
        </w:rPr>
      </w:pPr>
      <w:r w:rsidRPr="007624F6">
        <w:rPr>
          <w:rFonts w:eastAsiaTheme="minorHAnsi" w:cs="Verdana"/>
          <w:szCs w:val="20"/>
        </w:rPr>
        <w:t xml:space="preserve">The </w:t>
      </w:r>
      <w:r w:rsidR="0071716A" w:rsidRPr="0071716A">
        <w:rPr>
          <w:bCs/>
          <w:szCs w:val="20"/>
        </w:rPr>
        <w:t>Network</w:t>
      </w:r>
      <w:r w:rsidR="0071716A" w:rsidRPr="007624F6">
        <w:rPr>
          <w:rFonts w:eastAsiaTheme="minorHAnsi" w:cs="Verdana"/>
          <w:szCs w:val="20"/>
        </w:rPr>
        <w:t xml:space="preserve"> </w:t>
      </w:r>
      <w:r w:rsidRPr="007624F6">
        <w:rPr>
          <w:rFonts w:eastAsiaTheme="minorHAnsi" w:cs="Verdana"/>
          <w:szCs w:val="20"/>
        </w:rPr>
        <w:t>Licensee will need to demonstrate that the proposed Project Solution</w:t>
      </w:r>
      <w:r w:rsidR="007C237B">
        <w:rPr>
          <w:rFonts w:eastAsiaTheme="minorHAnsi" w:cs="Verdana"/>
          <w:szCs w:val="20"/>
        </w:rPr>
        <w:t>(s)</w:t>
      </w:r>
      <w:r w:rsidRPr="007624F6">
        <w:rPr>
          <w:rFonts w:eastAsiaTheme="minorHAnsi" w:cs="Verdana"/>
          <w:szCs w:val="20"/>
        </w:rPr>
        <w:t xml:space="preserve"> has the potential to accelerate the development of the low carbon energy sector, or deliver </w:t>
      </w:r>
      <w:r w:rsidR="0061404B">
        <w:rPr>
          <w:rFonts w:eastAsiaTheme="minorHAnsi" w:cs="Verdana"/>
          <w:szCs w:val="20"/>
        </w:rPr>
        <w:t xml:space="preserve">other </w:t>
      </w:r>
      <w:r w:rsidRPr="007624F6">
        <w:rPr>
          <w:rFonts w:eastAsiaTheme="minorHAnsi" w:cs="Verdana"/>
          <w:szCs w:val="20"/>
        </w:rPr>
        <w:t xml:space="preserve">environmental benefits to </w:t>
      </w:r>
      <w:r w:rsidR="001704CC">
        <w:rPr>
          <w:rFonts w:eastAsiaTheme="minorHAnsi" w:cs="Verdana"/>
          <w:szCs w:val="20"/>
        </w:rPr>
        <w:t>C</w:t>
      </w:r>
      <w:r w:rsidRPr="007624F6">
        <w:rPr>
          <w:rFonts w:eastAsiaTheme="minorHAnsi" w:cs="Verdana"/>
          <w:szCs w:val="20"/>
        </w:rPr>
        <w:t xml:space="preserve">ustomers, or deliver a combination of both. In addition, the </w:t>
      </w:r>
      <w:r w:rsidR="0071716A" w:rsidRPr="0071716A">
        <w:rPr>
          <w:bCs/>
          <w:szCs w:val="20"/>
        </w:rPr>
        <w:t>Network</w:t>
      </w:r>
      <w:r w:rsidR="0071716A" w:rsidRPr="007624F6">
        <w:rPr>
          <w:rFonts w:eastAsiaTheme="minorHAnsi" w:cs="Verdana"/>
          <w:szCs w:val="20"/>
        </w:rPr>
        <w:t xml:space="preserve"> </w:t>
      </w:r>
      <w:r w:rsidRPr="007624F6">
        <w:rPr>
          <w:rFonts w:eastAsiaTheme="minorHAnsi" w:cs="Verdana"/>
          <w:szCs w:val="20"/>
        </w:rPr>
        <w:t>Licensee will need to demonstrate that the Project has the potential to deliver net financial benefits to existing and</w:t>
      </w:r>
      <w:r w:rsidR="0061404B">
        <w:rPr>
          <w:rFonts w:eastAsiaTheme="minorHAnsi" w:cs="Verdana"/>
          <w:szCs w:val="20"/>
        </w:rPr>
        <w:t xml:space="preserve"> </w:t>
      </w:r>
      <w:r w:rsidRPr="007624F6">
        <w:rPr>
          <w:rFonts w:eastAsiaTheme="minorHAnsi" w:cs="Verdana"/>
          <w:szCs w:val="20"/>
        </w:rPr>
        <w:t xml:space="preserve">future </w:t>
      </w:r>
      <w:r w:rsidR="001704CC">
        <w:rPr>
          <w:rFonts w:eastAsiaTheme="minorHAnsi" w:cs="Verdana"/>
          <w:szCs w:val="20"/>
        </w:rPr>
        <w:t>Customer</w:t>
      </w:r>
      <w:r w:rsidRPr="007624F6">
        <w:rPr>
          <w:rFonts w:eastAsiaTheme="minorHAnsi" w:cs="Verdana"/>
          <w:szCs w:val="20"/>
        </w:rPr>
        <w:t>s.</w:t>
      </w:r>
    </w:p>
    <w:p w14:paraId="40A87EC3" w14:textId="77777777" w:rsidR="00BC2BDA" w:rsidRPr="007624F6" w:rsidRDefault="00BC2BDA" w:rsidP="007C237B">
      <w:pPr>
        <w:autoSpaceDE w:val="0"/>
        <w:autoSpaceDN w:val="0"/>
        <w:adjustRightInd w:val="0"/>
        <w:spacing w:after="0"/>
        <w:rPr>
          <w:rFonts w:eastAsiaTheme="minorHAnsi" w:cs="Verdana"/>
          <w:szCs w:val="20"/>
        </w:rPr>
      </w:pPr>
    </w:p>
    <w:p w14:paraId="40A87EC4" w14:textId="77777777" w:rsidR="00BC2BDA" w:rsidRPr="007624F6" w:rsidRDefault="00BC2BDA" w:rsidP="007C237B">
      <w:pPr>
        <w:autoSpaceDE w:val="0"/>
        <w:autoSpaceDN w:val="0"/>
        <w:adjustRightInd w:val="0"/>
        <w:spacing w:after="0"/>
        <w:rPr>
          <w:rFonts w:eastAsiaTheme="minorHAnsi" w:cs="Verdana"/>
          <w:szCs w:val="20"/>
        </w:rPr>
      </w:pPr>
      <w:r w:rsidRPr="007624F6">
        <w:rPr>
          <w:rFonts w:eastAsiaTheme="minorHAnsi" w:cs="Verdana"/>
          <w:szCs w:val="20"/>
        </w:rPr>
        <w:t>If a Project has potential carbon benefits, information under part (</w:t>
      </w:r>
      <w:proofErr w:type="spellStart"/>
      <w:r w:rsidRPr="007624F6">
        <w:rPr>
          <w:rFonts w:eastAsiaTheme="minorHAnsi" w:cs="Verdana"/>
          <w:szCs w:val="20"/>
        </w:rPr>
        <w:t>i</w:t>
      </w:r>
      <w:proofErr w:type="spellEnd"/>
      <w:r w:rsidRPr="007624F6">
        <w:rPr>
          <w:rFonts w:eastAsiaTheme="minorHAnsi" w:cs="Verdana"/>
          <w:szCs w:val="20"/>
        </w:rPr>
        <w:t>) below will be considered and part (ii) below will be considered if applicable to the Project. A Project which has potential environmental benefits must provide the information under part (iii) below. All Projects must provide the information under part (</w:t>
      </w:r>
      <w:proofErr w:type="gramStart"/>
      <w:r w:rsidRPr="007624F6">
        <w:rPr>
          <w:rFonts w:eastAsiaTheme="minorHAnsi" w:cs="Verdana"/>
          <w:szCs w:val="20"/>
        </w:rPr>
        <w:t>iv</w:t>
      </w:r>
      <w:proofErr w:type="gramEnd"/>
      <w:r w:rsidRPr="007624F6">
        <w:rPr>
          <w:rFonts w:eastAsiaTheme="minorHAnsi" w:cs="Verdana"/>
          <w:szCs w:val="20"/>
        </w:rPr>
        <w:t>) below.</w:t>
      </w:r>
    </w:p>
    <w:p w14:paraId="40A87EC5" w14:textId="77777777" w:rsidR="00BC2BDA" w:rsidRPr="007624F6" w:rsidRDefault="00BC2BDA" w:rsidP="007C237B">
      <w:pPr>
        <w:autoSpaceDE w:val="0"/>
        <w:autoSpaceDN w:val="0"/>
        <w:adjustRightInd w:val="0"/>
        <w:spacing w:after="0"/>
        <w:rPr>
          <w:rFonts w:eastAsiaTheme="minorHAnsi" w:cs="Verdana"/>
          <w:szCs w:val="20"/>
        </w:rPr>
      </w:pPr>
    </w:p>
    <w:p w14:paraId="40A87EC6" w14:textId="77777777" w:rsidR="00BC2BDA" w:rsidRPr="007624F6" w:rsidRDefault="00BC2BDA" w:rsidP="007C237B">
      <w:pPr>
        <w:pStyle w:val="ListParagraph"/>
        <w:numPr>
          <w:ilvl w:val="0"/>
          <w:numId w:val="14"/>
        </w:numPr>
        <w:autoSpaceDE w:val="0"/>
        <w:autoSpaceDN w:val="0"/>
        <w:adjustRightInd w:val="0"/>
        <w:spacing w:after="0"/>
        <w:rPr>
          <w:rFonts w:eastAsiaTheme="minorHAnsi" w:cs="Verdana"/>
          <w:szCs w:val="20"/>
        </w:rPr>
      </w:pPr>
      <w:r w:rsidRPr="007624F6">
        <w:rPr>
          <w:rFonts w:eastAsiaTheme="minorHAnsi" w:cs="Verdana"/>
          <w:szCs w:val="20"/>
        </w:rPr>
        <w:t>How the Project could make a contribution to the Government’s current strategy for reducing greenhouse gas emissions, as set out in the document entitled “the Carbon Plan” published by DECC, in particular:</w:t>
      </w:r>
    </w:p>
    <w:p w14:paraId="40A87EC7" w14:textId="77777777" w:rsidR="00BC2BDA" w:rsidRPr="007624F6" w:rsidRDefault="00BC2BDA" w:rsidP="007C237B">
      <w:pPr>
        <w:pStyle w:val="ListParagraph"/>
        <w:numPr>
          <w:ilvl w:val="1"/>
          <w:numId w:val="14"/>
        </w:numPr>
        <w:autoSpaceDE w:val="0"/>
        <w:autoSpaceDN w:val="0"/>
        <w:adjustRightInd w:val="0"/>
        <w:spacing w:after="0"/>
        <w:rPr>
          <w:rFonts w:eastAsiaTheme="minorHAnsi" w:cs="Verdana"/>
          <w:szCs w:val="20"/>
        </w:rPr>
      </w:pPr>
      <w:r w:rsidRPr="007624F6">
        <w:rPr>
          <w:rFonts w:eastAsiaTheme="minorHAnsi" w:cs="Verdana"/>
          <w:szCs w:val="20"/>
        </w:rPr>
        <w:t>What aspects of the Carbon Plan the Solution facilitates.</w:t>
      </w:r>
    </w:p>
    <w:p w14:paraId="40A87EC8" w14:textId="77777777" w:rsidR="00BC2BDA" w:rsidRPr="007624F6" w:rsidRDefault="00BC2BDA" w:rsidP="007C237B">
      <w:pPr>
        <w:pStyle w:val="ListParagraph"/>
        <w:numPr>
          <w:ilvl w:val="1"/>
          <w:numId w:val="14"/>
        </w:numPr>
        <w:autoSpaceDE w:val="0"/>
        <w:autoSpaceDN w:val="0"/>
        <w:adjustRightInd w:val="0"/>
        <w:spacing w:after="0"/>
        <w:rPr>
          <w:rFonts w:eastAsiaTheme="minorHAnsi" w:cs="Verdana"/>
          <w:szCs w:val="20"/>
        </w:rPr>
      </w:pPr>
      <w:r w:rsidRPr="007624F6">
        <w:rPr>
          <w:rFonts w:eastAsiaTheme="minorHAnsi" w:cs="Verdana"/>
          <w:szCs w:val="20"/>
        </w:rPr>
        <w:t>The contribution the roll-out of the Method across GB can play in facilitating these aspects of the Carbon plan.</w:t>
      </w:r>
    </w:p>
    <w:p w14:paraId="40A87EC9" w14:textId="77777777" w:rsidR="00BC2BDA" w:rsidRPr="007624F6" w:rsidRDefault="00BC2BDA" w:rsidP="007C237B">
      <w:pPr>
        <w:pStyle w:val="ListParagraph"/>
        <w:numPr>
          <w:ilvl w:val="1"/>
          <w:numId w:val="14"/>
        </w:numPr>
        <w:autoSpaceDE w:val="0"/>
        <w:autoSpaceDN w:val="0"/>
        <w:adjustRightInd w:val="0"/>
        <w:spacing w:after="0"/>
        <w:rPr>
          <w:rFonts w:eastAsiaTheme="minorHAnsi" w:cs="Verdana"/>
          <w:szCs w:val="20"/>
        </w:rPr>
      </w:pPr>
      <w:r w:rsidRPr="007624F6">
        <w:rPr>
          <w:rFonts w:eastAsiaTheme="minorHAnsi" w:cs="Verdana"/>
          <w:szCs w:val="20"/>
        </w:rPr>
        <w:t>How the roll-out of the proposed Method across GB will deliver the Solution more quickly than the current most efficient method in use in GB.</w:t>
      </w:r>
    </w:p>
    <w:p w14:paraId="40A87ECA" w14:textId="77777777" w:rsidR="00BC2BDA" w:rsidRPr="007624F6" w:rsidRDefault="00BC2BDA" w:rsidP="007C237B">
      <w:pPr>
        <w:pStyle w:val="ListParagraph"/>
        <w:autoSpaceDE w:val="0"/>
        <w:autoSpaceDN w:val="0"/>
        <w:adjustRightInd w:val="0"/>
        <w:spacing w:after="0"/>
        <w:ind w:left="1440"/>
        <w:rPr>
          <w:rFonts w:eastAsiaTheme="minorHAnsi" w:cs="Verdana"/>
          <w:szCs w:val="20"/>
        </w:rPr>
      </w:pPr>
    </w:p>
    <w:p w14:paraId="40A87ECB" w14:textId="77777777" w:rsidR="00BC2BDA" w:rsidRPr="007624F6" w:rsidRDefault="00BC2BDA" w:rsidP="007C237B">
      <w:pPr>
        <w:pStyle w:val="ListParagraph"/>
        <w:numPr>
          <w:ilvl w:val="0"/>
          <w:numId w:val="14"/>
        </w:numPr>
        <w:autoSpaceDE w:val="0"/>
        <w:autoSpaceDN w:val="0"/>
        <w:adjustRightInd w:val="0"/>
        <w:spacing w:after="0"/>
        <w:rPr>
          <w:rFonts w:eastAsiaTheme="minorHAnsi" w:cs="Verdana"/>
          <w:szCs w:val="20"/>
        </w:rPr>
      </w:pPr>
      <w:r w:rsidRPr="007624F6">
        <w:rPr>
          <w:rFonts w:eastAsiaTheme="minorHAnsi" w:cs="Verdana"/>
          <w:szCs w:val="20"/>
        </w:rPr>
        <w:t>If applicable to the Project, the network capacity released by each separate Method:</w:t>
      </w:r>
    </w:p>
    <w:p w14:paraId="40A87ECC" w14:textId="77777777" w:rsidR="005C064F" w:rsidRPr="005C064F" w:rsidRDefault="00BC2BDA" w:rsidP="007C237B">
      <w:pPr>
        <w:pStyle w:val="ListParagraph"/>
        <w:numPr>
          <w:ilvl w:val="1"/>
          <w:numId w:val="14"/>
        </w:numPr>
        <w:autoSpaceDE w:val="0"/>
        <w:autoSpaceDN w:val="0"/>
        <w:adjustRightInd w:val="0"/>
        <w:spacing w:after="0"/>
      </w:pPr>
      <w:r w:rsidRPr="007624F6">
        <w:rPr>
          <w:rFonts w:eastAsiaTheme="minorHAnsi" w:cs="Verdana"/>
          <w:szCs w:val="20"/>
        </w:rPr>
        <w:t>The</w:t>
      </w:r>
      <w:r w:rsidR="0071716A" w:rsidRPr="0071716A">
        <w:rPr>
          <w:bCs/>
          <w:szCs w:val="20"/>
        </w:rPr>
        <w:t xml:space="preserve"> Network</w:t>
      </w:r>
      <w:r w:rsidR="0071716A" w:rsidRPr="007624F6">
        <w:rPr>
          <w:rFonts w:eastAsiaTheme="minorHAnsi" w:cs="Verdana"/>
          <w:szCs w:val="20"/>
        </w:rPr>
        <w:t xml:space="preserve"> </w:t>
      </w:r>
      <w:r w:rsidRPr="007624F6">
        <w:rPr>
          <w:rFonts w:eastAsiaTheme="minorHAnsi" w:cs="Verdana"/>
          <w:szCs w:val="20"/>
        </w:rPr>
        <w:t xml:space="preserve">Licensee must outline how much quicker the Method(s) being trialled releases this capacity compared to the most efficient method currently in operation on the </w:t>
      </w:r>
      <w:r w:rsidR="008D4105">
        <w:rPr>
          <w:rFonts w:eastAsiaTheme="minorHAnsi" w:cs="Verdana"/>
          <w:szCs w:val="20"/>
        </w:rPr>
        <w:t>National Electricity Transmission System</w:t>
      </w:r>
      <w:r w:rsidRPr="007624F6">
        <w:rPr>
          <w:rFonts w:eastAsiaTheme="minorHAnsi" w:cs="Verdana"/>
          <w:szCs w:val="20"/>
        </w:rPr>
        <w:t>.</w:t>
      </w:r>
    </w:p>
    <w:p w14:paraId="40A87ECD" w14:textId="77777777" w:rsidR="005C064F" w:rsidRDefault="00BC2BDA" w:rsidP="007C237B">
      <w:pPr>
        <w:pStyle w:val="ListParagraph"/>
        <w:numPr>
          <w:ilvl w:val="1"/>
          <w:numId w:val="14"/>
        </w:numPr>
        <w:autoSpaceDE w:val="0"/>
        <w:autoSpaceDN w:val="0"/>
        <w:adjustRightInd w:val="0"/>
        <w:spacing w:after="0"/>
      </w:pPr>
      <w:r w:rsidRPr="005C064F">
        <w:t xml:space="preserve">The </w:t>
      </w:r>
      <w:r w:rsidR="0071716A" w:rsidRPr="0071716A">
        <w:rPr>
          <w:bCs/>
          <w:szCs w:val="20"/>
        </w:rPr>
        <w:t>Network</w:t>
      </w:r>
      <w:r w:rsidR="0071716A" w:rsidRPr="005C064F">
        <w:t xml:space="preserve"> </w:t>
      </w:r>
      <w:r w:rsidRPr="005C064F">
        <w:t xml:space="preserve">Licensee must set out the potential for replication of the Method(s) across GB in terms of the number of sites, or the percentage of the </w:t>
      </w:r>
      <w:r w:rsidR="008D4105" w:rsidRPr="005C064F">
        <w:t>Transmission System</w:t>
      </w:r>
      <w:r w:rsidRPr="005C064F">
        <w:t xml:space="preserve"> where the Method could be rolled out. </w:t>
      </w:r>
    </w:p>
    <w:p w14:paraId="40A87ECE" w14:textId="77777777" w:rsidR="00BC2BDA" w:rsidRPr="005C064F" w:rsidRDefault="00BC2BDA" w:rsidP="007C237B">
      <w:pPr>
        <w:pStyle w:val="ListParagraph"/>
        <w:numPr>
          <w:ilvl w:val="1"/>
          <w:numId w:val="14"/>
        </w:numPr>
        <w:autoSpaceDE w:val="0"/>
        <w:autoSpaceDN w:val="0"/>
        <w:adjustRightInd w:val="0"/>
        <w:spacing w:after="0"/>
      </w:pPr>
      <w:r w:rsidRPr="005C064F">
        <w:t xml:space="preserve">The </w:t>
      </w:r>
      <w:r w:rsidR="0071716A" w:rsidRPr="0071716A">
        <w:rPr>
          <w:bCs/>
          <w:szCs w:val="20"/>
        </w:rPr>
        <w:t>Network</w:t>
      </w:r>
      <w:r w:rsidR="0071716A" w:rsidRPr="005C064F">
        <w:t xml:space="preserve"> </w:t>
      </w:r>
      <w:r w:rsidRPr="005C064F">
        <w:t xml:space="preserve">Licensee must use these to calculate the capacity the Method(s) will release across GB and how quickly this capacity could be released compared to the most efficient Method currently in operation on the </w:t>
      </w:r>
      <w:r w:rsidR="008D4105" w:rsidRPr="005C064F">
        <w:t>National Electricity Transmission System.</w:t>
      </w:r>
    </w:p>
    <w:p w14:paraId="40A87ECF" w14:textId="77777777" w:rsidR="00BC2BDA" w:rsidRPr="007624F6" w:rsidRDefault="00BC2BDA" w:rsidP="007C237B">
      <w:pPr>
        <w:pStyle w:val="ListParagraph"/>
        <w:numPr>
          <w:ilvl w:val="1"/>
          <w:numId w:val="14"/>
        </w:numPr>
        <w:autoSpaceDE w:val="0"/>
        <w:autoSpaceDN w:val="0"/>
        <w:adjustRightInd w:val="0"/>
        <w:spacing w:after="0"/>
        <w:rPr>
          <w:rFonts w:eastAsiaTheme="minorHAnsi" w:cs="Verdana"/>
          <w:szCs w:val="20"/>
        </w:rPr>
      </w:pPr>
      <w:r w:rsidRPr="007624F6">
        <w:rPr>
          <w:rFonts w:eastAsiaTheme="minorHAnsi" w:cs="Verdana"/>
          <w:szCs w:val="20"/>
        </w:rPr>
        <w:t xml:space="preserve">In assessing the most efficient Method currently in use on the Transmission System, the </w:t>
      </w:r>
      <w:r w:rsidR="0071716A" w:rsidRPr="0071716A">
        <w:rPr>
          <w:bCs/>
          <w:szCs w:val="20"/>
        </w:rPr>
        <w:t>Network</w:t>
      </w:r>
      <w:r w:rsidR="0071716A" w:rsidRPr="007624F6">
        <w:rPr>
          <w:rFonts w:eastAsiaTheme="minorHAnsi" w:cs="Verdana"/>
          <w:szCs w:val="20"/>
        </w:rPr>
        <w:t xml:space="preserve"> </w:t>
      </w:r>
      <w:r w:rsidRPr="007624F6">
        <w:rPr>
          <w:rFonts w:eastAsiaTheme="minorHAnsi" w:cs="Verdana"/>
          <w:szCs w:val="20"/>
        </w:rPr>
        <w:t xml:space="preserve">Licensee  should look at the minimum cost scheme under which it would deliver the Solution (at the scale being tested within the Project). We also expect that it takes into account lower cost methods which other Licensees have deployed successfully on their </w:t>
      </w:r>
      <w:r w:rsidRPr="007624F6">
        <w:rPr>
          <w:rFonts w:eastAsiaTheme="minorHAnsi" w:cs="Verdana"/>
          <w:szCs w:val="20"/>
        </w:rPr>
        <w:lastRenderedPageBreak/>
        <w:t>network which could deliver the Solution (at the scale being tested in the Project).</w:t>
      </w:r>
    </w:p>
    <w:p w14:paraId="40A87ED0" w14:textId="77777777" w:rsidR="00BC2BDA" w:rsidRPr="007624F6" w:rsidRDefault="00BC2BDA" w:rsidP="007C237B">
      <w:pPr>
        <w:pStyle w:val="ListParagraph"/>
        <w:numPr>
          <w:ilvl w:val="1"/>
          <w:numId w:val="14"/>
        </w:numPr>
        <w:autoSpaceDE w:val="0"/>
        <w:autoSpaceDN w:val="0"/>
        <w:adjustRightInd w:val="0"/>
        <w:spacing w:after="0"/>
        <w:rPr>
          <w:rFonts w:eastAsiaTheme="minorHAnsi" w:cs="Verdana"/>
          <w:szCs w:val="20"/>
        </w:rPr>
      </w:pPr>
      <w:r w:rsidRPr="007624F6">
        <w:rPr>
          <w:rFonts w:eastAsiaTheme="minorHAnsi" w:cs="Verdana"/>
          <w:szCs w:val="20"/>
        </w:rPr>
        <w:t xml:space="preserve">If the </w:t>
      </w:r>
      <w:r w:rsidR="0071716A" w:rsidRPr="0071716A">
        <w:rPr>
          <w:bCs/>
          <w:szCs w:val="20"/>
        </w:rPr>
        <w:t>Network</w:t>
      </w:r>
      <w:r w:rsidR="0071716A" w:rsidRPr="007624F6">
        <w:rPr>
          <w:rFonts w:eastAsiaTheme="minorHAnsi" w:cs="Verdana"/>
          <w:szCs w:val="20"/>
        </w:rPr>
        <w:t xml:space="preserve"> </w:t>
      </w:r>
      <w:r w:rsidRPr="007624F6">
        <w:rPr>
          <w:rFonts w:eastAsiaTheme="minorHAnsi" w:cs="Verdana"/>
          <w:szCs w:val="20"/>
        </w:rPr>
        <w:t>Licensee considers that the capacity calculation is not applicable to the Project, it must provide a qualitative explanation in place of the calculation, including a justification for why the calculation is not applicable.</w:t>
      </w:r>
    </w:p>
    <w:p w14:paraId="40A87ED1" w14:textId="77777777" w:rsidR="00BC2BDA" w:rsidRPr="007624F6" w:rsidRDefault="00BC2BDA" w:rsidP="007C237B">
      <w:pPr>
        <w:pStyle w:val="ListParagraph"/>
        <w:autoSpaceDE w:val="0"/>
        <w:autoSpaceDN w:val="0"/>
        <w:adjustRightInd w:val="0"/>
        <w:spacing w:after="0"/>
        <w:ind w:left="1440"/>
        <w:rPr>
          <w:rFonts w:eastAsiaTheme="minorHAnsi" w:cs="Verdana"/>
          <w:szCs w:val="20"/>
        </w:rPr>
      </w:pPr>
    </w:p>
    <w:p w14:paraId="40A87ED2" w14:textId="77777777" w:rsidR="00BC2BDA" w:rsidRPr="007624F6" w:rsidRDefault="00BC2BDA" w:rsidP="007C237B">
      <w:pPr>
        <w:pStyle w:val="ListParagraph"/>
        <w:numPr>
          <w:ilvl w:val="0"/>
          <w:numId w:val="14"/>
        </w:numPr>
        <w:autoSpaceDE w:val="0"/>
        <w:autoSpaceDN w:val="0"/>
        <w:adjustRightInd w:val="0"/>
        <w:spacing w:after="0"/>
        <w:rPr>
          <w:rFonts w:eastAsiaTheme="minorHAnsi" w:cs="Verdana"/>
          <w:szCs w:val="20"/>
        </w:rPr>
      </w:pPr>
      <w:r w:rsidRPr="007624F6">
        <w:rPr>
          <w:rFonts w:eastAsiaTheme="minorHAnsi" w:cs="Verdana"/>
          <w:szCs w:val="20"/>
        </w:rPr>
        <w:t xml:space="preserve">The </w:t>
      </w:r>
      <w:r w:rsidR="0061404B">
        <w:rPr>
          <w:rFonts w:eastAsiaTheme="minorHAnsi" w:cs="Verdana"/>
          <w:szCs w:val="20"/>
        </w:rPr>
        <w:t>expected</w:t>
      </w:r>
      <w:r w:rsidRPr="007624F6">
        <w:rPr>
          <w:rFonts w:eastAsiaTheme="minorHAnsi" w:cs="Verdana"/>
          <w:szCs w:val="20"/>
        </w:rPr>
        <w:t xml:space="preserve"> environmental benefits the Project can deliver to </w:t>
      </w:r>
      <w:r w:rsidR="001704CC">
        <w:rPr>
          <w:rFonts w:eastAsiaTheme="minorHAnsi" w:cs="Verdana"/>
          <w:szCs w:val="20"/>
        </w:rPr>
        <w:t>Customer</w:t>
      </w:r>
      <w:r w:rsidRPr="007624F6">
        <w:rPr>
          <w:rFonts w:eastAsiaTheme="minorHAnsi" w:cs="Verdana"/>
          <w:szCs w:val="20"/>
        </w:rPr>
        <w:t>s:</w:t>
      </w:r>
    </w:p>
    <w:p w14:paraId="40A87ED3" w14:textId="77777777" w:rsidR="00BC2BDA" w:rsidRPr="007624F6" w:rsidRDefault="00BC2BDA" w:rsidP="007C237B">
      <w:pPr>
        <w:pStyle w:val="ListParagraph"/>
        <w:numPr>
          <w:ilvl w:val="1"/>
          <w:numId w:val="14"/>
        </w:numPr>
        <w:autoSpaceDE w:val="0"/>
        <w:autoSpaceDN w:val="0"/>
        <w:adjustRightInd w:val="0"/>
        <w:spacing w:after="0"/>
        <w:rPr>
          <w:rFonts w:eastAsiaTheme="minorHAnsi" w:cs="Verdana"/>
          <w:szCs w:val="20"/>
        </w:rPr>
      </w:pPr>
      <w:r w:rsidRPr="007624F6">
        <w:rPr>
          <w:rFonts w:eastAsiaTheme="minorHAnsi" w:cs="Verdana"/>
          <w:szCs w:val="20"/>
        </w:rPr>
        <w:t xml:space="preserve">The </w:t>
      </w:r>
      <w:r w:rsidR="00A55948" w:rsidRPr="00A55948">
        <w:rPr>
          <w:rFonts w:eastAsiaTheme="minorHAnsi" w:cs="Verdana"/>
          <w:szCs w:val="20"/>
        </w:rPr>
        <w:t>Network</w:t>
      </w:r>
      <w:r w:rsidR="0071716A" w:rsidRPr="007624F6">
        <w:rPr>
          <w:rFonts w:eastAsiaTheme="minorHAnsi" w:cs="Verdana"/>
          <w:szCs w:val="20"/>
        </w:rPr>
        <w:t xml:space="preserve"> </w:t>
      </w:r>
      <w:r w:rsidRPr="007624F6">
        <w:rPr>
          <w:rFonts w:eastAsiaTheme="minorHAnsi" w:cs="Verdana"/>
          <w:szCs w:val="20"/>
        </w:rPr>
        <w:t xml:space="preserve">Licensee should justify and provide references for all assumptions used to calculate the </w:t>
      </w:r>
      <w:r w:rsidR="0061404B">
        <w:rPr>
          <w:rFonts w:eastAsiaTheme="minorHAnsi" w:cs="Verdana"/>
          <w:szCs w:val="20"/>
        </w:rPr>
        <w:t xml:space="preserve">expected </w:t>
      </w:r>
      <w:r w:rsidRPr="007624F6">
        <w:rPr>
          <w:rFonts w:eastAsiaTheme="minorHAnsi" w:cs="Verdana"/>
          <w:szCs w:val="20"/>
        </w:rPr>
        <w:t>environmental benefits of the Project.</w:t>
      </w:r>
    </w:p>
    <w:p w14:paraId="40A87ED4" w14:textId="77777777" w:rsidR="00BC2BDA" w:rsidRPr="007624F6" w:rsidRDefault="00A55948" w:rsidP="007C237B">
      <w:pPr>
        <w:pStyle w:val="ListParagraph"/>
        <w:numPr>
          <w:ilvl w:val="1"/>
          <w:numId w:val="14"/>
        </w:numPr>
        <w:autoSpaceDE w:val="0"/>
        <w:autoSpaceDN w:val="0"/>
        <w:adjustRightInd w:val="0"/>
        <w:spacing w:after="0"/>
        <w:rPr>
          <w:rFonts w:eastAsiaTheme="minorHAnsi" w:cs="Verdana"/>
          <w:szCs w:val="20"/>
        </w:rPr>
      </w:pPr>
      <w:r w:rsidRPr="00A55948">
        <w:rPr>
          <w:rFonts w:eastAsiaTheme="minorHAnsi" w:cs="Verdana"/>
          <w:szCs w:val="20"/>
        </w:rPr>
        <w:t xml:space="preserve"> </w:t>
      </w:r>
      <w:r w:rsidR="00BC2BDA" w:rsidRPr="007624F6">
        <w:rPr>
          <w:rFonts w:eastAsiaTheme="minorHAnsi" w:cs="Verdana"/>
          <w:szCs w:val="20"/>
        </w:rPr>
        <w:t xml:space="preserve">If the </w:t>
      </w:r>
      <w:r w:rsidRPr="00A55948">
        <w:rPr>
          <w:rFonts w:eastAsiaTheme="minorHAnsi" w:cs="Verdana"/>
          <w:szCs w:val="20"/>
        </w:rPr>
        <w:t>Network</w:t>
      </w:r>
      <w:r w:rsidR="0071716A" w:rsidRPr="007624F6">
        <w:rPr>
          <w:rFonts w:eastAsiaTheme="minorHAnsi" w:cs="Verdana"/>
          <w:szCs w:val="20"/>
        </w:rPr>
        <w:t xml:space="preserve"> </w:t>
      </w:r>
      <w:r w:rsidR="00BC2BDA" w:rsidRPr="007624F6">
        <w:rPr>
          <w:rFonts w:eastAsiaTheme="minorHAnsi" w:cs="Verdana"/>
          <w:szCs w:val="20"/>
        </w:rPr>
        <w:t>Licensee considers that the calculation of environmental benefits is not applicable to the Project, it must provide a qualitative explanation in place of the calculation, including a justification for why the calculation is not applicable.</w:t>
      </w:r>
    </w:p>
    <w:p w14:paraId="40A87ED5" w14:textId="77777777" w:rsidR="00BC2BDA" w:rsidRPr="007624F6" w:rsidRDefault="00BC2BDA" w:rsidP="007C237B">
      <w:pPr>
        <w:pStyle w:val="ListParagraph"/>
        <w:autoSpaceDE w:val="0"/>
        <w:autoSpaceDN w:val="0"/>
        <w:adjustRightInd w:val="0"/>
        <w:spacing w:after="0"/>
        <w:ind w:left="1440"/>
        <w:rPr>
          <w:rFonts w:eastAsiaTheme="minorHAnsi" w:cs="Verdana"/>
          <w:szCs w:val="20"/>
        </w:rPr>
      </w:pPr>
    </w:p>
    <w:p w14:paraId="40A87ED6" w14:textId="77777777" w:rsidR="00BC2BDA" w:rsidRPr="007624F6" w:rsidRDefault="00BC2BDA" w:rsidP="007C237B">
      <w:pPr>
        <w:pStyle w:val="ListParagraph"/>
        <w:numPr>
          <w:ilvl w:val="0"/>
          <w:numId w:val="14"/>
        </w:numPr>
        <w:autoSpaceDE w:val="0"/>
        <w:autoSpaceDN w:val="0"/>
        <w:adjustRightInd w:val="0"/>
        <w:spacing w:after="0"/>
        <w:rPr>
          <w:rFonts w:eastAsiaTheme="minorHAnsi" w:cs="Verdana"/>
          <w:szCs w:val="20"/>
        </w:rPr>
      </w:pPr>
      <w:r w:rsidRPr="007624F6">
        <w:rPr>
          <w:rFonts w:eastAsiaTheme="minorHAnsi" w:cs="Verdana"/>
          <w:szCs w:val="20"/>
        </w:rPr>
        <w:t xml:space="preserve">The expected financial benefit the Project could deliver to </w:t>
      </w:r>
      <w:r w:rsidR="001704CC">
        <w:rPr>
          <w:rFonts w:eastAsiaTheme="minorHAnsi" w:cs="Verdana"/>
          <w:szCs w:val="20"/>
        </w:rPr>
        <w:t>Customer</w:t>
      </w:r>
      <w:r w:rsidRPr="007624F6">
        <w:rPr>
          <w:rFonts w:eastAsiaTheme="minorHAnsi" w:cs="Verdana"/>
          <w:szCs w:val="20"/>
        </w:rPr>
        <w:t>s:</w:t>
      </w:r>
    </w:p>
    <w:p w14:paraId="40A87ED7" w14:textId="77777777" w:rsidR="00BC2BDA" w:rsidRPr="007624F6" w:rsidRDefault="00BC2BDA" w:rsidP="007C237B">
      <w:pPr>
        <w:pStyle w:val="ListParagraph"/>
        <w:numPr>
          <w:ilvl w:val="1"/>
          <w:numId w:val="14"/>
        </w:numPr>
        <w:autoSpaceDE w:val="0"/>
        <w:autoSpaceDN w:val="0"/>
        <w:adjustRightInd w:val="0"/>
        <w:spacing w:after="0"/>
        <w:rPr>
          <w:rFonts w:eastAsiaTheme="minorHAnsi" w:cs="Verdana"/>
          <w:szCs w:val="20"/>
        </w:rPr>
      </w:pPr>
      <w:r w:rsidRPr="007624F6">
        <w:rPr>
          <w:rFonts w:eastAsiaTheme="minorHAnsi" w:cs="Verdana"/>
          <w:szCs w:val="20"/>
        </w:rPr>
        <w:t xml:space="preserve">The </w:t>
      </w:r>
      <w:r w:rsidR="0071716A" w:rsidRPr="0071716A">
        <w:rPr>
          <w:bCs/>
          <w:szCs w:val="20"/>
        </w:rPr>
        <w:t>Network</w:t>
      </w:r>
      <w:r w:rsidR="0071716A" w:rsidRPr="007624F6">
        <w:rPr>
          <w:rFonts w:eastAsiaTheme="minorHAnsi" w:cs="Verdana"/>
          <w:szCs w:val="20"/>
        </w:rPr>
        <w:t xml:space="preserve"> </w:t>
      </w:r>
      <w:r w:rsidRPr="007624F6">
        <w:rPr>
          <w:rFonts w:eastAsiaTheme="minorHAnsi" w:cs="Verdana"/>
          <w:szCs w:val="20"/>
        </w:rPr>
        <w:t xml:space="preserve">Licensee must detail the financial benefit by first estimating the costs of delivering the Solution(s) (at the scale being tested within the Project) through the most efficient method currently in use on the GB transportation system - the Base Case Costs. Licensees must then compare the Base Case Costs to the costs of replicating the Method, once it has been proven successful, at the scale being tested in the Project - the Method Costs. The difference between the Base Case Cost and the Method Costs is the financial benefit of the Project. </w:t>
      </w:r>
    </w:p>
    <w:p w14:paraId="40A87ED8" w14:textId="77777777" w:rsidR="00AC7546" w:rsidRDefault="00BC2BDA" w:rsidP="007C237B">
      <w:pPr>
        <w:pStyle w:val="ListParagraph"/>
        <w:numPr>
          <w:ilvl w:val="1"/>
          <w:numId w:val="14"/>
        </w:numPr>
        <w:autoSpaceDE w:val="0"/>
        <w:autoSpaceDN w:val="0"/>
        <w:adjustRightInd w:val="0"/>
        <w:spacing w:after="0"/>
        <w:rPr>
          <w:rFonts w:eastAsiaTheme="minorHAnsi" w:cs="Verdana"/>
          <w:szCs w:val="20"/>
        </w:rPr>
      </w:pPr>
      <w:r w:rsidRPr="007624F6">
        <w:rPr>
          <w:rFonts w:eastAsiaTheme="minorHAnsi" w:cs="Verdana"/>
          <w:szCs w:val="20"/>
        </w:rPr>
        <w:t xml:space="preserve">Where a </w:t>
      </w:r>
      <w:r w:rsidR="0071716A" w:rsidRPr="0071716A">
        <w:rPr>
          <w:bCs/>
          <w:szCs w:val="20"/>
        </w:rPr>
        <w:t>Network</w:t>
      </w:r>
      <w:r w:rsidR="0071716A" w:rsidRPr="007624F6">
        <w:rPr>
          <w:rFonts w:eastAsiaTheme="minorHAnsi" w:cs="Verdana"/>
          <w:szCs w:val="20"/>
        </w:rPr>
        <w:t xml:space="preserve"> </w:t>
      </w:r>
      <w:r w:rsidRPr="007624F6">
        <w:rPr>
          <w:rFonts w:eastAsiaTheme="minorHAnsi" w:cs="Verdana"/>
          <w:szCs w:val="20"/>
        </w:rPr>
        <w:t>Licensee is looking to test more than one Method it should outline the financial benefit of each separate Method.</w:t>
      </w:r>
    </w:p>
    <w:p w14:paraId="40A87ED9" w14:textId="77777777" w:rsidR="00AC7546" w:rsidRDefault="00AC7546" w:rsidP="007C237B">
      <w:pPr>
        <w:pStyle w:val="ListParagraph"/>
        <w:autoSpaceDE w:val="0"/>
        <w:autoSpaceDN w:val="0"/>
        <w:adjustRightInd w:val="0"/>
        <w:spacing w:after="0"/>
        <w:ind w:left="1440"/>
        <w:rPr>
          <w:rFonts w:eastAsiaTheme="minorHAnsi" w:cs="Verdana"/>
          <w:szCs w:val="20"/>
        </w:rPr>
      </w:pPr>
    </w:p>
    <w:p w14:paraId="59B96C72" w14:textId="77777777" w:rsidR="00D009A8" w:rsidRDefault="00AC7546" w:rsidP="007C237B">
      <w:pPr>
        <w:pStyle w:val="ListParagraph"/>
        <w:autoSpaceDE w:val="0"/>
        <w:autoSpaceDN w:val="0"/>
        <w:adjustRightInd w:val="0"/>
        <w:spacing w:after="0"/>
        <w:ind w:left="0"/>
        <w:rPr>
          <w:rFonts w:eastAsiaTheme="minorHAnsi" w:cs="Verdana"/>
          <w:sz w:val="19"/>
          <w:szCs w:val="19"/>
        </w:rPr>
      </w:pPr>
      <w:r w:rsidRPr="00AC7546">
        <w:rPr>
          <w:rFonts w:eastAsiaTheme="minorHAnsi" w:cs="Verdana"/>
          <w:sz w:val="19"/>
          <w:szCs w:val="19"/>
        </w:rPr>
        <w:t xml:space="preserve">For a </w:t>
      </w:r>
      <w:r w:rsidR="00B437D9">
        <w:t>cross industry venture,</w:t>
      </w:r>
      <w:r w:rsidR="00B437D9" w:rsidRPr="00AC7546">
        <w:rPr>
          <w:rFonts w:eastAsiaTheme="minorHAnsi" w:cs="Verdana"/>
          <w:sz w:val="19"/>
          <w:szCs w:val="19"/>
        </w:rPr>
        <w:t xml:space="preserve"> </w:t>
      </w:r>
      <w:r w:rsidRPr="00AC7546">
        <w:rPr>
          <w:rFonts w:eastAsiaTheme="minorHAnsi" w:cs="Verdana"/>
          <w:sz w:val="19"/>
          <w:szCs w:val="19"/>
        </w:rPr>
        <w:t>the</w:t>
      </w:r>
      <w:r w:rsidR="0071716A" w:rsidRPr="0071716A">
        <w:rPr>
          <w:bCs/>
          <w:szCs w:val="20"/>
        </w:rPr>
        <w:t xml:space="preserve"> Network</w:t>
      </w:r>
      <w:r w:rsidRPr="00AC7546">
        <w:rPr>
          <w:rFonts w:eastAsiaTheme="minorHAnsi" w:cs="Verdana"/>
          <w:sz w:val="19"/>
          <w:szCs w:val="19"/>
        </w:rPr>
        <w:t xml:space="preserve"> Licensee must focus on how</w:t>
      </w:r>
      <w:r>
        <w:rPr>
          <w:rFonts w:eastAsiaTheme="minorHAnsi" w:cs="Verdana"/>
          <w:sz w:val="19"/>
          <w:szCs w:val="19"/>
        </w:rPr>
        <w:t xml:space="preserve"> the benefits to</w:t>
      </w:r>
      <w:r w:rsidRPr="00AC7546">
        <w:rPr>
          <w:rFonts w:eastAsiaTheme="minorHAnsi" w:cs="Verdana"/>
          <w:sz w:val="19"/>
          <w:szCs w:val="19"/>
        </w:rPr>
        <w:t xml:space="preserve"> </w:t>
      </w:r>
      <w:r>
        <w:rPr>
          <w:rFonts w:eastAsiaTheme="minorHAnsi" w:cs="Verdana"/>
          <w:sz w:val="19"/>
          <w:szCs w:val="19"/>
        </w:rPr>
        <w:t xml:space="preserve">electricity transmission </w:t>
      </w:r>
      <w:r w:rsidR="001704CC">
        <w:rPr>
          <w:rFonts w:eastAsiaTheme="minorHAnsi" w:cs="Verdana"/>
          <w:sz w:val="19"/>
          <w:szCs w:val="19"/>
        </w:rPr>
        <w:t>Customer</w:t>
      </w:r>
      <w:r>
        <w:rPr>
          <w:rFonts w:eastAsiaTheme="minorHAnsi" w:cs="Verdana"/>
          <w:sz w:val="19"/>
          <w:szCs w:val="19"/>
        </w:rPr>
        <w:t xml:space="preserve">s are commensurate to the level of funding requested for that part of the </w:t>
      </w:r>
      <w:r w:rsidR="00B437D9">
        <w:t>cross industry venture</w:t>
      </w:r>
      <w:r>
        <w:rPr>
          <w:rFonts w:eastAsiaTheme="minorHAnsi" w:cs="Verdana"/>
          <w:sz w:val="19"/>
          <w:szCs w:val="19"/>
        </w:rPr>
        <w:t>.</w:t>
      </w:r>
    </w:p>
    <w:p w14:paraId="51801142" w14:textId="77777777" w:rsidR="00D009A8" w:rsidRDefault="00D009A8" w:rsidP="007C237B">
      <w:pPr>
        <w:pStyle w:val="ListParagraph"/>
        <w:autoSpaceDE w:val="0"/>
        <w:autoSpaceDN w:val="0"/>
        <w:adjustRightInd w:val="0"/>
        <w:spacing w:after="0"/>
        <w:ind w:left="0"/>
        <w:rPr>
          <w:rFonts w:eastAsiaTheme="minorHAnsi" w:cs="Verdana"/>
          <w:sz w:val="19"/>
          <w:szCs w:val="19"/>
        </w:rPr>
      </w:pPr>
    </w:p>
    <w:p w14:paraId="40A87EDA" w14:textId="13ED94D9" w:rsidR="00AC7546" w:rsidRDefault="00D009A8" w:rsidP="007C237B">
      <w:pPr>
        <w:pStyle w:val="ListParagraph"/>
        <w:autoSpaceDE w:val="0"/>
        <w:autoSpaceDN w:val="0"/>
        <w:adjustRightInd w:val="0"/>
        <w:spacing w:after="0"/>
        <w:ind w:left="0"/>
        <w:rPr>
          <w:rFonts w:eastAsiaTheme="minorHAnsi" w:cs="Verdana"/>
          <w:sz w:val="19"/>
          <w:szCs w:val="19"/>
        </w:rPr>
      </w:pPr>
      <w:r>
        <w:rPr>
          <w:rFonts w:eastAsiaTheme="minorHAnsi" w:cs="Verdana"/>
          <w:sz w:val="19"/>
          <w:szCs w:val="19"/>
        </w:rPr>
        <w:t>The Licensee should also include these financial and carbon benefits in the project benefit summary tables in the first appendix to the submission. We explain how to complete these tables below in the section on appendices.</w:t>
      </w:r>
      <w:r w:rsidR="00AC7546" w:rsidRPr="00AC7546">
        <w:rPr>
          <w:rFonts w:eastAsiaTheme="minorHAnsi" w:cs="Verdana"/>
          <w:sz w:val="19"/>
          <w:szCs w:val="19"/>
        </w:rPr>
        <w:t xml:space="preserve"> </w:t>
      </w:r>
    </w:p>
    <w:p w14:paraId="40A87EDB" w14:textId="77777777" w:rsidR="007C237B" w:rsidRPr="00AC7546" w:rsidRDefault="007C237B" w:rsidP="007C237B">
      <w:pPr>
        <w:pStyle w:val="ListParagraph"/>
        <w:autoSpaceDE w:val="0"/>
        <w:autoSpaceDN w:val="0"/>
        <w:adjustRightInd w:val="0"/>
        <w:spacing w:after="0"/>
        <w:ind w:left="0"/>
        <w:rPr>
          <w:rFonts w:eastAsiaTheme="minorHAnsi" w:cs="Verdana"/>
          <w:szCs w:val="20"/>
        </w:rPr>
      </w:pPr>
    </w:p>
    <w:p w14:paraId="2C9D8159" w14:textId="261A8662" w:rsidR="00D009A8" w:rsidRDefault="00BC2BDA" w:rsidP="00D009A8">
      <w:pPr>
        <w:pStyle w:val="Paragrapgh"/>
        <w:keepNext/>
        <w:numPr>
          <w:ilvl w:val="0"/>
          <w:numId w:val="18"/>
        </w:numPr>
        <w:spacing w:after="0" w:line="276" w:lineRule="auto"/>
        <w:ind w:left="1077"/>
        <w:rPr>
          <w:rStyle w:val="Text-Bold"/>
          <w:rFonts w:eastAsia="Calibri"/>
        </w:rPr>
      </w:pPr>
      <w:r>
        <w:rPr>
          <w:rStyle w:val="Text-Bold"/>
          <w:rFonts w:eastAsia="Calibri"/>
        </w:rPr>
        <w:t xml:space="preserve">Provides value for money to </w:t>
      </w:r>
      <w:r w:rsidR="008D4105">
        <w:rPr>
          <w:rStyle w:val="Text-Bold"/>
          <w:rFonts w:eastAsia="Calibri"/>
        </w:rPr>
        <w:t>electricity</w:t>
      </w:r>
      <w:r w:rsidR="0061404B">
        <w:rPr>
          <w:rStyle w:val="Text-Bold"/>
          <w:rFonts w:eastAsia="Calibri"/>
        </w:rPr>
        <w:t xml:space="preserve"> transmission</w:t>
      </w:r>
      <w:r>
        <w:rPr>
          <w:rStyle w:val="Text-Bold"/>
          <w:rFonts w:eastAsia="Calibri"/>
        </w:rPr>
        <w:t xml:space="preserve"> </w:t>
      </w:r>
      <w:r w:rsidR="001704CC">
        <w:rPr>
          <w:rStyle w:val="Text-Bold"/>
          <w:rFonts w:eastAsia="Calibri"/>
        </w:rPr>
        <w:t>Customer</w:t>
      </w:r>
      <w:r>
        <w:rPr>
          <w:rStyle w:val="Text-Bold"/>
          <w:rFonts w:eastAsia="Calibri"/>
        </w:rPr>
        <w:t>s</w:t>
      </w:r>
    </w:p>
    <w:p w14:paraId="62A211D3" w14:textId="77777777" w:rsidR="00D009A8" w:rsidRPr="00D009A8" w:rsidRDefault="00D009A8" w:rsidP="00D009A8">
      <w:pPr>
        <w:pStyle w:val="Paragrapgh"/>
        <w:keepNext/>
        <w:numPr>
          <w:ilvl w:val="0"/>
          <w:numId w:val="0"/>
        </w:numPr>
        <w:spacing w:after="0" w:line="276" w:lineRule="auto"/>
        <w:rPr>
          <w:rStyle w:val="Text-Bold"/>
          <w:rFonts w:eastAsia="Calibri"/>
        </w:rPr>
      </w:pPr>
    </w:p>
    <w:p w14:paraId="40A87EDE" w14:textId="77777777" w:rsidR="00BC2BDA" w:rsidRDefault="00BC2BDA" w:rsidP="007C237B">
      <w:pPr>
        <w:autoSpaceDE w:val="0"/>
        <w:autoSpaceDN w:val="0"/>
        <w:adjustRightInd w:val="0"/>
        <w:spacing w:after="0"/>
        <w:rPr>
          <w:rFonts w:eastAsiaTheme="minorHAnsi" w:cs="Verdana"/>
          <w:sz w:val="19"/>
          <w:szCs w:val="19"/>
        </w:rPr>
      </w:pPr>
      <w:r>
        <w:rPr>
          <w:rFonts w:eastAsiaTheme="minorHAnsi" w:cs="Verdana"/>
          <w:sz w:val="19"/>
          <w:szCs w:val="19"/>
        </w:rPr>
        <w:t xml:space="preserve">The </w:t>
      </w:r>
      <w:r w:rsidR="008D4105">
        <w:rPr>
          <w:rFonts w:eastAsiaTheme="minorHAnsi" w:cs="Verdana"/>
          <w:sz w:val="19"/>
          <w:szCs w:val="19"/>
        </w:rPr>
        <w:t>Electricity</w:t>
      </w:r>
      <w:r>
        <w:rPr>
          <w:rFonts w:eastAsiaTheme="minorHAnsi" w:cs="Verdana"/>
          <w:sz w:val="19"/>
          <w:szCs w:val="19"/>
        </w:rPr>
        <w:t xml:space="preserve"> NIC will be focussed on Projects which can derive benefits and resulting learning that can be attributed to or are applicable to the </w:t>
      </w:r>
      <w:r w:rsidR="008D4105">
        <w:rPr>
          <w:rFonts w:eastAsiaTheme="minorHAnsi" w:cs="Verdana"/>
          <w:sz w:val="19"/>
          <w:szCs w:val="19"/>
        </w:rPr>
        <w:t>electricity Transmission System</w:t>
      </w:r>
      <w:r>
        <w:rPr>
          <w:rFonts w:eastAsiaTheme="minorHAnsi" w:cs="Verdana"/>
          <w:sz w:val="19"/>
          <w:szCs w:val="19"/>
        </w:rPr>
        <w:t xml:space="preserve"> versus elsewhere, taking into account the level of funding requested.</w:t>
      </w:r>
    </w:p>
    <w:p w14:paraId="40A87EDF" w14:textId="77777777" w:rsidR="00BC2BDA" w:rsidRDefault="00BC2BDA" w:rsidP="007C237B">
      <w:pPr>
        <w:autoSpaceDE w:val="0"/>
        <w:autoSpaceDN w:val="0"/>
        <w:adjustRightInd w:val="0"/>
        <w:spacing w:after="0"/>
        <w:rPr>
          <w:rFonts w:eastAsiaTheme="minorHAnsi" w:cs="Verdana"/>
          <w:sz w:val="19"/>
          <w:szCs w:val="19"/>
        </w:rPr>
      </w:pPr>
    </w:p>
    <w:p w14:paraId="40A87EE0" w14:textId="77777777" w:rsidR="00BC2BDA" w:rsidRDefault="00BC2BDA" w:rsidP="007C237B">
      <w:pPr>
        <w:autoSpaceDE w:val="0"/>
        <w:autoSpaceDN w:val="0"/>
        <w:adjustRightInd w:val="0"/>
        <w:spacing w:after="0"/>
        <w:rPr>
          <w:rFonts w:eastAsiaTheme="minorHAnsi" w:cs="Verdana"/>
          <w:sz w:val="19"/>
          <w:szCs w:val="19"/>
        </w:rPr>
      </w:pPr>
      <w:r>
        <w:rPr>
          <w:rFonts w:eastAsiaTheme="minorHAnsi" w:cs="Verdana"/>
          <w:sz w:val="19"/>
          <w:szCs w:val="19"/>
        </w:rPr>
        <w:t>The</w:t>
      </w:r>
      <w:r w:rsidR="0071716A" w:rsidRPr="0071716A">
        <w:rPr>
          <w:bCs/>
          <w:szCs w:val="20"/>
        </w:rPr>
        <w:t xml:space="preserve"> Network</w:t>
      </w:r>
      <w:r>
        <w:rPr>
          <w:rFonts w:eastAsiaTheme="minorHAnsi" w:cs="Verdana"/>
          <w:sz w:val="19"/>
          <w:szCs w:val="19"/>
        </w:rPr>
        <w:t xml:space="preserve"> Licensee should:</w:t>
      </w:r>
    </w:p>
    <w:p w14:paraId="40A87EE1" w14:textId="77777777" w:rsidR="00BC2BDA" w:rsidRDefault="00BC2BDA" w:rsidP="007C237B">
      <w:pPr>
        <w:pStyle w:val="ListParagraph"/>
        <w:numPr>
          <w:ilvl w:val="0"/>
          <w:numId w:val="15"/>
        </w:numPr>
        <w:autoSpaceDE w:val="0"/>
        <w:autoSpaceDN w:val="0"/>
        <w:adjustRightInd w:val="0"/>
        <w:spacing w:after="0"/>
        <w:rPr>
          <w:rFonts w:eastAsiaTheme="minorHAnsi" w:cs="Verdana"/>
          <w:sz w:val="19"/>
          <w:szCs w:val="19"/>
        </w:rPr>
      </w:pPr>
      <w:r>
        <w:rPr>
          <w:rFonts w:eastAsiaTheme="minorHAnsi" w:cs="Verdana"/>
          <w:sz w:val="19"/>
          <w:szCs w:val="19"/>
        </w:rPr>
        <w:t>Outline h</w:t>
      </w:r>
      <w:r w:rsidRPr="007624F6">
        <w:rPr>
          <w:rFonts w:eastAsiaTheme="minorHAnsi" w:cs="Verdana"/>
          <w:sz w:val="19"/>
          <w:szCs w:val="19"/>
        </w:rPr>
        <w:t>ow the Project has a potential Direct Impact on the Licensee’s network or on the operations of the GB System Operator.</w:t>
      </w:r>
    </w:p>
    <w:p w14:paraId="40A87EE2" w14:textId="77777777" w:rsidR="00BC2BDA" w:rsidRDefault="00BC2BDA" w:rsidP="007C237B">
      <w:pPr>
        <w:pStyle w:val="ListParagraph"/>
        <w:numPr>
          <w:ilvl w:val="0"/>
          <w:numId w:val="15"/>
        </w:numPr>
        <w:autoSpaceDE w:val="0"/>
        <w:autoSpaceDN w:val="0"/>
        <w:adjustRightInd w:val="0"/>
        <w:spacing w:after="0"/>
        <w:rPr>
          <w:rFonts w:eastAsiaTheme="minorHAnsi" w:cs="Verdana"/>
          <w:sz w:val="19"/>
          <w:szCs w:val="19"/>
        </w:rPr>
      </w:pPr>
      <w:r w:rsidRPr="007624F6">
        <w:rPr>
          <w:rFonts w:eastAsiaTheme="minorHAnsi" w:cs="Verdana"/>
          <w:sz w:val="19"/>
          <w:szCs w:val="19"/>
        </w:rPr>
        <w:t>Justif</w:t>
      </w:r>
      <w:r>
        <w:rPr>
          <w:rFonts w:eastAsiaTheme="minorHAnsi" w:cs="Verdana"/>
          <w:sz w:val="19"/>
          <w:szCs w:val="19"/>
        </w:rPr>
        <w:t>y</w:t>
      </w:r>
      <w:r w:rsidRPr="007624F6">
        <w:rPr>
          <w:rFonts w:eastAsiaTheme="minorHAnsi" w:cs="Verdana"/>
          <w:sz w:val="19"/>
          <w:szCs w:val="19"/>
        </w:rPr>
        <w:t xml:space="preserve"> that the scale/cost of the Project is appropriate in relation to the</w:t>
      </w:r>
      <w:r>
        <w:rPr>
          <w:rFonts w:eastAsiaTheme="minorHAnsi" w:cs="Verdana"/>
          <w:sz w:val="19"/>
          <w:szCs w:val="19"/>
        </w:rPr>
        <w:t xml:space="preserve"> </w:t>
      </w:r>
      <w:r w:rsidRPr="007624F6">
        <w:rPr>
          <w:rFonts w:eastAsiaTheme="minorHAnsi" w:cs="Verdana"/>
          <w:sz w:val="19"/>
          <w:szCs w:val="19"/>
        </w:rPr>
        <w:t xml:space="preserve">learning </w:t>
      </w:r>
      <w:r>
        <w:rPr>
          <w:rFonts w:eastAsiaTheme="minorHAnsi" w:cs="Verdana"/>
          <w:sz w:val="19"/>
          <w:szCs w:val="19"/>
        </w:rPr>
        <w:t>that is expected to be captured.</w:t>
      </w:r>
    </w:p>
    <w:p w14:paraId="40A87EE3" w14:textId="77777777" w:rsidR="00BC2BDA" w:rsidRDefault="00BC2BDA" w:rsidP="007C237B">
      <w:pPr>
        <w:pStyle w:val="ListParagraph"/>
        <w:numPr>
          <w:ilvl w:val="0"/>
          <w:numId w:val="15"/>
        </w:numPr>
        <w:autoSpaceDE w:val="0"/>
        <w:autoSpaceDN w:val="0"/>
        <w:adjustRightInd w:val="0"/>
        <w:spacing w:after="0"/>
        <w:rPr>
          <w:rFonts w:eastAsiaTheme="minorHAnsi" w:cs="Verdana"/>
          <w:sz w:val="19"/>
          <w:szCs w:val="19"/>
        </w:rPr>
      </w:pPr>
      <w:r>
        <w:rPr>
          <w:rFonts w:eastAsiaTheme="minorHAnsi" w:cs="Verdana"/>
          <w:sz w:val="19"/>
          <w:szCs w:val="19"/>
        </w:rPr>
        <w:t>Explain how t</w:t>
      </w:r>
      <w:r w:rsidRPr="00630862">
        <w:rPr>
          <w:rFonts w:eastAsiaTheme="minorHAnsi" w:cs="Verdana"/>
          <w:sz w:val="19"/>
          <w:szCs w:val="19"/>
        </w:rPr>
        <w:t xml:space="preserve">he processes </w:t>
      </w:r>
      <w:r>
        <w:rPr>
          <w:rFonts w:eastAsiaTheme="minorHAnsi" w:cs="Verdana"/>
          <w:sz w:val="19"/>
          <w:szCs w:val="19"/>
        </w:rPr>
        <w:t>being</w:t>
      </w:r>
      <w:r w:rsidRPr="00630862">
        <w:rPr>
          <w:rFonts w:eastAsiaTheme="minorHAnsi" w:cs="Verdana"/>
          <w:sz w:val="19"/>
          <w:szCs w:val="19"/>
        </w:rPr>
        <w:t xml:space="preserve"> employed to ensure that the Project is</w:t>
      </w:r>
      <w:r>
        <w:rPr>
          <w:rFonts w:eastAsiaTheme="minorHAnsi" w:cs="Verdana"/>
          <w:sz w:val="19"/>
          <w:szCs w:val="19"/>
        </w:rPr>
        <w:t xml:space="preserve"> </w:t>
      </w:r>
      <w:r w:rsidRPr="00630862">
        <w:rPr>
          <w:rFonts w:eastAsiaTheme="minorHAnsi" w:cs="Verdana"/>
          <w:sz w:val="19"/>
          <w:szCs w:val="19"/>
        </w:rPr>
        <w:t>delivered</w:t>
      </w:r>
      <w:r>
        <w:rPr>
          <w:rFonts w:eastAsiaTheme="minorHAnsi" w:cs="Verdana"/>
          <w:sz w:val="19"/>
          <w:szCs w:val="19"/>
        </w:rPr>
        <w:t xml:space="preserve"> are</w:t>
      </w:r>
      <w:r w:rsidRPr="00630862">
        <w:rPr>
          <w:rFonts w:eastAsiaTheme="minorHAnsi" w:cs="Verdana"/>
          <w:sz w:val="19"/>
          <w:szCs w:val="19"/>
        </w:rPr>
        <w:t xml:space="preserve"> at a competitive cost</w:t>
      </w:r>
      <w:r w:rsidR="001704CC">
        <w:rPr>
          <w:rFonts w:eastAsiaTheme="minorHAnsi" w:cs="Verdana"/>
          <w:sz w:val="19"/>
          <w:szCs w:val="19"/>
        </w:rPr>
        <w:t>.</w:t>
      </w:r>
    </w:p>
    <w:p w14:paraId="40A87EE4" w14:textId="77777777" w:rsidR="00BC2BDA" w:rsidRDefault="00BC2BDA" w:rsidP="007C237B">
      <w:pPr>
        <w:pStyle w:val="ListParagraph"/>
        <w:numPr>
          <w:ilvl w:val="0"/>
          <w:numId w:val="15"/>
        </w:numPr>
        <w:autoSpaceDE w:val="0"/>
        <w:autoSpaceDN w:val="0"/>
        <w:adjustRightInd w:val="0"/>
        <w:spacing w:after="0"/>
        <w:rPr>
          <w:rFonts w:eastAsiaTheme="minorHAnsi" w:cs="Verdana"/>
          <w:sz w:val="19"/>
          <w:szCs w:val="19"/>
        </w:rPr>
      </w:pPr>
      <w:r>
        <w:rPr>
          <w:rFonts w:eastAsiaTheme="minorHAnsi" w:cs="Verdana"/>
          <w:sz w:val="19"/>
          <w:szCs w:val="19"/>
        </w:rPr>
        <w:lastRenderedPageBreak/>
        <w:t>Discuss the</w:t>
      </w:r>
      <w:r w:rsidRPr="00630862">
        <w:rPr>
          <w:rFonts w:eastAsiaTheme="minorHAnsi" w:cs="Verdana"/>
          <w:sz w:val="19"/>
          <w:szCs w:val="19"/>
        </w:rPr>
        <w:t xml:space="preserve"> expected proportion of the potential benefits </w:t>
      </w:r>
      <w:r>
        <w:rPr>
          <w:rFonts w:eastAsiaTheme="minorHAnsi" w:cs="Verdana"/>
          <w:sz w:val="19"/>
          <w:szCs w:val="19"/>
        </w:rPr>
        <w:t xml:space="preserve">which </w:t>
      </w:r>
      <w:r w:rsidRPr="00630862">
        <w:rPr>
          <w:rFonts w:eastAsiaTheme="minorHAnsi" w:cs="Verdana"/>
          <w:sz w:val="19"/>
          <w:szCs w:val="19"/>
        </w:rPr>
        <w:t xml:space="preserve">will accrue to the </w:t>
      </w:r>
      <w:r w:rsidR="008D4105">
        <w:rPr>
          <w:rFonts w:eastAsiaTheme="minorHAnsi" w:cs="Verdana"/>
          <w:sz w:val="19"/>
          <w:szCs w:val="19"/>
        </w:rPr>
        <w:t>electricity</w:t>
      </w:r>
      <w:r>
        <w:rPr>
          <w:rFonts w:eastAsiaTheme="minorHAnsi" w:cs="Verdana"/>
          <w:sz w:val="19"/>
          <w:szCs w:val="19"/>
        </w:rPr>
        <w:t xml:space="preserve"> </w:t>
      </w:r>
      <w:r w:rsidR="0061404B">
        <w:rPr>
          <w:rFonts w:eastAsiaTheme="minorHAnsi" w:cs="Verdana"/>
          <w:sz w:val="19"/>
          <w:szCs w:val="19"/>
        </w:rPr>
        <w:t xml:space="preserve">transmission </w:t>
      </w:r>
      <w:r w:rsidRPr="00630862">
        <w:rPr>
          <w:rFonts w:eastAsiaTheme="minorHAnsi" w:cs="Verdana"/>
          <w:sz w:val="19"/>
          <w:szCs w:val="19"/>
        </w:rPr>
        <w:t>network as opposed to other parts of the energy supply chain, and what</w:t>
      </w:r>
      <w:r>
        <w:rPr>
          <w:rFonts w:eastAsiaTheme="minorHAnsi" w:cs="Verdana"/>
          <w:sz w:val="19"/>
          <w:szCs w:val="19"/>
        </w:rPr>
        <w:t xml:space="preserve"> </w:t>
      </w:r>
      <w:r w:rsidRPr="00630862">
        <w:rPr>
          <w:rFonts w:eastAsiaTheme="minorHAnsi" w:cs="Verdana"/>
          <w:sz w:val="19"/>
          <w:szCs w:val="19"/>
        </w:rPr>
        <w:t>assumptions have been used to derive the proportion of expected benefits</w:t>
      </w:r>
      <w:r>
        <w:rPr>
          <w:rFonts w:eastAsiaTheme="minorHAnsi" w:cs="Verdana"/>
          <w:sz w:val="19"/>
          <w:szCs w:val="19"/>
        </w:rPr>
        <w:t>.</w:t>
      </w:r>
    </w:p>
    <w:p w14:paraId="40A87EE5" w14:textId="77777777" w:rsidR="000B0390" w:rsidRPr="000B0390" w:rsidRDefault="000B0390" w:rsidP="007C237B">
      <w:pPr>
        <w:pStyle w:val="ListParagraph"/>
        <w:numPr>
          <w:ilvl w:val="0"/>
          <w:numId w:val="15"/>
        </w:numPr>
        <w:autoSpaceDE w:val="0"/>
        <w:autoSpaceDN w:val="0"/>
        <w:adjustRightInd w:val="0"/>
        <w:spacing w:after="0"/>
        <w:rPr>
          <w:rFonts w:eastAsiaTheme="minorHAnsi" w:cs="Verdana"/>
          <w:sz w:val="19"/>
          <w:szCs w:val="19"/>
        </w:rPr>
      </w:pPr>
      <w:r>
        <w:rPr>
          <w:rFonts w:eastAsiaTheme="minorHAnsi" w:cs="Verdana"/>
          <w:sz w:val="19"/>
          <w:szCs w:val="19"/>
        </w:rPr>
        <w:t>Explain h</w:t>
      </w:r>
      <w:r w:rsidRPr="00630862">
        <w:rPr>
          <w:rFonts w:eastAsiaTheme="minorHAnsi" w:cs="Verdana"/>
          <w:sz w:val="19"/>
          <w:szCs w:val="19"/>
        </w:rPr>
        <w:t>ow Project Partners have been identified and selected including details of</w:t>
      </w:r>
      <w:r>
        <w:rPr>
          <w:rFonts w:eastAsiaTheme="minorHAnsi" w:cs="Verdana"/>
          <w:sz w:val="19"/>
          <w:szCs w:val="19"/>
        </w:rPr>
        <w:t xml:space="preserve"> </w:t>
      </w:r>
      <w:r w:rsidRPr="00630862">
        <w:rPr>
          <w:rFonts w:eastAsiaTheme="minorHAnsi" w:cs="Verdana"/>
          <w:sz w:val="19"/>
          <w:szCs w:val="19"/>
        </w:rPr>
        <w:t>the process that has been followed and the rationale for selecting Project</w:t>
      </w:r>
      <w:r>
        <w:rPr>
          <w:rFonts w:eastAsiaTheme="minorHAnsi" w:cs="Verdana"/>
          <w:sz w:val="19"/>
          <w:szCs w:val="19"/>
        </w:rPr>
        <w:t xml:space="preserve"> </w:t>
      </w:r>
      <w:r w:rsidRPr="00630862">
        <w:rPr>
          <w:rFonts w:eastAsiaTheme="minorHAnsi" w:cs="Verdana"/>
          <w:sz w:val="19"/>
          <w:szCs w:val="19"/>
        </w:rPr>
        <w:t>Participants and ideas for the Projects</w:t>
      </w:r>
      <w:r>
        <w:rPr>
          <w:rFonts w:eastAsiaTheme="minorHAnsi" w:cs="Verdana"/>
          <w:sz w:val="19"/>
          <w:szCs w:val="19"/>
        </w:rPr>
        <w:t>.</w:t>
      </w:r>
    </w:p>
    <w:p w14:paraId="40A87EE6" w14:textId="77777777" w:rsidR="00242A85" w:rsidRDefault="00242A85" w:rsidP="007C237B">
      <w:pPr>
        <w:pStyle w:val="ListParagraph"/>
        <w:numPr>
          <w:ilvl w:val="0"/>
          <w:numId w:val="15"/>
        </w:numPr>
        <w:autoSpaceDE w:val="0"/>
        <w:autoSpaceDN w:val="0"/>
        <w:adjustRightInd w:val="0"/>
        <w:spacing w:after="0"/>
        <w:rPr>
          <w:rFonts w:eastAsiaTheme="minorHAnsi" w:cs="Verdana"/>
          <w:sz w:val="19"/>
          <w:szCs w:val="19"/>
        </w:rPr>
      </w:pPr>
      <w:r>
        <w:rPr>
          <w:rFonts w:eastAsiaTheme="minorHAnsi" w:cs="Verdana"/>
          <w:sz w:val="19"/>
          <w:szCs w:val="19"/>
        </w:rPr>
        <w:t>Outline t</w:t>
      </w:r>
      <w:r w:rsidRPr="00630862">
        <w:rPr>
          <w:rFonts w:eastAsiaTheme="minorHAnsi" w:cs="Verdana"/>
          <w:sz w:val="19"/>
          <w:szCs w:val="19"/>
        </w:rPr>
        <w:t>he costs associated with protection from reliability or availability incentives</w:t>
      </w:r>
      <w:r>
        <w:rPr>
          <w:rFonts w:eastAsiaTheme="minorHAnsi" w:cs="Verdana"/>
          <w:sz w:val="19"/>
          <w:szCs w:val="19"/>
        </w:rPr>
        <w:t xml:space="preserve"> </w:t>
      </w:r>
      <w:r w:rsidRPr="00630862">
        <w:rPr>
          <w:rFonts w:eastAsiaTheme="minorHAnsi" w:cs="Verdana"/>
          <w:sz w:val="19"/>
          <w:szCs w:val="19"/>
        </w:rPr>
        <w:t>and the proportion of these costs compared to the proposed benefits of the</w:t>
      </w:r>
      <w:r>
        <w:rPr>
          <w:rFonts w:eastAsiaTheme="minorHAnsi" w:cs="Verdana"/>
          <w:sz w:val="19"/>
          <w:szCs w:val="19"/>
        </w:rPr>
        <w:t xml:space="preserve"> </w:t>
      </w:r>
      <w:r w:rsidRPr="00630862">
        <w:rPr>
          <w:rFonts w:eastAsiaTheme="minorHAnsi" w:cs="Verdana"/>
          <w:sz w:val="19"/>
          <w:szCs w:val="19"/>
        </w:rPr>
        <w:t>Project.</w:t>
      </w:r>
    </w:p>
    <w:p w14:paraId="40A87EE7" w14:textId="77777777" w:rsidR="00242A85" w:rsidRPr="00242A85" w:rsidRDefault="00242A85" w:rsidP="007C237B">
      <w:pPr>
        <w:pStyle w:val="ListParagraph"/>
        <w:numPr>
          <w:ilvl w:val="0"/>
          <w:numId w:val="15"/>
        </w:numPr>
        <w:autoSpaceDE w:val="0"/>
        <w:autoSpaceDN w:val="0"/>
        <w:adjustRightInd w:val="0"/>
        <w:spacing w:after="0"/>
        <w:rPr>
          <w:rFonts w:eastAsiaTheme="minorHAnsi" w:cs="Verdana"/>
          <w:sz w:val="19"/>
          <w:szCs w:val="19"/>
        </w:rPr>
      </w:pPr>
      <w:r>
        <w:t>The Network Licensee must also set out where it has or plans to undertake open competitive procurement processes for services or items required for the Project. The Network Licensee must also outline other steps it has taken to ensure that the NIC funding request represents the best value for money to electricity transmission customers.</w:t>
      </w:r>
    </w:p>
    <w:p w14:paraId="40A87EE8" w14:textId="77777777" w:rsidR="00242A85" w:rsidRPr="00630862" w:rsidRDefault="00242A85" w:rsidP="007C237B">
      <w:pPr>
        <w:pStyle w:val="ListParagraph"/>
        <w:numPr>
          <w:ilvl w:val="0"/>
          <w:numId w:val="15"/>
        </w:numPr>
        <w:autoSpaceDE w:val="0"/>
        <w:autoSpaceDN w:val="0"/>
        <w:adjustRightInd w:val="0"/>
        <w:spacing w:after="0"/>
        <w:rPr>
          <w:rFonts w:eastAsiaTheme="minorHAnsi" w:cs="Verdana"/>
          <w:sz w:val="19"/>
          <w:szCs w:val="19"/>
        </w:rPr>
      </w:pPr>
      <w:r>
        <w:t>Where a Network Licensee has not undertaken a competitive procurement process for services or items, it should explain why not and how they are ensuring best value for money in the provision of these services or items</w:t>
      </w:r>
    </w:p>
    <w:p w14:paraId="40A87EE9" w14:textId="77777777" w:rsidR="00242A85" w:rsidRPr="00242A85" w:rsidRDefault="00242A85" w:rsidP="007C237B">
      <w:pPr>
        <w:autoSpaceDE w:val="0"/>
        <w:autoSpaceDN w:val="0"/>
        <w:adjustRightInd w:val="0"/>
        <w:spacing w:after="0"/>
        <w:ind w:left="360"/>
        <w:rPr>
          <w:rFonts w:eastAsiaTheme="minorHAnsi" w:cs="Verdana"/>
          <w:sz w:val="19"/>
          <w:szCs w:val="19"/>
        </w:rPr>
      </w:pPr>
    </w:p>
    <w:p w14:paraId="40A87EEA" w14:textId="77777777" w:rsidR="00BC2BDA" w:rsidRDefault="00BC2BDA" w:rsidP="007C237B">
      <w:pPr>
        <w:autoSpaceDE w:val="0"/>
        <w:autoSpaceDN w:val="0"/>
        <w:adjustRightInd w:val="0"/>
        <w:spacing w:after="0"/>
        <w:rPr>
          <w:rFonts w:eastAsiaTheme="minorHAnsi" w:cs="Verdana"/>
          <w:sz w:val="19"/>
          <w:szCs w:val="19"/>
        </w:rPr>
      </w:pPr>
      <w:r>
        <w:rPr>
          <w:rFonts w:eastAsiaTheme="minorHAnsi" w:cs="Verdana"/>
          <w:sz w:val="19"/>
          <w:szCs w:val="19"/>
        </w:rPr>
        <w:t xml:space="preserve">The better the value for money of the components of the Project, the higher the Project will be ranked against this criterion. In addition, as part of the evaluation process, consideration will be given to the impact the proposed Project may have on other parties, including the </w:t>
      </w:r>
      <w:r w:rsidR="0071716A" w:rsidRPr="0071716A">
        <w:rPr>
          <w:bCs/>
          <w:szCs w:val="20"/>
        </w:rPr>
        <w:t>Network</w:t>
      </w:r>
      <w:r w:rsidR="0071716A">
        <w:rPr>
          <w:rFonts w:eastAsiaTheme="minorHAnsi" w:cs="Verdana"/>
          <w:sz w:val="19"/>
          <w:szCs w:val="19"/>
        </w:rPr>
        <w:t xml:space="preserve"> </w:t>
      </w:r>
      <w:r>
        <w:rPr>
          <w:rFonts w:eastAsiaTheme="minorHAnsi" w:cs="Verdana"/>
          <w:sz w:val="19"/>
          <w:szCs w:val="19"/>
        </w:rPr>
        <w:t xml:space="preserve">Licensee’s </w:t>
      </w:r>
      <w:r w:rsidR="001704CC">
        <w:rPr>
          <w:rFonts w:eastAsiaTheme="minorHAnsi" w:cs="Verdana"/>
          <w:sz w:val="19"/>
          <w:szCs w:val="19"/>
        </w:rPr>
        <w:t>Customer</w:t>
      </w:r>
      <w:r>
        <w:rPr>
          <w:rFonts w:eastAsiaTheme="minorHAnsi" w:cs="Verdana"/>
          <w:sz w:val="19"/>
          <w:szCs w:val="19"/>
        </w:rPr>
        <w:t>s.</w:t>
      </w:r>
    </w:p>
    <w:p w14:paraId="40A87EEB" w14:textId="77777777" w:rsidR="00BC2BDA" w:rsidRPr="00630862" w:rsidRDefault="00BC2BDA" w:rsidP="007C237B">
      <w:pPr>
        <w:autoSpaceDE w:val="0"/>
        <w:autoSpaceDN w:val="0"/>
        <w:adjustRightInd w:val="0"/>
        <w:spacing w:after="0"/>
        <w:rPr>
          <w:rFonts w:eastAsiaTheme="minorHAnsi" w:cs="Verdana"/>
          <w:sz w:val="19"/>
          <w:szCs w:val="19"/>
        </w:rPr>
      </w:pPr>
    </w:p>
    <w:p w14:paraId="40A87EEC" w14:textId="77777777" w:rsidR="00BC2BDA" w:rsidRPr="008C02A9" w:rsidRDefault="00BC2BDA" w:rsidP="007C237B">
      <w:pPr>
        <w:pStyle w:val="ListParagraph"/>
        <w:numPr>
          <w:ilvl w:val="0"/>
          <w:numId w:val="18"/>
        </w:numPr>
        <w:spacing w:after="0"/>
        <w:rPr>
          <w:b/>
        </w:rPr>
      </w:pPr>
      <w:r w:rsidRPr="008C02A9">
        <w:rPr>
          <w:b/>
        </w:rPr>
        <w:t>Generates knowledge that can be shared amongst all relevant Network Licensee</w:t>
      </w:r>
    </w:p>
    <w:p w14:paraId="40A87EED" w14:textId="77777777" w:rsidR="008C02A9" w:rsidRPr="008C02A9" w:rsidRDefault="008C02A9" w:rsidP="007C237B">
      <w:pPr>
        <w:pStyle w:val="ListParagraph"/>
        <w:spacing w:after="0"/>
        <w:ind w:left="1080"/>
        <w:rPr>
          <w:b/>
        </w:rPr>
      </w:pPr>
    </w:p>
    <w:p w14:paraId="40A87EEE" w14:textId="77777777" w:rsidR="008C02A9" w:rsidRDefault="00BC2BDA" w:rsidP="007C237B">
      <w:pPr>
        <w:spacing w:after="0"/>
      </w:pPr>
      <w:r w:rsidRPr="00914943">
        <w:t xml:space="preserve">The </w:t>
      </w:r>
      <w:r w:rsidR="0071716A" w:rsidRPr="0071716A">
        <w:rPr>
          <w:bCs/>
          <w:szCs w:val="20"/>
        </w:rPr>
        <w:t>Network</w:t>
      </w:r>
      <w:r w:rsidR="0071716A" w:rsidRPr="00914943">
        <w:t xml:space="preserve"> </w:t>
      </w:r>
      <w:r w:rsidRPr="00914943">
        <w:t xml:space="preserve">Licensee must outline the level of incremental learning expected to be provided by the Project and the applicability of the new learning to the other Network Licensees. The </w:t>
      </w:r>
      <w:r w:rsidR="0071716A" w:rsidRPr="0071716A">
        <w:rPr>
          <w:bCs/>
          <w:szCs w:val="20"/>
        </w:rPr>
        <w:t>Network</w:t>
      </w:r>
      <w:r w:rsidR="0071716A" w:rsidRPr="00914943">
        <w:t xml:space="preserve"> </w:t>
      </w:r>
      <w:r w:rsidRPr="00914943">
        <w:t xml:space="preserve">Licensee should note that the dissemination aspects of criteria (c) </w:t>
      </w:r>
      <w:r w:rsidR="005C7E61">
        <w:t>should</w:t>
      </w:r>
      <w:r w:rsidR="005C7E61" w:rsidRPr="00914943">
        <w:t xml:space="preserve"> </w:t>
      </w:r>
      <w:r w:rsidRPr="00914943">
        <w:t>be covered in Section 5</w:t>
      </w:r>
      <w:r w:rsidR="005C7E61">
        <w:t>.</w:t>
      </w:r>
    </w:p>
    <w:p w14:paraId="40A87EEF" w14:textId="77777777" w:rsidR="008C02A9" w:rsidRDefault="008C02A9" w:rsidP="007C237B">
      <w:pPr>
        <w:spacing w:after="0"/>
      </w:pPr>
    </w:p>
    <w:p w14:paraId="40A87EF0" w14:textId="77777777" w:rsidR="00BC2BDA" w:rsidRPr="008C02A9" w:rsidRDefault="00BC2BDA" w:rsidP="007C237B">
      <w:pPr>
        <w:pStyle w:val="ListParagraph"/>
        <w:numPr>
          <w:ilvl w:val="0"/>
          <w:numId w:val="18"/>
        </w:numPr>
        <w:spacing w:after="0"/>
        <w:rPr>
          <w:b/>
        </w:rPr>
      </w:pPr>
      <w:r w:rsidRPr="008C02A9">
        <w:rPr>
          <w:b/>
        </w:rPr>
        <w:t>Is innovative (</w:t>
      </w:r>
      <w:proofErr w:type="spellStart"/>
      <w:r w:rsidRPr="008C02A9">
        <w:rPr>
          <w:b/>
        </w:rPr>
        <w:t>ie</w:t>
      </w:r>
      <w:proofErr w:type="spellEnd"/>
      <w:r w:rsidRPr="008C02A9">
        <w:rPr>
          <w:b/>
        </w:rPr>
        <w:t xml:space="preserve"> not business as usual) and has an unproven business case where the innovation risk warrants a limited Development or Demonstration Project to demonstrate its effectiveness</w:t>
      </w:r>
    </w:p>
    <w:p w14:paraId="40A87EF1" w14:textId="77777777" w:rsidR="008C02A9" w:rsidRPr="008C02A9" w:rsidRDefault="008C02A9" w:rsidP="007C237B">
      <w:pPr>
        <w:pStyle w:val="ListParagraph"/>
        <w:spacing w:after="0"/>
        <w:ind w:left="1080"/>
        <w:rPr>
          <w:b/>
        </w:rPr>
      </w:pPr>
    </w:p>
    <w:p w14:paraId="40A87EF2" w14:textId="77777777" w:rsidR="00BC2BDA" w:rsidRPr="00951807" w:rsidRDefault="00BC2BDA" w:rsidP="007C237B">
      <w:pPr>
        <w:autoSpaceDE w:val="0"/>
        <w:autoSpaceDN w:val="0"/>
        <w:adjustRightInd w:val="0"/>
        <w:spacing w:after="0"/>
        <w:rPr>
          <w:rFonts w:eastAsiaTheme="minorHAnsi" w:cs="Verdana"/>
          <w:szCs w:val="20"/>
        </w:rPr>
      </w:pPr>
      <w:r w:rsidRPr="00951807">
        <w:rPr>
          <w:rFonts w:eastAsiaTheme="minorHAnsi" w:cs="Verdana"/>
          <w:szCs w:val="20"/>
        </w:rPr>
        <w:t xml:space="preserve">The NIC is specifically targeted at innovative Projects that a </w:t>
      </w:r>
      <w:r w:rsidR="0071716A" w:rsidRPr="0071716A">
        <w:rPr>
          <w:bCs/>
          <w:szCs w:val="20"/>
        </w:rPr>
        <w:t>Network</w:t>
      </w:r>
      <w:r w:rsidR="0071716A" w:rsidRPr="00951807">
        <w:rPr>
          <w:rFonts w:eastAsiaTheme="minorHAnsi" w:cs="Verdana"/>
          <w:szCs w:val="20"/>
        </w:rPr>
        <w:t xml:space="preserve"> </w:t>
      </w:r>
      <w:r w:rsidRPr="00951807">
        <w:rPr>
          <w:rFonts w:eastAsiaTheme="minorHAnsi" w:cs="Verdana"/>
          <w:szCs w:val="20"/>
        </w:rPr>
        <w:t xml:space="preserve">Licensee would not </w:t>
      </w:r>
      <w:r w:rsidR="0061404B">
        <w:rPr>
          <w:rFonts w:eastAsiaTheme="minorHAnsi" w:cs="Verdana"/>
          <w:szCs w:val="20"/>
        </w:rPr>
        <w:t xml:space="preserve">undertake </w:t>
      </w:r>
      <w:r w:rsidRPr="00951807">
        <w:rPr>
          <w:rFonts w:eastAsiaTheme="minorHAnsi" w:cs="Verdana"/>
          <w:szCs w:val="20"/>
        </w:rPr>
        <w:t>in its normal course of business because the specific commercial, technical, operational or regulatory risks associated with the Project are so large that shareholders will not speculatively fund them.</w:t>
      </w:r>
    </w:p>
    <w:p w14:paraId="40A87EF3" w14:textId="77777777" w:rsidR="00BC2BDA" w:rsidRPr="00951807" w:rsidRDefault="00BC2BDA" w:rsidP="007C237B">
      <w:pPr>
        <w:autoSpaceDE w:val="0"/>
        <w:autoSpaceDN w:val="0"/>
        <w:adjustRightInd w:val="0"/>
        <w:spacing w:after="0"/>
        <w:rPr>
          <w:rFonts w:eastAsiaTheme="minorHAnsi" w:cs="Verdana"/>
          <w:szCs w:val="20"/>
        </w:rPr>
      </w:pPr>
    </w:p>
    <w:p w14:paraId="40A87EF4" w14:textId="77777777" w:rsidR="00BC2BDA" w:rsidRPr="00951807" w:rsidRDefault="00BC2BDA" w:rsidP="007C237B">
      <w:pPr>
        <w:autoSpaceDE w:val="0"/>
        <w:autoSpaceDN w:val="0"/>
        <w:adjustRightInd w:val="0"/>
        <w:spacing w:after="0"/>
        <w:rPr>
          <w:rFonts w:eastAsiaTheme="minorHAnsi" w:cs="Verdana"/>
          <w:szCs w:val="20"/>
        </w:rPr>
      </w:pPr>
      <w:r w:rsidRPr="00951807">
        <w:rPr>
          <w:rFonts w:eastAsiaTheme="minorHAnsi" w:cs="Verdana"/>
          <w:szCs w:val="20"/>
        </w:rPr>
        <w:t xml:space="preserve">The </w:t>
      </w:r>
      <w:r w:rsidR="0071716A" w:rsidRPr="0071716A">
        <w:rPr>
          <w:bCs/>
          <w:szCs w:val="20"/>
        </w:rPr>
        <w:t>Network</w:t>
      </w:r>
      <w:r w:rsidR="0071716A" w:rsidRPr="00951807">
        <w:rPr>
          <w:rFonts w:eastAsiaTheme="minorHAnsi" w:cs="Verdana"/>
          <w:szCs w:val="20"/>
        </w:rPr>
        <w:t xml:space="preserve"> </w:t>
      </w:r>
      <w:r w:rsidRPr="00951807">
        <w:rPr>
          <w:rFonts w:eastAsiaTheme="minorHAnsi" w:cs="Verdana"/>
          <w:szCs w:val="20"/>
        </w:rPr>
        <w:t xml:space="preserve">Licensee must demonstrate that the Project it would like to fund is innovative, untested at the scale and circumstance in which the </w:t>
      </w:r>
      <w:r w:rsidR="0071716A" w:rsidRPr="0071716A">
        <w:rPr>
          <w:bCs/>
          <w:szCs w:val="20"/>
        </w:rPr>
        <w:t>Network</w:t>
      </w:r>
      <w:r w:rsidR="0071716A" w:rsidRPr="00951807">
        <w:rPr>
          <w:rFonts w:eastAsiaTheme="minorHAnsi" w:cs="Verdana"/>
          <w:szCs w:val="20"/>
        </w:rPr>
        <w:t xml:space="preserve"> </w:t>
      </w:r>
      <w:r w:rsidRPr="00951807">
        <w:rPr>
          <w:rFonts w:eastAsiaTheme="minorHAnsi" w:cs="Verdana"/>
          <w:szCs w:val="20"/>
        </w:rPr>
        <w:t xml:space="preserve">Licensee wishes it to be deployed and that new learning will result from the Project. </w:t>
      </w:r>
    </w:p>
    <w:p w14:paraId="40A87EF5" w14:textId="77777777" w:rsidR="00BC2BDA" w:rsidRPr="00951807" w:rsidRDefault="00BC2BDA" w:rsidP="007C237B">
      <w:pPr>
        <w:autoSpaceDE w:val="0"/>
        <w:autoSpaceDN w:val="0"/>
        <w:adjustRightInd w:val="0"/>
        <w:spacing w:after="0"/>
        <w:rPr>
          <w:rFonts w:eastAsiaTheme="minorHAnsi" w:cs="Verdana"/>
          <w:szCs w:val="20"/>
        </w:rPr>
      </w:pPr>
    </w:p>
    <w:p w14:paraId="40A87EF6" w14:textId="77777777" w:rsidR="00BC2BDA" w:rsidRPr="00951807" w:rsidRDefault="00BC2BDA" w:rsidP="007C237B">
      <w:pPr>
        <w:autoSpaceDE w:val="0"/>
        <w:autoSpaceDN w:val="0"/>
        <w:adjustRightInd w:val="0"/>
        <w:spacing w:after="0"/>
        <w:rPr>
          <w:rFonts w:eastAsiaTheme="minorHAnsi" w:cs="Verdana"/>
          <w:szCs w:val="20"/>
        </w:rPr>
      </w:pPr>
      <w:r w:rsidRPr="00951807">
        <w:rPr>
          <w:rFonts w:eastAsiaTheme="minorHAnsi" w:cs="Verdana"/>
          <w:szCs w:val="20"/>
        </w:rPr>
        <w:t xml:space="preserve">The </w:t>
      </w:r>
      <w:r w:rsidR="0071716A" w:rsidRPr="0071716A">
        <w:rPr>
          <w:bCs/>
          <w:szCs w:val="20"/>
        </w:rPr>
        <w:t>Network</w:t>
      </w:r>
      <w:r w:rsidR="0071716A" w:rsidRPr="00951807">
        <w:rPr>
          <w:rFonts w:eastAsiaTheme="minorHAnsi" w:cs="Verdana"/>
          <w:szCs w:val="20"/>
        </w:rPr>
        <w:t xml:space="preserve"> </w:t>
      </w:r>
      <w:r w:rsidRPr="00951807">
        <w:rPr>
          <w:rFonts w:eastAsiaTheme="minorHAnsi" w:cs="Verdana"/>
          <w:szCs w:val="20"/>
        </w:rPr>
        <w:t xml:space="preserve">Licensee must </w:t>
      </w:r>
      <w:r w:rsidR="005C7E61">
        <w:rPr>
          <w:rFonts w:eastAsiaTheme="minorHAnsi" w:cs="Verdana"/>
          <w:szCs w:val="20"/>
        </w:rPr>
        <w:t>justify why</w:t>
      </w:r>
      <w:r w:rsidRPr="00951807">
        <w:rPr>
          <w:rFonts w:eastAsiaTheme="minorHAnsi" w:cs="Verdana"/>
          <w:szCs w:val="20"/>
        </w:rPr>
        <w:t>:</w:t>
      </w:r>
    </w:p>
    <w:p w14:paraId="40A87EF7" w14:textId="77777777" w:rsidR="00BC2BDA" w:rsidRPr="00951807" w:rsidRDefault="005C7E61" w:rsidP="007C237B">
      <w:pPr>
        <w:pStyle w:val="ListParagraph"/>
        <w:numPr>
          <w:ilvl w:val="0"/>
          <w:numId w:val="16"/>
        </w:numPr>
        <w:autoSpaceDE w:val="0"/>
        <w:autoSpaceDN w:val="0"/>
        <w:adjustRightInd w:val="0"/>
        <w:spacing w:after="0"/>
        <w:rPr>
          <w:rFonts w:eastAsiaTheme="minorHAnsi" w:cs="Verdana"/>
          <w:szCs w:val="20"/>
        </w:rPr>
      </w:pPr>
      <w:r>
        <w:rPr>
          <w:rFonts w:eastAsiaTheme="minorHAnsi" w:cs="Verdana"/>
          <w:szCs w:val="20"/>
        </w:rPr>
        <w:t>T</w:t>
      </w:r>
      <w:r w:rsidR="00BC2BDA" w:rsidRPr="00951807">
        <w:rPr>
          <w:rFonts w:eastAsiaTheme="minorHAnsi" w:cs="Verdana"/>
          <w:szCs w:val="20"/>
        </w:rPr>
        <w:t>he Project is innovative and</w:t>
      </w:r>
      <w:r w:rsidR="0061404B">
        <w:rPr>
          <w:rFonts w:eastAsiaTheme="minorHAnsi" w:cs="Verdana"/>
          <w:szCs w:val="20"/>
        </w:rPr>
        <w:t xml:space="preserve"> provide</w:t>
      </w:r>
      <w:r w:rsidR="00BC2BDA" w:rsidRPr="00951807">
        <w:rPr>
          <w:rFonts w:eastAsiaTheme="minorHAnsi" w:cs="Verdana"/>
          <w:szCs w:val="20"/>
        </w:rPr>
        <w:t xml:space="preserve"> evidence it has not been tried before;</w:t>
      </w:r>
    </w:p>
    <w:p w14:paraId="40A87EF8" w14:textId="77777777" w:rsidR="00BC2BDA" w:rsidRPr="00951807" w:rsidRDefault="005C7E61" w:rsidP="007C237B">
      <w:pPr>
        <w:pStyle w:val="ListParagraph"/>
        <w:numPr>
          <w:ilvl w:val="0"/>
          <w:numId w:val="16"/>
        </w:numPr>
        <w:autoSpaceDE w:val="0"/>
        <w:autoSpaceDN w:val="0"/>
        <w:adjustRightInd w:val="0"/>
        <w:spacing w:after="0"/>
        <w:rPr>
          <w:rFonts w:eastAsiaTheme="minorHAnsi" w:cs="Verdana"/>
          <w:szCs w:val="20"/>
        </w:rPr>
      </w:pPr>
      <w:r>
        <w:rPr>
          <w:rFonts w:eastAsiaTheme="minorHAnsi" w:cs="Verdana"/>
          <w:szCs w:val="20"/>
        </w:rPr>
        <w:t>The</w:t>
      </w:r>
      <w:r w:rsidR="00BC2BDA" w:rsidRPr="00951807">
        <w:rPr>
          <w:rFonts w:eastAsiaTheme="minorHAnsi" w:cs="Verdana"/>
          <w:szCs w:val="20"/>
        </w:rPr>
        <w:t xml:space="preserve"> </w:t>
      </w:r>
      <w:r w:rsidR="0071716A" w:rsidRPr="0071716A">
        <w:rPr>
          <w:bCs/>
          <w:szCs w:val="20"/>
        </w:rPr>
        <w:t>Network</w:t>
      </w:r>
      <w:r w:rsidR="0071716A" w:rsidRPr="00951807">
        <w:rPr>
          <w:rFonts w:eastAsiaTheme="minorHAnsi" w:cs="Verdana"/>
          <w:szCs w:val="20"/>
        </w:rPr>
        <w:t xml:space="preserve"> </w:t>
      </w:r>
      <w:r w:rsidR="00BC2BDA" w:rsidRPr="00951807">
        <w:rPr>
          <w:rFonts w:eastAsiaTheme="minorHAnsi" w:cs="Verdana"/>
          <w:szCs w:val="20"/>
        </w:rPr>
        <w:t>Licensee will not fund such a Project under its price control allowance;</w:t>
      </w:r>
      <w:r w:rsidR="00BC2BDA">
        <w:rPr>
          <w:rFonts w:eastAsiaTheme="minorHAnsi" w:cs="Verdana"/>
          <w:szCs w:val="20"/>
        </w:rPr>
        <w:t xml:space="preserve"> and</w:t>
      </w:r>
    </w:p>
    <w:p w14:paraId="40A87EF9" w14:textId="77777777" w:rsidR="00BC2BDA" w:rsidRPr="00951807" w:rsidRDefault="005C7E61" w:rsidP="007C237B">
      <w:pPr>
        <w:pStyle w:val="ListParagraph"/>
        <w:numPr>
          <w:ilvl w:val="0"/>
          <w:numId w:val="16"/>
        </w:numPr>
        <w:autoSpaceDE w:val="0"/>
        <w:autoSpaceDN w:val="0"/>
        <w:adjustRightInd w:val="0"/>
        <w:spacing w:after="0"/>
        <w:rPr>
          <w:rFonts w:eastAsiaTheme="minorHAnsi" w:cs="Verdana"/>
          <w:szCs w:val="20"/>
        </w:rPr>
      </w:pPr>
      <w:r>
        <w:rPr>
          <w:rFonts w:eastAsiaTheme="minorHAnsi" w:cs="Verdana"/>
          <w:szCs w:val="20"/>
        </w:rPr>
        <w:t>T</w:t>
      </w:r>
      <w:r w:rsidR="00BC2BDA" w:rsidRPr="00951807">
        <w:rPr>
          <w:rFonts w:eastAsiaTheme="minorHAnsi" w:cs="Verdana"/>
          <w:szCs w:val="20"/>
        </w:rPr>
        <w:t>he Project can only be undertaken with the support of the NIC, including reference to the specific risks (</w:t>
      </w:r>
      <w:proofErr w:type="spellStart"/>
      <w:r w:rsidR="00BC2BDA" w:rsidRPr="00951807">
        <w:rPr>
          <w:rFonts w:eastAsiaTheme="minorHAnsi" w:cs="Verdana"/>
          <w:szCs w:val="20"/>
        </w:rPr>
        <w:t>eg</w:t>
      </w:r>
      <w:proofErr w:type="spellEnd"/>
      <w:r w:rsidR="00BC2BDA" w:rsidRPr="00951807">
        <w:rPr>
          <w:rFonts w:eastAsiaTheme="minorHAnsi" w:cs="Verdana"/>
          <w:szCs w:val="20"/>
        </w:rPr>
        <w:t xml:space="preserve"> commercial, technical, operational or regulatory) associated with the Project.</w:t>
      </w:r>
    </w:p>
    <w:p w14:paraId="40A87EFA" w14:textId="77777777" w:rsidR="00BC2BDA" w:rsidRPr="00614EB2" w:rsidRDefault="00BC2BDA" w:rsidP="007C237B">
      <w:pPr>
        <w:pStyle w:val="ListParagraph"/>
        <w:autoSpaceDE w:val="0"/>
        <w:autoSpaceDN w:val="0"/>
        <w:adjustRightInd w:val="0"/>
        <w:spacing w:after="0"/>
        <w:ind w:left="765"/>
        <w:rPr>
          <w:rFonts w:eastAsiaTheme="minorHAnsi" w:cs="Verdana"/>
          <w:sz w:val="19"/>
          <w:szCs w:val="19"/>
        </w:rPr>
      </w:pPr>
    </w:p>
    <w:p w14:paraId="40A87EFB" w14:textId="77777777" w:rsidR="00BC2BDA" w:rsidRPr="008C02A9" w:rsidRDefault="00BC2BDA" w:rsidP="007C237B">
      <w:pPr>
        <w:pStyle w:val="ListParagraph"/>
        <w:numPr>
          <w:ilvl w:val="0"/>
          <w:numId w:val="18"/>
        </w:numPr>
        <w:spacing w:after="0"/>
        <w:rPr>
          <w:b/>
        </w:rPr>
      </w:pPr>
      <w:r w:rsidRPr="008C02A9">
        <w:rPr>
          <w:b/>
        </w:rPr>
        <w:t>Involvement of other partners and external funding</w:t>
      </w:r>
    </w:p>
    <w:p w14:paraId="40A87EFC" w14:textId="77777777" w:rsidR="008C02A9" w:rsidRPr="008C02A9" w:rsidRDefault="008C02A9" w:rsidP="007C237B">
      <w:pPr>
        <w:pStyle w:val="ListParagraph"/>
        <w:spacing w:after="0"/>
        <w:ind w:left="1080"/>
        <w:rPr>
          <w:b/>
        </w:rPr>
      </w:pPr>
    </w:p>
    <w:p w14:paraId="40A87EFD" w14:textId="77777777" w:rsidR="00BC2BDA" w:rsidRPr="00915524" w:rsidRDefault="00BC2BDA" w:rsidP="007C237B">
      <w:pPr>
        <w:spacing w:after="0"/>
        <w:contextualSpacing/>
      </w:pPr>
      <w:r w:rsidRPr="00915524">
        <w:t>The</w:t>
      </w:r>
      <w:r w:rsidR="0071716A" w:rsidRPr="0071716A">
        <w:rPr>
          <w:bCs/>
          <w:szCs w:val="20"/>
        </w:rPr>
        <w:t xml:space="preserve"> Network</w:t>
      </w:r>
      <w:r w:rsidRPr="00915524">
        <w:t xml:space="preserve"> Licensee must outline the Project Partners and External Funders it has attracted to the Project and outline why they are appropriate to the Project. The Licensee must outline how secure th</w:t>
      </w:r>
      <w:r w:rsidR="0061404B">
        <w:t>e funding is. A</w:t>
      </w:r>
      <w:r w:rsidRPr="00915524">
        <w:t>ny evidence can be provided in the appendices. The Licensee can also outline the reasonable endeavours it has deployed to attract External Funding. The</w:t>
      </w:r>
      <w:r w:rsidR="0071716A" w:rsidRPr="0071716A">
        <w:rPr>
          <w:bCs/>
          <w:szCs w:val="20"/>
        </w:rPr>
        <w:t xml:space="preserve"> Network</w:t>
      </w:r>
      <w:r w:rsidRPr="00915524">
        <w:t xml:space="preserve"> Licensee can also use this section to highlight any extra contribution it has made to the Project. The</w:t>
      </w:r>
      <w:r w:rsidR="0071716A" w:rsidRPr="0071716A">
        <w:rPr>
          <w:bCs/>
          <w:szCs w:val="20"/>
        </w:rPr>
        <w:t xml:space="preserve"> Network</w:t>
      </w:r>
      <w:r w:rsidRPr="00915524">
        <w:t xml:space="preserve"> Licensee must also outline the systems or processes it has used to identify potential Project Partners including:     </w:t>
      </w:r>
    </w:p>
    <w:p w14:paraId="40A87EFE" w14:textId="77777777" w:rsidR="00BC2BDA" w:rsidRPr="00915524" w:rsidRDefault="00E048B6" w:rsidP="007C237B">
      <w:pPr>
        <w:pStyle w:val="ListParagraph"/>
        <w:numPr>
          <w:ilvl w:val="1"/>
          <w:numId w:val="11"/>
        </w:numPr>
        <w:spacing w:after="0"/>
        <w:ind w:left="567" w:hanging="283"/>
        <w:contextualSpacing/>
      </w:pPr>
      <w:r>
        <w:t>H</w:t>
      </w:r>
      <w:r w:rsidR="00BC2BDA" w:rsidRPr="00915524">
        <w:t xml:space="preserve">ow the </w:t>
      </w:r>
      <w:r w:rsidR="0071716A" w:rsidRPr="0071716A">
        <w:rPr>
          <w:bCs/>
          <w:szCs w:val="20"/>
        </w:rPr>
        <w:t>Network</w:t>
      </w:r>
      <w:r w:rsidR="0071716A" w:rsidRPr="00915524">
        <w:t xml:space="preserve"> </w:t>
      </w:r>
      <w:r w:rsidR="00BC2BDA" w:rsidRPr="00915524">
        <w:t xml:space="preserve">Licensee has made interested parties aware of the NIC and the collaboration portal; </w:t>
      </w:r>
    </w:p>
    <w:p w14:paraId="40A87EFF" w14:textId="77777777" w:rsidR="00BC2BDA" w:rsidRPr="00915524" w:rsidRDefault="00E048B6" w:rsidP="007C237B">
      <w:pPr>
        <w:pStyle w:val="ListParagraph"/>
        <w:numPr>
          <w:ilvl w:val="1"/>
          <w:numId w:val="11"/>
        </w:numPr>
        <w:spacing w:after="0"/>
        <w:ind w:left="567" w:hanging="283"/>
        <w:contextualSpacing/>
      </w:pPr>
      <w:r>
        <w:t>H</w:t>
      </w:r>
      <w:r w:rsidRPr="00915524">
        <w:t xml:space="preserve">ow </w:t>
      </w:r>
      <w:r w:rsidR="00BC2BDA" w:rsidRPr="00915524">
        <w:t xml:space="preserve">the </w:t>
      </w:r>
      <w:r w:rsidR="0071716A" w:rsidRPr="0071716A">
        <w:rPr>
          <w:bCs/>
          <w:szCs w:val="20"/>
        </w:rPr>
        <w:t>Network</w:t>
      </w:r>
      <w:r w:rsidR="0071716A" w:rsidRPr="00915524">
        <w:t xml:space="preserve"> </w:t>
      </w:r>
      <w:r w:rsidR="00BC2BDA" w:rsidRPr="00915524">
        <w:t xml:space="preserve">Licensee has actively sought out ideas for </w:t>
      </w:r>
      <w:r w:rsidR="001704CC">
        <w:t>P</w:t>
      </w:r>
      <w:r w:rsidR="001704CC" w:rsidRPr="00915524">
        <w:t>rojects</w:t>
      </w:r>
      <w:r w:rsidR="00BC2BDA" w:rsidRPr="00915524">
        <w:t xml:space="preserve">; and </w:t>
      </w:r>
    </w:p>
    <w:p w14:paraId="40A87F00" w14:textId="77777777" w:rsidR="00BC2BDA" w:rsidRDefault="00E048B6" w:rsidP="007C237B">
      <w:pPr>
        <w:pStyle w:val="ListParagraph"/>
        <w:numPr>
          <w:ilvl w:val="1"/>
          <w:numId w:val="11"/>
        </w:numPr>
        <w:spacing w:after="0"/>
        <w:ind w:left="567" w:hanging="283"/>
        <w:contextualSpacing/>
      </w:pPr>
      <w:r>
        <w:t>T</w:t>
      </w:r>
      <w:r w:rsidRPr="00915524">
        <w:t xml:space="preserve">he </w:t>
      </w:r>
      <w:r w:rsidR="00BC2BDA" w:rsidRPr="00915524">
        <w:t xml:space="preserve">processes the Licensee goes through to decide which of the available ideas it takes forward as </w:t>
      </w:r>
      <w:r w:rsidR="008D4105">
        <w:t>Electricity</w:t>
      </w:r>
      <w:r w:rsidR="00BC2BDA" w:rsidRPr="00915524">
        <w:t xml:space="preserve"> NIC </w:t>
      </w:r>
      <w:r w:rsidR="001704CC">
        <w:t>P</w:t>
      </w:r>
      <w:r w:rsidR="001704CC" w:rsidRPr="00915524">
        <w:t>rojects</w:t>
      </w:r>
      <w:r w:rsidR="00BC2BDA" w:rsidRPr="00915524">
        <w:t>.</w:t>
      </w:r>
    </w:p>
    <w:p w14:paraId="40A87F01" w14:textId="77777777" w:rsidR="008C02A9" w:rsidRPr="00915524" w:rsidRDefault="008C02A9" w:rsidP="007C237B">
      <w:pPr>
        <w:pStyle w:val="ListParagraph"/>
        <w:spacing w:after="0"/>
        <w:ind w:left="567"/>
        <w:contextualSpacing/>
      </w:pPr>
    </w:p>
    <w:p w14:paraId="40A87F02" w14:textId="77777777" w:rsidR="00BC2BDA" w:rsidRDefault="00BC2BDA" w:rsidP="007C237B">
      <w:pPr>
        <w:spacing w:after="0"/>
        <w:contextualSpacing/>
      </w:pPr>
      <w:r w:rsidRPr="00915524">
        <w:t xml:space="preserve">Where a Project Partner is involved in identifying other Project Partners, we would expect the </w:t>
      </w:r>
      <w:r w:rsidR="0071716A" w:rsidRPr="0071716A">
        <w:rPr>
          <w:bCs/>
          <w:szCs w:val="20"/>
        </w:rPr>
        <w:t>Network</w:t>
      </w:r>
      <w:r w:rsidR="0071716A" w:rsidRPr="00915524">
        <w:t xml:space="preserve"> </w:t>
      </w:r>
      <w:r w:rsidRPr="00915524">
        <w:t xml:space="preserve">Licensee to outline the steps it has taken to ensure that the Project Partner has put in place systems or processes as </w:t>
      </w:r>
      <w:r w:rsidR="001704CC">
        <w:t>described</w:t>
      </w:r>
      <w:r w:rsidRPr="00915524">
        <w:t xml:space="preserve"> above.</w:t>
      </w:r>
    </w:p>
    <w:p w14:paraId="40A87F03" w14:textId="77777777" w:rsidR="00C92C3C" w:rsidRDefault="00C92C3C" w:rsidP="007C237B">
      <w:pPr>
        <w:spacing w:after="0"/>
        <w:contextualSpacing/>
      </w:pPr>
    </w:p>
    <w:p w14:paraId="40A87F04" w14:textId="77777777" w:rsidR="00C92C3C" w:rsidRPr="00915524" w:rsidRDefault="00C92C3C" w:rsidP="007C237B">
      <w:pPr>
        <w:spacing w:after="0"/>
        <w:contextualSpacing/>
      </w:pPr>
      <w:r>
        <w:t xml:space="preserve">The </w:t>
      </w:r>
      <w:r w:rsidR="00DF7487">
        <w:t>Network Licensee</w:t>
      </w:r>
      <w:r>
        <w:t xml:space="preserve"> must list the external funding that each Project Partner is providing, what element of the </w:t>
      </w:r>
      <w:r w:rsidR="001704CC">
        <w:t xml:space="preserve">Project </w:t>
      </w:r>
      <w:r>
        <w:t>they are funding and whether the funding is a financial or in-kind contribution.</w:t>
      </w:r>
    </w:p>
    <w:p w14:paraId="40A87F05" w14:textId="77777777" w:rsidR="00BC2BDA" w:rsidRDefault="00BC2BDA" w:rsidP="007C237B">
      <w:pPr>
        <w:spacing w:after="0"/>
        <w:contextualSpacing/>
      </w:pPr>
    </w:p>
    <w:p w14:paraId="40A87F06" w14:textId="77777777" w:rsidR="00BC2BDA" w:rsidRPr="008C02A9" w:rsidRDefault="00BC2BDA" w:rsidP="007C237B">
      <w:pPr>
        <w:pStyle w:val="ListParagraph"/>
        <w:numPr>
          <w:ilvl w:val="0"/>
          <w:numId w:val="18"/>
        </w:numPr>
        <w:spacing w:after="0"/>
        <w:rPr>
          <w:b/>
        </w:rPr>
      </w:pPr>
      <w:r w:rsidRPr="008C02A9">
        <w:rPr>
          <w:b/>
        </w:rPr>
        <w:t>Relevance and timing</w:t>
      </w:r>
    </w:p>
    <w:p w14:paraId="40A87F07" w14:textId="77777777" w:rsidR="008C02A9" w:rsidRPr="008C02A9" w:rsidRDefault="008C02A9" w:rsidP="007C237B">
      <w:pPr>
        <w:pStyle w:val="ListParagraph"/>
        <w:spacing w:after="0"/>
        <w:ind w:left="1080"/>
        <w:rPr>
          <w:b/>
        </w:rPr>
      </w:pPr>
    </w:p>
    <w:p w14:paraId="40A87F08" w14:textId="77777777" w:rsidR="00BC2BDA" w:rsidRPr="00FC7A73" w:rsidRDefault="00BC2BDA" w:rsidP="007C237B">
      <w:pPr>
        <w:autoSpaceDE w:val="0"/>
        <w:autoSpaceDN w:val="0"/>
        <w:adjustRightInd w:val="0"/>
        <w:spacing w:after="0"/>
      </w:pPr>
      <w:r w:rsidRPr="00FC7A73">
        <w:t>The</w:t>
      </w:r>
      <w:r w:rsidR="0071716A" w:rsidRPr="0071716A">
        <w:rPr>
          <w:bCs/>
          <w:szCs w:val="20"/>
        </w:rPr>
        <w:t xml:space="preserve"> Network</w:t>
      </w:r>
      <w:r w:rsidRPr="00FC7A73">
        <w:t xml:space="preserve"> Licensee must outline how the Project aims to investigate or solve environmental challenges the </w:t>
      </w:r>
      <w:r w:rsidR="008D4105">
        <w:t>electricity</w:t>
      </w:r>
      <w:r w:rsidRPr="00FC7A73">
        <w:t xml:space="preserve"> sector faces, and/or address those developments associated with a move to a low carbon economy which are more likely to happen.  For the avoidance of doubt, this does not mean we will necessary favour the Method that is most likely to be successful, as we recognise that there will be benefits associated with a variety of Methods.  The </w:t>
      </w:r>
      <w:r w:rsidR="0071716A" w:rsidRPr="0071716A">
        <w:rPr>
          <w:bCs/>
          <w:szCs w:val="20"/>
        </w:rPr>
        <w:t>Network</w:t>
      </w:r>
      <w:r w:rsidR="0071716A" w:rsidRPr="00FC7A73">
        <w:t xml:space="preserve"> </w:t>
      </w:r>
      <w:r w:rsidRPr="00FC7A73">
        <w:t>Licensee should also outline how, if the Method proves successful, it would use it as part of its future business planning and how it would impact on its business plan submissions in future price controls.</w:t>
      </w:r>
    </w:p>
    <w:p w14:paraId="40A87F09" w14:textId="77777777" w:rsidR="00BC2BDA" w:rsidRDefault="00BC2BDA" w:rsidP="007C237B">
      <w:pPr>
        <w:autoSpaceDE w:val="0"/>
        <w:autoSpaceDN w:val="0"/>
        <w:adjustRightInd w:val="0"/>
        <w:spacing w:after="0"/>
      </w:pPr>
    </w:p>
    <w:p w14:paraId="40A87F0A" w14:textId="77777777" w:rsidR="00BC2BDA" w:rsidRDefault="00BC2BDA" w:rsidP="00521DBF">
      <w:pPr>
        <w:pageBreakBefore/>
        <w:spacing w:after="0"/>
        <w:rPr>
          <w:b/>
        </w:rPr>
      </w:pPr>
      <w:r w:rsidRPr="005E1344">
        <w:rPr>
          <w:b/>
          <w:sz w:val="28"/>
          <w:szCs w:val="28"/>
        </w:rPr>
        <w:lastRenderedPageBreak/>
        <w:t>Section 5: Knowledge dissemination</w:t>
      </w:r>
      <w:r>
        <w:rPr>
          <w:b/>
        </w:rPr>
        <w:t xml:space="preserve"> </w:t>
      </w:r>
    </w:p>
    <w:p w14:paraId="40A87F0B" w14:textId="77777777" w:rsidR="008C02A9" w:rsidRDefault="008C02A9" w:rsidP="007C237B">
      <w:pPr>
        <w:spacing w:after="0"/>
      </w:pPr>
    </w:p>
    <w:p w14:paraId="40A87F0C" w14:textId="77777777" w:rsidR="00BC2BDA" w:rsidRDefault="00BC2BDA" w:rsidP="007C237B">
      <w:pPr>
        <w:spacing w:after="0"/>
        <w:rPr>
          <w:iCs/>
          <w:szCs w:val="20"/>
        </w:rPr>
      </w:pPr>
      <w:r w:rsidRPr="00387EE6">
        <w:rPr>
          <w:iCs/>
          <w:szCs w:val="20"/>
        </w:rPr>
        <w:t xml:space="preserve">This section </w:t>
      </w:r>
      <w:r>
        <w:rPr>
          <w:iCs/>
          <w:szCs w:val="20"/>
        </w:rPr>
        <w:t>must not exceed</w:t>
      </w:r>
      <w:r w:rsidRPr="00387EE6">
        <w:rPr>
          <w:iCs/>
          <w:szCs w:val="20"/>
        </w:rPr>
        <w:t xml:space="preserve"> </w:t>
      </w:r>
      <w:r w:rsidRPr="003E6BBC">
        <w:rPr>
          <w:iCs/>
          <w:szCs w:val="20"/>
        </w:rPr>
        <w:t>5 pages.</w:t>
      </w:r>
    </w:p>
    <w:p w14:paraId="40A87F0D" w14:textId="77777777" w:rsidR="008C02A9" w:rsidRPr="003E6BBC" w:rsidRDefault="008C02A9" w:rsidP="007C237B">
      <w:pPr>
        <w:spacing w:after="0"/>
        <w:rPr>
          <w:b/>
        </w:rPr>
      </w:pPr>
    </w:p>
    <w:p w14:paraId="40A87F0E" w14:textId="77777777" w:rsidR="00BC2BDA" w:rsidRDefault="00BC2BDA" w:rsidP="007C237B">
      <w:pPr>
        <w:spacing w:after="0"/>
        <w:rPr>
          <w:b/>
        </w:rPr>
      </w:pPr>
      <w:r>
        <w:rPr>
          <w:b/>
        </w:rPr>
        <w:t>This is a continuation of criterion (c). The</w:t>
      </w:r>
      <w:r w:rsidRPr="0071716A">
        <w:rPr>
          <w:b/>
        </w:rPr>
        <w:t xml:space="preserve"> </w:t>
      </w:r>
      <w:r w:rsidR="0071716A" w:rsidRPr="0071716A">
        <w:rPr>
          <w:b/>
          <w:bCs/>
          <w:szCs w:val="20"/>
        </w:rPr>
        <w:t>Network</w:t>
      </w:r>
      <w:r w:rsidR="0071716A">
        <w:rPr>
          <w:b/>
        </w:rPr>
        <w:t xml:space="preserve"> </w:t>
      </w:r>
      <w:r>
        <w:rPr>
          <w:b/>
        </w:rPr>
        <w:t>Licensee should put a cross in the box on page 29 of the Pro-forma if it does not intend to conform to the default Intellectual Property Rights (IPR) arrangements.</w:t>
      </w:r>
    </w:p>
    <w:p w14:paraId="40A87F0F" w14:textId="77777777" w:rsidR="0061404B" w:rsidRPr="00493431" w:rsidRDefault="0061404B" w:rsidP="007C237B">
      <w:pPr>
        <w:spacing w:after="0"/>
        <w:rPr>
          <w:b/>
        </w:rPr>
      </w:pPr>
    </w:p>
    <w:p w14:paraId="40A87F10" w14:textId="77777777" w:rsidR="00BC2BDA" w:rsidRPr="00FE2EBD" w:rsidRDefault="00BC2BDA" w:rsidP="007C237B">
      <w:pPr>
        <w:pStyle w:val="ListParagraph"/>
        <w:numPr>
          <w:ilvl w:val="1"/>
          <w:numId w:val="3"/>
        </w:numPr>
        <w:spacing w:after="0"/>
        <w:rPr>
          <w:b/>
        </w:rPr>
      </w:pPr>
      <w:r w:rsidRPr="00FE2EBD">
        <w:rPr>
          <w:b/>
        </w:rPr>
        <w:t>Learning dissemination</w:t>
      </w:r>
    </w:p>
    <w:p w14:paraId="40A87F11" w14:textId="77777777" w:rsidR="00BC2BDA" w:rsidRDefault="00BC2BDA" w:rsidP="007C237B">
      <w:pPr>
        <w:spacing w:after="0"/>
      </w:pPr>
      <w:r>
        <w:t xml:space="preserve">The </w:t>
      </w:r>
      <w:r w:rsidR="0071716A" w:rsidRPr="0071716A">
        <w:rPr>
          <w:bCs/>
          <w:szCs w:val="20"/>
        </w:rPr>
        <w:t>Network</w:t>
      </w:r>
      <w:r w:rsidR="0071716A">
        <w:t xml:space="preserve"> </w:t>
      </w:r>
      <w:r>
        <w:t xml:space="preserve">Licensee must outline its plans for learning dissemination, both to other </w:t>
      </w:r>
      <w:r w:rsidR="0071716A" w:rsidRPr="0071716A">
        <w:rPr>
          <w:bCs/>
          <w:szCs w:val="20"/>
        </w:rPr>
        <w:t>Network</w:t>
      </w:r>
      <w:r w:rsidR="0071716A">
        <w:t xml:space="preserve"> </w:t>
      </w:r>
      <w:r>
        <w:t>Licensee</w:t>
      </w:r>
      <w:r w:rsidR="0071716A">
        <w:t>s</w:t>
      </w:r>
      <w:r>
        <w:t xml:space="preserve"> and to other interested parties.</w:t>
      </w:r>
    </w:p>
    <w:p w14:paraId="40A87F12" w14:textId="77777777" w:rsidR="008C02A9" w:rsidRDefault="008C02A9" w:rsidP="007C237B">
      <w:pPr>
        <w:spacing w:after="0"/>
      </w:pPr>
    </w:p>
    <w:p w14:paraId="40A87F13" w14:textId="77777777" w:rsidR="00BC2BDA" w:rsidRPr="00C32427" w:rsidRDefault="00BC2BDA" w:rsidP="007C237B">
      <w:pPr>
        <w:pStyle w:val="ListParagraph"/>
        <w:numPr>
          <w:ilvl w:val="1"/>
          <w:numId w:val="3"/>
        </w:numPr>
        <w:spacing w:after="0"/>
        <w:rPr>
          <w:b/>
        </w:rPr>
      </w:pPr>
      <w:r w:rsidRPr="00C32427">
        <w:rPr>
          <w:b/>
        </w:rPr>
        <w:t>IPR</w:t>
      </w:r>
    </w:p>
    <w:p w14:paraId="40A87F14" w14:textId="77777777" w:rsidR="00C25AA6" w:rsidRDefault="00AC7546" w:rsidP="007C237B">
      <w:pPr>
        <w:pStyle w:val="Paragrapgh"/>
        <w:numPr>
          <w:ilvl w:val="0"/>
          <w:numId w:val="0"/>
        </w:numPr>
        <w:spacing w:after="0" w:line="276" w:lineRule="auto"/>
        <w:contextualSpacing/>
      </w:pPr>
      <w:r>
        <w:t xml:space="preserve">The </w:t>
      </w:r>
      <w:r w:rsidR="0071716A" w:rsidRPr="005C7E61">
        <w:t>Network</w:t>
      </w:r>
      <w:r w:rsidR="0071716A">
        <w:t xml:space="preserve"> </w:t>
      </w:r>
      <w:r>
        <w:t xml:space="preserve">Licensee must set how it intends to conform to the default IPR arrangements. </w:t>
      </w:r>
      <w:r w:rsidR="00A55948" w:rsidRPr="00A55948">
        <w:t xml:space="preserve">The </w:t>
      </w:r>
      <w:r w:rsidR="0071716A" w:rsidRPr="005C7E61">
        <w:t>Network</w:t>
      </w:r>
      <w:r w:rsidR="00A55948" w:rsidRPr="00A55948">
        <w:t xml:space="preserve"> Licensee must also </w:t>
      </w:r>
      <w:r w:rsidR="001704CC">
        <w:t>explain</w:t>
      </w:r>
      <w:r w:rsidR="00A55948" w:rsidRPr="00A55948">
        <w:t xml:space="preserve"> its approach to agree fair and reasonable terms for the future use of any Background IPR and Commercial Products needed for other Licensees to reproduce the Project outcomes. </w:t>
      </w:r>
    </w:p>
    <w:p w14:paraId="40A87F15" w14:textId="77777777" w:rsidR="00C25AA6" w:rsidRDefault="00C25AA6" w:rsidP="007C237B">
      <w:pPr>
        <w:pStyle w:val="Paragrapgh"/>
        <w:numPr>
          <w:ilvl w:val="0"/>
          <w:numId w:val="0"/>
        </w:numPr>
        <w:spacing w:after="0" w:line="276" w:lineRule="auto"/>
        <w:contextualSpacing/>
      </w:pPr>
    </w:p>
    <w:p w14:paraId="40A87F16" w14:textId="77777777" w:rsidR="00C25AA6" w:rsidRDefault="00BC2BDA" w:rsidP="007C237B">
      <w:pPr>
        <w:pStyle w:val="Paragrapgh"/>
        <w:numPr>
          <w:ilvl w:val="0"/>
          <w:numId w:val="0"/>
        </w:numPr>
        <w:spacing w:after="0" w:line="276" w:lineRule="auto"/>
        <w:contextualSpacing/>
      </w:pPr>
      <w:r w:rsidRPr="00C32427">
        <w:t xml:space="preserve">If a </w:t>
      </w:r>
      <w:r w:rsidR="0071716A" w:rsidRPr="005C7E61">
        <w:t>Network</w:t>
      </w:r>
      <w:r w:rsidR="0071716A" w:rsidRPr="00C32427">
        <w:t xml:space="preserve"> </w:t>
      </w:r>
      <w:r w:rsidRPr="00C32427">
        <w:t xml:space="preserve">Licensee wishes to deviate from the default requirement for IPR, it must demonstrate how the learning from the Project can be meaningfully disseminated to other Licensees and other interested parties. This must take into account any potential constraints or costs caused, or resulting from, the proposed IPR arrangements. The </w:t>
      </w:r>
      <w:r w:rsidR="0071716A" w:rsidRPr="005C7E61">
        <w:t>Network</w:t>
      </w:r>
      <w:r w:rsidR="0071716A" w:rsidRPr="00C32427">
        <w:t xml:space="preserve"> </w:t>
      </w:r>
      <w:r w:rsidRPr="00C32427">
        <w:t xml:space="preserve">Licensee must justify why any non default IPR arrangements provide value for money for </w:t>
      </w:r>
      <w:r w:rsidRPr="005C7E61">
        <w:t>consumers.</w:t>
      </w:r>
    </w:p>
    <w:p w14:paraId="40A87F17" w14:textId="77777777" w:rsidR="008C02A9" w:rsidRDefault="008C02A9" w:rsidP="007C237B">
      <w:pPr>
        <w:pStyle w:val="Paragrapgh"/>
        <w:numPr>
          <w:ilvl w:val="0"/>
          <w:numId w:val="0"/>
        </w:numPr>
        <w:spacing w:after="0" w:line="276" w:lineRule="auto"/>
        <w:contextualSpacing/>
      </w:pPr>
    </w:p>
    <w:p w14:paraId="40A87F18" w14:textId="77777777" w:rsidR="008C02A9" w:rsidRDefault="00BC2BDA" w:rsidP="00521DBF">
      <w:pPr>
        <w:pageBreakBefore/>
        <w:spacing w:after="0"/>
        <w:rPr>
          <w:b/>
          <w:sz w:val="28"/>
          <w:szCs w:val="28"/>
        </w:rPr>
      </w:pPr>
      <w:r>
        <w:rPr>
          <w:b/>
          <w:sz w:val="28"/>
          <w:szCs w:val="28"/>
        </w:rPr>
        <w:lastRenderedPageBreak/>
        <w:t>Section 6</w:t>
      </w:r>
      <w:r w:rsidRPr="005E1344">
        <w:rPr>
          <w:b/>
          <w:sz w:val="28"/>
          <w:szCs w:val="28"/>
        </w:rPr>
        <w:t xml:space="preserve">: </w:t>
      </w:r>
      <w:r w:rsidRPr="009F63A9">
        <w:rPr>
          <w:b/>
          <w:sz w:val="28"/>
          <w:szCs w:val="28"/>
        </w:rPr>
        <w:t>Project Readiness</w:t>
      </w:r>
    </w:p>
    <w:p w14:paraId="40A87F19" w14:textId="77777777" w:rsidR="00BC2BDA" w:rsidRDefault="00BC2BDA" w:rsidP="007C237B">
      <w:pPr>
        <w:spacing w:after="0"/>
      </w:pPr>
      <w:r>
        <w:rPr>
          <w:b/>
          <w:sz w:val="28"/>
          <w:szCs w:val="28"/>
        </w:rPr>
        <w:t xml:space="preserve"> </w:t>
      </w:r>
    </w:p>
    <w:p w14:paraId="40A87F1A" w14:textId="77777777" w:rsidR="00BC2BDA" w:rsidRPr="003E6BBC" w:rsidRDefault="00BC2BDA" w:rsidP="007C237B">
      <w:pPr>
        <w:spacing w:after="0"/>
        <w:rPr>
          <w:b/>
        </w:rPr>
      </w:pPr>
      <w:r w:rsidRPr="00387EE6">
        <w:rPr>
          <w:iCs/>
          <w:szCs w:val="20"/>
        </w:rPr>
        <w:t xml:space="preserve">This section </w:t>
      </w:r>
      <w:r>
        <w:rPr>
          <w:iCs/>
          <w:szCs w:val="20"/>
        </w:rPr>
        <w:t>must not exceed</w:t>
      </w:r>
      <w:r w:rsidRPr="00387EE6">
        <w:rPr>
          <w:iCs/>
          <w:szCs w:val="20"/>
        </w:rPr>
        <w:t xml:space="preserve"> </w:t>
      </w:r>
      <w:r>
        <w:rPr>
          <w:iCs/>
          <w:szCs w:val="20"/>
        </w:rPr>
        <w:t>8</w:t>
      </w:r>
      <w:r w:rsidRPr="003E6BBC">
        <w:rPr>
          <w:iCs/>
          <w:szCs w:val="20"/>
        </w:rPr>
        <w:t xml:space="preserve"> pages.</w:t>
      </w:r>
    </w:p>
    <w:p w14:paraId="40A87F1B" w14:textId="77777777" w:rsidR="00BC2BDA" w:rsidRDefault="00BC2BDA" w:rsidP="007C237B">
      <w:pPr>
        <w:pStyle w:val="Paragrapgh"/>
        <w:numPr>
          <w:ilvl w:val="0"/>
          <w:numId w:val="0"/>
        </w:numPr>
        <w:spacing w:after="0" w:line="276" w:lineRule="auto"/>
        <w:contextualSpacing/>
        <w:rPr>
          <w:b/>
        </w:rPr>
      </w:pPr>
      <w:r w:rsidRPr="009F63A9">
        <w:rPr>
          <w:b/>
        </w:rPr>
        <w:t>NOTE:</w:t>
      </w:r>
      <w:r>
        <w:rPr>
          <w:b/>
        </w:rPr>
        <w:t xml:space="preserve"> The </w:t>
      </w:r>
      <w:r w:rsidR="0071716A" w:rsidRPr="0071716A">
        <w:rPr>
          <w:b/>
          <w:bCs/>
          <w:szCs w:val="20"/>
        </w:rPr>
        <w:t>Network</w:t>
      </w:r>
      <w:r w:rsidR="0071716A" w:rsidRPr="0071716A">
        <w:rPr>
          <w:b/>
        </w:rPr>
        <w:t xml:space="preserve"> </w:t>
      </w:r>
      <w:r>
        <w:rPr>
          <w:b/>
        </w:rPr>
        <w:t>Licensee should include a detailed P</w:t>
      </w:r>
      <w:r w:rsidRPr="009F63A9">
        <w:rPr>
          <w:b/>
        </w:rPr>
        <w:t>roject plan, risk register, risk management and mitigation plans, and contingency plans as part of the appendices.</w:t>
      </w:r>
    </w:p>
    <w:p w14:paraId="40A87F1C" w14:textId="77777777" w:rsidR="00BC2BDA" w:rsidRDefault="00BC2BDA" w:rsidP="007C237B">
      <w:pPr>
        <w:pStyle w:val="Paragrapgh"/>
        <w:numPr>
          <w:ilvl w:val="0"/>
          <w:numId w:val="0"/>
        </w:numPr>
        <w:spacing w:after="0" w:line="276" w:lineRule="auto"/>
        <w:contextualSpacing/>
        <w:rPr>
          <w:b/>
        </w:rPr>
      </w:pPr>
    </w:p>
    <w:p w14:paraId="40A87F1D" w14:textId="77777777" w:rsidR="00BC2BDA" w:rsidRPr="0054244E" w:rsidRDefault="00BC2BDA" w:rsidP="007C237B">
      <w:pPr>
        <w:pStyle w:val="Paragrapgh"/>
        <w:numPr>
          <w:ilvl w:val="0"/>
          <w:numId w:val="0"/>
        </w:numPr>
        <w:spacing w:after="0" w:line="276" w:lineRule="auto"/>
        <w:contextualSpacing/>
      </w:pPr>
      <w:r>
        <w:t xml:space="preserve">The </w:t>
      </w:r>
      <w:r w:rsidR="0071716A" w:rsidRPr="0071716A">
        <w:rPr>
          <w:bCs/>
          <w:szCs w:val="20"/>
        </w:rPr>
        <w:t>Network</w:t>
      </w:r>
      <w:r w:rsidR="0071716A">
        <w:t xml:space="preserve"> </w:t>
      </w:r>
      <w:r>
        <w:t>Licensee must complete the boxes at the top of page 34 of the Pro-forma to detail the level of protection it requires against cost over-runs and unrealised Direct Benefits. The default level of protection is 5 per cent of the</w:t>
      </w:r>
      <w:r w:rsidR="008D4105">
        <w:t xml:space="preserve"> Electricity </w:t>
      </w:r>
      <w:r>
        <w:t xml:space="preserve">NIC Funding Request for cost overruns and 50 per cent of any shortfall in Direct Benefits. Where a </w:t>
      </w:r>
      <w:r w:rsidR="0071716A" w:rsidRPr="0071716A">
        <w:rPr>
          <w:bCs/>
          <w:szCs w:val="20"/>
        </w:rPr>
        <w:t>Network</w:t>
      </w:r>
      <w:r w:rsidR="0071716A">
        <w:t xml:space="preserve"> </w:t>
      </w:r>
      <w:r>
        <w:t xml:space="preserve">Licensee wishes to apply for a level of protection beyond this default level then it must provide justification. </w:t>
      </w:r>
    </w:p>
    <w:p w14:paraId="40A87F1E" w14:textId="77777777" w:rsidR="00BC2BDA" w:rsidRDefault="00BC2BDA" w:rsidP="007C237B">
      <w:pPr>
        <w:pStyle w:val="Paragrapgh"/>
        <w:numPr>
          <w:ilvl w:val="0"/>
          <w:numId w:val="0"/>
        </w:numPr>
        <w:spacing w:after="0" w:line="276" w:lineRule="auto"/>
        <w:contextualSpacing/>
        <w:rPr>
          <w:b/>
        </w:rPr>
      </w:pPr>
    </w:p>
    <w:p w14:paraId="40A87F1F" w14:textId="77777777" w:rsidR="00BC2BDA" w:rsidRDefault="00BC2BDA" w:rsidP="007C237B">
      <w:pPr>
        <w:pStyle w:val="Paragrapgh"/>
        <w:numPr>
          <w:ilvl w:val="0"/>
          <w:numId w:val="0"/>
        </w:numPr>
        <w:spacing w:after="0" w:line="276" w:lineRule="auto"/>
        <w:contextualSpacing/>
      </w:pPr>
      <w:r>
        <w:t xml:space="preserve">The </w:t>
      </w:r>
      <w:r w:rsidR="0071716A" w:rsidRPr="0071716A">
        <w:rPr>
          <w:bCs/>
          <w:szCs w:val="20"/>
        </w:rPr>
        <w:t>Network</w:t>
      </w:r>
      <w:r w:rsidR="0071716A">
        <w:t xml:space="preserve"> </w:t>
      </w:r>
      <w:r>
        <w:t>Licensee must provide the following in the Pro-forma:</w:t>
      </w:r>
    </w:p>
    <w:p w14:paraId="40A87F20" w14:textId="77777777" w:rsidR="00BC2BDA" w:rsidRDefault="00BC2BDA" w:rsidP="007C237B">
      <w:pPr>
        <w:pStyle w:val="Paragrapgh"/>
        <w:numPr>
          <w:ilvl w:val="0"/>
          <w:numId w:val="0"/>
        </w:numPr>
        <w:spacing w:after="0" w:line="276" w:lineRule="auto"/>
        <w:contextualSpacing/>
      </w:pPr>
    </w:p>
    <w:p w14:paraId="40A87F21" w14:textId="77777777" w:rsidR="00BC2BDA" w:rsidRPr="00795293" w:rsidRDefault="0061404B" w:rsidP="007C237B">
      <w:pPr>
        <w:pStyle w:val="Paragrapgh"/>
        <w:numPr>
          <w:ilvl w:val="0"/>
          <w:numId w:val="10"/>
        </w:numPr>
        <w:spacing w:after="0" w:line="276" w:lineRule="auto"/>
        <w:ind w:left="714" w:hanging="357"/>
        <w:contextualSpacing/>
        <w:rPr>
          <w:b/>
        </w:rPr>
      </w:pPr>
      <w:r>
        <w:t>Evidence</w:t>
      </w:r>
      <w:r w:rsidR="00BC2BDA">
        <w:t xml:space="preserve"> of why the Project can start in a timely manner;</w:t>
      </w:r>
    </w:p>
    <w:p w14:paraId="40A87F22" w14:textId="77777777" w:rsidR="00BC2BDA" w:rsidRPr="00795293" w:rsidRDefault="0061404B" w:rsidP="007C237B">
      <w:pPr>
        <w:pStyle w:val="Paragrapgh"/>
        <w:numPr>
          <w:ilvl w:val="0"/>
          <w:numId w:val="10"/>
        </w:numPr>
        <w:spacing w:after="0" w:line="276" w:lineRule="auto"/>
        <w:ind w:left="714" w:hanging="357"/>
        <w:contextualSpacing/>
        <w:rPr>
          <w:b/>
        </w:rPr>
      </w:pPr>
      <w:r>
        <w:t xml:space="preserve">Evidence </w:t>
      </w:r>
      <w:r w:rsidR="00BC2BDA">
        <w:t>of how the costs and benefits have been estimated (this can be supplemented in the appendices);</w:t>
      </w:r>
    </w:p>
    <w:p w14:paraId="40A87F23" w14:textId="77777777" w:rsidR="00BC2BDA" w:rsidRPr="00795293" w:rsidRDefault="0061404B" w:rsidP="007C237B">
      <w:pPr>
        <w:pStyle w:val="Paragrapgh"/>
        <w:numPr>
          <w:ilvl w:val="0"/>
          <w:numId w:val="10"/>
        </w:numPr>
        <w:spacing w:after="0" w:line="276" w:lineRule="auto"/>
        <w:ind w:left="714" w:hanging="357"/>
        <w:contextualSpacing/>
        <w:rPr>
          <w:b/>
        </w:rPr>
      </w:pPr>
      <w:r>
        <w:t xml:space="preserve">Evidence </w:t>
      </w:r>
      <w:r w:rsidR="00BC2BDA">
        <w:t>of the measures a</w:t>
      </w:r>
      <w:r w:rsidR="0071716A" w:rsidRPr="0071716A">
        <w:rPr>
          <w:bCs/>
          <w:szCs w:val="20"/>
        </w:rPr>
        <w:t xml:space="preserve"> Network</w:t>
      </w:r>
      <w:r w:rsidR="00BC2BDA">
        <w:t xml:space="preserve"> Licensee will employ to minimise the possibility of cost overruns or shortfalls in Direct Benefits;</w:t>
      </w:r>
    </w:p>
    <w:p w14:paraId="40A87F24" w14:textId="77777777" w:rsidR="00BC2BDA" w:rsidRDefault="00BC2BDA" w:rsidP="007C237B">
      <w:pPr>
        <w:pStyle w:val="Paragrapgh"/>
        <w:numPr>
          <w:ilvl w:val="0"/>
          <w:numId w:val="10"/>
        </w:numPr>
        <w:spacing w:after="0" w:line="276" w:lineRule="auto"/>
        <w:ind w:left="714" w:hanging="357"/>
        <w:contextualSpacing/>
        <w:rPr>
          <w:b/>
        </w:rPr>
      </w:pPr>
      <w:r>
        <w:t xml:space="preserve">A verification of all information included in the proposal (the processes a </w:t>
      </w:r>
      <w:r w:rsidR="0071716A" w:rsidRPr="0071716A">
        <w:rPr>
          <w:bCs/>
          <w:szCs w:val="20"/>
        </w:rPr>
        <w:t>Network</w:t>
      </w:r>
      <w:r w:rsidR="0071716A">
        <w:t xml:space="preserve"> </w:t>
      </w:r>
      <w:r>
        <w:t>Licensee has in place to ensure the accuracy of information can be detailed in the appendices);</w:t>
      </w:r>
    </w:p>
    <w:p w14:paraId="40A87F25" w14:textId="77777777" w:rsidR="00BC2BDA" w:rsidRPr="00044491" w:rsidRDefault="001704CC" w:rsidP="007C237B">
      <w:pPr>
        <w:pStyle w:val="Paragrapgh"/>
        <w:numPr>
          <w:ilvl w:val="0"/>
          <w:numId w:val="10"/>
        </w:numPr>
        <w:spacing w:after="0" w:line="276" w:lineRule="auto"/>
        <w:ind w:left="714" w:hanging="357"/>
        <w:contextualSpacing/>
        <w:rPr>
          <w:b/>
        </w:rPr>
      </w:pPr>
      <w:r>
        <w:t>H</w:t>
      </w:r>
      <w:r w:rsidRPr="00044491">
        <w:t xml:space="preserve">ow </w:t>
      </w:r>
      <w:r w:rsidR="00BC2BDA" w:rsidRPr="00044491">
        <w:t>the Project plan would still deliver learning in the event that the take up of low carbon technologies and renewable energy in the Trial area i</w:t>
      </w:r>
      <w:r w:rsidR="00BC2BDA">
        <w:t>s lower than anticipated in the Full Submission; and</w:t>
      </w:r>
    </w:p>
    <w:p w14:paraId="40A87F26" w14:textId="77777777" w:rsidR="00BC2BDA" w:rsidRPr="00051AFA" w:rsidRDefault="00BC2BDA" w:rsidP="007C237B">
      <w:pPr>
        <w:pStyle w:val="Paragrapgh"/>
        <w:numPr>
          <w:ilvl w:val="0"/>
          <w:numId w:val="10"/>
        </w:numPr>
        <w:spacing w:after="0" w:line="276" w:lineRule="auto"/>
        <w:ind w:left="714" w:hanging="357"/>
        <w:contextualSpacing/>
        <w:rPr>
          <w:b/>
        </w:rPr>
      </w:pPr>
      <w:r>
        <w:t>The processes in place to identify circumstances where the most appropriate course of action will be to suspend the Project, pending permission from Ofgem that it can be halted.</w:t>
      </w:r>
    </w:p>
    <w:p w14:paraId="40A87F27" w14:textId="77777777" w:rsidR="00BC2BDA" w:rsidRDefault="00BC2BDA" w:rsidP="007C237B">
      <w:pPr>
        <w:pStyle w:val="Paragrapgh"/>
        <w:numPr>
          <w:ilvl w:val="0"/>
          <w:numId w:val="0"/>
        </w:numPr>
        <w:spacing w:after="0" w:line="276" w:lineRule="auto"/>
        <w:contextualSpacing/>
      </w:pPr>
    </w:p>
    <w:p w14:paraId="40A87F28" w14:textId="77777777" w:rsidR="00BC2BDA" w:rsidRPr="009F63A9" w:rsidRDefault="00BC2BDA" w:rsidP="007C237B">
      <w:pPr>
        <w:pStyle w:val="Paragrapgh"/>
        <w:numPr>
          <w:ilvl w:val="0"/>
          <w:numId w:val="0"/>
        </w:numPr>
        <w:spacing w:after="0" w:line="276" w:lineRule="auto"/>
        <w:contextualSpacing/>
        <w:rPr>
          <w:b/>
        </w:rPr>
      </w:pPr>
      <w:r>
        <w:t xml:space="preserve">If the Project is part of a </w:t>
      </w:r>
      <w:r w:rsidR="00B437D9">
        <w:t>cross industry venture</w:t>
      </w:r>
      <w:r>
        <w:t>, the</w:t>
      </w:r>
      <w:r w:rsidR="0071716A" w:rsidRPr="0071716A">
        <w:rPr>
          <w:bCs/>
          <w:szCs w:val="20"/>
        </w:rPr>
        <w:t xml:space="preserve"> Network</w:t>
      </w:r>
      <w:r>
        <w:t xml:space="preserve"> Licensee should link, where appropriate, the information above to the overall </w:t>
      </w:r>
      <w:r w:rsidR="00B437D9">
        <w:t>cross industry venture</w:t>
      </w:r>
      <w:r>
        <w:t>.</w:t>
      </w:r>
    </w:p>
    <w:p w14:paraId="40A87F29" w14:textId="77777777" w:rsidR="0061404B" w:rsidRDefault="0061404B" w:rsidP="007C237B">
      <w:pPr>
        <w:spacing w:after="0"/>
        <w:rPr>
          <w:b/>
          <w:sz w:val="28"/>
          <w:szCs w:val="28"/>
        </w:rPr>
      </w:pPr>
    </w:p>
    <w:p w14:paraId="40A87F2A" w14:textId="77777777" w:rsidR="00BC2BDA" w:rsidRDefault="00BC2BDA" w:rsidP="00521DBF">
      <w:pPr>
        <w:pageBreakBefore/>
        <w:spacing w:after="0"/>
        <w:rPr>
          <w:b/>
          <w:sz w:val="28"/>
          <w:szCs w:val="28"/>
        </w:rPr>
      </w:pPr>
      <w:r w:rsidRPr="005E1344">
        <w:rPr>
          <w:b/>
          <w:sz w:val="28"/>
          <w:szCs w:val="28"/>
        </w:rPr>
        <w:lastRenderedPageBreak/>
        <w:t xml:space="preserve">Section </w:t>
      </w:r>
      <w:r>
        <w:rPr>
          <w:b/>
          <w:sz w:val="28"/>
          <w:szCs w:val="28"/>
        </w:rPr>
        <w:t>7</w:t>
      </w:r>
      <w:r w:rsidRPr="005E1344">
        <w:rPr>
          <w:b/>
          <w:sz w:val="28"/>
          <w:szCs w:val="28"/>
        </w:rPr>
        <w:t xml:space="preserve">: </w:t>
      </w:r>
      <w:r>
        <w:rPr>
          <w:b/>
          <w:sz w:val="28"/>
          <w:szCs w:val="28"/>
        </w:rPr>
        <w:t>R</w:t>
      </w:r>
      <w:r w:rsidRPr="005E1344">
        <w:rPr>
          <w:b/>
          <w:sz w:val="28"/>
          <w:szCs w:val="28"/>
        </w:rPr>
        <w:t>egulatory issues</w:t>
      </w:r>
      <w:r>
        <w:rPr>
          <w:b/>
          <w:sz w:val="28"/>
          <w:szCs w:val="28"/>
        </w:rPr>
        <w:t xml:space="preserve"> </w:t>
      </w:r>
    </w:p>
    <w:p w14:paraId="40A87F2B" w14:textId="77777777" w:rsidR="008C02A9" w:rsidRDefault="008C02A9" w:rsidP="007C237B">
      <w:pPr>
        <w:spacing w:after="0"/>
        <w:rPr>
          <w:b/>
          <w:sz w:val="28"/>
          <w:szCs w:val="28"/>
        </w:rPr>
      </w:pPr>
    </w:p>
    <w:p w14:paraId="40A87F2C" w14:textId="77777777" w:rsidR="00BC2BDA" w:rsidRDefault="00BC2BDA" w:rsidP="007C237B">
      <w:pPr>
        <w:spacing w:after="0"/>
        <w:rPr>
          <w:iCs/>
          <w:szCs w:val="20"/>
        </w:rPr>
      </w:pPr>
      <w:r w:rsidRPr="00387EE6">
        <w:rPr>
          <w:iCs/>
          <w:szCs w:val="20"/>
        </w:rPr>
        <w:t xml:space="preserve">This section </w:t>
      </w:r>
      <w:r>
        <w:rPr>
          <w:iCs/>
          <w:szCs w:val="20"/>
        </w:rPr>
        <w:t>must not exceed</w:t>
      </w:r>
      <w:r w:rsidRPr="00387EE6">
        <w:rPr>
          <w:iCs/>
          <w:szCs w:val="20"/>
        </w:rPr>
        <w:t xml:space="preserve"> </w:t>
      </w:r>
      <w:r>
        <w:rPr>
          <w:iCs/>
          <w:szCs w:val="20"/>
        </w:rPr>
        <w:t>3</w:t>
      </w:r>
      <w:r w:rsidRPr="003E6BBC">
        <w:rPr>
          <w:iCs/>
          <w:szCs w:val="20"/>
        </w:rPr>
        <w:t xml:space="preserve"> pages.</w:t>
      </w:r>
    </w:p>
    <w:p w14:paraId="40A87F2D" w14:textId="77777777" w:rsidR="008C02A9" w:rsidRPr="009F63A9" w:rsidRDefault="008C02A9" w:rsidP="007C237B">
      <w:pPr>
        <w:spacing w:after="0"/>
      </w:pPr>
    </w:p>
    <w:p w14:paraId="40A87F2E" w14:textId="77777777" w:rsidR="00BC2BDA" w:rsidRDefault="00BC2BDA" w:rsidP="007C237B">
      <w:pPr>
        <w:spacing w:after="0"/>
      </w:pPr>
      <w:r>
        <w:t xml:space="preserve">The </w:t>
      </w:r>
      <w:r w:rsidR="0071716A" w:rsidRPr="0071716A">
        <w:rPr>
          <w:bCs/>
          <w:szCs w:val="20"/>
        </w:rPr>
        <w:t>Network</w:t>
      </w:r>
      <w:r w:rsidR="0071716A">
        <w:t xml:space="preserve"> </w:t>
      </w:r>
      <w:r>
        <w:t xml:space="preserve">Licensee must cross the box at the top of page 42 of the Pro-forma if it might require </w:t>
      </w:r>
      <w:proofErr w:type="gramStart"/>
      <w:r>
        <w:t>a derogation</w:t>
      </w:r>
      <w:proofErr w:type="gramEnd"/>
      <w:r>
        <w:t>, licence consent, licence exemption or a change to the current regulatory arrangements in order to implement the Project.</w:t>
      </w:r>
    </w:p>
    <w:p w14:paraId="40A87F2F" w14:textId="77777777" w:rsidR="008C02A9" w:rsidRPr="001E4291" w:rsidRDefault="008C02A9" w:rsidP="007C237B">
      <w:pPr>
        <w:spacing w:after="0"/>
      </w:pPr>
    </w:p>
    <w:p w14:paraId="40A87F30" w14:textId="77777777" w:rsidR="00BC2BDA" w:rsidRDefault="00BC2BDA" w:rsidP="007C237B">
      <w:pPr>
        <w:spacing w:after="0"/>
        <w:contextualSpacing/>
      </w:pPr>
      <w:r>
        <w:t xml:space="preserve">If a </w:t>
      </w:r>
      <w:r w:rsidR="0071716A" w:rsidRPr="0071716A">
        <w:rPr>
          <w:bCs/>
          <w:szCs w:val="20"/>
        </w:rPr>
        <w:t>Network</w:t>
      </w:r>
      <w:r w:rsidR="0071716A">
        <w:t xml:space="preserve"> </w:t>
      </w:r>
      <w:r>
        <w:t xml:space="preserve">Licensee may require </w:t>
      </w:r>
      <w:proofErr w:type="gramStart"/>
      <w:r>
        <w:t>a derogation</w:t>
      </w:r>
      <w:proofErr w:type="gramEnd"/>
      <w:r>
        <w:t xml:space="preserve">, licence consent, licence exemption or changes to the regulatory arrangements, either as a requirement of the Project, or as contingency in the event that the Project is not successful, then it must provide details of the derogation, licence consent, licence exemption or change to the regulatory arrangements it may require. This must be of sufficient detail to enable Ofgem to judge </w:t>
      </w:r>
      <w:r w:rsidRPr="005E1344">
        <w:t>whether the request can be granted.</w:t>
      </w:r>
    </w:p>
    <w:p w14:paraId="40A87F31" w14:textId="77777777" w:rsidR="00BC2BDA" w:rsidRDefault="00BC2BDA" w:rsidP="007C237B">
      <w:pPr>
        <w:spacing w:after="0"/>
        <w:rPr>
          <w:b/>
        </w:rPr>
      </w:pPr>
    </w:p>
    <w:p w14:paraId="40A87F32" w14:textId="77777777" w:rsidR="00BC2BDA" w:rsidRDefault="00BC2BDA" w:rsidP="00521DBF">
      <w:pPr>
        <w:pageBreakBefore/>
        <w:spacing w:after="0"/>
        <w:rPr>
          <w:b/>
          <w:sz w:val="28"/>
          <w:szCs w:val="28"/>
        </w:rPr>
      </w:pPr>
      <w:r w:rsidRPr="00722224">
        <w:rPr>
          <w:b/>
          <w:sz w:val="28"/>
          <w:szCs w:val="28"/>
        </w:rPr>
        <w:lastRenderedPageBreak/>
        <w:t>Section 8: Customer Impact</w:t>
      </w:r>
      <w:r>
        <w:rPr>
          <w:b/>
          <w:sz w:val="28"/>
          <w:szCs w:val="28"/>
        </w:rPr>
        <w:t xml:space="preserve"> </w:t>
      </w:r>
    </w:p>
    <w:p w14:paraId="40A87F33" w14:textId="77777777" w:rsidR="008C02A9" w:rsidRDefault="008C02A9" w:rsidP="007C237B">
      <w:pPr>
        <w:spacing w:after="0"/>
        <w:rPr>
          <w:b/>
          <w:sz w:val="28"/>
          <w:szCs w:val="28"/>
        </w:rPr>
      </w:pPr>
    </w:p>
    <w:p w14:paraId="40A87F34" w14:textId="77777777" w:rsidR="00BC2BDA" w:rsidRPr="00AC3A5F" w:rsidRDefault="00BC2BDA" w:rsidP="007C237B">
      <w:pPr>
        <w:spacing w:after="0"/>
        <w:rPr>
          <w:b/>
          <w:szCs w:val="20"/>
        </w:rPr>
      </w:pPr>
      <w:r w:rsidRPr="00387EE6">
        <w:rPr>
          <w:iCs/>
          <w:szCs w:val="20"/>
        </w:rPr>
        <w:t xml:space="preserve">This section </w:t>
      </w:r>
      <w:r>
        <w:rPr>
          <w:iCs/>
          <w:szCs w:val="20"/>
        </w:rPr>
        <w:t>must not exceed</w:t>
      </w:r>
      <w:r w:rsidRPr="00387EE6">
        <w:rPr>
          <w:iCs/>
          <w:szCs w:val="20"/>
        </w:rPr>
        <w:t xml:space="preserve"> </w:t>
      </w:r>
      <w:r>
        <w:rPr>
          <w:iCs/>
          <w:szCs w:val="20"/>
        </w:rPr>
        <w:t>4</w:t>
      </w:r>
      <w:r w:rsidRPr="003E6BBC">
        <w:rPr>
          <w:iCs/>
          <w:szCs w:val="20"/>
        </w:rPr>
        <w:t xml:space="preserve"> pages.</w:t>
      </w:r>
    </w:p>
    <w:p w14:paraId="40A87F35" w14:textId="77777777" w:rsidR="00BC2BDA" w:rsidRDefault="00BC2BDA" w:rsidP="007C237B">
      <w:pPr>
        <w:pStyle w:val="Paragrapgh"/>
        <w:numPr>
          <w:ilvl w:val="0"/>
          <w:numId w:val="0"/>
        </w:numPr>
        <w:spacing w:after="0" w:line="276" w:lineRule="auto"/>
        <w:contextualSpacing/>
      </w:pPr>
      <w:r>
        <w:t xml:space="preserve">The </w:t>
      </w:r>
      <w:r w:rsidR="0071716A" w:rsidRPr="0071716A">
        <w:rPr>
          <w:bCs/>
          <w:szCs w:val="20"/>
        </w:rPr>
        <w:t>Network</w:t>
      </w:r>
      <w:r w:rsidR="0071716A">
        <w:t xml:space="preserve"> </w:t>
      </w:r>
      <w:r>
        <w:t>Licensee must outline any interaction or engagement with a Customer or Customer's premises as part of the Project, or any direct impact the Project may have on Customers (</w:t>
      </w:r>
      <w:proofErr w:type="spellStart"/>
      <w:r>
        <w:t>eg</w:t>
      </w:r>
      <w:proofErr w:type="spellEnd"/>
      <w:r>
        <w:t xml:space="preserve"> through charging or contractual arrangements or supply interruptions). </w:t>
      </w:r>
    </w:p>
    <w:p w14:paraId="40A87F36" w14:textId="77777777" w:rsidR="00BC2BDA" w:rsidRDefault="00BC2BDA" w:rsidP="007C237B">
      <w:pPr>
        <w:pStyle w:val="Paragrapgh"/>
        <w:numPr>
          <w:ilvl w:val="0"/>
          <w:numId w:val="0"/>
        </w:numPr>
        <w:spacing w:after="0" w:line="276" w:lineRule="auto"/>
        <w:contextualSpacing/>
      </w:pPr>
    </w:p>
    <w:p w14:paraId="40A87F37" w14:textId="77777777" w:rsidR="00BC2BDA" w:rsidRDefault="00BC2BDA" w:rsidP="007C237B">
      <w:pPr>
        <w:pStyle w:val="Paragrapgh"/>
        <w:numPr>
          <w:ilvl w:val="0"/>
          <w:numId w:val="0"/>
        </w:numPr>
        <w:spacing w:after="0" w:line="276" w:lineRule="auto"/>
        <w:contextualSpacing/>
      </w:pPr>
      <w:r>
        <w:t xml:space="preserve">If Project implementation requires planned interruptions, the </w:t>
      </w:r>
      <w:r w:rsidR="0071716A" w:rsidRPr="0071716A">
        <w:rPr>
          <w:bCs/>
          <w:szCs w:val="20"/>
        </w:rPr>
        <w:t>Network</w:t>
      </w:r>
      <w:r w:rsidR="0071716A">
        <w:t xml:space="preserve"> </w:t>
      </w:r>
      <w:r>
        <w:t>Licensee must</w:t>
      </w:r>
      <w:r w:rsidRPr="00207DB6">
        <w:t xml:space="preserve"> detail the expected number and duration of </w:t>
      </w:r>
      <w:r>
        <w:t>any</w:t>
      </w:r>
      <w:r w:rsidRPr="00207DB6">
        <w:t xml:space="preserve"> interruptions</w:t>
      </w:r>
      <w:r>
        <w:t xml:space="preserve"> </w:t>
      </w:r>
      <w:r w:rsidR="0061404B">
        <w:t xml:space="preserve">or power quality issues </w:t>
      </w:r>
      <w:r>
        <w:t>to Customers' supply that will be required and the reason for these interruptions. It should</w:t>
      </w:r>
      <w:r w:rsidRPr="00207DB6">
        <w:t xml:space="preserve"> </w:t>
      </w:r>
      <w:r>
        <w:t xml:space="preserve">also indicate if there is any risk of the Project causing unplanned </w:t>
      </w:r>
      <w:r w:rsidR="0061404B">
        <w:t>interruptions,</w:t>
      </w:r>
      <w:r>
        <w:t xml:space="preserve"> the potential number and duration, and the potential cause of these i</w:t>
      </w:r>
      <w:r w:rsidR="0061404B">
        <w:t>ssues</w:t>
      </w:r>
      <w:r>
        <w:t xml:space="preserve">. </w:t>
      </w:r>
    </w:p>
    <w:p w14:paraId="40A87F38" w14:textId="77777777" w:rsidR="00BC2BDA" w:rsidRDefault="00BC2BDA" w:rsidP="007C237B">
      <w:pPr>
        <w:pStyle w:val="Paragrapgh"/>
        <w:numPr>
          <w:ilvl w:val="0"/>
          <w:numId w:val="0"/>
        </w:numPr>
        <w:spacing w:after="0" w:line="276" w:lineRule="auto"/>
        <w:contextualSpacing/>
      </w:pPr>
    </w:p>
    <w:p w14:paraId="40A87F39" w14:textId="77777777" w:rsidR="00BC2BDA" w:rsidRDefault="00BC2BDA" w:rsidP="007C237B">
      <w:pPr>
        <w:pStyle w:val="Paragrapgh"/>
        <w:numPr>
          <w:ilvl w:val="0"/>
          <w:numId w:val="0"/>
        </w:numPr>
        <w:spacing w:after="0" w:line="276" w:lineRule="auto"/>
        <w:contextualSpacing/>
      </w:pPr>
      <w:r>
        <w:t xml:space="preserve">The </w:t>
      </w:r>
      <w:r w:rsidR="0071716A" w:rsidRPr="0071716A">
        <w:rPr>
          <w:bCs/>
          <w:szCs w:val="20"/>
        </w:rPr>
        <w:t>Network</w:t>
      </w:r>
      <w:r w:rsidR="0071716A">
        <w:t xml:space="preserve"> </w:t>
      </w:r>
      <w:r>
        <w:t xml:space="preserve">Licensee must set out the steps it has undertaken to investigate alternative ways to implement the Project which could reduce or avoid the need for Customer interruptions. A </w:t>
      </w:r>
      <w:r w:rsidR="0071716A" w:rsidRPr="0071716A">
        <w:rPr>
          <w:bCs/>
          <w:szCs w:val="20"/>
        </w:rPr>
        <w:t>Network</w:t>
      </w:r>
      <w:r w:rsidR="0071716A">
        <w:t xml:space="preserve"> </w:t>
      </w:r>
      <w:r>
        <w:t xml:space="preserve">Licensee must </w:t>
      </w:r>
      <w:r w:rsidR="001704CC">
        <w:t>discuss</w:t>
      </w:r>
      <w:r>
        <w:t xml:space="preserve"> the alternatives it </w:t>
      </w:r>
      <w:r w:rsidR="0061404B">
        <w:t xml:space="preserve">has </w:t>
      </w:r>
      <w:r>
        <w:t>investigated and provide a summary of why these alternatives were rejected.</w:t>
      </w:r>
    </w:p>
    <w:p w14:paraId="40A87F3A" w14:textId="77777777" w:rsidR="00BC2BDA" w:rsidRDefault="00BC2BDA" w:rsidP="007C237B">
      <w:pPr>
        <w:pStyle w:val="Paragrapgh"/>
        <w:numPr>
          <w:ilvl w:val="0"/>
          <w:numId w:val="0"/>
        </w:numPr>
        <w:spacing w:after="0" w:line="276" w:lineRule="auto"/>
        <w:contextualSpacing/>
      </w:pPr>
    </w:p>
    <w:p w14:paraId="40A87F3B" w14:textId="77777777" w:rsidR="00BC2BDA" w:rsidRDefault="00BC2BDA" w:rsidP="007C237B">
      <w:pPr>
        <w:pStyle w:val="Paragrapgh"/>
        <w:numPr>
          <w:ilvl w:val="0"/>
          <w:numId w:val="0"/>
        </w:numPr>
        <w:spacing w:after="0" w:line="276" w:lineRule="auto"/>
        <w:contextualSpacing/>
      </w:pPr>
      <w:r>
        <w:t xml:space="preserve">Where a </w:t>
      </w:r>
      <w:r w:rsidR="0071716A" w:rsidRPr="0071716A">
        <w:rPr>
          <w:bCs/>
          <w:szCs w:val="20"/>
        </w:rPr>
        <w:t>Network</w:t>
      </w:r>
      <w:r w:rsidR="0071716A">
        <w:t xml:space="preserve"> </w:t>
      </w:r>
      <w:r>
        <w:t xml:space="preserve">Licensee wishes to request protection from </w:t>
      </w:r>
      <w:r w:rsidR="005C7E61">
        <w:t>any incentive</w:t>
      </w:r>
      <w:r>
        <w:t xml:space="preserve"> penalties associated with the planned interruptions it has identified, it</w:t>
      </w:r>
      <w:r w:rsidRPr="00207DB6">
        <w:t xml:space="preserve"> must include the </w:t>
      </w:r>
      <w:r>
        <w:t>value of the penalties in its</w:t>
      </w:r>
      <w:r w:rsidRPr="00207DB6">
        <w:t xml:space="preserve"> </w:t>
      </w:r>
      <w:r w:rsidR="008D4105">
        <w:t>Electricity</w:t>
      </w:r>
      <w:r>
        <w:t xml:space="preserve"> NIC</w:t>
      </w:r>
      <w:r w:rsidRPr="00207DB6">
        <w:t xml:space="preserve"> Funding Request. </w:t>
      </w:r>
    </w:p>
    <w:p w14:paraId="40A87F3C" w14:textId="77777777" w:rsidR="00BC2BDA" w:rsidRDefault="00BC2BDA" w:rsidP="007C237B">
      <w:pPr>
        <w:pStyle w:val="Paragrapgh"/>
        <w:numPr>
          <w:ilvl w:val="0"/>
          <w:numId w:val="0"/>
        </w:numPr>
        <w:spacing w:after="0" w:line="276" w:lineRule="auto"/>
        <w:contextualSpacing/>
      </w:pPr>
    </w:p>
    <w:p w14:paraId="40A87F3D" w14:textId="77777777" w:rsidR="00BC2BDA" w:rsidRDefault="00BC2BDA" w:rsidP="007C237B">
      <w:pPr>
        <w:pStyle w:val="Paragrapgh"/>
        <w:numPr>
          <w:ilvl w:val="0"/>
          <w:numId w:val="0"/>
        </w:numPr>
        <w:spacing w:after="0" w:line="276" w:lineRule="auto"/>
        <w:contextualSpacing/>
      </w:pPr>
      <w:r>
        <w:t>If a Project involves significant interruptions to Customers’ supply, then we would expect further details to be provided in the appendices.</w:t>
      </w:r>
    </w:p>
    <w:p w14:paraId="40A87F3E" w14:textId="77777777" w:rsidR="008C02A9" w:rsidRDefault="008C02A9" w:rsidP="007C237B">
      <w:pPr>
        <w:pStyle w:val="Paragrapgh"/>
        <w:numPr>
          <w:ilvl w:val="0"/>
          <w:numId w:val="0"/>
        </w:numPr>
        <w:spacing w:after="0" w:line="276" w:lineRule="auto"/>
        <w:contextualSpacing/>
      </w:pPr>
    </w:p>
    <w:p w14:paraId="40A87F3F" w14:textId="77777777" w:rsidR="00BC2BDA" w:rsidRDefault="00BC2BDA" w:rsidP="00521DBF">
      <w:pPr>
        <w:pageBreakBefore/>
        <w:spacing w:after="0"/>
        <w:rPr>
          <w:b/>
          <w:szCs w:val="20"/>
        </w:rPr>
      </w:pPr>
      <w:r w:rsidRPr="009F63A9">
        <w:rPr>
          <w:b/>
          <w:sz w:val="28"/>
          <w:szCs w:val="28"/>
        </w:rPr>
        <w:lastRenderedPageBreak/>
        <w:t xml:space="preserve">Section </w:t>
      </w:r>
      <w:r>
        <w:rPr>
          <w:b/>
          <w:sz w:val="28"/>
          <w:szCs w:val="28"/>
        </w:rPr>
        <w:t>9: Successful Delivery Reward C</w:t>
      </w:r>
      <w:r w:rsidRPr="009F63A9">
        <w:rPr>
          <w:b/>
          <w:sz w:val="28"/>
          <w:szCs w:val="28"/>
        </w:rPr>
        <w:t>riteria</w:t>
      </w:r>
      <w:r w:rsidRPr="009F63A9">
        <w:rPr>
          <w:b/>
          <w:szCs w:val="20"/>
        </w:rPr>
        <w:t xml:space="preserve"> </w:t>
      </w:r>
    </w:p>
    <w:p w14:paraId="40A87F40" w14:textId="77777777" w:rsidR="008C02A9" w:rsidRDefault="008C02A9" w:rsidP="007C237B">
      <w:pPr>
        <w:spacing w:after="0"/>
        <w:rPr>
          <w:szCs w:val="20"/>
        </w:rPr>
      </w:pPr>
    </w:p>
    <w:p w14:paraId="40A87F41" w14:textId="77777777" w:rsidR="00BC2BDA" w:rsidRDefault="00BC2BDA" w:rsidP="007C237B">
      <w:pPr>
        <w:spacing w:after="0"/>
      </w:pPr>
      <w:r w:rsidRPr="00387EE6">
        <w:rPr>
          <w:iCs/>
          <w:szCs w:val="20"/>
        </w:rPr>
        <w:t xml:space="preserve">This section </w:t>
      </w:r>
      <w:r>
        <w:rPr>
          <w:iCs/>
          <w:szCs w:val="20"/>
        </w:rPr>
        <w:t>must not exceed</w:t>
      </w:r>
      <w:r w:rsidRPr="00387EE6">
        <w:rPr>
          <w:iCs/>
          <w:szCs w:val="20"/>
        </w:rPr>
        <w:t xml:space="preserve"> </w:t>
      </w:r>
      <w:r w:rsidRPr="000C373F">
        <w:rPr>
          <w:iCs/>
          <w:szCs w:val="20"/>
        </w:rPr>
        <w:t>5 pages</w:t>
      </w:r>
      <w:r>
        <w:rPr>
          <w:i/>
          <w:iCs/>
          <w:color w:val="1F497D"/>
          <w:szCs w:val="20"/>
        </w:rPr>
        <w:t>.</w:t>
      </w:r>
      <w:r>
        <w:t xml:space="preserve"> </w:t>
      </w:r>
    </w:p>
    <w:p w14:paraId="40A87F42" w14:textId="77777777" w:rsidR="008C02A9" w:rsidRDefault="008C02A9" w:rsidP="007C237B">
      <w:pPr>
        <w:spacing w:after="0"/>
      </w:pPr>
    </w:p>
    <w:p w14:paraId="40A87F43" w14:textId="77777777" w:rsidR="00BC2BDA" w:rsidRDefault="00BC2BDA" w:rsidP="007C237B">
      <w:pPr>
        <w:spacing w:after="0"/>
      </w:pPr>
      <w:r w:rsidRPr="00F6597B">
        <w:t>The</w:t>
      </w:r>
      <w:r w:rsidR="0071716A" w:rsidRPr="0071716A">
        <w:rPr>
          <w:bCs/>
          <w:szCs w:val="20"/>
        </w:rPr>
        <w:t xml:space="preserve"> Network</w:t>
      </w:r>
      <w:r>
        <w:t xml:space="preserve"> Licensee must set out its proposed Successful Delivery Reward Criteria (SDRC). The</w:t>
      </w:r>
      <w:r w:rsidR="0071716A" w:rsidRPr="0071716A">
        <w:rPr>
          <w:bCs/>
          <w:szCs w:val="20"/>
        </w:rPr>
        <w:t xml:space="preserve"> Network</w:t>
      </w:r>
      <w:r>
        <w:t xml:space="preserve"> Licensee should mention up to 8 separate criteria, each under a subsection labelled 9.1 to 9.8. </w:t>
      </w:r>
    </w:p>
    <w:p w14:paraId="40A87F44" w14:textId="77777777" w:rsidR="008C02A9" w:rsidRDefault="008C02A9" w:rsidP="007C237B">
      <w:pPr>
        <w:spacing w:after="0"/>
      </w:pPr>
    </w:p>
    <w:p w14:paraId="40A87F45" w14:textId="6A436F06" w:rsidR="008C02A9" w:rsidRDefault="00BC2BDA" w:rsidP="007C237B">
      <w:pPr>
        <w:spacing w:after="0"/>
      </w:pPr>
      <w:r w:rsidRPr="00F6597B">
        <w:t xml:space="preserve">SDRC are important to all </w:t>
      </w:r>
      <w:r w:rsidR="001704CC">
        <w:t>P</w:t>
      </w:r>
      <w:r w:rsidR="001704CC" w:rsidRPr="00F6597B">
        <w:t>rojects</w:t>
      </w:r>
      <w:r w:rsidRPr="00F6597B">
        <w:t xml:space="preserve">. We expect as a minimum that the SDRC are genuine actions linked to outputs of the </w:t>
      </w:r>
      <w:r w:rsidR="001704CC">
        <w:t>P</w:t>
      </w:r>
      <w:r w:rsidRPr="00F6597B">
        <w:t xml:space="preserve">roject with a realistic and challenging deadline. </w:t>
      </w:r>
      <w:r>
        <w:t xml:space="preserve">The </w:t>
      </w:r>
      <w:r w:rsidR="0071716A" w:rsidRPr="0071716A">
        <w:rPr>
          <w:bCs/>
          <w:szCs w:val="20"/>
        </w:rPr>
        <w:t>Network</w:t>
      </w:r>
      <w:r>
        <w:t xml:space="preserve"> </w:t>
      </w:r>
      <w:r w:rsidR="001704CC">
        <w:t xml:space="preserve">Licensee </w:t>
      </w:r>
      <w:r>
        <w:t xml:space="preserve">must </w:t>
      </w:r>
      <w:r w:rsidR="001704CC">
        <w:t>present</w:t>
      </w:r>
      <w:r>
        <w:t xml:space="preserve"> the criterion and then cl</w:t>
      </w:r>
      <w:r w:rsidRPr="00262A4E">
        <w:rPr>
          <w:b/>
        </w:rPr>
        <w:t>early state the evidence it proposes Ofgem should use to assess performance against the criterion</w:t>
      </w:r>
      <w:r>
        <w:t xml:space="preserve">. The criteria must be linked to meeting the outputs of the Projects identified in the Full Submission and </w:t>
      </w:r>
      <w:r w:rsidRPr="00262A4E">
        <w:rPr>
          <w:b/>
        </w:rPr>
        <w:t xml:space="preserve">linked to the </w:t>
      </w:r>
      <w:r w:rsidR="001704CC" w:rsidRPr="00262A4E">
        <w:rPr>
          <w:b/>
        </w:rPr>
        <w:t xml:space="preserve">Project </w:t>
      </w:r>
      <w:r w:rsidRPr="00262A4E">
        <w:rPr>
          <w:b/>
        </w:rPr>
        <w:t>plan</w:t>
      </w:r>
      <w:r>
        <w:t>.  For example, they could include meeting</w:t>
      </w:r>
      <w:r w:rsidR="0061404B">
        <w:t xml:space="preserve"> identified Project milestones </w:t>
      </w:r>
      <w:r>
        <w:t>or achieving the proposals it puts forward for generation of new knowledge to be shared amongst network operators. The criteria must be SMART – specific, measureable,</w:t>
      </w:r>
      <w:r w:rsidR="00262A4E">
        <w:t xml:space="preserve"> achievable, relevant and time-bound</w:t>
      </w:r>
      <w:r>
        <w:t xml:space="preserve">. </w:t>
      </w:r>
    </w:p>
    <w:p w14:paraId="40A87F46" w14:textId="77777777" w:rsidR="008C02A9" w:rsidRDefault="008C02A9" w:rsidP="007C237B">
      <w:pPr>
        <w:spacing w:after="0"/>
      </w:pPr>
    </w:p>
    <w:p w14:paraId="40A87F47" w14:textId="77777777" w:rsidR="00BC2BDA" w:rsidRDefault="00BC2BDA" w:rsidP="00521DBF">
      <w:pPr>
        <w:pageBreakBefore/>
        <w:spacing w:after="0"/>
        <w:rPr>
          <w:b/>
          <w:sz w:val="28"/>
          <w:szCs w:val="28"/>
        </w:rPr>
      </w:pPr>
      <w:r>
        <w:rPr>
          <w:b/>
          <w:sz w:val="28"/>
          <w:szCs w:val="28"/>
        </w:rPr>
        <w:lastRenderedPageBreak/>
        <w:t xml:space="preserve">Section 10: </w:t>
      </w:r>
      <w:r w:rsidRPr="00F2651A">
        <w:rPr>
          <w:b/>
          <w:sz w:val="28"/>
          <w:szCs w:val="28"/>
        </w:rPr>
        <w:t>List of Appendices</w:t>
      </w:r>
    </w:p>
    <w:p w14:paraId="40A87F48" w14:textId="77777777" w:rsidR="008C02A9" w:rsidRDefault="008C02A9" w:rsidP="007C237B">
      <w:pPr>
        <w:spacing w:after="0"/>
        <w:rPr>
          <w:b/>
          <w:sz w:val="28"/>
          <w:szCs w:val="28"/>
        </w:rPr>
      </w:pPr>
    </w:p>
    <w:p w14:paraId="40A87F4C" w14:textId="5FC79E3E" w:rsidR="007C237B" w:rsidRDefault="00BC2BDA" w:rsidP="007C237B">
      <w:pPr>
        <w:spacing w:after="0"/>
        <w:rPr>
          <w:szCs w:val="20"/>
        </w:rPr>
      </w:pPr>
      <w:r>
        <w:rPr>
          <w:szCs w:val="20"/>
        </w:rPr>
        <w:t xml:space="preserve">The </w:t>
      </w:r>
      <w:r w:rsidR="0071716A" w:rsidRPr="0071716A">
        <w:rPr>
          <w:bCs/>
          <w:szCs w:val="20"/>
        </w:rPr>
        <w:t>Network</w:t>
      </w:r>
      <w:r w:rsidR="0071716A">
        <w:rPr>
          <w:szCs w:val="20"/>
        </w:rPr>
        <w:t xml:space="preserve"> </w:t>
      </w:r>
      <w:r>
        <w:rPr>
          <w:szCs w:val="20"/>
        </w:rPr>
        <w:t xml:space="preserve">Licensee must provide a list of the appendices which it has submitted alongside the Pro-forma. This must list the name of each appendix and give a short summary of its contents. </w:t>
      </w:r>
    </w:p>
    <w:p w14:paraId="080E8951" w14:textId="77777777" w:rsidR="00521DBF" w:rsidRDefault="00521DBF" w:rsidP="007C237B">
      <w:pPr>
        <w:spacing w:after="0"/>
        <w:rPr>
          <w:szCs w:val="20"/>
        </w:rPr>
      </w:pPr>
    </w:p>
    <w:p w14:paraId="67CD2E13" w14:textId="77777777" w:rsidR="008F1AE9" w:rsidRPr="00AE582B" w:rsidRDefault="008F1AE9" w:rsidP="008F1AE9">
      <w:pPr>
        <w:rPr>
          <w:b/>
          <w:sz w:val="28"/>
          <w:szCs w:val="28"/>
          <w:u w:val="single"/>
        </w:rPr>
      </w:pPr>
      <w:r w:rsidRPr="009E1E2A">
        <w:rPr>
          <w:bCs/>
          <w:szCs w:val="20"/>
        </w:rPr>
        <w:t xml:space="preserve">The fully completed Pro-forma (without appendices) should not exceed </w:t>
      </w:r>
      <w:r w:rsidRPr="009E1E2A">
        <w:rPr>
          <w:bCs/>
          <w:szCs w:val="20"/>
          <w:u w:val="single"/>
        </w:rPr>
        <w:t>5</w:t>
      </w:r>
      <w:r>
        <w:rPr>
          <w:bCs/>
          <w:szCs w:val="20"/>
          <w:u w:val="single"/>
        </w:rPr>
        <w:t>4</w:t>
      </w:r>
      <w:r w:rsidRPr="009E1E2A">
        <w:rPr>
          <w:bCs/>
          <w:szCs w:val="20"/>
          <w:u w:val="single"/>
        </w:rPr>
        <w:t xml:space="preserve"> pages</w:t>
      </w:r>
      <w:r w:rsidRPr="009E1E2A">
        <w:rPr>
          <w:bCs/>
          <w:szCs w:val="20"/>
        </w:rPr>
        <w:t xml:space="preserve"> in total. </w:t>
      </w:r>
      <w:r w:rsidRPr="009E1E2A">
        <w:rPr>
          <w:szCs w:val="20"/>
        </w:rPr>
        <w:t xml:space="preserve">The total </w:t>
      </w:r>
      <w:r>
        <w:rPr>
          <w:szCs w:val="20"/>
        </w:rPr>
        <w:t xml:space="preserve">length of the </w:t>
      </w:r>
      <w:r w:rsidRPr="009E1E2A">
        <w:rPr>
          <w:szCs w:val="20"/>
        </w:rPr>
        <w:t xml:space="preserve">submission </w:t>
      </w:r>
      <w:r>
        <w:rPr>
          <w:szCs w:val="20"/>
        </w:rPr>
        <w:t>including</w:t>
      </w:r>
      <w:r w:rsidRPr="009E1E2A">
        <w:rPr>
          <w:szCs w:val="20"/>
        </w:rPr>
        <w:t xml:space="preserve"> the Pro-forma and appendices (but excluding the Full Submission Spreadsheet) should not exceed 100 pages.</w:t>
      </w:r>
    </w:p>
    <w:p w14:paraId="456D6D63" w14:textId="3FCC95CC" w:rsidR="008F1AE9" w:rsidRDefault="008F1AE9" w:rsidP="008F1AE9">
      <w:r>
        <w:t xml:space="preserve">The Licensee is free to include any further supplementary information it wishes in the appendices. The relevant sections of the Pro-forma should </w:t>
      </w:r>
      <w:r w:rsidRPr="00993233">
        <w:rPr>
          <w:u w:val="single"/>
        </w:rPr>
        <w:t>clearly signpost</w:t>
      </w:r>
      <w:r>
        <w:t xml:space="preserve"> where in the appendices the reader should turn to. </w:t>
      </w:r>
    </w:p>
    <w:p w14:paraId="120A4AAE" w14:textId="77777777" w:rsidR="008F1AE9" w:rsidRPr="00993233" w:rsidRDefault="008F1AE9" w:rsidP="008F1AE9">
      <w:pPr>
        <w:rPr>
          <w:b/>
        </w:rPr>
      </w:pPr>
      <w:r w:rsidRPr="00993233">
        <w:rPr>
          <w:b/>
        </w:rPr>
        <w:t>Appendix 1: Benefits Tables</w:t>
      </w:r>
    </w:p>
    <w:p w14:paraId="2FDFB547" w14:textId="2BF1D9BE" w:rsidR="008F1AE9" w:rsidRDefault="008F1AE9" w:rsidP="008F1AE9">
      <w:r>
        <w:t xml:space="preserve">The Licensee must complete two summary tables of the benefits the Licensee expects the project to deliver; one for the anticipated financial benefits and one for the anticipated </w:t>
      </w:r>
      <w:r w:rsidR="00367FD2">
        <w:t>carbon benefits (</w:t>
      </w:r>
      <w:proofErr w:type="spellStart"/>
      <w:r w:rsidR="00367FD2">
        <w:t>eg</w:t>
      </w:r>
      <w:proofErr w:type="spellEnd"/>
      <w:r w:rsidR="00367FD2">
        <w:t xml:space="preserve"> </w:t>
      </w:r>
      <w:r>
        <w:t>capacity released</w:t>
      </w:r>
      <w:r w:rsidR="00367FD2">
        <w:t>)</w:t>
      </w:r>
      <w:r>
        <w:t xml:space="preserve">. The information contained in these tables should be consistent with the information captured in the Net Benefit tab of the Full Submission Spreadsheet. The tables should be </w:t>
      </w:r>
      <w:r w:rsidRPr="00993233">
        <w:rPr>
          <w:u w:val="single"/>
        </w:rPr>
        <w:t>included as the first appendix of the submission.</w:t>
      </w:r>
      <w:r w:rsidRPr="0043751E">
        <w:t xml:space="preserve"> </w:t>
      </w:r>
    </w:p>
    <w:p w14:paraId="343A23E2" w14:textId="5A434771" w:rsidR="008F1AE9" w:rsidRDefault="008F1AE9" w:rsidP="008F1AE9">
      <w:r>
        <w:t>The tables require the Licensee</w:t>
      </w:r>
      <w:r w:rsidR="002F700C">
        <w:t xml:space="preserve"> to</w:t>
      </w:r>
      <w:r>
        <w:t xml:space="preserve"> indicate the anticipated benefit</w:t>
      </w:r>
      <w:r w:rsidR="00D53199">
        <w:t>s</w:t>
      </w:r>
      <w:r>
        <w:t xml:space="preserve"> of each Method being trialled at three time points - </w:t>
      </w:r>
      <w:r w:rsidRPr="00227DF4">
        <w:t>2020, 2030</w:t>
      </w:r>
      <w:r>
        <w:t xml:space="preserve"> and 2050.</w:t>
      </w:r>
    </w:p>
    <w:p w14:paraId="357F6CB2" w14:textId="28D04DBE" w:rsidR="008F1AE9" w:rsidRDefault="008F1AE9" w:rsidP="008F1AE9">
      <w:pPr>
        <w:pStyle w:val="ListParagraph"/>
        <w:numPr>
          <w:ilvl w:val="0"/>
          <w:numId w:val="19"/>
        </w:numPr>
      </w:pPr>
      <w:r w:rsidRPr="00993233">
        <w:t>The</w:t>
      </w:r>
      <w:r>
        <w:rPr>
          <w:b/>
        </w:rPr>
        <w:t xml:space="preserve"> f</w:t>
      </w:r>
      <w:r w:rsidRPr="00686451">
        <w:rPr>
          <w:b/>
        </w:rPr>
        <w:t>inancial benefits</w:t>
      </w:r>
      <w:r>
        <w:t xml:space="preserve"> table should include the estimated net financial benefit of the project. The financial benefits should be stated in £million. The Licensee should calculate the benefits using the method set out in paragraph </w:t>
      </w:r>
      <w:r w:rsidR="00682B35">
        <w:t>5.47</w:t>
      </w:r>
      <w:r>
        <w:t xml:space="preserve"> of the </w:t>
      </w:r>
      <w:r w:rsidR="00EA1D2D">
        <w:t>Electricity NIC</w:t>
      </w:r>
      <w:r>
        <w:t xml:space="preserve"> governance document.</w:t>
      </w:r>
      <w:r w:rsidR="00D53199" w:rsidRPr="00D53199">
        <w:t xml:space="preserve"> </w:t>
      </w:r>
      <w:r w:rsidR="00D53199">
        <w:t xml:space="preserve">Benefits should be stated in today’s money, with no assumptions about inflation. Carbon benefits should </w:t>
      </w:r>
      <w:r w:rsidR="00D53199">
        <w:rPr>
          <w:u w:val="single"/>
        </w:rPr>
        <w:t>not</w:t>
      </w:r>
      <w:r w:rsidR="00D53199">
        <w:t xml:space="preserve"> be monetised in this table – carbon benefits should be captured separately in the carbon benefits table.</w:t>
      </w:r>
      <w:r>
        <w:t xml:space="preserve"> </w:t>
      </w:r>
    </w:p>
    <w:p w14:paraId="7479A919" w14:textId="0C9D0C98" w:rsidR="008F1AE9" w:rsidRDefault="008F1AE9" w:rsidP="008F1AE9">
      <w:pPr>
        <w:pStyle w:val="ListParagraph"/>
        <w:numPr>
          <w:ilvl w:val="0"/>
          <w:numId w:val="19"/>
        </w:numPr>
      </w:pPr>
      <w:r>
        <w:t xml:space="preserve">The </w:t>
      </w:r>
      <w:r w:rsidRPr="00686451">
        <w:rPr>
          <w:b/>
        </w:rPr>
        <w:t>capacity released</w:t>
      </w:r>
      <w:r>
        <w:t xml:space="preserve"> table should summarise the capacity the Licensee expects the project to release and should be stated in kVA.</w:t>
      </w:r>
    </w:p>
    <w:p w14:paraId="7A592C60" w14:textId="1678881F" w:rsidR="008F1AE9" w:rsidRDefault="008F1AE9" w:rsidP="008F1AE9">
      <w:pPr>
        <w:pStyle w:val="ListParagraph"/>
        <w:numPr>
          <w:ilvl w:val="1"/>
          <w:numId w:val="19"/>
        </w:numPr>
      </w:pPr>
      <w:r>
        <w:t>If the project benefits cannot be expressed as kVA, the Licensee may state the benefits in kWh (</w:t>
      </w:r>
      <w:proofErr w:type="spellStart"/>
      <w:r>
        <w:t>ie</w:t>
      </w:r>
      <w:proofErr w:type="spellEnd"/>
      <w:r>
        <w:t xml:space="preserve"> energy savings). The Licensee must explain why kWh is more appropriate for the project.</w:t>
      </w:r>
      <w:r w:rsidR="00EA1D2D">
        <w:t xml:space="preserve"> Benefits should be stated in today’s money, with no assumptions about inflation. Carbon benefits should </w:t>
      </w:r>
      <w:r w:rsidR="00EA1D2D">
        <w:rPr>
          <w:u w:val="single"/>
        </w:rPr>
        <w:t>not</w:t>
      </w:r>
      <w:r w:rsidR="00EA1D2D">
        <w:t xml:space="preserve"> be monetised in this table – carbon benefits should be captured separately in the carbon benefits table.</w:t>
      </w:r>
    </w:p>
    <w:p w14:paraId="4A08484C" w14:textId="7AC5C495" w:rsidR="008F1AE9" w:rsidRDefault="008F1AE9" w:rsidP="008F1AE9">
      <w:pPr>
        <w:pStyle w:val="ListParagraph"/>
        <w:numPr>
          <w:ilvl w:val="1"/>
          <w:numId w:val="19"/>
        </w:numPr>
      </w:pPr>
      <w:r>
        <w:t xml:space="preserve">If the project is expected to release capacity and also deliver </w:t>
      </w:r>
      <w:r w:rsidR="00D53199">
        <w:t xml:space="preserve">project </w:t>
      </w:r>
      <w:r>
        <w:t>benefits which cannot be expressed in kVA, the Licensee should provide a separate table for each type of benefit. In other words, one table stating benefits in kVA and the other table stating benefits in kWh. The Licensee must demonstrate that the benefits stated are separate and not double-counted.</w:t>
      </w:r>
    </w:p>
    <w:p w14:paraId="0861480D" w14:textId="7DCF2792" w:rsidR="00B253DD" w:rsidRDefault="00B253DD" w:rsidP="008F1AE9">
      <w:pPr>
        <w:pStyle w:val="ListParagraph"/>
        <w:numPr>
          <w:ilvl w:val="1"/>
          <w:numId w:val="19"/>
        </w:numPr>
      </w:pPr>
      <w:r>
        <w:lastRenderedPageBreak/>
        <w:t>The capacity released benefit table also includes space for the Licensee to summarise any carbon and/ or environmental benefits expected to be delivered by the project which cannot be expressed as either kVA or kWh.</w:t>
      </w:r>
    </w:p>
    <w:p w14:paraId="3ACA7B54" w14:textId="551B0D00" w:rsidR="008F1AE9" w:rsidRDefault="008F1AE9" w:rsidP="008F1AE9">
      <w:pPr>
        <w:pStyle w:val="ListParagraph"/>
        <w:numPr>
          <w:ilvl w:val="0"/>
          <w:numId w:val="19"/>
        </w:numPr>
      </w:pPr>
      <w:r>
        <w:t xml:space="preserve">The Licensee may also include in appendix one an assessment of the project’s </w:t>
      </w:r>
      <w:r w:rsidRPr="00993233">
        <w:rPr>
          <w:b/>
        </w:rPr>
        <w:t>overall</w:t>
      </w:r>
      <w:r>
        <w:t xml:space="preserve"> </w:t>
      </w:r>
      <w:r w:rsidRPr="0043751E">
        <w:rPr>
          <w:b/>
        </w:rPr>
        <w:t xml:space="preserve">carbon impact. </w:t>
      </w:r>
      <w:r>
        <w:t xml:space="preserve">The Licensee should state these benefits in CO2 equivalent. </w:t>
      </w:r>
      <w:r w:rsidR="00D53199">
        <w:t>T</w:t>
      </w:r>
      <w:r>
        <w:t>he Licensee should present the carbon benefits in a way that is consistent with the format of the financial and capacity released summary tables. (</w:t>
      </w:r>
      <w:proofErr w:type="spellStart"/>
      <w:proofErr w:type="gramStart"/>
      <w:r>
        <w:t>ie</w:t>
      </w:r>
      <w:proofErr w:type="spellEnd"/>
      <w:proofErr w:type="gramEnd"/>
      <w:r>
        <w:t xml:space="preserve"> the Licensee should separate benefits for each method, calculate the benefits to 2020, 2030 and 2050, and reference underlying assumptions explained in the Pro-forma).</w:t>
      </w:r>
    </w:p>
    <w:p w14:paraId="04EA18B1" w14:textId="0D2DF838" w:rsidR="008F1AE9" w:rsidRDefault="008F1AE9" w:rsidP="008F1AE9">
      <w:r>
        <w:t>Each table should summarise the benefits that the Licensee describes and explains in the Pro-forma.</w:t>
      </w:r>
      <w:r w:rsidRPr="00FE6959">
        <w:t xml:space="preserve"> </w:t>
      </w:r>
      <w:r>
        <w:t>The Licensee should use the ‘</w:t>
      </w:r>
      <w:r w:rsidRPr="007A55D2">
        <w:rPr>
          <w:u w:val="single"/>
        </w:rPr>
        <w:t>Cross-references’</w:t>
      </w:r>
      <w:r>
        <w:t xml:space="preserve"> column to indicate where the calculations and assumptions underlying the benefits are explained in detail. The Licensee should include page references.</w:t>
      </w:r>
    </w:p>
    <w:p w14:paraId="23C1E33E" w14:textId="32877C58" w:rsidR="008F1AE9" w:rsidRPr="00993233" w:rsidRDefault="008F1AE9" w:rsidP="008F1AE9">
      <w:pPr>
        <w:rPr>
          <w:highlight w:val="yellow"/>
        </w:rPr>
      </w:pPr>
      <w:r>
        <w:t xml:space="preserve">The Licensee should use the </w:t>
      </w:r>
      <w:r w:rsidRPr="0008501C">
        <w:rPr>
          <w:u w:val="single"/>
        </w:rPr>
        <w:t xml:space="preserve">‘Notes’ </w:t>
      </w:r>
      <w:r>
        <w:t xml:space="preserve">column to indicate the circumstances where the benefits may be greater or less than those indicated – this should include higher and lower limits. The Licensee should use this section to reference other relevant information contained elsewhere in the submission. </w:t>
      </w:r>
    </w:p>
    <w:p w14:paraId="60378A0D" w14:textId="0D0ADB94" w:rsidR="008F1AE9" w:rsidRDefault="008F1AE9" w:rsidP="008F1AE9">
      <w:r>
        <w:t xml:space="preserve">These tables provide a common format for the Licensees to clearly present project benefits in way that is easily accessible for the Expert Panel. The Licensee </w:t>
      </w:r>
      <w:r w:rsidRPr="00162DBE">
        <w:rPr>
          <w:b/>
        </w:rPr>
        <w:t>should not</w:t>
      </w:r>
      <w:r>
        <w:t xml:space="preserve"> amend the row and column headings. However, the Licensee may add/ remove rows to reflect the number of Methods being trialled. </w:t>
      </w:r>
    </w:p>
    <w:p w14:paraId="4DB80E55" w14:textId="4C59954E" w:rsidR="008F1AE9" w:rsidRDefault="008F1AE9" w:rsidP="008F1AE9">
      <w:r>
        <w:t>We recognise that innovation projects, by their nature, are different from one another. We note that this can make it difficult to present the benefits they deliver in a completely consistent way. The Licensee should complete the summary tables as fully as possible in a way that sensibly captures the benefits of its project. The Pro-forma should be used to explain and provide further detail about the benefits captured in the tables.</w:t>
      </w:r>
    </w:p>
    <w:p w14:paraId="290AA527" w14:textId="09CE8A00" w:rsidR="008F1AE9" w:rsidRDefault="008F1AE9" w:rsidP="008F1AE9">
      <w:r w:rsidRPr="00130F00">
        <w:t xml:space="preserve">We </w:t>
      </w:r>
      <w:r w:rsidR="00D53199">
        <w:t>are</w:t>
      </w:r>
      <w:r w:rsidR="00D53199" w:rsidRPr="00130F00">
        <w:t xml:space="preserve"> </w:t>
      </w:r>
      <w:r w:rsidRPr="00130F00">
        <w:t>not specify</w:t>
      </w:r>
      <w:r w:rsidR="00D53199">
        <w:t>ing</w:t>
      </w:r>
      <w:r w:rsidRPr="00130F00">
        <w:t xml:space="preserve"> what assumptions the </w:t>
      </w:r>
      <w:r>
        <w:t>Licensee</w:t>
      </w:r>
      <w:r w:rsidRPr="00130F00">
        <w:t xml:space="preserve"> should use.</w:t>
      </w:r>
      <w:r>
        <w:t xml:space="preserve"> The Licensee should clearly explain and justify</w:t>
      </w:r>
      <w:r w:rsidRPr="00130F00">
        <w:t xml:space="preserve"> </w:t>
      </w:r>
      <w:r>
        <w:t>the</w:t>
      </w:r>
      <w:r w:rsidRPr="00130F00">
        <w:t xml:space="preserve"> assumptions</w:t>
      </w:r>
      <w:r>
        <w:t xml:space="preserve"> it uses to estimate the benefits of a project</w:t>
      </w:r>
      <w:r w:rsidRPr="00130F00">
        <w:t xml:space="preserve">. </w:t>
      </w:r>
      <w:r>
        <w:t xml:space="preserve">We </w:t>
      </w:r>
      <w:r w:rsidRPr="00130F00">
        <w:t xml:space="preserve">will assess </w:t>
      </w:r>
      <w:r>
        <w:t xml:space="preserve">the robustness of </w:t>
      </w:r>
      <w:r w:rsidRPr="00130F00">
        <w:t>these assumptions during the Full Submission evaluation process.</w:t>
      </w:r>
      <w:bookmarkStart w:id="0" w:name="_GoBack"/>
      <w:bookmarkEnd w:id="0"/>
    </w:p>
    <w:p w14:paraId="186E8D95" w14:textId="011F5864" w:rsidR="008F1AE9" w:rsidRDefault="008F1AE9" w:rsidP="008F1AE9">
      <w:r>
        <w:t xml:space="preserve">The summary tables </w:t>
      </w:r>
      <w:r w:rsidRPr="002C367D">
        <w:rPr>
          <w:b/>
        </w:rPr>
        <w:t>do not</w:t>
      </w:r>
      <w:r>
        <w:rPr>
          <w:b/>
        </w:rPr>
        <w:t xml:space="preserve"> </w:t>
      </w:r>
      <w:r>
        <w:t xml:space="preserve">change or replace the requirements set out in the </w:t>
      </w:r>
      <w:r w:rsidR="00EA1D2D">
        <w:t>Electricity NIC</w:t>
      </w:r>
      <w:r>
        <w:t xml:space="preserve"> Governance Document. The nature of our and the Expert Panel’s assessment of the Full Submission will not change. </w:t>
      </w:r>
    </w:p>
    <w:p w14:paraId="643A3A62" w14:textId="77777777" w:rsidR="008F1AE9" w:rsidRPr="00993233" w:rsidRDefault="008F1AE9" w:rsidP="008F1AE9">
      <w:pPr>
        <w:rPr>
          <w:b/>
        </w:rPr>
      </w:pPr>
      <w:r w:rsidRPr="00993233">
        <w:rPr>
          <w:b/>
        </w:rPr>
        <w:t>Other Appendix requirements</w:t>
      </w:r>
    </w:p>
    <w:p w14:paraId="28DEB6B7" w14:textId="77777777" w:rsidR="008F1AE9" w:rsidRPr="00B03478" w:rsidRDefault="008F1AE9" w:rsidP="008F1AE9">
      <w:r>
        <w:t>Below are the additional minimum requirements we would expect to see in the appendices:</w:t>
      </w:r>
    </w:p>
    <w:p w14:paraId="40A87F52" w14:textId="77777777" w:rsidR="00BC2BDA" w:rsidRDefault="00BC2BDA" w:rsidP="007C237B">
      <w:pPr>
        <w:pStyle w:val="ListParagraph"/>
        <w:numPr>
          <w:ilvl w:val="0"/>
          <w:numId w:val="6"/>
        </w:numPr>
        <w:spacing w:after="0"/>
      </w:pPr>
      <w:r>
        <w:t>Maps and network diagrams to help explain the technical detail of the Project</w:t>
      </w:r>
      <w:r w:rsidR="001704CC">
        <w:t>.</w:t>
      </w:r>
      <w:r w:rsidR="001704CC" w:rsidRPr="0045382C">
        <w:t xml:space="preserve"> </w:t>
      </w:r>
    </w:p>
    <w:p w14:paraId="40A87F53" w14:textId="77777777" w:rsidR="0061404B" w:rsidRDefault="00BC2BDA" w:rsidP="007C237B">
      <w:pPr>
        <w:pStyle w:val="ListParagraph"/>
        <w:numPr>
          <w:ilvl w:val="0"/>
          <w:numId w:val="5"/>
        </w:numPr>
        <w:spacing w:after="0"/>
      </w:pPr>
      <w:r>
        <w:t xml:space="preserve">A detailed Project plan, risk register, </w:t>
      </w:r>
      <w:r w:rsidR="0061404B">
        <w:t>contingency plan and organogram.</w:t>
      </w:r>
    </w:p>
    <w:p w14:paraId="40A87F54" w14:textId="77777777" w:rsidR="00E048B6" w:rsidRDefault="00BC2BDA" w:rsidP="007C237B">
      <w:pPr>
        <w:pStyle w:val="ListParagraph"/>
        <w:numPr>
          <w:ilvl w:val="0"/>
          <w:numId w:val="5"/>
        </w:numPr>
        <w:spacing w:after="0"/>
      </w:pPr>
      <w:r>
        <w:t xml:space="preserve">Further detail on Project Partners including what they add to the Project, how much they are contributing financially to the </w:t>
      </w:r>
      <w:r w:rsidR="00FA1A9A">
        <w:t>P</w:t>
      </w:r>
      <w:r>
        <w:t xml:space="preserve">roject, the status of any contractual </w:t>
      </w:r>
      <w:r>
        <w:lastRenderedPageBreak/>
        <w:t>relationship, the role of the Project Partner in the Project and how</w:t>
      </w:r>
      <w:r w:rsidR="0061404B">
        <w:t xml:space="preserve"> their</w:t>
      </w:r>
      <w:r>
        <w:t xml:space="preserve"> funding relates to the benefits from the Project</w:t>
      </w:r>
      <w:r w:rsidR="001704CC">
        <w:t>.</w:t>
      </w:r>
    </w:p>
    <w:p w14:paraId="40A87F56" w14:textId="77777777" w:rsidR="00BC2BDA" w:rsidRDefault="00BC2BDA" w:rsidP="007C237B">
      <w:pPr>
        <w:pStyle w:val="ListParagraph"/>
        <w:numPr>
          <w:ilvl w:val="0"/>
          <w:numId w:val="5"/>
        </w:numPr>
        <w:spacing w:after="0"/>
      </w:pPr>
      <w:r>
        <w:t>Further detail on the estimates a</w:t>
      </w:r>
      <w:r w:rsidR="0071716A" w:rsidRPr="0071716A">
        <w:rPr>
          <w:bCs/>
          <w:szCs w:val="20"/>
        </w:rPr>
        <w:t xml:space="preserve"> Network</w:t>
      </w:r>
      <w:r w:rsidR="0071716A">
        <w:t xml:space="preserve"> </w:t>
      </w:r>
      <w:r>
        <w:t xml:space="preserve">Licensee has used to calculate the Base Case costs. This should include a brief description of the Base Case method and an explanation of why that is the most efficient method in use on the GB </w:t>
      </w:r>
      <w:r w:rsidR="002936DB">
        <w:t xml:space="preserve">Transmission </w:t>
      </w:r>
      <w:r>
        <w:t>System of delivering the Solution (at the scale being tested in the trial). A Licensee can expand on the description of costs detailed in the Full Submission Spreadsheet or provided in Section 4 of the Pro-forma and provide a qualitative account of how the Method Costs differ from the Project costs and why</w:t>
      </w:r>
      <w:r w:rsidR="001704CC">
        <w:t xml:space="preserve">. </w:t>
      </w:r>
    </w:p>
    <w:p w14:paraId="40A87F57" w14:textId="77777777" w:rsidR="00C25AA6" w:rsidRDefault="00B26D86" w:rsidP="007C237B">
      <w:pPr>
        <w:pStyle w:val="ListParagraph"/>
        <w:numPr>
          <w:ilvl w:val="0"/>
          <w:numId w:val="1"/>
        </w:numPr>
        <w:spacing w:after="0"/>
        <w:ind w:left="1418" w:hanging="284"/>
        <w:rPr>
          <w:b/>
          <w:sz w:val="28"/>
          <w:szCs w:val="28"/>
          <w:u w:val="single"/>
        </w:rPr>
      </w:pPr>
      <w:r>
        <w:rPr>
          <w:b/>
          <w:sz w:val="28"/>
          <w:szCs w:val="28"/>
          <w:u w:val="single"/>
        </w:rPr>
        <w:br w:type="page"/>
      </w:r>
    </w:p>
    <w:p w14:paraId="40A87F59" w14:textId="173C1B05" w:rsidR="00ED7B8F" w:rsidRDefault="00BC2BDA" w:rsidP="007C237B">
      <w:pPr>
        <w:spacing w:after="0"/>
        <w:rPr>
          <w:b/>
          <w:sz w:val="28"/>
          <w:szCs w:val="28"/>
          <w:u w:val="single"/>
        </w:rPr>
      </w:pPr>
      <w:r w:rsidRPr="007A2999">
        <w:rPr>
          <w:b/>
          <w:sz w:val="28"/>
          <w:szCs w:val="28"/>
          <w:u w:val="single"/>
        </w:rPr>
        <w:lastRenderedPageBreak/>
        <w:t>Full Submission Spreadsheet</w:t>
      </w:r>
    </w:p>
    <w:p w14:paraId="40A87F5A" w14:textId="77777777" w:rsidR="00ED7B8F" w:rsidRDefault="00ED7B8F" w:rsidP="00E00654">
      <w:pPr>
        <w:spacing w:after="0"/>
      </w:pPr>
      <w:r>
        <w:t xml:space="preserve"> The </w:t>
      </w:r>
      <w:r w:rsidRPr="00ED7B8F">
        <w:rPr>
          <w:bCs/>
          <w:szCs w:val="20"/>
        </w:rPr>
        <w:t>Network</w:t>
      </w:r>
      <w:r>
        <w:t xml:space="preserve"> Licensee must ensure that the completed Full Submission spreadsheet is in a printer friendly format and does not need to be re-sized in order to be read when printed.</w:t>
      </w:r>
    </w:p>
    <w:p w14:paraId="40A87F5C" w14:textId="77777777" w:rsidR="00ED7B8F" w:rsidRPr="007A2999" w:rsidRDefault="00ED7B8F" w:rsidP="007C237B">
      <w:pPr>
        <w:spacing w:after="0"/>
        <w:rPr>
          <w:b/>
          <w:sz w:val="28"/>
          <w:szCs w:val="28"/>
          <w:u w:val="single"/>
        </w:rPr>
      </w:pPr>
    </w:p>
    <w:p w14:paraId="40A87F5D" w14:textId="77777777" w:rsidR="00BC2BDA" w:rsidRDefault="00BC2BDA" w:rsidP="007C237B">
      <w:pPr>
        <w:spacing w:after="0"/>
        <w:rPr>
          <w:b/>
          <w:sz w:val="24"/>
          <w:szCs w:val="24"/>
          <w:u w:val="single"/>
        </w:rPr>
      </w:pPr>
      <w:r w:rsidRPr="007A2999">
        <w:rPr>
          <w:b/>
          <w:sz w:val="24"/>
          <w:szCs w:val="24"/>
          <w:u w:val="single"/>
        </w:rPr>
        <w:t>Front Sheet</w:t>
      </w:r>
    </w:p>
    <w:p w14:paraId="40A87F5E" w14:textId="77777777" w:rsidR="008C02A9" w:rsidRPr="007A2999" w:rsidRDefault="008C02A9" w:rsidP="007C237B">
      <w:pPr>
        <w:spacing w:after="0"/>
        <w:rPr>
          <w:b/>
          <w:sz w:val="24"/>
          <w:szCs w:val="24"/>
          <w:u w:val="single"/>
        </w:rPr>
      </w:pPr>
    </w:p>
    <w:p w14:paraId="40A87F5F" w14:textId="77777777" w:rsidR="00BC2BDA" w:rsidRDefault="00BC2BDA" w:rsidP="007C237B">
      <w:pPr>
        <w:spacing w:after="0"/>
        <w:rPr>
          <w:szCs w:val="20"/>
        </w:rPr>
      </w:pPr>
      <w:r w:rsidRPr="007A2999">
        <w:rPr>
          <w:szCs w:val="20"/>
        </w:rPr>
        <w:t>A</w:t>
      </w:r>
      <w:r w:rsidR="004E3483" w:rsidRPr="007A2999">
        <w:rPr>
          <w:szCs w:val="20"/>
        </w:rPr>
        <w:t xml:space="preserve"> Network Licensee</w:t>
      </w:r>
      <w:r w:rsidRPr="007A2999">
        <w:rPr>
          <w:szCs w:val="20"/>
        </w:rPr>
        <w:t xml:space="preserve"> must enter </w:t>
      </w:r>
      <w:r w:rsidR="0061404B">
        <w:rPr>
          <w:szCs w:val="20"/>
        </w:rPr>
        <w:t>its</w:t>
      </w:r>
      <w:r w:rsidRPr="007A2999">
        <w:rPr>
          <w:szCs w:val="20"/>
        </w:rPr>
        <w:t xml:space="preserve"> name and the date on which the Full Submission Spreadsheet </w:t>
      </w:r>
      <w:r w:rsidR="00B26D86">
        <w:rPr>
          <w:szCs w:val="20"/>
        </w:rPr>
        <w:t>i</w:t>
      </w:r>
      <w:r w:rsidRPr="007A2999">
        <w:rPr>
          <w:szCs w:val="20"/>
        </w:rPr>
        <w:t>s submitted.</w:t>
      </w:r>
      <w:r w:rsidRPr="0068412A">
        <w:rPr>
          <w:szCs w:val="20"/>
        </w:rPr>
        <w:t xml:space="preserve"> T</w:t>
      </w:r>
      <w:r w:rsidRPr="007A2999">
        <w:rPr>
          <w:szCs w:val="20"/>
        </w:rPr>
        <w:t xml:space="preserve">he tab also describes the colour coding of cells that is used throughout the Full Submission spreadsheet. </w:t>
      </w:r>
    </w:p>
    <w:p w14:paraId="40A87F60" w14:textId="77777777" w:rsidR="008C02A9" w:rsidRPr="007A2999" w:rsidRDefault="008C02A9" w:rsidP="007C237B">
      <w:pPr>
        <w:spacing w:after="0"/>
        <w:rPr>
          <w:szCs w:val="20"/>
        </w:rPr>
      </w:pPr>
    </w:p>
    <w:p w14:paraId="40A87F61" w14:textId="77777777" w:rsidR="00BC2BDA" w:rsidRDefault="004E3483" w:rsidP="007C237B">
      <w:pPr>
        <w:spacing w:after="0"/>
        <w:rPr>
          <w:b/>
          <w:sz w:val="24"/>
          <w:szCs w:val="24"/>
          <w:u w:val="single"/>
        </w:rPr>
      </w:pPr>
      <w:r w:rsidRPr="007A2999">
        <w:rPr>
          <w:b/>
          <w:sz w:val="24"/>
          <w:szCs w:val="24"/>
          <w:u w:val="single"/>
        </w:rPr>
        <w:t>NIC</w:t>
      </w:r>
      <w:r w:rsidR="00BC2BDA" w:rsidRPr="007A2999">
        <w:rPr>
          <w:b/>
          <w:sz w:val="24"/>
          <w:szCs w:val="24"/>
          <w:u w:val="single"/>
        </w:rPr>
        <w:t xml:space="preserve"> Funding Request</w:t>
      </w:r>
    </w:p>
    <w:p w14:paraId="40A87F62" w14:textId="77777777" w:rsidR="008C02A9" w:rsidRPr="007A2999" w:rsidRDefault="008C02A9" w:rsidP="007C237B">
      <w:pPr>
        <w:spacing w:after="0"/>
        <w:rPr>
          <w:b/>
          <w:sz w:val="24"/>
          <w:szCs w:val="24"/>
          <w:u w:val="single"/>
        </w:rPr>
      </w:pPr>
    </w:p>
    <w:p w14:paraId="40A87F63" w14:textId="77777777" w:rsidR="00BC2BDA" w:rsidRDefault="00BC2BDA" w:rsidP="007C237B">
      <w:pPr>
        <w:spacing w:after="0"/>
        <w:rPr>
          <w:szCs w:val="20"/>
        </w:rPr>
      </w:pPr>
      <w:r w:rsidRPr="007A2999">
        <w:rPr>
          <w:szCs w:val="20"/>
        </w:rPr>
        <w:t>This tab summarises the Project costs by linking through to other cells in the workbook. The only entry cell is D8</w:t>
      </w:r>
      <w:r w:rsidR="00BB3E56">
        <w:rPr>
          <w:szCs w:val="20"/>
        </w:rPr>
        <w:t>5</w:t>
      </w:r>
      <w:r w:rsidRPr="007A2999">
        <w:rPr>
          <w:szCs w:val="20"/>
        </w:rPr>
        <w:t xml:space="preserve"> where a </w:t>
      </w:r>
      <w:r w:rsidR="004E3483" w:rsidRPr="007A2999">
        <w:rPr>
          <w:szCs w:val="20"/>
        </w:rPr>
        <w:t>Network Licensee</w:t>
      </w:r>
      <w:r w:rsidRPr="007A2999">
        <w:rPr>
          <w:szCs w:val="20"/>
        </w:rPr>
        <w:t xml:space="preserve"> must insert the current Bank of England Base rate. Cells C89 to J89 contain the RPI forecast which a </w:t>
      </w:r>
      <w:r w:rsidR="004E3483" w:rsidRPr="007A2999">
        <w:rPr>
          <w:szCs w:val="20"/>
        </w:rPr>
        <w:t>Network Licensee</w:t>
      </w:r>
      <w:r w:rsidRPr="007A2999">
        <w:rPr>
          <w:szCs w:val="20"/>
        </w:rPr>
        <w:t xml:space="preserve"> must use to forecast costs in future years. </w:t>
      </w:r>
    </w:p>
    <w:p w14:paraId="40A87F64" w14:textId="77777777" w:rsidR="007C237B" w:rsidRDefault="007C237B" w:rsidP="007C237B">
      <w:pPr>
        <w:spacing w:after="0"/>
        <w:rPr>
          <w:szCs w:val="20"/>
        </w:rPr>
      </w:pPr>
    </w:p>
    <w:p w14:paraId="40A87F65" w14:textId="77777777" w:rsidR="00926552" w:rsidRDefault="00926552" w:rsidP="007C237B">
      <w:pPr>
        <w:rPr>
          <w:szCs w:val="20"/>
        </w:rPr>
      </w:pPr>
      <w:r>
        <w:rPr>
          <w:szCs w:val="20"/>
        </w:rPr>
        <w:t xml:space="preserve">The macro button will calculate the </w:t>
      </w:r>
      <w:r w:rsidR="00E90D64">
        <w:rPr>
          <w:szCs w:val="20"/>
        </w:rPr>
        <w:t>NIC</w:t>
      </w:r>
      <w:r>
        <w:rPr>
          <w:szCs w:val="20"/>
        </w:rPr>
        <w:t xml:space="preserve"> Funding Request.</w:t>
      </w:r>
    </w:p>
    <w:p w14:paraId="40A87F66" w14:textId="77777777" w:rsidR="00BC2BDA" w:rsidRDefault="00BC2BDA" w:rsidP="007C237B">
      <w:pPr>
        <w:spacing w:after="0"/>
        <w:rPr>
          <w:b/>
          <w:sz w:val="24"/>
          <w:szCs w:val="24"/>
          <w:u w:val="single"/>
        </w:rPr>
      </w:pPr>
      <w:r w:rsidRPr="007A2999">
        <w:rPr>
          <w:b/>
          <w:sz w:val="24"/>
          <w:szCs w:val="24"/>
          <w:u w:val="single"/>
        </w:rPr>
        <w:t xml:space="preserve">Direct Benefits </w:t>
      </w:r>
    </w:p>
    <w:p w14:paraId="40A87F67" w14:textId="77777777" w:rsidR="008C02A9" w:rsidRPr="007A2999" w:rsidRDefault="008C02A9" w:rsidP="007C237B">
      <w:pPr>
        <w:spacing w:after="0"/>
        <w:rPr>
          <w:b/>
          <w:sz w:val="24"/>
          <w:szCs w:val="24"/>
          <w:u w:val="single"/>
        </w:rPr>
      </w:pPr>
    </w:p>
    <w:p w14:paraId="40A87F68" w14:textId="77777777" w:rsidR="00BC2BDA" w:rsidRDefault="00BC2BDA" w:rsidP="007C237B">
      <w:pPr>
        <w:spacing w:after="0"/>
        <w:rPr>
          <w:szCs w:val="20"/>
        </w:rPr>
      </w:pPr>
      <w:r w:rsidRPr="007A2999">
        <w:t xml:space="preserve">A </w:t>
      </w:r>
      <w:r w:rsidR="004E3483" w:rsidRPr="009844B2">
        <w:rPr>
          <w:szCs w:val="20"/>
        </w:rPr>
        <w:t>Network Licensee</w:t>
      </w:r>
      <w:r w:rsidRPr="009844B2">
        <w:rPr>
          <w:szCs w:val="20"/>
        </w:rPr>
        <w:t xml:space="preserve"> must provide a description of Direct Benefits in column B and enter the valu</w:t>
      </w:r>
      <w:r w:rsidR="00E90D64">
        <w:rPr>
          <w:szCs w:val="20"/>
        </w:rPr>
        <w:t>e of that benefit in columns C-H</w:t>
      </w:r>
      <w:r w:rsidRPr="009844B2">
        <w:rPr>
          <w:szCs w:val="20"/>
        </w:rPr>
        <w:t xml:space="preserve"> (depending upon the year in which the Direct Benefit is anticipated to be realised). </w:t>
      </w:r>
      <w:r w:rsidR="000B0CB9" w:rsidRPr="009844B2">
        <w:rPr>
          <w:szCs w:val="20"/>
        </w:rPr>
        <w:t>No Direct Benefit</w:t>
      </w:r>
      <w:r w:rsidR="000B0CB9">
        <w:rPr>
          <w:szCs w:val="20"/>
        </w:rPr>
        <w:t xml:space="preserve">s can be </w:t>
      </w:r>
      <w:r w:rsidR="000B0CB9" w:rsidRPr="00260D35">
        <w:t>claimed outside of RIIO-X1 price control period.</w:t>
      </w:r>
      <w:r w:rsidR="00A845BB">
        <w:t xml:space="preserve"> Rows </w:t>
      </w:r>
      <w:r w:rsidR="002958F1">
        <w:t>may</w:t>
      </w:r>
      <w:r w:rsidR="00A845BB">
        <w:t xml:space="preserve"> be added where there are multiple sources of direct benefit.</w:t>
      </w:r>
    </w:p>
    <w:p w14:paraId="40A87F69" w14:textId="77777777" w:rsidR="008C02A9" w:rsidRPr="007A2999" w:rsidRDefault="008C02A9" w:rsidP="007C237B">
      <w:pPr>
        <w:spacing w:after="0"/>
      </w:pPr>
    </w:p>
    <w:p w14:paraId="40A87F6A" w14:textId="77777777" w:rsidR="00BC2BDA" w:rsidRDefault="00BC2BDA" w:rsidP="007C237B">
      <w:pPr>
        <w:spacing w:after="0"/>
        <w:rPr>
          <w:b/>
          <w:sz w:val="24"/>
          <w:szCs w:val="24"/>
          <w:u w:val="single"/>
        </w:rPr>
      </w:pPr>
      <w:r w:rsidRPr="007A2999">
        <w:rPr>
          <w:b/>
          <w:sz w:val="24"/>
          <w:szCs w:val="24"/>
          <w:u w:val="single"/>
        </w:rPr>
        <w:t>Project Cost Summary</w:t>
      </w:r>
    </w:p>
    <w:p w14:paraId="40A87F6B" w14:textId="77777777" w:rsidR="008C02A9" w:rsidRPr="007A2999" w:rsidRDefault="008C02A9" w:rsidP="007C237B">
      <w:pPr>
        <w:spacing w:after="0"/>
        <w:rPr>
          <w:b/>
          <w:sz w:val="24"/>
          <w:szCs w:val="24"/>
          <w:u w:val="single"/>
        </w:rPr>
      </w:pPr>
    </w:p>
    <w:p w14:paraId="40A87F6C" w14:textId="09871A72" w:rsidR="00926552" w:rsidRDefault="00BC2BDA" w:rsidP="007C237B">
      <w:pPr>
        <w:spacing w:after="0"/>
        <w:rPr>
          <w:szCs w:val="20"/>
        </w:rPr>
      </w:pPr>
      <w:r w:rsidRPr="007A2999">
        <w:rPr>
          <w:szCs w:val="20"/>
        </w:rPr>
        <w:t>All tables in this tab should link through to the ‘</w:t>
      </w:r>
      <w:r w:rsidR="004E3483" w:rsidRPr="007A2999">
        <w:rPr>
          <w:szCs w:val="20"/>
        </w:rPr>
        <w:t>NIC</w:t>
      </w:r>
      <w:r w:rsidRPr="007A2999">
        <w:rPr>
          <w:szCs w:val="20"/>
        </w:rPr>
        <w:t xml:space="preserve"> Funding Request’ tab. </w:t>
      </w:r>
      <w:r w:rsidR="002958F1">
        <w:rPr>
          <w:szCs w:val="20"/>
        </w:rPr>
        <w:t>Rows may be added where there are more than three project partners.</w:t>
      </w:r>
      <w:r w:rsidR="00926552" w:rsidRPr="00926552">
        <w:rPr>
          <w:szCs w:val="20"/>
        </w:rPr>
        <w:t xml:space="preserve"> </w:t>
      </w:r>
      <w:r w:rsidR="00926552">
        <w:rPr>
          <w:szCs w:val="20"/>
        </w:rPr>
        <w:t>A</w:t>
      </w:r>
      <w:r w:rsidR="00E90D64">
        <w:rPr>
          <w:szCs w:val="20"/>
        </w:rPr>
        <w:t xml:space="preserve"> Network</w:t>
      </w:r>
      <w:r w:rsidR="00926552">
        <w:rPr>
          <w:szCs w:val="20"/>
        </w:rPr>
        <w:t xml:space="preserve"> </w:t>
      </w:r>
      <w:r w:rsidR="00E90D64">
        <w:rPr>
          <w:szCs w:val="20"/>
        </w:rPr>
        <w:t>Licensee</w:t>
      </w:r>
      <w:r w:rsidR="00926552">
        <w:rPr>
          <w:szCs w:val="20"/>
        </w:rPr>
        <w:t xml:space="preserve"> must add a new row for each additional project partner in each year and ensure these cells link to the tabs for 20</w:t>
      </w:r>
      <w:r w:rsidR="00096332">
        <w:rPr>
          <w:szCs w:val="20"/>
        </w:rPr>
        <w:t>14-15</w:t>
      </w:r>
      <w:r w:rsidR="00926552">
        <w:rPr>
          <w:szCs w:val="20"/>
        </w:rPr>
        <w:t xml:space="preserve"> to 20</w:t>
      </w:r>
      <w:r w:rsidR="00096332">
        <w:rPr>
          <w:szCs w:val="20"/>
        </w:rPr>
        <w:t>19-20</w:t>
      </w:r>
      <w:r w:rsidR="00926552">
        <w:rPr>
          <w:szCs w:val="20"/>
        </w:rPr>
        <w:t>.There are no input cells in this tab.</w:t>
      </w:r>
    </w:p>
    <w:p w14:paraId="40A87F6D" w14:textId="77777777" w:rsidR="008C02A9" w:rsidRPr="007A2999" w:rsidRDefault="008C02A9" w:rsidP="007C237B">
      <w:pPr>
        <w:spacing w:after="0"/>
        <w:rPr>
          <w:szCs w:val="20"/>
        </w:rPr>
      </w:pPr>
    </w:p>
    <w:p w14:paraId="40A87F6E" w14:textId="2CDCB328" w:rsidR="00BC2BDA" w:rsidRDefault="00BC2BDA" w:rsidP="007C237B">
      <w:pPr>
        <w:spacing w:after="0"/>
        <w:rPr>
          <w:b/>
          <w:sz w:val="24"/>
          <w:szCs w:val="24"/>
          <w:u w:val="single"/>
        </w:rPr>
      </w:pPr>
      <w:r w:rsidRPr="007A2999">
        <w:rPr>
          <w:b/>
          <w:sz w:val="24"/>
          <w:szCs w:val="24"/>
          <w:u w:val="single"/>
        </w:rPr>
        <w:t>201</w:t>
      </w:r>
      <w:r w:rsidR="00096332">
        <w:rPr>
          <w:b/>
          <w:sz w:val="24"/>
          <w:szCs w:val="24"/>
          <w:u w:val="single"/>
        </w:rPr>
        <w:t>4</w:t>
      </w:r>
      <w:r w:rsidRPr="007A2999">
        <w:rPr>
          <w:b/>
          <w:sz w:val="24"/>
          <w:szCs w:val="24"/>
          <w:u w:val="single"/>
        </w:rPr>
        <w:t>/</w:t>
      </w:r>
      <w:r w:rsidR="00096332">
        <w:rPr>
          <w:b/>
          <w:sz w:val="24"/>
          <w:szCs w:val="24"/>
          <w:u w:val="single"/>
        </w:rPr>
        <w:t>5</w:t>
      </w:r>
      <w:r w:rsidR="00C92C3C" w:rsidRPr="007A2999">
        <w:rPr>
          <w:b/>
          <w:sz w:val="24"/>
          <w:szCs w:val="24"/>
          <w:u w:val="single"/>
        </w:rPr>
        <w:t xml:space="preserve"> </w:t>
      </w:r>
      <w:r w:rsidRPr="007A2999">
        <w:rPr>
          <w:b/>
          <w:sz w:val="24"/>
          <w:szCs w:val="24"/>
          <w:u w:val="single"/>
        </w:rPr>
        <w:t xml:space="preserve">– </w:t>
      </w:r>
      <w:r w:rsidR="00096332">
        <w:rPr>
          <w:b/>
          <w:sz w:val="24"/>
          <w:szCs w:val="24"/>
          <w:u w:val="single"/>
        </w:rPr>
        <w:t>2019/20</w:t>
      </w:r>
      <w:r w:rsidRPr="007A2999">
        <w:rPr>
          <w:b/>
          <w:sz w:val="24"/>
          <w:szCs w:val="24"/>
          <w:u w:val="single"/>
        </w:rPr>
        <w:t xml:space="preserve"> </w:t>
      </w:r>
    </w:p>
    <w:p w14:paraId="40A87F6F" w14:textId="77777777" w:rsidR="008C02A9" w:rsidRPr="007A2999" w:rsidRDefault="008C02A9" w:rsidP="007C237B">
      <w:pPr>
        <w:spacing w:after="0"/>
        <w:rPr>
          <w:b/>
          <w:sz w:val="24"/>
          <w:szCs w:val="24"/>
          <w:u w:val="single"/>
        </w:rPr>
      </w:pPr>
    </w:p>
    <w:p w14:paraId="40A87F70" w14:textId="10F01AAD" w:rsidR="008C02A9" w:rsidRPr="009844B2" w:rsidRDefault="00BC2BDA" w:rsidP="007C237B">
      <w:pPr>
        <w:spacing w:after="0"/>
        <w:rPr>
          <w:szCs w:val="20"/>
        </w:rPr>
      </w:pPr>
      <w:r w:rsidRPr="009844B2">
        <w:rPr>
          <w:szCs w:val="20"/>
        </w:rPr>
        <w:t>There is a tab for each regulatory year from 20</w:t>
      </w:r>
      <w:r w:rsidR="00096332">
        <w:rPr>
          <w:szCs w:val="20"/>
        </w:rPr>
        <w:t>14-15</w:t>
      </w:r>
      <w:r w:rsidRPr="009844B2">
        <w:rPr>
          <w:szCs w:val="20"/>
        </w:rPr>
        <w:t xml:space="preserve"> through to </w:t>
      </w:r>
      <w:r w:rsidR="000549BA">
        <w:rPr>
          <w:szCs w:val="20"/>
        </w:rPr>
        <w:t>20</w:t>
      </w:r>
      <w:r w:rsidR="00096332">
        <w:rPr>
          <w:szCs w:val="20"/>
        </w:rPr>
        <w:t>19-20</w:t>
      </w:r>
      <w:r w:rsidRPr="009844B2">
        <w:rPr>
          <w:szCs w:val="20"/>
        </w:rPr>
        <w:t xml:space="preserve">. </w:t>
      </w:r>
    </w:p>
    <w:p w14:paraId="40A87F71" w14:textId="77777777" w:rsidR="00C65328" w:rsidRDefault="00C65328" w:rsidP="007C237B">
      <w:pPr>
        <w:spacing w:after="0"/>
        <w:rPr>
          <w:szCs w:val="20"/>
        </w:rPr>
      </w:pPr>
    </w:p>
    <w:p w14:paraId="40A87F72" w14:textId="77777777" w:rsidR="00BC2BDA" w:rsidRDefault="00BC2BDA" w:rsidP="007C237B">
      <w:pPr>
        <w:spacing w:after="0"/>
        <w:rPr>
          <w:szCs w:val="20"/>
        </w:rPr>
      </w:pPr>
      <w:r w:rsidRPr="009844B2">
        <w:rPr>
          <w:szCs w:val="20"/>
        </w:rPr>
        <w:t>In each year tab</w:t>
      </w:r>
      <w:r w:rsidR="00B26D86" w:rsidRPr="009844B2">
        <w:rPr>
          <w:szCs w:val="20"/>
        </w:rPr>
        <w:t>,</w:t>
      </w:r>
      <w:r w:rsidRPr="009844B2">
        <w:rPr>
          <w:szCs w:val="20"/>
        </w:rPr>
        <w:t xml:space="preserve"> a </w:t>
      </w:r>
      <w:r w:rsidR="004E3483" w:rsidRPr="009844B2">
        <w:rPr>
          <w:szCs w:val="20"/>
        </w:rPr>
        <w:t>Network Licensee</w:t>
      </w:r>
      <w:r w:rsidRPr="009844B2">
        <w:rPr>
          <w:szCs w:val="20"/>
        </w:rPr>
        <w:t xml:space="preserve"> must add an additional row for each line item of expenditure.</w:t>
      </w:r>
      <w:r w:rsidR="00C92C3C" w:rsidRPr="00C92C3C">
        <w:rPr>
          <w:szCs w:val="20"/>
        </w:rPr>
        <w:t xml:space="preserve"> </w:t>
      </w:r>
      <w:r w:rsidRPr="009844B2">
        <w:rPr>
          <w:szCs w:val="20"/>
        </w:rPr>
        <w:t xml:space="preserve">All expenditures should be included so that the Total Cost in column Q is equal to the Total Project Cost in that year. It must describe the line item in column </w:t>
      </w:r>
      <w:proofErr w:type="gramStart"/>
      <w:r w:rsidRPr="009844B2">
        <w:rPr>
          <w:szCs w:val="20"/>
        </w:rPr>
        <w:t>B</w:t>
      </w:r>
      <w:r w:rsidR="00236AEF">
        <w:rPr>
          <w:szCs w:val="20"/>
        </w:rPr>
        <w:t>,</w:t>
      </w:r>
      <w:proofErr w:type="gramEnd"/>
      <w:r w:rsidRPr="009844B2">
        <w:rPr>
          <w:szCs w:val="20"/>
        </w:rPr>
        <w:t xml:space="preserve"> explain the task it is related to in column C and the </w:t>
      </w:r>
      <w:proofErr w:type="spellStart"/>
      <w:r w:rsidRPr="009844B2">
        <w:rPr>
          <w:szCs w:val="20"/>
        </w:rPr>
        <w:t>workstream</w:t>
      </w:r>
      <w:proofErr w:type="spellEnd"/>
      <w:r w:rsidRPr="009844B2">
        <w:rPr>
          <w:szCs w:val="20"/>
        </w:rPr>
        <w:t xml:space="preserve"> it </w:t>
      </w:r>
      <w:r w:rsidR="00236AEF">
        <w:rPr>
          <w:szCs w:val="20"/>
        </w:rPr>
        <w:t xml:space="preserve">is related </w:t>
      </w:r>
      <w:r w:rsidRPr="009844B2">
        <w:rPr>
          <w:szCs w:val="20"/>
        </w:rPr>
        <w:t>to in column D. Th</w:t>
      </w:r>
      <w:r w:rsidR="00236AEF">
        <w:rPr>
          <w:szCs w:val="20"/>
        </w:rPr>
        <w:t xml:space="preserve">ese line items should be the same </w:t>
      </w:r>
      <w:r w:rsidRPr="009844B2">
        <w:rPr>
          <w:szCs w:val="20"/>
        </w:rPr>
        <w:t>and</w:t>
      </w:r>
      <w:r w:rsidR="00236AEF">
        <w:rPr>
          <w:szCs w:val="20"/>
        </w:rPr>
        <w:t xml:space="preserve"> should also be</w:t>
      </w:r>
      <w:r w:rsidRPr="009844B2">
        <w:rPr>
          <w:szCs w:val="20"/>
        </w:rPr>
        <w:t xml:space="preserve"> in the same order in each year tab and in the ‘Whole Project’ tab.</w:t>
      </w:r>
    </w:p>
    <w:p w14:paraId="40A87F73" w14:textId="77777777" w:rsidR="008C02A9" w:rsidRPr="009844B2" w:rsidRDefault="008C02A9" w:rsidP="007C237B">
      <w:pPr>
        <w:spacing w:after="0"/>
        <w:rPr>
          <w:szCs w:val="20"/>
        </w:rPr>
      </w:pPr>
    </w:p>
    <w:p w14:paraId="40A87F74" w14:textId="77777777" w:rsidR="00BC2BDA" w:rsidRDefault="004E3483" w:rsidP="007C237B">
      <w:pPr>
        <w:spacing w:after="0"/>
        <w:rPr>
          <w:szCs w:val="20"/>
        </w:rPr>
      </w:pPr>
      <w:r w:rsidRPr="009844B2">
        <w:rPr>
          <w:szCs w:val="20"/>
        </w:rPr>
        <w:lastRenderedPageBreak/>
        <w:t xml:space="preserve">Network Licensees </w:t>
      </w:r>
      <w:r w:rsidR="00BC2BDA" w:rsidRPr="009844B2">
        <w:rPr>
          <w:szCs w:val="20"/>
        </w:rPr>
        <w:t xml:space="preserve">must then outline the cost of this line item in columns G-P according to the categories of expenditure which the line items falls into. We have set out some guidance on cost categories towards the end of this document. </w:t>
      </w:r>
      <w:r w:rsidRPr="009844B2">
        <w:rPr>
          <w:szCs w:val="20"/>
        </w:rPr>
        <w:t>Network Licensee</w:t>
      </w:r>
      <w:r w:rsidR="00BC2BDA" w:rsidRPr="009844B2">
        <w:rPr>
          <w:szCs w:val="20"/>
        </w:rPr>
        <w:t xml:space="preserve">s must allocate each line item of expenditure to one of </w:t>
      </w:r>
      <w:r w:rsidR="005805BB" w:rsidRPr="009844B2">
        <w:rPr>
          <w:szCs w:val="20"/>
        </w:rPr>
        <w:t xml:space="preserve">the </w:t>
      </w:r>
      <w:r w:rsidR="00BC2BDA" w:rsidRPr="009844B2">
        <w:rPr>
          <w:szCs w:val="20"/>
        </w:rPr>
        <w:t>column</w:t>
      </w:r>
      <w:r w:rsidR="005805BB" w:rsidRPr="009844B2">
        <w:rPr>
          <w:szCs w:val="20"/>
        </w:rPr>
        <w:t>s marked</w:t>
      </w:r>
      <w:r w:rsidR="00BC2BDA" w:rsidRPr="009844B2">
        <w:rPr>
          <w:szCs w:val="20"/>
        </w:rPr>
        <w:t xml:space="preserve"> G</w:t>
      </w:r>
      <w:r w:rsidR="005805BB" w:rsidRPr="009844B2">
        <w:rPr>
          <w:szCs w:val="20"/>
        </w:rPr>
        <w:t xml:space="preserve"> - </w:t>
      </w:r>
      <w:r w:rsidR="00BC2BDA" w:rsidRPr="009844B2">
        <w:rPr>
          <w:szCs w:val="20"/>
        </w:rPr>
        <w:t xml:space="preserve">P. </w:t>
      </w:r>
    </w:p>
    <w:p w14:paraId="40A87F75" w14:textId="77777777" w:rsidR="008C02A9" w:rsidRPr="009844B2" w:rsidRDefault="008C02A9" w:rsidP="007C237B">
      <w:pPr>
        <w:spacing w:after="0"/>
        <w:rPr>
          <w:szCs w:val="20"/>
        </w:rPr>
      </w:pPr>
    </w:p>
    <w:p w14:paraId="40A87F76" w14:textId="77777777" w:rsidR="00BC2BDA" w:rsidRPr="009844B2" w:rsidRDefault="00BC2BDA" w:rsidP="007C237B">
      <w:pPr>
        <w:spacing w:after="0"/>
        <w:contextualSpacing/>
        <w:rPr>
          <w:szCs w:val="20"/>
        </w:rPr>
      </w:pPr>
      <w:r w:rsidRPr="009844B2">
        <w:rPr>
          <w:szCs w:val="20"/>
        </w:rPr>
        <w:t>Columns R</w:t>
      </w:r>
      <w:r w:rsidR="005805BB" w:rsidRPr="009844B2">
        <w:rPr>
          <w:szCs w:val="20"/>
        </w:rPr>
        <w:t xml:space="preserve"> - </w:t>
      </w:r>
      <w:r w:rsidRPr="009844B2">
        <w:rPr>
          <w:szCs w:val="20"/>
        </w:rPr>
        <w:t>X outline the different sources through which Project expenditure can be financed. For each line item</w:t>
      </w:r>
      <w:r w:rsidR="004E3483" w:rsidRPr="009844B2">
        <w:rPr>
          <w:szCs w:val="20"/>
        </w:rPr>
        <w:t>, Network Licensee</w:t>
      </w:r>
      <w:r w:rsidRPr="009844B2">
        <w:rPr>
          <w:szCs w:val="20"/>
        </w:rPr>
        <w:t xml:space="preserve">s must outline the percentage of expenditure which each of these sources will finance. </w:t>
      </w:r>
    </w:p>
    <w:p w14:paraId="40A87F77" w14:textId="77777777" w:rsidR="00BC2BDA" w:rsidRPr="009844B2" w:rsidRDefault="00BC2BDA" w:rsidP="007C237B">
      <w:pPr>
        <w:spacing w:after="0"/>
        <w:contextualSpacing/>
        <w:rPr>
          <w:szCs w:val="20"/>
        </w:rPr>
      </w:pPr>
    </w:p>
    <w:p w14:paraId="40A87F78" w14:textId="77777777" w:rsidR="00BC2BDA" w:rsidRPr="009844B2" w:rsidRDefault="00BC2BDA" w:rsidP="007C237B">
      <w:pPr>
        <w:spacing w:after="0"/>
        <w:contextualSpacing/>
        <w:rPr>
          <w:szCs w:val="20"/>
        </w:rPr>
      </w:pPr>
      <w:r w:rsidRPr="009844B2">
        <w:rPr>
          <w:szCs w:val="20"/>
        </w:rPr>
        <w:t>The total cost of each line item (columns G</w:t>
      </w:r>
      <w:r w:rsidR="005805BB" w:rsidRPr="009844B2">
        <w:rPr>
          <w:szCs w:val="20"/>
        </w:rPr>
        <w:t xml:space="preserve"> </w:t>
      </w:r>
      <w:r w:rsidRPr="009844B2">
        <w:rPr>
          <w:szCs w:val="20"/>
        </w:rPr>
        <w:t>-</w:t>
      </w:r>
      <w:r w:rsidR="005805BB" w:rsidRPr="009844B2">
        <w:rPr>
          <w:szCs w:val="20"/>
        </w:rPr>
        <w:t xml:space="preserve"> </w:t>
      </w:r>
      <w:r w:rsidRPr="009844B2">
        <w:rPr>
          <w:szCs w:val="20"/>
        </w:rPr>
        <w:t>P) must be multiplied by the percentage of expenditure from each source (columns R</w:t>
      </w:r>
      <w:r w:rsidR="005805BB" w:rsidRPr="009844B2">
        <w:rPr>
          <w:szCs w:val="20"/>
        </w:rPr>
        <w:t xml:space="preserve"> </w:t>
      </w:r>
      <w:r w:rsidRPr="009844B2">
        <w:rPr>
          <w:szCs w:val="20"/>
        </w:rPr>
        <w:t>-</w:t>
      </w:r>
      <w:r w:rsidR="005805BB" w:rsidRPr="009844B2">
        <w:rPr>
          <w:szCs w:val="20"/>
        </w:rPr>
        <w:t xml:space="preserve"> </w:t>
      </w:r>
      <w:r w:rsidRPr="009844B2">
        <w:rPr>
          <w:szCs w:val="20"/>
        </w:rPr>
        <w:t>X) to complete columns Z</w:t>
      </w:r>
      <w:r w:rsidR="005805BB" w:rsidRPr="009844B2">
        <w:rPr>
          <w:szCs w:val="20"/>
        </w:rPr>
        <w:t xml:space="preserve"> </w:t>
      </w:r>
      <w:r w:rsidRPr="009844B2">
        <w:rPr>
          <w:szCs w:val="20"/>
        </w:rPr>
        <w:t>-</w:t>
      </w:r>
      <w:r w:rsidR="005805BB" w:rsidRPr="009844B2">
        <w:rPr>
          <w:szCs w:val="20"/>
        </w:rPr>
        <w:t xml:space="preserve"> </w:t>
      </w:r>
      <w:r w:rsidRPr="009844B2">
        <w:rPr>
          <w:szCs w:val="20"/>
        </w:rPr>
        <w:t xml:space="preserve">CL. </w:t>
      </w:r>
      <w:r w:rsidR="004E3483" w:rsidRPr="009844B2">
        <w:rPr>
          <w:szCs w:val="20"/>
        </w:rPr>
        <w:t>Network Licensee</w:t>
      </w:r>
      <w:r w:rsidRPr="009844B2">
        <w:rPr>
          <w:szCs w:val="20"/>
        </w:rPr>
        <w:t>s can refer to the Full Submission spreadsheet example circulated by Ofgem to see how this works. We have include</w:t>
      </w:r>
      <w:r w:rsidR="004E3483" w:rsidRPr="009844B2">
        <w:rPr>
          <w:szCs w:val="20"/>
        </w:rPr>
        <w:t>d</w:t>
      </w:r>
      <w:r w:rsidRPr="009844B2">
        <w:rPr>
          <w:szCs w:val="20"/>
        </w:rPr>
        <w:t xml:space="preserve"> these links for the rows shown. Where new rows are added, </w:t>
      </w:r>
      <w:r w:rsidR="004E3483" w:rsidRPr="009844B2">
        <w:rPr>
          <w:szCs w:val="20"/>
        </w:rPr>
        <w:t>Network Licensee</w:t>
      </w:r>
      <w:r w:rsidRPr="009844B2">
        <w:rPr>
          <w:szCs w:val="20"/>
        </w:rPr>
        <w:t xml:space="preserve">s must ensure that the formulae are copied down. </w:t>
      </w:r>
    </w:p>
    <w:p w14:paraId="40A87F79" w14:textId="77777777" w:rsidR="00BC2BDA" w:rsidRPr="009844B2" w:rsidRDefault="00BC2BDA" w:rsidP="007C237B">
      <w:pPr>
        <w:spacing w:after="0"/>
        <w:contextualSpacing/>
        <w:rPr>
          <w:szCs w:val="20"/>
        </w:rPr>
      </w:pPr>
    </w:p>
    <w:p w14:paraId="40A87F7A" w14:textId="77777777" w:rsidR="00BC2BDA" w:rsidRPr="009844B2" w:rsidRDefault="00BC2BDA" w:rsidP="007C237B">
      <w:pPr>
        <w:spacing w:after="0"/>
        <w:contextualSpacing/>
        <w:rPr>
          <w:szCs w:val="20"/>
        </w:rPr>
      </w:pPr>
      <w:r w:rsidRPr="009844B2">
        <w:rPr>
          <w:szCs w:val="20"/>
        </w:rPr>
        <w:t xml:space="preserve">A </w:t>
      </w:r>
      <w:r w:rsidR="004E3483" w:rsidRPr="009844B2">
        <w:rPr>
          <w:szCs w:val="20"/>
        </w:rPr>
        <w:t>Network Licensee</w:t>
      </w:r>
      <w:r w:rsidRPr="009844B2">
        <w:rPr>
          <w:szCs w:val="20"/>
        </w:rPr>
        <w:t xml:space="preserve"> must replace the ‘Project Partner 1’, ‘Project Partner 2’ and ‘Project Partner 3’ with the names of their Project Partners or External Funders. A </w:t>
      </w:r>
      <w:r w:rsidR="004E3483" w:rsidRPr="009844B2">
        <w:rPr>
          <w:szCs w:val="20"/>
        </w:rPr>
        <w:t>Network Licensee</w:t>
      </w:r>
      <w:r w:rsidRPr="009844B2">
        <w:rPr>
          <w:szCs w:val="20"/>
        </w:rPr>
        <w:t xml:space="preserve"> may need to add new columns if </w:t>
      </w:r>
      <w:r w:rsidR="0061404B">
        <w:rPr>
          <w:szCs w:val="20"/>
        </w:rPr>
        <w:t>it has</w:t>
      </w:r>
      <w:r w:rsidRPr="009844B2">
        <w:rPr>
          <w:szCs w:val="20"/>
        </w:rPr>
        <w:t xml:space="preserve"> more than three Project Partners or External Funders who are providing funding. These additional Project Partners or External Funders must also be named and a </w:t>
      </w:r>
      <w:r w:rsidR="004E3483" w:rsidRPr="009844B2">
        <w:rPr>
          <w:szCs w:val="20"/>
        </w:rPr>
        <w:t xml:space="preserve">Network Licensee </w:t>
      </w:r>
      <w:r w:rsidRPr="009844B2">
        <w:rPr>
          <w:szCs w:val="20"/>
        </w:rPr>
        <w:t>must add a new row in the ‘Project Cost Summary’ tab for each additional Project Partners or External Funders.</w:t>
      </w:r>
    </w:p>
    <w:p w14:paraId="40A87F7B" w14:textId="77777777" w:rsidR="00BC2BDA" w:rsidRPr="009844B2" w:rsidRDefault="00BC2BDA" w:rsidP="007C237B">
      <w:pPr>
        <w:spacing w:after="0"/>
        <w:contextualSpacing/>
        <w:rPr>
          <w:szCs w:val="20"/>
        </w:rPr>
      </w:pPr>
    </w:p>
    <w:p w14:paraId="40A87F7C" w14:textId="77777777" w:rsidR="00BC2BDA" w:rsidRPr="009844B2" w:rsidRDefault="00BC2BDA" w:rsidP="007C237B">
      <w:pPr>
        <w:spacing w:after="0"/>
        <w:contextualSpacing/>
        <w:rPr>
          <w:szCs w:val="20"/>
        </w:rPr>
      </w:pPr>
      <w:r w:rsidRPr="009844B2">
        <w:rPr>
          <w:szCs w:val="20"/>
        </w:rPr>
        <w:t xml:space="preserve">A </w:t>
      </w:r>
      <w:r w:rsidR="004E3483" w:rsidRPr="009844B2">
        <w:rPr>
          <w:szCs w:val="20"/>
        </w:rPr>
        <w:t>Network Licensee</w:t>
      </w:r>
      <w:r w:rsidRPr="009844B2">
        <w:rPr>
          <w:szCs w:val="20"/>
        </w:rPr>
        <w:t xml:space="preserve"> must ensure that once </w:t>
      </w:r>
      <w:r w:rsidR="0061404B">
        <w:rPr>
          <w:szCs w:val="20"/>
        </w:rPr>
        <w:t>it has</w:t>
      </w:r>
      <w:r w:rsidRPr="009844B2">
        <w:rPr>
          <w:szCs w:val="20"/>
        </w:rPr>
        <w:t xml:space="preserve"> completed these tabs for each line item of expenditure</w:t>
      </w:r>
      <w:r w:rsidR="008703A5" w:rsidRPr="009844B2">
        <w:rPr>
          <w:szCs w:val="20"/>
        </w:rPr>
        <w:t>,</w:t>
      </w:r>
      <w:r w:rsidRPr="009844B2">
        <w:rPr>
          <w:szCs w:val="20"/>
        </w:rPr>
        <w:t xml:space="preserve"> the Total row is linked through to the relevant year table in the ‘Project Cost Summary’ tab. The Total row in each year tab is set to sum all the cells above it. </w:t>
      </w:r>
    </w:p>
    <w:p w14:paraId="40A87F7D" w14:textId="77777777" w:rsidR="00BC2BDA" w:rsidRPr="007A2999" w:rsidRDefault="00BC2BDA" w:rsidP="007C237B">
      <w:pPr>
        <w:spacing w:after="0"/>
        <w:contextualSpacing/>
        <w:rPr>
          <w:szCs w:val="20"/>
        </w:rPr>
      </w:pPr>
    </w:p>
    <w:p w14:paraId="40A87F7E" w14:textId="77777777" w:rsidR="00BC2BDA" w:rsidRPr="007A2999" w:rsidRDefault="00BC2BDA" w:rsidP="007C237B">
      <w:pPr>
        <w:spacing w:after="0"/>
        <w:contextualSpacing/>
        <w:rPr>
          <w:b/>
          <w:sz w:val="24"/>
          <w:szCs w:val="24"/>
          <w:u w:val="single"/>
        </w:rPr>
      </w:pPr>
      <w:r w:rsidRPr="007A2999">
        <w:rPr>
          <w:b/>
          <w:sz w:val="24"/>
          <w:szCs w:val="24"/>
          <w:u w:val="single"/>
        </w:rPr>
        <w:t>Whole Project</w:t>
      </w:r>
    </w:p>
    <w:p w14:paraId="40A87F7F" w14:textId="77777777" w:rsidR="00BC2BDA" w:rsidRPr="007A2999" w:rsidRDefault="00BC2BDA" w:rsidP="007C237B">
      <w:pPr>
        <w:spacing w:after="0"/>
        <w:contextualSpacing/>
        <w:rPr>
          <w:szCs w:val="20"/>
        </w:rPr>
      </w:pPr>
    </w:p>
    <w:p w14:paraId="40A87F80" w14:textId="77777777" w:rsidR="0061404B" w:rsidRPr="009844B2" w:rsidRDefault="0061404B" w:rsidP="007C237B">
      <w:pPr>
        <w:spacing w:after="0"/>
        <w:contextualSpacing/>
        <w:rPr>
          <w:szCs w:val="20"/>
        </w:rPr>
      </w:pPr>
      <w:r w:rsidRPr="009844B2">
        <w:rPr>
          <w:szCs w:val="20"/>
        </w:rPr>
        <w:t xml:space="preserve">A Network Licensee should link each yearly tab to the ‘Whole Project’ tab so that the Total Cost columns (G - P) in the Whole Cost Project are the sum of the yearly costs of each line item. A Network Licensee will also need to calculate the funding sources in columns R to W using the data in the yearly tabs and the Total Cost in columns G - P. </w:t>
      </w:r>
    </w:p>
    <w:p w14:paraId="40A87F81" w14:textId="77777777" w:rsidR="00BC2BDA" w:rsidRPr="009844B2" w:rsidRDefault="00BC2BDA" w:rsidP="007C237B">
      <w:pPr>
        <w:spacing w:after="0"/>
        <w:contextualSpacing/>
        <w:rPr>
          <w:szCs w:val="20"/>
        </w:rPr>
      </w:pPr>
      <w:r w:rsidRPr="009844B2">
        <w:rPr>
          <w:szCs w:val="20"/>
        </w:rPr>
        <w:t xml:space="preserve"> </w:t>
      </w:r>
    </w:p>
    <w:p w14:paraId="40A87F82" w14:textId="3F928F97" w:rsidR="00BC2BDA" w:rsidRPr="009844B2" w:rsidRDefault="00BC2BDA" w:rsidP="007C237B">
      <w:pPr>
        <w:spacing w:after="0"/>
        <w:contextualSpacing/>
        <w:rPr>
          <w:szCs w:val="20"/>
        </w:rPr>
      </w:pPr>
      <w:r w:rsidRPr="009844B2">
        <w:rPr>
          <w:szCs w:val="20"/>
        </w:rPr>
        <w:t xml:space="preserve">A </w:t>
      </w:r>
      <w:r w:rsidR="004E3483" w:rsidRPr="009844B2">
        <w:rPr>
          <w:szCs w:val="20"/>
        </w:rPr>
        <w:t>Network Licensee</w:t>
      </w:r>
      <w:r w:rsidRPr="009844B2">
        <w:rPr>
          <w:szCs w:val="20"/>
        </w:rPr>
        <w:t xml:space="preserve"> must complete this tab in the same way as the </w:t>
      </w:r>
      <w:r w:rsidR="00C92C3C">
        <w:rPr>
          <w:szCs w:val="20"/>
        </w:rPr>
        <w:t>‘20</w:t>
      </w:r>
      <w:r w:rsidR="00096332">
        <w:rPr>
          <w:szCs w:val="20"/>
        </w:rPr>
        <w:t>14-15</w:t>
      </w:r>
      <w:r w:rsidR="00C92C3C">
        <w:rPr>
          <w:szCs w:val="20"/>
        </w:rPr>
        <w:t>’ to ‘</w:t>
      </w:r>
      <w:r w:rsidR="000549BA">
        <w:rPr>
          <w:szCs w:val="20"/>
        </w:rPr>
        <w:t>20</w:t>
      </w:r>
      <w:r w:rsidR="00096332">
        <w:rPr>
          <w:szCs w:val="20"/>
        </w:rPr>
        <w:t>19-</w:t>
      </w:r>
      <w:proofErr w:type="gramStart"/>
      <w:r w:rsidR="00096332">
        <w:rPr>
          <w:szCs w:val="20"/>
        </w:rPr>
        <w:t>20</w:t>
      </w:r>
      <w:r w:rsidR="00C92C3C">
        <w:rPr>
          <w:szCs w:val="20"/>
        </w:rPr>
        <w:t xml:space="preserve">’ </w:t>
      </w:r>
      <w:r w:rsidRPr="009844B2">
        <w:rPr>
          <w:szCs w:val="20"/>
        </w:rPr>
        <w:t xml:space="preserve"> tabs</w:t>
      </w:r>
      <w:proofErr w:type="gramEnd"/>
      <w:r w:rsidRPr="009844B2">
        <w:rPr>
          <w:szCs w:val="20"/>
        </w:rPr>
        <w:t>. This tab should include each line item of expenditure for the Project. This tab also contains two extra columns hidden in the ‘20</w:t>
      </w:r>
      <w:r w:rsidR="00096332">
        <w:rPr>
          <w:szCs w:val="20"/>
        </w:rPr>
        <w:t>14-15</w:t>
      </w:r>
      <w:r w:rsidRPr="009844B2">
        <w:rPr>
          <w:szCs w:val="20"/>
        </w:rPr>
        <w:t>’ to ‘</w:t>
      </w:r>
      <w:r w:rsidR="000549BA">
        <w:rPr>
          <w:szCs w:val="20"/>
        </w:rPr>
        <w:t>20</w:t>
      </w:r>
      <w:r w:rsidR="00096332">
        <w:rPr>
          <w:szCs w:val="20"/>
        </w:rPr>
        <w:t>19-20</w:t>
      </w:r>
      <w:r w:rsidRPr="009844B2">
        <w:rPr>
          <w:szCs w:val="20"/>
        </w:rPr>
        <w:t>’ tabs. These are in columns E and F. In column E</w:t>
      </w:r>
      <w:r w:rsidR="008703A5" w:rsidRPr="009844B2">
        <w:rPr>
          <w:szCs w:val="20"/>
        </w:rPr>
        <w:t>,</w:t>
      </w:r>
      <w:r w:rsidRPr="009844B2">
        <w:rPr>
          <w:szCs w:val="20"/>
        </w:rPr>
        <w:t xml:space="preserve"> a </w:t>
      </w:r>
      <w:r w:rsidR="004E3483" w:rsidRPr="009844B2">
        <w:rPr>
          <w:szCs w:val="20"/>
        </w:rPr>
        <w:t>Network Licensee</w:t>
      </w:r>
      <w:r w:rsidRPr="009844B2">
        <w:rPr>
          <w:szCs w:val="20"/>
        </w:rPr>
        <w:t xml:space="preserve"> must enter the unit cost of any item described as ‘Equipment’; the number of person days of any costs described as ‘Labour’; the payment per user* of any costs described as ‘Payments to users’; and the expected length of any contract required </w:t>
      </w:r>
      <w:r w:rsidR="009F2B2A">
        <w:rPr>
          <w:szCs w:val="20"/>
        </w:rPr>
        <w:t xml:space="preserve">and contractor days </w:t>
      </w:r>
      <w:r w:rsidRPr="009844B2">
        <w:rPr>
          <w:szCs w:val="20"/>
        </w:rPr>
        <w:t xml:space="preserve">for costs described as ‘Contractor’. </w:t>
      </w:r>
    </w:p>
    <w:p w14:paraId="40A87F83" w14:textId="77777777" w:rsidR="00BC2BDA" w:rsidRPr="009844B2" w:rsidRDefault="00BC2BDA" w:rsidP="007C237B">
      <w:pPr>
        <w:spacing w:after="0"/>
        <w:contextualSpacing/>
        <w:rPr>
          <w:szCs w:val="20"/>
        </w:rPr>
      </w:pPr>
    </w:p>
    <w:p w14:paraId="40A87F84" w14:textId="77777777" w:rsidR="00BC2BDA" w:rsidRPr="009844B2" w:rsidRDefault="00BC2BDA" w:rsidP="007C237B">
      <w:pPr>
        <w:spacing w:after="0"/>
        <w:contextualSpacing/>
        <w:rPr>
          <w:szCs w:val="20"/>
        </w:rPr>
      </w:pPr>
      <w:r w:rsidRPr="009844B2">
        <w:rPr>
          <w:szCs w:val="20"/>
        </w:rPr>
        <w:t>In column F</w:t>
      </w:r>
      <w:r w:rsidR="008703A5" w:rsidRPr="009844B2">
        <w:rPr>
          <w:szCs w:val="20"/>
        </w:rPr>
        <w:t>,</w:t>
      </w:r>
      <w:r w:rsidRPr="009844B2">
        <w:rPr>
          <w:szCs w:val="20"/>
        </w:rPr>
        <w:t xml:space="preserve"> </w:t>
      </w:r>
      <w:r w:rsidR="004E3483" w:rsidRPr="009844B2">
        <w:rPr>
          <w:szCs w:val="20"/>
        </w:rPr>
        <w:t>Network Licensee</w:t>
      </w:r>
      <w:r w:rsidRPr="009844B2">
        <w:rPr>
          <w:szCs w:val="20"/>
        </w:rPr>
        <w:t>s must provide a brief description of the role of that line item in the Project. This could take the form of the function of a piece of equipment,</w:t>
      </w:r>
      <w:r w:rsidR="008703A5" w:rsidRPr="009844B2">
        <w:rPr>
          <w:szCs w:val="20"/>
        </w:rPr>
        <w:t xml:space="preserve"> the staff type of labour costs,</w:t>
      </w:r>
      <w:r w:rsidRPr="009844B2">
        <w:rPr>
          <w:szCs w:val="20"/>
        </w:rPr>
        <w:t xml:space="preserve"> or the tasks or role to be performed by Contractors. </w:t>
      </w:r>
    </w:p>
    <w:p w14:paraId="40A87F85" w14:textId="77777777" w:rsidR="00BC2BDA" w:rsidRPr="009844B2" w:rsidRDefault="00BC2BDA" w:rsidP="007C237B">
      <w:pPr>
        <w:spacing w:after="0"/>
        <w:contextualSpacing/>
        <w:rPr>
          <w:szCs w:val="20"/>
        </w:rPr>
      </w:pPr>
    </w:p>
    <w:p w14:paraId="40A87F86" w14:textId="77777777" w:rsidR="00BC2BDA" w:rsidRPr="009844B2" w:rsidRDefault="00BC2BDA" w:rsidP="007C237B">
      <w:pPr>
        <w:spacing w:after="0"/>
        <w:contextualSpacing/>
        <w:rPr>
          <w:szCs w:val="20"/>
        </w:rPr>
      </w:pPr>
      <w:r w:rsidRPr="009844B2">
        <w:rPr>
          <w:szCs w:val="20"/>
        </w:rPr>
        <w:t xml:space="preserve">There is a check in columns CN-CW to ensure that the total amount allocated to each funding source is equal to the total cost of each line item. A </w:t>
      </w:r>
      <w:r w:rsidR="004E3483" w:rsidRPr="009844B2">
        <w:rPr>
          <w:szCs w:val="20"/>
        </w:rPr>
        <w:t xml:space="preserve">Network Licensee </w:t>
      </w:r>
      <w:r w:rsidRPr="009844B2">
        <w:rPr>
          <w:szCs w:val="20"/>
        </w:rPr>
        <w:t>must copy the formula in columns CN-CW to ensure that such a check is undertaken for each line where they have entered data.</w:t>
      </w:r>
    </w:p>
    <w:p w14:paraId="40A87F87" w14:textId="77777777" w:rsidR="00BC2BDA" w:rsidRPr="009844B2" w:rsidRDefault="00BC2BDA" w:rsidP="007C237B">
      <w:pPr>
        <w:spacing w:after="0"/>
        <w:contextualSpacing/>
        <w:rPr>
          <w:szCs w:val="20"/>
        </w:rPr>
      </w:pPr>
    </w:p>
    <w:p w14:paraId="40A87F88" w14:textId="77777777" w:rsidR="009346AE" w:rsidRPr="007649A9" w:rsidRDefault="00BC2BDA" w:rsidP="007C237B">
      <w:pPr>
        <w:spacing w:after="0"/>
        <w:contextualSpacing/>
        <w:rPr>
          <w:szCs w:val="20"/>
        </w:rPr>
      </w:pPr>
      <w:r w:rsidRPr="009844B2">
        <w:rPr>
          <w:szCs w:val="20"/>
        </w:rPr>
        <w:t>* There should be an individual line item for each type of payment to users.</w:t>
      </w:r>
    </w:p>
    <w:p w14:paraId="40A87F89" w14:textId="77777777" w:rsidR="008C02A9" w:rsidRDefault="008C02A9" w:rsidP="007C237B">
      <w:pPr>
        <w:spacing w:after="0"/>
        <w:contextualSpacing/>
        <w:rPr>
          <w:b/>
          <w:sz w:val="24"/>
          <w:szCs w:val="24"/>
          <w:u w:val="single"/>
        </w:rPr>
      </w:pPr>
    </w:p>
    <w:p w14:paraId="40A87F8A" w14:textId="77777777" w:rsidR="007C237B" w:rsidRDefault="007C237B" w:rsidP="007C237B">
      <w:pPr>
        <w:spacing w:after="0"/>
        <w:contextualSpacing/>
        <w:rPr>
          <w:b/>
          <w:sz w:val="24"/>
          <w:szCs w:val="24"/>
          <w:u w:val="single"/>
        </w:rPr>
      </w:pPr>
    </w:p>
    <w:p w14:paraId="40A87F8B" w14:textId="77777777" w:rsidR="00BC2BDA" w:rsidRPr="007A2999" w:rsidRDefault="00BC2BDA" w:rsidP="007C237B">
      <w:pPr>
        <w:spacing w:after="0"/>
        <w:contextualSpacing/>
        <w:rPr>
          <w:b/>
          <w:sz w:val="24"/>
          <w:szCs w:val="24"/>
          <w:u w:val="single"/>
        </w:rPr>
      </w:pPr>
      <w:r w:rsidRPr="007A2999">
        <w:rPr>
          <w:b/>
          <w:sz w:val="24"/>
          <w:szCs w:val="24"/>
          <w:u w:val="single"/>
        </w:rPr>
        <w:t>Project Direction costs</w:t>
      </w:r>
    </w:p>
    <w:p w14:paraId="40A87F8C" w14:textId="77777777" w:rsidR="00BC2BDA" w:rsidRPr="007A2999" w:rsidRDefault="00BC2BDA" w:rsidP="007C237B">
      <w:pPr>
        <w:spacing w:after="0"/>
        <w:contextualSpacing/>
        <w:rPr>
          <w:b/>
          <w:sz w:val="24"/>
          <w:szCs w:val="24"/>
          <w:u w:val="single"/>
        </w:rPr>
      </w:pPr>
    </w:p>
    <w:p w14:paraId="40A87F8D" w14:textId="77777777" w:rsidR="00BC2BDA" w:rsidRPr="007A2999" w:rsidRDefault="00BC2BDA" w:rsidP="007C237B">
      <w:pPr>
        <w:spacing w:after="0"/>
        <w:contextualSpacing/>
        <w:rPr>
          <w:szCs w:val="20"/>
        </w:rPr>
      </w:pPr>
      <w:r w:rsidRPr="007A2999">
        <w:rPr>
          <w:szCs w:val="20"/>
        </w:rPr>
        <w:t xml:space="preserve">A </w:t>
      </w:r>
      <w:r w:rsidR="004E3483" w:rsidRPr="007A2999">
        <w:rPr>
          <w:szCs w:val="20"/>
        </w:rPr>
        <w:t>Network Licensee</w:t>
      </w:r>
      <w:r w:rsidRPr="007A2999">
        <w:rPr>
          <w:szCs w:val="20"/>
        </w:rPr>
        <w:t xml:space="preserve"> must complete this tab to produce a list under each cost category of the line items and the total costs which would be funded by the </w:t>
      </w:r>
      <w:r w:rsidR="007A2999" w:rsidRPr="007A2999">
        <w:rPr>
          <w:szCs w:val="20"/>
        </w:rPr>
        <w:t>NIC</w:t>
      </w:r>
      <w:r w:rsidRPr="007A2999">
        <w:rPr>
          <w:szCs w:val="20"/>
        </w:rPr>
        <w:t xml:space="preserve">, the </w:t>
      </w:r>
      <w:r w:rsidR="007A2999" w:rsidRPr="007A2999">
        <w:rPr>
          <w:szCs w:val="20"/>
        </w:rPr>
        <w:t>Network</w:t>
      </w:r>
      <w:r w:rsidRPr="007A2999">
        <w:rPr>
          <w:szCs w:val="20"/>
        </w:rPr>
        <w:t xml:space="preserve"> </w:t>
      </w:r>
      <w:r w:rsidR="007A2999" w:rsidRPr="007A2999">
        <w:rPr>
          <w:szCs w:val="20"/>
        </w:rPr>
        <w:t xml:space="preserve">Licensee </w:t>
      </w:r>
      <w:r w:rsidRPr="007A2999">
        <w:rPr>
          <w:szCs w:val="20"/>
        </w:rPr>
        <w:t xml:space="preserve">Compulsory Contribution, any </w:t>
      </w:r>
      <w:r w:rsidR="007A2999" w:rsidRPr="007A2999">
        <w:rPr>
          <w:szCs w:val="20"/>
        </w:rPr>
        <w:t>Network Licensee</w:t>
      </w:r>
      <w:r w:rsidRPr="007A2999">
        <w:rPr>
          <w:szCs w:val="20"/>
        </w:rPr>
        <w:t xml:space="preserve"> Extra Contribution and any Direct Benefits. This tab forms the basis of the Project Budget that will be included in the Project Direction in the event that the Project is awarded funding. This list must be linked directly to the relevant cells of the ‘Whole Project’ sheet – the cost data will be in columns CA-CF of this sheet (under Outstanding Funding Required) whilst the line item description will be in column D. </w:t>
      </w:r>
      <w:r w:rsidR="007A2999" w:rsidRPr="007A2999">
        <w:rPr>
          <w:szCs w:val="20"/>
        </w:rPr>
        <w:t>Network Licensee</w:t>
      </w:r>
      <w:r w:rsidRPr="007A2999">
        <w:rPr>
          <w:szCs w:val="20"/>
        </w:rPr>
        <w:t xml:space="preserve">s will need to insert rows to add line items under each cost category. The table should include every line item in the whole project which is being funded by the </w:t>
      </w:r>
      <w:r w:rsidR="007A2999" w:rsidRPr="007A2999">
        <w:rPr>
          <w:szCs w:val="20"/>
        </w:rPr>
        <w:t>NIC</w:t>
      </w:r>
      <w:r w:rsidRPr="007A2999">
        <w:rPr>
          <w:szCs w:val="20"/>
        </w:rPr>
        <w:t xml:space="preserve">, the </w:t>
      </w:r>
      <w:r w:rsidR="007A2999" w:rsidRPr="007A2999">
        <w:rPr>
          <w:szCs w:val="20"/>
        </w:rPr>
        <w:t xml:space="preserve">Network Licensee </w:t>
      </w:r>
      <w:r w:rsidRPr="007A2999">
        <w:rPr>
          <w:szCs w:val="20"/>
        </w:rPr>
        <w:t xml:space="preserve">Compulsory Contribution, any </w:t>
      </w:r>
      <w:r w:rsidR="007A2999" w:rsidRPr="007A2999">
        <w:rPr>
          <w:szCs w:val="20"/>
        </w:rPr>
        <w:t>Network Licensee</w:t>
      </w:r>
      <w:r w:rsidRPr="007A2999">
        <w:rPr>
          <w:szCs w:val="20"/>
        </w:rPr>
        <w:t xml:space="preserve"> Extra Contribution and any Direct Benefits.</w:t>
      </w:r>
    </w:p>
    <w:p w14:paraId="40A87F8E" w14:textId="77777777" w:rsidR="00BC2BDA" w:rsidRPr="007A2999" w:rsidRDefault="00BC2BDA" w:rsidP="007C237B">
      <w:pPr>
        <w:spacing w:after="0"/>
        <w:contextualSpacing/>
        <w:rPr>
          <w:szCs w:val="20"/>
        </w:rPr>
      </w:pPr>
    </w:p>
    <w:p w14:paraId="40A87F8F" w14:textId="77777777" w:rsidR="00BC2BDA" w:rsidRPr="007A2999" w:rsidRDefault="00BC2BDA" w:rsidP="007C237B">
      <w:pPr>
        <w:spacing w:after="0"/>
        <w:contextualSpacing/>
        <w:rPr>
          <w:szCs w:val="20"/>
        </w:rPr>
      </w:pPr>
      <w:r w:rsidRPr="007A2999">
        <w:rPr>
          <w:szCs w:val="20"/>
        </w:rPr>
        <w:t>If awarded funding</w:t>
      </w:r>
      <w:r w:rsidR="00C73827">
        <w:rPr>
          <w:szCs w:val="20"/>
        </w:rPr>
        <w:t>,</w:t>
      </w:r>
      <w:r w:rsidRPr="007A2999">
        <w:rPr>
          <w:szCs w:val="20"/>
        </w:rPr>
        <w:t xml:space="preserve"> a </w:t>
      </w:r>
      <w:r w:rsidR="007A2999" w:rsidRPr="007A2999">
        <w:rPr>
          <w:szCs w:val="20"/>
        </w:rPr>
        <w:t>Network Licensee</w:t>
      </w:r>
      <w:r w:rsidRPr="007A2999">
        <w:rPr>
          <w:szCs w:val="20"/>
        </w:rPr>
        <w:t xml:space="preserve"> will be required to report where the costs identified in this tab have changed by 5 per cent or more. When drafting the Project Direction, Ofgem will take into account any lower level costs cont</w:t>
      </w:r>
      <w:r w:rsidR="0061404B">
        <w:rPr>
          <w:szCs w:val="20"/>
        </w:rPr>
        <w:t xml:space="preserve">ained in this tab and may decide </w:t>
      </w:r>
      <w:r w:rsidRPr="007A2999">
        <w:rPr>
          <w:szCs w:val="20"/>
        </w:rPr>
        <w:t>to merge them in</w:t>
      </w:r>
      <w:r w:rsidR="00C73827">
        <w:rPr>
          <w:szCs w:val="20"/>
        </w:rPr>
        <w:t>to one line item against which Network Licensees</w:t>
      </w:r>
      <w:r w:rsidRPr="007A2999">
        <w:rPr>
          <w:szCs w:val="20"/>
        </w:rPr>
        <w:t xml:space="preserve"> will report.</w:t>
      </w:r>
    </w:p>
    <w:p w14:paraId="40A87F90" w14:textId="77777777" w:rsidR="00BC2BDA" w:rsidRPr="003276C8" w:rsidRDefault="00BC2BDA" w:rsidP="007C237B">
      <w:pPr>
        <w:spacing w:after="0"/>
        <w:contextualSpacing/>
        <w:rPr>
          <w:szCs w:val="20"/>
          <w:highlight w:val="yellow"/>
        </w:rPr>
      </w:pPr>
    </w:p>
    <w:p w14:paraId="40A87F91" w14:textId="77777777" w:rsidR="00BC2BDA" w:rsidRPr="0052034D" w:rsidRDefault="00BC2BDA" w:rsidP="007C237B">
      <w:pPr>
        <w:spacing w:after="0"/>
        <w:contextualSpacing/>
        <w:rPr>
          <w:b/>
          <w:sz w:val="24"/>
          <w:szCs w:val="24"/>
          <w:u w:val="single"/>
        </w:rPr>
      </w:pPr>
      <w:r w:rsidRPr="0052034D">
        <w:rPr>
          <w:b/>
          <w:sz w:val="24"/>
          <w:szCs w:val="24"/>
          <w:u w:val="single"/>
        </w:rPr>
        <w:t>Net Benefits</w:t>
      </w:r>
    </w:p>
    <w:p w14:paraId="40A87F92" w14:textId="77777777" w:rsidR="00BC2BDA" w:rsidRPr="0052034D" w:rsidRDefault="00BC2BDA" w:rsidP="007C237B">
      <w:pPr>
        <w:spacing w:after="0"/>
        <w:contextualSpacing/>
        <w:rPr>
          <w:b/>
          <w:sz w:val="24"/>
          <w:szCs w:val="24"/>
          <w:u w:val="single"/>
        </w:rPr>
      </w:pPr>
    </w:p>
    <w:p w14:paraId="40A87F93" w14:textId="77777777" w:rsidR="00BC2BDA" w:rsidRPr="0052034D" w:rsidRDefault="00BC2BDA" w:rsidP="007C237B">
      <w:pPr>
        <w:spacing w:after="0"/>
        <w:contextualSpacing/>
        <w:rPr>
          <w:szCs w:val="20"/>
        </w:rPr>
      </w:pPr>
      <w:r w:rsidRPr="0052034D">
        <w:rPr>
          <w:szCs w:val="20"/>
        </w:rPr>
        <w:t xml:space="preserve">The ‘Net Benefits’ tab has six tables (a) to (f). These reflect the requirements of Evaluation Criterion a). </w:t>
      </w:r>
    </w:p>
    <w:p w14:paraId="40A87F94" w14:textId="77777777" w:rsidR="00BC2BDA" w:rsidRDefault="00BC2BDA" w:rsidP="007C237B">
      <w:pPr>
        <w:spacing w:after="0"/>
        <w:contextualSpacing/>
        <w:rPr>
          <w:szCs w:val="20"/>
        </w:rPr>
      </w:pPr>
    </w:p>
    <w:p w14:paraId="40A87F95" w14:textId="77777777" w:rsidR="0068412A" w:rsidRDefault="0068412A" w:rsidP="007C237B">
      <w:pPr>
        <w:spacing w:after="0"/>
        <w:contextualSpacing/>
        <w:rPr>
          <w:szCs w:val="20"/>
          <w:u w:val="single"/>
        </w:rPr>
      </w:pPr>
      <w:r>
        <w:rPr>
          <w:szCs w:val="20"/>
          <w:u w:val="single"/>
        </w:rPr>
        <w:t>Costs</w:t>
      </w:r>
    </w:p>
    <w:p w14:paraId="40A87F96" w14:textId="77777777" w:rsidR="0068412A" w:rsidRPr="0068412A" w:rsidRDefault="0068412A" w:rsidP="007C237B">
      <w:pPr>
        <w:spacing w:after="0"/>
        <w:contextualSpacing/>
        <w:rPr>
          <w:szCs w:val="20"/>
          <w:u w:val="single"/>
        </w:rPr>
      </w:pPr>
    </w:p>
    <w:p w14:paraId="40A87F97" w14:textId="77777777" w:rsidR="00BC2BDA" w:rsidRPr="0052034D" w:rsidRDefault="00BC2BDA" w:rsidP="007C237B">
      <w:pPr>
        <w:spacing w:after="0"/>
        <w:contextualSpacing/>
        <w:rPr>
          <w:szCs w:val="20"/>
        </w:rPr>
      </w:pPr>
      <w:r w:rsidRPr="0052034D">
        <w:rPr>
          <w:szCs w:val="20"/>
        </w:rPr>
        <w:t xml:space="preserve">Evaluation Criterion a) requires </w:t>
      </w:r>
      <w:r w:rsidR="007A2999" w:rsidRPr="0052034D">
        <w:rPr>
          <w:szCs w:val="20"/>
        </w:rPr>
        <w:t>Network Licensees</w:t>
      </w:r>
      <w:r w:rsidRPr="0052034D">
        <w:rPr>
          <w:szCs w:val="20"/>
        </w:rPr>
        <w:t xml:space="preserve"> to detail the financial benefit by estimating the costs of delivering the Solution(s) (at the scale being tested within the </w:t>
      </w:r>
      <w:r w:rsidR="001704CC">
        <w:rPr>
          <w:szCs w:val="20"/>
        </w:rPr>
        <w:t>Project</w:t>
      </w:r>
      <w:r w:rsidRPr="0052034D">
        <w:rPr>
          <w:szCs w:val="20"/>
        </w:rPr>
        <w:t>) through the most efficient</w:t>
      </w:r>
      <w:r w:rsidR="007A2999" w:rsidRPr="0052034D">
        <w:rPr>
          <w:szCs w:val="20"/>
        </w:rPr>
        <w:t xml:space="preserve"> method currently in use in</w:t>
      </w:r>
      <w:r w:rsidRPr="0052034D">
        <w:rPr>
          <w:szCs w:val="20"/>
        </w:rPr>
        <w:t xml:space="preserve"> </w:t>
      </w:r>
      <w:r w:rsidR="00761CED">
        <w:rPr>
          <w:rFonts w:eastAsiaTheme="minorHAnsi" w:cs="Verdana"/>
          <w:szCs w:val="20"/>
        </w:rPr>
        <w:t>National Electricity Transmission System</w:t>
      </w:r>
      <w:r w:rsidR="00761CED" w:rsidRPr="0052034D">
        <w:rPr>
          <w:szCs w:val="20"/>
        </w:rPr>
        <w:t xml:space="preserve"> </w:t>
      </w:r>
      <w:r w:rsidRPr="0052034D">
        <w:rPr>
          <w:szCs w:val="20"/>
        </w:rPr>
        <w:t xml:space="preserve">- the Base Case Costs. </w:t>
      </w:r>
      <w:r w:rsidR="007A2999" w:rsidRPr="0052034D">
        <w:rPr>
          <w:szCs w:val="20"/>
        </w:rPr>
        <w:t>Network Licensee</w:t>
      </w:r>
      <w:r w:rsidRPr="0052034D">
        <w:rPr>
          <w:szCs w:val="20"/>
        </w:rPr>
        <w:t xml:space="preserve">s must compare the Base Case Costs to the costs of replicating the Method, once it has been proven successful, at the scale being tested in the </w:t>
      </w:r>
      <w:r w:rsidR="001704CC">
        <w:rPr>
          <w:szCs w:val="20"/>
        </w:rPr>
        <w:t>Project</w:t>
      </w:r>
      <w:r w:rsidRPr="0052034D">
        <w:rPr>
          <w:szCs w:val="20"/>
        </w:rPr>
        <w:t xml:space="preserve"> - the Method Costs. The difference between the Base Case Cost and the Method Costs is the financial benefit of the </w:t>
      </w:r>
      <w:r w:rsidR="001704CC">
        <w:rPr>
          <w:szCs w:val="20"/>
        </w:rPr>
        <w:t>Project</w:t>
      </w:r>
      <w:r w:rsidRPr="0052034D">
        <w:rPr>
          <w:szCs w:val="20"/>
        </w:rPr>
        <w:t>.</w:t>
      </w:r>
    </w:p>
    <w:p w14:paraId="40A87F98" w14:textId="77777777" w:rsidR="00BC2BDA" w:rsidRPr="0052034D" w:rsidRDefault="00BC2BDA" w:rsidP="007C237B">
      <w:pPr>
        <w:spacing w:after="0"/>
        <w:contextualSpacing/>
        <w:rPr>
          <w:szCs w:val="20"/>
        </w:rPr>
      </w:pPr>
    </w:p>
    <w:p w14:paraId="40A87F99" w14:textId="77777777" w:rsidR="00BC2BDA" w:rsidRPr="0052034D" w:rsidRDefault="00BC2BDA" w:rsidP="007C237B">
      <w:pPr>
        <w:spacing w:after="0"/>
        <w:contextualSpacing/>
        <w:rPr>
          <w:szCs w:val="20"/>
        </w:rPr>
      </w:pPr>
      <w:r w:rsidRPr="0052034D">
        <w:rPr>
          <w:szCs w:val="20"/>
        </w:rPr>
        <w:t xml:space="preserve">A </w:t>
      </w:r>
      <w:r w:rsidR="007A2999" w:rsidRPr="0052034D">
        <w:rPr>
          <w:szCs w:val="20"/>
        </w:rPr>
        <w:t>Network Licensee</w:t>
      </w:r>
      <w:r w:rsidRPr="0052034D">
        <w:rPr>
          <w:szCs w:val="20"/>
        </w:rPr>
        <w:t xml:space="preserve"> must complete table (a) to provide a clear breakdown of the Base Case </w:t>
      </w:r>
      <w:r w:rsidR="0068412A">
        <w:rPr>
          <w:szCs w:val="20"/>
        </w:rPr>
        <w:t>C</w:t>
      </w:r>
      <w:r w:rsidRPr="0052034D">
        <w:rPr>
          <w:szCs w:val="20"/>
        </w:rPr>
        <w:t>osts. For instance</w:t>
      </w:r>
      <w:r w:rsidR="00761CED">
        <w:rPr>
          <w:szCs w:val="20"/>
        </w:rPr>
        <w:t>,</w:t>
      </w:r>
      <w:r w:rsidRPr="0052034D">
        <w:rPr>
          <w:szCs w:val="20"/>
        </w:rPr>
        <w:t xml:space="preserve"> if </w:t>
      </w:r>
      <w:r w:rsidR="0068412A">
        <w:rPr>
          <w:szCs w:val="20"/>
        </w:rPr>
        <w:t>it</w:t>
      </w:r>
      <w:r w:rsidR="0068412A" w:rsidRPr="0052034D">
        <w:rPr>
          <w:szCs w:val="20"/>
        </w:rPr>
        <w:t xml:space="preserve"> </w:t>
      </w:r>
      <w:r w:rsidR="0068412A">
        <w:rPr>
          <w:szCs w:val="20"/>
        </w:rPr>
        <w:t>i</w:t>
      </w:r>
      <w:r w:rsidRPr="0052034D">
        <w:rPr>
          <w:szCs w:val="20"/>
        </w:rPr>
        <w:t>s a reinforcement scheme,</w:t>
      </w:r>
      <w:r w:rsidR="007A2999" w:rsidRPr="0052034D">
        <w:rPr>
          <w:szCs w:val="20"/>
        </w:rPr>
        <w:t xml:space="preserve"> Network Licensees </w:t>
      </w:r>
      <w:r w:rsidRPr="0052034D">
        <w:rPr>
          <w:szCs w:val="20"/>
        </w:rPr>
        <w:t>must include each item of capital and operational expenditure in column B and in column C provide a description of what that expenditure was for</w:t>
      </w:r>
      <w:r w:rsidR="0068412A">
        <w:rPr>
          <w:szCs w:val="20"/>
        </w:rPr>
        <w:t>,</w:t>
      </w:r>
      <w:r w:rsidRPr="0052034D">
        <w:rPr>
          <w:szCs w:val="20"/>
        </w:rPr>
        <w:t xml:space="preserve"> e.g. a transformer. </w:t>
      </w:r>
      <w:r w:rsidR="007A2999" w:rsidRPr="0052034D">
        <w:rPr>
          <w:szCs w:val="20"/>
        </w:rPr>
        <w:t>Network Licensee</w:t>
      </w:r>
      <w:r w:rsidRPr="0052034D">
        <w:rPr>
          <w:szCs w:val="20"/>
        </w:rPr>
        <w:t>s will need to add rows for each method in order to detail each item of expenditure. We would expect</w:t>
      </w:r>
      <w:r w:rsidR="007A2999" w:rsidRPr="0052034D">
        <w:rPr>
          <w:szCs w:val="20"/>
        </w:rPr>
        <w:t xml:space="preserve"> Network Licensees </w:t>
      </w:r>
      <w:r w:rsidRPr="0052034D">
        <w:rPr>
          <w:szCs w:val="20"/>
        </w:rPr>
        <w:t xml:space="preserve">to </w:t>
      </w:r>
      <w:r w:rsidR="0068412A">
        <w:rPr>
          <w:szCs w:val="20"/>
        </w:rPr>
        <w:t>provide a description and justification</w:t>
      </w:r>
      <w:r w:rsidRPr="0052034D">
        <w:rPr>
          <w:szCs w:val="20"/>
        </w:rPr>
        <w:t xml:space="preserve"> of the Base Case Costs in the Pro-forma (Section 4(b)) and in the Appendices if necessary. </w:t>
      </w:r>
    </w:p>
    <w:p w14:paraId="40A87F9A" w14:textId="77777777" w:rsidR="00BC2BDA" w:rsidRPr="0052034D" w:rsidRDefault="00BC2BDA" w:rsidP="007C237B">
      <w:pPr>
        <w:spacing w:after="0"/>
        <w:contextualSpacing/>
        <w:rPr>
          <w:szCs w:val="20"/>
        </w:rPr>
      </w:pPr>
    </w:p>
    <w:p w14:paraId="40A87F9B" w14:textId="77777777" w:rsidR="00BC2BDA" w:rsidRDefault="00BC2BDA" w:rsidP="007C237B">
      <w:pPr>
        <w:spacing w:after="0"/>
        <w:contextualSpacing/>
        <w:rPr>
          <w:szCs w:val="20"/>
        </w:rPr>
      </w:pPr>
      <w:r w:rsidRPr="0052034D">
        <w:rPr>
          <w:szCs w:val="20"/>
        </w:rPr>
        <w:lastRenderedPageBreak/>
        <w:t xml:space="preserve">A </w:t>
      </w:r>
      <w:r w:rsidR="007A2999" w:rsidRPr="0052034D">
        <w:rPr>
          <w:szCs w:val="20"/>
        </w:rPr>
        <w:t>Network Licensee</w:t>
      </w:r>
      <w:r w:rsidRPr="0052034D">
        <w:rPr>
          <w:szCs w:val="20"/>
        </w:rPr>
        <w:t xml:space="preserve"> must complete table (b) to provide a clear breakdown of the </w:t>
      </w:r>
      <w:r w:rsidR="0068412A">
        <w:rPr>
          <w:szCs w:val="20"/>
        </w:rPr>
        <w:t>Method Costs</w:t>
      </w:r>
      <w:r w:rsidRPr="0052034D">
        <w:rPr>
          <w:szCs w:val="20"/>
        </w:rPr>
        <w:t>. This is not the costs of the Trial but the costs of replicating the Method on the same scale</w:t>
      </w:r>
      <w:r w:rsidR="0068412A">
        <w:rPr>
          <w:szCs w:val="20"/>
        </w:rPr>
        <w:t xml:space="preserve"> as business as usual</w:t>
      </w:r>
      <w:r w:rsidRPr="0052034D">
        <w:rPr>
          <w:szCs w:val="20"/>
        </w:rPr>
        <w:t xml:space="preserve">. A </w:t>
      </w:r>
      <w:r w:rsidR="007A2999" w:rsidRPr="0052034D">
        <w:rPr>
          <w:szCs w:val="20"/>
        </w:rPr>
        <w:t>Network Licensee</w:t>
      </w:r>
      <w:r w:rsidRPr="0052034D">
        <w:rPr>
          <w:szCs w:val="20"/>
        </w:rPr>
        <w:t xml:space="preserve"> will need to add rows to the </w:t>
      </w:r>
      <w:r w:rsidR="001704CC">
        <w:rPr>
          <w:szCs w:val="20"/>
        </w:rPr>
        <w:t>Project</w:t>
      </w:r>
      <w:r w:rsidRPr="0052034D">
        <w:rPr>
          <w:szCs w:val="20"/>
        </w:rPr>
        <w:t xml:space="preserve"> Method Cost table to detail each item of capital and operational </w:t>
      </w:r>
      <w:r w:rsidR="007A2999" w:rsidRPr="0052034D">
        <w:rPr>
          <w:szCs w:val="20"/>
        </w:rPr>
        <w:t>expenditure. We would expect a Network Licensee</w:t>
      </w:r>
      <w:r w:rsidRPr="0052034D">
        <w:rPr>
          <w:szCs w:val="20"/>
        </w:rPr>
        <w:t xml:space="preserve"> to outline a qualitative case of how the Project Method Costs differed from the Project costs in the Pro-forma (section 4(b)) and in the appendices if necessary. </w:t>
      </w:r>
    </w:p>
    <w:p w14:paraId="40A87F9C" w14:textId="77777777" w:rsidR="0068412A" w:rsidRDefault="0068412A" w:rsidP="007C237B">
      <w:pPr>
        <w:spacing w:after="0"/>
        <w:contextualSpacing/>
        <w:rPr>
          <w:szCs w:val="20"/>
        </w:rPr>
      </w:pPr>
    </w:p>
    <w:p w14:paraId="40A87F9D" w14:textId="77777777" w:rsidR="0068412A" w:rsidRDefault="0068412A" w:rsidP="007C237B">
      <w:pPr>
        <w:spacing w:after="0"/>
        <w:contextualSpacing/>
        <w:rPr>
          <w:szCs w:val="20"/>
          <w:u w:val="single"/>
        </w:rPr>
      </w:pPr>
      <w:r>
        <w:rPr>
          <w:szCs w:val="20"/>
          <w:u w:val="single"/>
        </w:rPr>
        <w:t>Network Capacity</w:t>
      </w:r>
    </w:p>
    <w:p w14:paraId="40A87F9E" w14:textId="77777777" w:rsidR="008C02A9" w:rsidRPr="0068412A" w:rsidRDefault="008C02A9" w:rsidP="007C237B">
      <w:pPr>
        <w:spacing w:after="0"/>
        <w:contextualSpacing/>
        <w:rPr>
          <w:szCs w:val="20"/>
          <w:u w:val="single"/>
        </w:rPr>
      </w:pPr>
    </w:p>
    <w:p w14:paraId="40A87F9F" w14:textId="77777777" w:rsidR="00BC2BDA" w:rsidRPr="0052034D" w:rsidRDefault="00BC2BDA" w:rsidP="007C237B">
      <w:pPr>
        <w:pStyle w:val="Default"/>
        <w:spacing w:line="276" w:lineRule="auto"/>
        <w:rPr>
          <w:sz w:val="20"/>
          <w:szCs w:val="20"/>
        </w:rPr>
      </w:pPr>
      <w:r w:rsidRPr="0052034D">
        <w:rPr>
          <w:sz w:val="20"/>
          <w:szCs w:val="20"/>
        </w:rPr>
        <w:t xml:space="preserve">Evaluation Criterion a) </w:t>
      </w:r>
      <w:r w:rsidR="0068412A">
        <w:rPr>
          <w:sz w:val="20"/>
          <w:szCs w:val="20"/>
        </w:rPr>
        <w:t xml:space="preserve">also </w:t>
      </w:r>
      <w:r w:rsidRPr="0052034D">
        <w:rPr>
          <w:sz w:val="20"/>
          <w:szCs w:val="20"/>
        </w:rPr>
        <w:t>requires</w:t>
      </w:r>
      <w:r w:rsidR="007A2999" w:rsidRPr="0052034D">
        <w:rPr>
          <w:sz w:val="20"/>
          <w:szCs w:val="20"/>
        </w:rPr>
        <w:t xml:space="preserve"> Network Licensees </w:t>
      </w:r>
      <w:r w:rsidRPr="0052034D">
        <w:rPr>
          <w:sz w:val="20"/>
          <w:szCs w:val="20"/>
        </w:rPr>
        <w:t xml:space="preserve">to outline the network capacity released by each separate Method(s) being trialled in the </w:t>
      </w:r>
      <w:r w:rsidR="001704CC">
        <w:rPr>
          <w:sz w:val="20"/>
          <w:szCs w:val="20"/>
        </w:rPr>
        <w:t>P</w:t>
      </w:r>
      <w:r w:rsidR="001704CC" w:rsidRPr="0052034D">
        <w:rPr>
          <w:sz w:val="20"/>
          <w:szCs w:val="20"/>
        </w:rPr>
        <w:t>roject</w:t>
      </w:r>
      <w:r w:rsidRPr="0052034D">
        <w:rPr>
          <w:sz w:val="20"/>
          <w:szCs w:val="20"/>
        </w:rPr>
        <w:t xml:space="preserve">. </w:t>
      </w:r>
    </w:p>
    <w:p w14:paraId="40A87FA0" w14:textId="77777777" w:rsidR="00BC2BDA" w:rsidRPr="0052034D" w:rsidRDefault="00BC2BDA" w:rsidP="007C237B">
      <w:pPr>
        <w:pStyle w:val="Default"/>
        <w:spacing w:line="276" w:lineRule="auto"/>
        <w:rPr>
          <w:sz w:val="20"/>
          <w:szCs w:val="20"/>
        </w:rPr>
      </w:pPr>
    </w:p>
    <w:p w14:paraId="40A87FA1" w14:textId="77777777" w:rsidR="00BC2BDA" w:rsidRPr="0052034D" w:rsidRDefault="00BC2BDA" w:rsidP="007C237B">
      <w:pPr>
        <w:pStyle w:val="Default"/>
        <w:spacing w:line="276" w:lineRule="auto"/>
        <w:rPr>
          <w:sz w:val="20"/>
          <w:szCs w:val="20"/>
        </w:rPr>
      </w:pPr>
      <w:r w:rsidRPr="0052034D">
        <w:rPr>
          <w:sz w:val="20"/>
          <w:szCs w:val="20"/>
        </w:rPr>
        <w:t xml:space="preserve">A </w:t>
      </w:r>
      <w:r w:rsidR="007A2999" w:rsidRPr="0052034D">
        <w:rPr>
          <w:sz w:val="20"/>
          <w:szCs w:val="20"/>
        </w:rPr>
        <w:t xml:space="preserve">Network Licensee </w:t>
      </w:r>
      <w:r w:rsidRPr="0052034D">
        <w:rPr>
          <w:sz w:val="20"/>
          <w:szCs w:val="20"/>
        </w:rPr>
        <w:t xml:space="preserve">must complete table (c) to </w:t>
      </w:r>
      <w:r w:rsidR="001704CC">
        <w:rPr>
          <w:sz w:val="20"/>
          <w:szCs w:val="20"/>
        </w:rPr>
        <w:t>explain</w:t>
      </w:r>
      <w:r w:rsidRPr="0052034D">
        <w:rPr>
          <w:sz w:val="20"/>
          <w:szCs w:val="20"/>
        </w:rPr>
        <w:t xml:space="preserve"> the capacity made available on the </w:t>
      </w:r>
      <w:r w:rsidR="00101C81">
        <w:rPr>
          <w:sz w:val="20"/>
          <w:szCs w:val="20"/>
        </w:rPr>
        <w:t>transmission</w:t>
      </w:r>
      <w:r w:rsidRPr="0052034D">
        <w:rPr>
          <w:sz w:val="20"/>
          <w:szCs w:val="20"/>
        </w:rPr>
        <w:t xml:space="preserve"> system by the Method in kilowatts. This should represent the additional headroom released on the </w:t>
      </w:r>
      <w:r w:rsidR="00101C81">
        <w:rPr>
          <w:sz w:val="20"/>
          <w:szCs w:val="20"/>
        </w:rPr>
        <w:t>transmission</w:t>
      </w:r>
      <w:r w:rsidRPr="0052034D">
        <w:rPr>
          <w:sz w:val="20"/>
          <w:szCs w:val="20"/>
        </w:rPr>
        <w:t xml:space="preserve"> system following implementation of the Method.</w:t>
      </w:r>
    </w:p>
    <w:p w14:paraId="40A87FA2" w14:textId="77777777" w:rsidR="00BC2BDA" w:rsidRPr="0052034D" w:rsidRDefault="00BC2BDA" w:rsidP="007C237B">
      <w:pPr>
        <w:pStyle w:val="Default"/>
        <w:spacing w:line="276" w:lineRule="auto"/>
        <w:rPr>
          <w:sz w:val="20"/>
          <w:szCs w:val="20"/>
        </w:rPr>
      </w:pPr>
    </w:p>
    <w:p w14:paraId="40A87FA3" w14:textId="77777777" w:rsidR="0068412A" w:rsidRPr="0068412A" w:rsidRDefault="0068412A" w:rsidP="007C237B">
      <w:pPr>
        <w:pStyle w:val="Default"/>
        <w:spacing w:line="276" w:lineRule="auto"/>
        <w:rPr>
          <w:sz w:val="20"/>
          <w:szCs w:val="20"/>
          <w:u w:val="single"/>
        </w:rPr>
      </w:pPr>
      <w:r>
        <w:rPr>
          <w:sz w:val="20"/>
          <w:szCs w:val="20"/>
          <w:u w:val="single"/>
        </w:rPr>
        <w:t>Delivery Time</w:t>
      </w:r>
    </w:p>
    <w:p w14:paraId="40A87FA4" w14:textId="77777777" w:rsidR="0068412A" w:rsidRDefault="0068412A" w:rsidP="007C237B">
      <w:pPr>
        <w:pStyle w:val="Default"/>
        <w:spacing w:line="276" w:lineRule="auto"/>
        <w:rPr>
          <w:sz w:val="20"/>
          <w:szCs w:val="20"/>
        </w:rPr>
      </w:pPr>
    </w:p>
    <w:p w14:paraId="40A87FA5" w14:textId="77777777" w:rsidR="00BC2BDA" w:rsidRPr="00101C81" w:rsidRDefault="00BC2BDA" w:rsidP="007C237B">
      <w:pPr>
        <w:pStyle w:val="Default"/>
        <w:spacing w:line="276" w:lineRule="auto"/>
        <w:rPr>
          <w:sz w:val="20"/>
          <w:szCs w:val="20"/>
        </w:rPr>
      </w:pPr>
      <w:r w:rsidRPr="0052034D">
        <w:rPr>
          <w:sz w:val="20"/>
          <w:szCs w:val="20"/>
        </w:rPr>
        <w:t xml:space="preserve">Evaluation Criterion a) requires </w:t>
      </w:r>
      <w:r w:rsidR="0052034D" w:rsidRPr="0052034D">
        <w:rPr>
          <w:sz w:val="20"/>
          <w:szCs w:val="20"/>
        </w:rPr>
        <w:t>Network Licensee</w:t>
      </w:r>
      <w:r w:rsidRPr="0052034D">
        <w:rPr>
          <w:sz w:val="20"/>
          <w:szCs w:val="20"/>
        </w:rPr>
        <w:t xml:space="preserve">s to outline how much quicker the Method(s) being trialled releases this capacity compared to the most efficient method currently in </w:t>
      </w:r>
      <w:r w:rsidRPr="00101C81">
        <w:rPr>
          <w:sz w:val="20"/>
          <w:szCs w:val="20"/>
        </w:rPr>
        <w:t xml:space="preserve">operation on the </w:t>
      </w:r>
      <w:r w:rsidR="00101C81" w:rsidRPr="00101C81">
        <w:rPr>
          <w:rFonts w:eastAsiaTheme="minorHAnsi"/>
          <w:sz w:val="20"/>
          <w:szCs w:val="20"/>
        </w:rPr>
        <w:t>National Electricity Transmission System</w:t>
      </w:r>
      <w:r w:rsidRPr="00101C81">
        <w:rPr>
          <w:sz w:val="20"/>
          <w:szCs w:val="20"/>
        </w:rPr>
        <w:t xml:space="preserve">. </w:t>
      </w:r>
    </w:p>
    <w:p w14:paraId="40A87FA6" w14:textId="77777777" w:rsidR="00BC2BDA" w:rsidRPr="0052034D" w:rsidRDefault="00BC2BDA" w:rsidP="007C237B">
      <w:pPr>
        <w:pStyle w:val="Default"/>
        <w:spacing w:line="276" w:lineRule="auto"/>
        <w:rPr>
          <w:sz w:val="20"/>
          <w:szCs w:val="20"/>
        </w:rPr>
      </w:pPr>
    </w:p>
    <w:p w14:paraId="40A87FA7" w14:textId="77777777" w:rsidR="00BC2BDA" w:rsidRPr="0052034D" w:rsidRDefault="00BC2BDA" w:rsidP="007C237B">
      <w:pPr>
        <w:pStyle w:val="Default"/>
        <w:spacing w:line="276" w:lineRule="auto"/>
        <w:rPr>
          <w:sz w:val="20"/>
          <w:szCs w:val="20"/>
        </w:rPr>
      </w:pPr>
      <w:r w:rsidRPr="0052034D">
        <w:rPr>
          <w:sz w:val="20"/>
          <w:szCs w:val="20"/>
        </w:rPr>
        <w:t xml:space="preserve">A </w:t>
      </w:r>
      <w:r w:rsidR="0052034D" w:rsidRPr="0052034D">
        <w:rPr>
          <w:sz w:val="20"/>
          <w:szCs w:val="20"/>
        </w:rPr>
        <w:t>Network Licensee</w:t>
      </w:r>
      <w:r w:rsidRPr="0052034D">
        <w:rPr>
          <w:sz w:val="20"/>
          <w:szCs w:val="20"/>
        </w:rPr>
        <w:t xml:space="preserve"> must complete table (d) to set out the time it would take in months to deliver the capacity </w:t>
      </w:r>
      <w:r w:rsidR="001704CC">
        <w:rPr>
          <w:sz w:val="20"/>
          <w:szCs w:val="20"/>
        </w:rPr>
        <w:t>as per</w:t>
      </w:r>
      <w:r w:rsidRPr="0052034D">
        <w:rPr>
          <w:sz w:val="20"/>
          <w:szCs w:val="20"/>
        </w:rPr>
        <w:t xml:space="preserve"> table (c) under the Base Case. A </w:t>
      </w:r>
      <w:r w:rsidR="0052034D" w:rsidRPr="0052034D">
        <w:rPr>
          <w:sz w:val="20"/>
          <w:szCs w:val="20"/>
        </w:rPr>
        <w:t>Network Licensee</w:t>
      </w:r>
      <w:r w:rsidRPr="0052034D">
        <w:rPr>
          <w:sz w:val="20"/>
          <w:szCs w:val="20"/>
        </w:rPr>
        <w:t xml:space="preserve"> must also complete table (e) to set out the time it would take in months to replicate the Method on the same scale as part of a roll out.</w:t>
      </w:r>
    </w:p>
    <w:p w14:paraId="40A87FA8" w14:textId="77777777" w:rsidR="00BC2BDA" w:rsidRPr="0052034D" w:rsidRDefault="00BC2BDA" w:rsidP="007C237B">
      <w:pPr>
        <w:pStyle w:val="Default"/>
        <w:spacing w:line="276" w:lineRule="auto"/>
      </w:pPr>
    </w:p>
    <w:p w14:paraId="40A87FA9" w14:textId="77777777" w:rsidR="0068412A" w:rsidRDefault="0068412A" w:rsidP="007C237B">
      <w:pPr>
        <w:pStyle w:val="Default"/>
        <w:spacing w:line="276" w:lineRule="auto"/>
        <w:rPr>
          <w:sz w:val="20"/>
          <w:szCs w:val="20"/>
          <w:u w:val="single"/>
        </w:rPr>
      </w:pPr>
      <w:r>
        <w:rPr>
          <w:sz w:val="20"/>
          <w:szCs w:val="20"/>
          <w:u w:val="single"/>
        </w:rPr>
        <w:t>Roll Out</w:t>
      </w:r>
    </w:p>
    <w:p w14:paraId="40A87FAA" w14:textId="77777777" w:rsidR="0068412A" w:rsidRDefault="0068412A" w:rsidP="007C237B">
      <w:pPr>
        <w:pStyle w:val="Default"/>
        <w:spacing w:line="276" w:lineRule="auto"/>
        <w:rPr>
          <w:sz w:val="20"/>
          <w:szCs w:val="20"/>
          <w:u w:val="single"/>
        </w:rPr>
      </w:pPr>
    </w:p>
    <w:p w14:paraId="40A87FAB" w14:textId="77777777" w:rsidR="00BC2BDA" w:rsidRPr="0052034D" w:rsidRDefault="00BC2BDA" w:rsidP="007C237B">
      <w:pPr>
        <w:pStyle w:val="Default"/>
        <w:spacing w:line="276" w:lineRule="auto"/>
        <w:rPr>
          <w:sz w:val="20"/>
          <w:szCs w:val="20"/>
        </w:rPr>
      </w:pPr>
      <w:r w:rsidRPr="0052034D">
        <w:rPr>
          <w:sz w:val="20"/>
          <w:szCs w:val="20"/>
        </w:rPr>
        <w:t xml:space="preserve">Evaluation Criterion a) requires </w:t>
      </w:r>
      <w:r w:rsidR="0052034D" w:rsidRPr="0052034D">
        <w:rPr>
          <w:sz w:val="20"/>
          <w:szCs w:val="20"/>
        </w:rPr>
        <w:t>Network Licensee</w:t>
      </w:r>
      <w:r w:rsidRPr="0052034D">
        <w:rPr>
          <w:sz w:val="20"/>
          <w:szCs w:val="20"/>
        </w:rPr>
        <w:t xml:space="preserve">s </w:t>
      </w:r>
      <w:r w:rsidR="0052034D" w:rsidRPr="0052034D">
        <w:rPr>
          <w:sz w:val="20"/>
          <w:szCs w:val="20"/>
        </w:rPr>
        <w:t xml:space="preserve">to </w:t>
      </w:r>
      <w:r w:rsidRPr="0052034D">
        <w:rPr>
          <w:sz w:val="20"/>
          <w:szCs w:val="20"/>
        </w:rPr>
        <w:t xml:space="preserve">set out the potential for replication of the Method(s) across GB in terms of the number of sites, or the percentage of the </w:t>
      </w:r>
      <w:r w:rsidR="000852E6" w:rsidRPr="000852E6">
        <w:rPr>
          <w:rFonts w:eastAsiaTheme="minorHAnsi"/>
          <w:sz w:val="20"/>
          <w:szCs w:val="20"/>
        </w:rPr>
        <w:t>National Electricity Transmission System</w:t>
      </w:r>
      <w:r w:rsidR="000852E6" w:rsidRPr="000852E6">
        <w:rPr>
          <w:sz w:val="20"/>
          <w:szCs w:val="20"/>
        </w:rPr>
        <w:t xml:space="preserve"> </w:t>
      </w:r>
      <w:r w:rsidRPr="000852E6">
        <w:rPr>
          <w:sz w:val="20"/>
          <w:szCs w:val="20"/>
        </w:rPr>
        <w:t>where the</w:t>
      </w:r>
      <w:r w:rsidRPr="0052034D">
        <w:rPr>
          <w:sz w:val="20"/>
          <w:szCs w:val="20"/>
        </w:rPr>
        <w:t xml:space="preserve"> Method could be rolled out. </w:t>
      </w:r>
    </w:p>
    <w:p w14:paraId="40A87FAC" w14:textId="77777777" w:rsidR="00BC2BDA" w:rsidRPr="005F5251" w:rsidRDefault="00BC2BDA" w:rsidP="007C237B">
      <w:pPr>
        <w:pStyle w:val="Default"/>
        <w:spacing w:line="276" w:lineRule="auto"/>
        <w:rPr>
          <w:sz w:val="20"/>
          <w:szCs w:val="20"/>
        </w:rPr>
      </w:pPr>
    </w:p>
    <w:p w14:paraId="40A87FAD" w14:textId="77777777" w:rsidR="00BC2BDA" w:rsidRPr="005F5251" w:rsidRDefault="00BC2BDA" w:rsidP="007C237B">
      <w:pPr>
        <w:pStyle w:val="Default"/>
        <w:spacing w:line="276" w:lineRule="auto"/>
        <w:rPr>
          <w:sz w:val="20"/>
          <w:szCs w:val="20"/>
        </w:rPr>
      </w:pPr>
      <w:r w:rsidRPr="005F5251">
        <w:rPr>
          <w:sz w:val="20"/>
          <w:szCs w:val="20"/>
        </w:rPr>
        <w:t xml:space="preserve">A </w:t>
      </w:r>
      <w:r w:rsidR="0052034D" w:rsidRPr="005F5251">
        <w:rPr>
          <w:sz w:val="20"/>
          <w:szCs w:val="20"/>
        </w:rPr>
        <w:t>Network Licensee</w:t>
      </w:r>
      <w:r w:rsidRPr="005F5251">
        <w:rPr>
          <w:sz w:val="20"/>
          <w:szCs w:val="20"/>
        </w:rPr>
        <w:t xml:space="preserve"> must complete table (f) to </w:t>
      </w:r>
      <w:r w:rsidR="001704CC">
        <w:rPr>
          <w:sz w:val="20"/>
          <w:szCs w:val="20"/>
        </w:rPr>
        <w:t>describe</w:t>
      </w:r>
      <w:r w:rsidRPr="005F5251">
        <w:rPr>
          <w:sz w:val="20"/>
          <w:szCs w:val="20"/>
        </w:rPr>
        <w:t xml:space="preserve"> the estimated number of sites, or percentage of the </w:t>
      </w:r>
      <w:r w:rsidR="000852E6" w:rsidRPr="005F5251">
        <w:rPr>
          <w:sz w:val="20"/>
          <w:szCs w:val="20"/>
        </w:rPr>
        <w:t>National Electricity Transmission System</w:t>
      </w:r>
      <w:r w:rsidRPr="005F5251">
        <w:rPr>
          <w:sz w:val="20"/>
          <w:szCs w:val="20"/>
        </w:rPr>
        <w:t>, where the Method could be rolled out over the years to 2040.</w:t>
      </w:r>
    </w:p>
    <w:p w14:paraId="40A87FAE" w14:textId="77777777" w:rsidR="00BC2BDA" w:rsidRPr="0052034D" w:rsidRDefault="00BC2BDA" w:rsidP="007C237B">
      <w:pPr>
        <w:pStyle w:val="Default"/>
        <w:spacing w:line="276" w:lineRule="auto"/>
        <w:rPr>
          <w:sz w:val="20"/>
          <w:szCs w:val="20"/>
        </w:rPr>
      </w:pPr>
    </w:p>
    <w:p w14:paraId="40A87FAF" w14:textId="77777777" w:rsidR="00BC2BDA" w:rsidRPr="0052034D" w:rsidRDefault="00BC2BDA" w:rsidP="007C237B">
      <w:pPr>
        <w:spacing w:after="0"/>
        <w:contextualSpacing/>
        <w:rPr>
          <w:szCs w:val="20"/>
        </w:rPr>
      </w:pPr>
      <w:r w:rsidRPr="0052034D">
        <w:rPr>
          <w:szCs w:val="20"/>
        </w:rPr>
        <w:t xml:space="preserve">A </w:t>
      </w:r>
      <w:r w:rsidR="0052034D" w:rsidRPr="0052034D">
        <w:rPr>
          <w:szCs w:val="20"/>
        </w:rPr>
        <w:t>Network Licensee</w:t>
      </w:r>
      <w:r w:rsidRPr="0052034D">
        <w:rPr>
          <w:szCs w:val="20"/>
        </w:rPr>
        <w:t xml:space="preserve"> must complete tables (a) to (f) for each Method </w:t>
      </w:r>
      <w:r w:rsidR="00333B68">
        <w:rPr>
          <w:szCs w:val="20"/>
        </w:rPr>
        <w:t>it is</w:t>
      </w:r>
      <w:r w:rsidRPr="0052034D">
        <w:rPr>
          <w:szCs w:val="20"/>
        </w:rPr>
        <w:t xml:space="preserve"> trialling. Where necessary</w:t>
      </w:r>
      <w:r w:rsidR="000852E6">
        <w:rPr>
          <w:szCs w:val="20"/>
        </w:rPr>
        <w:t>,</w:t>
      </w:r>
      <w:r w:rsidRPr="0052034D">
        <w:rPr>
          <w:szCs w:val="20"/>
        </w:rPr>
        <w:t xml:space="preserve"> a </w:t>
      </w:r>
      <w:r w:rsidR="0052034D" w:rsidRPr="0052034D">
        <w:rPr>
          <w:szCs w:val="20"/>
        </w:rPr>
        <w:t xml:space="preserve">Network Licensee </w:t>
      </w:r>
      <w:r w:rsidRPr="0052034D">
        <w:rPr>
          <w:szCs w:val="20"/>
        </w:rPr>
        <w:t xml:space="preserve">should create new tables for each Method </w:t>
      </w:r>
      <w:r w:rsidR="00333B68">
        <w:rPr>
          <w:szCs w:val="20"/>
        </w:rPr>
        <w:t>it is</w:t>
      </w:r>
      <w:r w:rsidRPr="0052034D">
        <w:rPr>
          <w:szCs w:val="20"/>
        </w:rPr>
        <w:t xml:space="preserve"> trialling.</w:t>
      </w:r>
    </w:p>
    <w:p w14:paraId="40A87FB0" w14:textId="77777777" w:rsidR="00BC2BDA" w:rsidRPr="003276C8" w:rsidRDefault="00BC2BDA" w:rsidP="007C237B">
      <w:pPr>
        <w:spacing w:after="0"/>
        <w:contextualSpacing/>
        <w:rPr>
          <w:szCs w:val="20"/>
          <w:highlight w:val="yellow"/>
        </w:rPr>
      </w:pPr>
    </w:p>
    <w:p w14:paraId="40A87FB1" w14:textId="77777777" w:rsidR="00BC2BDA" w:rsidRPr="0052034D" w:rsidRDefault="00BC2BDA" w:rsidP="007C237B">
      <w:pPr>
        <w:spacing w:after="0"/>
        <w:contextualSpacing/>
        <w:rPr>
          <w:b/>
          <w:sz w:val="24"/>
          <w:szCs w:val="24"/>
          <w:u w:val="single"/>
        </w:rPr>
      </w:pPr>
      <w:r w:rsidRPr="0052034D">
        <w:rPr>
          <w:b/>
          <w:sz w:val="24"/>
          <w:szCs w:val="24"/>
          <w:u w:val="single"/>
        </w:rPr>
        <w:t>Cost Categories</w:t>
      </w:r>
    </w:p>
    <w:p w14:paraId="40A87FB2" w14:textId="77777777" w:rsidR="00BC2BDA" w:rsidRPr="009844B2" w:rsidRDefault="00BC2BDA" w:rsidP="007C237B">
      <w:pPr>
        <w:spacing w:after="0"/>
        <w:contextualSpacing/>
        <w:rPr>
          <w:szCs w:val="20"/>
        </w:rPr>
      </w:pPr>
    </w:p>
    <w:p w14:paraId="40A87FB3" w14:textId="77777777" w:rsidR="00BC2BDA" w:rsidRPr="009844B2" w:rsidRDefault="00BC2BDA" w:rsidP="007C237B">
      <w:pPr>
        <w:spacing w:after="0"/>
        <w:contextualSpacing/>
        <w:rPr>
          <w:szCs w:val="20"/>
        </w:rPr>
      </w:pPr>
      <w:r w:rsidRPr="009844B2">
        <w:rPr>
          <w:szCs w:val="20"/>
        </w:rPr>
        <w:t xml:space="preserve">The following guidelines should be followed when considering the category under which Project costs should be described. A </w:t>
      </w:r>
      <w:r w:rsidR="0052034D" w:rsidRPr="009844B2">
        <w:rPr>
          <w:szCs w:val="20"/>
        </w:rPr>
        <w:t>Network Licensee</w:t>
      </w:r>
      <w:r w:rsidRPr="009844B2">
        <w:rPr>
          <w:szCs w:val="20"/>
        </w:rPr>
        <w:t xml:space="preserve"> must not include any costs wh</w:t>
      </w:r>
      <w:r w:rsidR="0052034D" w:rsidRPr="009844B2">
        <w:rPr>
          <w:szCs w:val="20"/>
        </w:rPr>
        <w:t xml:space="preserve">ich have been funded as part of </w:t>
      </w:r>
      <w:r w:rsidR="0068412A">
        <w:rPr>
          <w:szCs w:val="20"/>
        </w:rPr>
        <w:t>any</w:t>
      </w:r>
      <w:r w:rsidR="0068412A" w:rsidRPr="009844B2">
        <w:rPr>
          <w:szCs w:val="20"/>
        </w:rPr>
        <w:t xml:space="preserve"> </w:t>
      </w:r>
      <w:r w:rsidR="0052034D" w:rsidRPr="009844B2">
        <w:rPr>
          <w:szCs w:val="20"/>
        </w:rPr>
        <w:t>previous price control</w:t>
      </w:r>
      <w:r w:rsidRPr="009844B2">
        <w:rPr>
          <w:szCs w:val="20"/>
        </w:rPr>
        <w:t xml:space="preserve">. </w:t>
      </w:r>
    </w:p>
    <w:p w14:paraId="40A87FB4" w14:textId="77777777" w:rsidR="00BC2BDA" w:rsidRPr="009844B2" w:rsidRDefault="00BC2BDA" w:rsidP="007C237B">
      <w:pPr>
        <w:spacing w:after="0"/>
        <w:contextualSpacing/>
        <w:rPr>
          <w:szCs w:val="20"/>
          <w:highlight w:val="yellow"/>
        </w:rPr>
      </w:pPr>
    </w:p>
    <w:p w14:paraId="40A87FB5" w14:textId="77777777" w:rsidR="00BC2BDA" w:rsidRPr="009844B2" w:rsidRDefault="00BC2BDA" w:rsidP="007C237B">
      <w:pPr>
        <w:spacing w:after="0"/>
        <w:contextualSpacing/>
        <w:rPr>
          <w:b/>
          <w:szCs w:val="20"/>
        </w:rPr>
      </w:pPr>
      <w:r w:rsidRPr="009844B2">
        <w:rPr>
          <w:b/>
          <w:szCs w:val="20"/>
        </w:rPr>
        <w:t>Labour</w:t>
      </w:r>
    </w:p>
    <w:p w14:paraId="40A87FB6" w14:textId="77777777" w:rsidR="00BC2BDA" w:rsidRPr="009844B2" w:rsidRDefault="00BC2BDA" w:rsidP="007C237B">
      <w:pPr>
        <w:spacing w:after="0"/>
        <w:contextualSpacing/>
        <w:rPr>
          <w:szCs w:val="20"/>
        </w:rPr>
      </w:pPr>
    </w:p>
    <w:p w14:paraId="40A87FB7" w14:textId="77777777" w:rsidR="00BC2BDA" w:rsidRPr="009844B2" w:rsidRDefault="00BC2BDA" w:rsidP="007C237B">
      <w:pPr>
        <w:spacing w:after="0"/>
        <w:contextualSpacing/>
        <w:rPr>
          <w:szCs w:val="20"/>
        </w:rPr>
      </w:pPr>
      <w:r w:rsidRPr="009844B2">
        <w:rPr>
          <w:szCs w:val="20"/>
        </w:rPr>
        <w:lastRenderedPageBreak/>
        <w:t xml:space="preserve">The costs of </w:t>
      </w:r>
      <w:r w:rsidR="0052034D" w:rsidRPr="009844B2">
        <w:rPr>
          <w:szCs w:val="20"/>
        </w:rPr>
        <w:t>Network Licensee</w:t>
      </w:r>
      <w:r w:rsidRPr="009844B2">
        <w:rPr>
          <w:szCs w:val="20"/>
        </w:rPr>
        <w:t xml:space="preserve"> staff working on the Project.  </w:t>
      </w:r>
    </w:p>
    <w:p w14:paraId="40A87FB8" w14:textId="77777777" w:rsidR="00BC2BDA" w:rsidRPr="009844B2" w:rsidRDefault="00BC2BDA" w:rsidP="007C237B">
      <w:pPr>
        <w:spacing w:after="0"/>
        <w:contextualSpacing/>
        <w:rPr>
          <w:szCs w:val="20"/>
        </w:rPr>
      </w:pPr>
    </w:p>
    <w:p w14:paraId="40A87FB9" w14:textId="77777777" w:rsidR="00BC2BDA" w:rsidRPr="009844B2" w:rsidRDefault="00BC2BDA" w:rsidP="007C237B">
      <w:pPr>
        <w:spacing w:after="0"/>
        <w:contextualSpacing/>
        <w:rPr>
          <w:b/>
          <w:szCs w:val="20"/>
        </w:rPr>
      </w:pPr>
      <w:r w:rsidRPr="009844B2">
        <w:rPr>
          <w:b/>
          <w:szCs w:val="20"/>
        </w:rPr>
        <w:t>Equipment</w:t>
      </w:r>
    </w:p>
    <w:p w14:paraId="40A87FBA" w14:textId="77777777" w:rsidR="00BC2BDA" w:rsidRPr="009844B2" w:rsidRDefault="00BC2BDA" w:rsidP="007C237B">
      <w:pPr>
        <w:spacing w:after="0"/>
        <w:contextualSpacing/>
        <w:rPr>
          <w:b/>
          <w:szCs w:val="20"/>
        </w:rPr>
      </w:pPr>
    </w:p>
    <w:p w14:paraId="40A87FBB" w14:textId="77777777" w:rsidR="00BC2BDA" w:rsidRPr="009844B2" w:rsidRDefault="00BC2BDA" w:rsidP="007C237B">
      <w:pPr>
        <w:spacing w:after="0"/>
        <w:contextualSpacing/>
        <w:rPr>
          <w:szCs w:val="20"/>
        </w:rPr>
      </w:pPr>
      <w:proofErr w:type="gramStart"/>
      <w:r w:rsidRPr="009844B2">
        <w:rPr>
          <w:szCs w:val="20"/>
        </w:rPr>
        <w:t>The equipment, materials and consumables that will be purchased for the sole purpose of carrying out the Project.</w:t>
      </w:r>
      <w:proofErr w:type="gramEnd"/>
      <w:r w:rsidRPr="009844B2">
        <w:rPr>
          <w:szCs w:val="20"/>
        </w:rPr>
        <w:t xml:space="preserve"> </w:t>
      </w:r>
    </w:p>
    <w:p w14:paraId="40A87FBC" w14:textId="77777777" w:rsidR="00BC2BDA" w:rsidRPr="009844B2" w:rsidRDefault="00BC2BDA" w:rsidP="007C237B">
      <w:pPr>
        <w:spacing w:after="0"/>
        <w:contextualSpacing/>
        <w:rPr>
          <w:szCs w:val="20"/>
          <w:highlight w:val="yellow"/>
        </w:rPr>
      </w:pPr>
    </w:p>
    <w:p w14:paraId="40A87FBD" w14:textId="77777777" w:rsidR="00BC2BDA" w:rsidRPr="009844B2" w:rsidRDefault="00BC2BDA" w:rsidP="007C237B">
      <w:pPr>
        <w:spacing w:after="0"/>
        <w:contextualSpacing/>
        <w:rPr>
          <w:b/>
          <w:szCs w:val="20"/>
        </w:rPr>
      </w:pPr>
      <w:r w:rsidRPr="009844B2">
        <w:rPr>
          <w:b/>
          <w:szCs w:val="20"/>
        </w:rPr>
        <w:t>Contractor</w:t>
      </w:r>
    </w:p>
    <w:p w14:paraId="40A87FBE" w14:textId="77777777" w:rsidR="00BC2BDA" w:rsidRPr="009844B2" w:rsidRDefault="00BC2BDA" w:rsidP="007C237B">
      <w:pPr>
        <w:spacing w:after="0"/>
        <w:contextualSpacing/>
        <w:rPr>
          <w:szCs w:val="20"/>
        </w:rPr>
      </w:pPr>
    </w:p>
    <w:p w14:paraId="40A87FBF" w14:textId="77777777" w:rsidR="00BC2BDA" w:rsidRPr="009844B2" w:rsidRDefault="00BC2BDA" w:rsidP="007C237B">
      <w:pPr>
        <w:spacing w:after="0"/>
        <w:contextualSpacing/>
        <w:rPr>
          <w:szCs w:val="20"/>
        </w:rPr>
      </w:pPr>
      <w:r w:rsidRPr="009844B2">
        <w:rPr>
          <w:szCs w:val="20"/>
        </w:rPr>
        <w:t xml:space="preserve">The costs of any non </w:t>
      </w:r>
      <w:r w:rsidR="0052034D" w:rsidRPr="009844B2">
        <w:rPr>
          <w:szCs w:val="20"/>
        </w:rPr>
        <w:t>Network Licensee</w:t>
      </w:r>
      <w:r w:rsidRPr="009844B2">
        <w:rPr>
          <w:szCs w:val="20"/>
        </w:rPr>
        <w:t xml:space="preserve"> staff who are employed to work on the Project. </w:t>
      </w:r>
    </w:p>
    <w:p w14:paraId="40A87FC0" w14:textId="77777777" w:rsidR="00BC2BDA" w:rsidRPr="009844B2" w:rsidRDefault="00BC2BDA" w:rsidP="007C237B">
      <w:pPr>
        <w:spacing w:after="0"/>
        <w:contextualSpacing/>
        <w:rPr>
          <w:szCs w:val="20"/>
          <w:highlight w:val="yellow"/>
        </w:rPr>
      </w:pPr>
    </w:p>
    <w:p w14:paraId="40A87FC1" w14:textId="77777777" w:rsidR="00BC2BDA" w:rsidRPr="009844B2" w:rsidRDefault="00BC2BDA" w:rsidP="007C237B">
      <w:pPr>
        <w:spacing w:after="0"/>
        <w:contextualSpacing/>
        <w:rPr>
          <w:b/>
          <w:szCs w:val="20"/>
        </w:rPr>
      </w:pPr>
      <w:r w:rsidRPr="009844B2">
        <w:rPr>
          <w:b/>
          <w:szCs w:val="20"/>
        </w:rPr>
        <w:t>IT</w:t>
      </w:r>
      <w:r w:rsidR="00333B68">
        <w:rPr>
          <w:b/>
          <w:szCs w:val="20"/>
        </w:rPr>
        <w:t>/Communications</w:t>
      </w:r>
    </w:p>
    <w:p w14:paraId="40A87FC2" w14:textId="77777777" w:rsidR="00BC2BDA" w:rsidRPr="009844B2" w:rsidRDefault="00BC2BDA" w:rsidP="007C237B">
      <w:pPr>
        <w:spacing w:after="0"/>
        <w:contextualSpacing/>
        <w:rPr>
          <w:szCs w:val="20"/>
          <w:highlight w:val="yellow"/>
        </w:rPr>
      </w:pPr>
    </w:p>
    <w:p w14:paraId="40A87FC3" w14:textId="77777777" w:rsidR="00BC2BDA" w:rsidRPr="009844B2" w:rsidRDefault="00BC2BDA" w:rsidP="007C237B">
      <w:pPr>
        <w:spacing w:after="0"/>
        <w:contextualSpacing/>
        <w:rPr>
          <w:szCs w:val="20"/>
        </w:rPr>
      </w:pPr>
      <w:proofErr w:type="gramStart"/>
      <w:r w:rsidRPr="009844B2">
        <w:rPr>
          <w:szCs w:val="20"/>
        </w:rPr>
        <w:t>The purchase, development, installation and maintenance of computer and telecommunications systems and applications for the purposes of the Project.</w:t>
      </w:r>
      <w:proofErr w:type="gramEnd"/>
      <w:r w:rsidRPr="009844B2">
        <w:rPr>
          <w:szCs w:val="20"/>
        </w:rPr>
        <w:t xml:space="preserve"> Includes:</w:t>
      </w:r>
    </w:p>
    <w:p w14:paraId="40A87FC4" w14:textId="77777777" w:rsidR="00BC2BDA" w:rsidRPr="009844B2" w:rsidRDefault="00BC2BDA" w:rsidP="007C237B">
      <w:pPr>
        <w:pStyle w:val="ListParagraph"/>
        <w:numPr>
          <w:ilvl w:val="0"/>
          <w:numId w:val="6"/>
        </w:numPr>
        <w:spacing w:after="0"/>
        <w:contextualSpacing/>
        <w:rPr>
          <w:szCs w:val="20"/>
        </w:rPr>
      </w:pPr>
      <w:r w:rsidRPr="009844B2">
        <w:rPr>
          <w:szCs w:val="20"/>
        </w:rPr>
        <w:t>IT/Telecoms Network</w:t>
      </w:r>
      <w:r w:rsidR="00333B68">
        <w:rPr>
          <w:szCs w:val="20"/>
        </w:rPr>
        <w:t xml:space="preserve"> or Services</w:t>
      </w:r>
      <w:r w:rsidRPr="009844B2">
        <w:rPr>
          <w:szCs w:val="20"/>
        </w:rPr>
        <w:t xml:space="preserve"> Provision</w:t>
      </w:r>
    </w:p>
    <w:p w14:paraId="40A87FC5" w14:textId="77777777" w:rsidR="00BC2BDA" w:rsidRPr="009844B2" w:rsidRDefault="00BC2BDA" w:rsidP="007C237B">
      <w:pPr>
        <w:pStyle w:val="ListParagraph"/>
        <w:numPr>
          <w:ilvl w:val="0"/>
          <w:numId w:val="6"/>
        </w:numPr>
        <w:spacing w:after="0"/>
        <w:contextualSpacing/>
        <w:rPr>
          <w:szCs w:val="20"/>
        </w:rPr>
      </w:pPr>
      <w:r w:rsidRPr="009844B2">
        <w:rPr>
          <w:szCs w:val="20"/>
        </w:rPr>
        <w:t>IT/Telecoms Network</w:t>
      </w:r>
      <w:r w:rsidR="00333B68">
        <w:rPr>
          <w:szCs w:val="20"/>
        </w:rPr>
        <w:t xml:space="preserve"> or Services</w:t>
      </w:r>
      <w:r w:rsidRPr="009844B2">
        <w:rPr>
          <w:szCs w:val="20"/>
        </w:rPr>
        <w:t xml:space="preserve"> Maintenance</w:t>
      </w:r>
    </w:p>
    <w:p w14:paraId="40A87FC6" w14:textId="77777777" w:rsidR="00BC2BDA" w:rsidRPr="009844B2" w:rsidRDefault="00BC2BDA" w:rsidP="007C237B">
      <w:pPr>
        <w:pStyle w:val="ListParagraph"/>
        <w:numPr>
          <w:ilvl w:val="0"/>
          <w:numId w:val="6"/>
        </w:numPr>
        <w:spacing w:after="0"/>
        <w:contextualSpacing/>
        <w:rPr>
          <w:szCs w:val="20"/>
        </w:rPr>
      </w:pPr>
      <w:r w:rsidRPr="009844B2">
        <w:rPr>
          <w:szCs w:val="20"/>
        </w:rPr>
        <w:t>Telecoms Voice and Data Network Usage</w:t>
      </w:r>
    </w:p>
    <w:p w14:paraId="40A87FC7" w14:textId="77777777" w:rsidR="00BC2BDA" w:rsidRPr="009844B2" w:rsidRDefault="00BC2BDA" w:rsidP="007C237B">
      <w:pPr>
        <w:pStyle w:val="ListParagraph"/>
        <w:numPr>
          <w:ilvl w:val="0"/>
          <w:numId w:val="6"/>
        </w:numPr>
        <w:spacing w:after="0"/>
        <w:contextualSpacing/>
        <w:rPr>
          <w:szCs w:val="20"/>
        </w:rPr>
      </w:pPr>
      <w:r w:rsidRPr="009844B2">
        <w:rPr>
          <w:szCs w:val="20"/>
        </w:rPr>
        <w:t xml:space="preserve">Telecoms </w:t>
      </w:r>
      <w:proofErr w:type="spellStart"/>
      <w:r w:rsidRPr="009844B2">
        <w:rPr>
          <w:szCs w:val="20"/>
        </w:rPr>
        <w:t>Telecontrol</w:t>
      </w:r>
      <w:proofErr w:type="spellEnd"/>
      <w:r w:rsidRPr="009844B2">
        <w:rPr>
          <w:szCs w:val="20"/>
        </w:rPr>
        <w:t xml:space="preserve"> Network</w:t>
      </w:r>
    </w:p>
    <w:p w14:paraId="40A87FC8" w14:textId="77777777" w:rsidR="00BC2BDA" w:rsidRPr="009844B2" w:rsidRDefault="00BC2BDA" w:rsidP="007C237B">
      <w:pPr>
        <w:pStyle w:val="ListParagraph"/>
        <w:numPr>
          <w:ilvl w:val="0"/>
          <w:numId w:val="6"/>
        </w:numPr>
        <w:spacing w:after="0"/>
        <w:contextualSpacing/>
        <w:rPr>
          <w:szCs w:val="20"/>
        </w:rPr>
      </w:pPr>
      <w:r w:rsidRPr="009844B2">
        <w:rPr>
          <w:szCs w:val="20"/>
        </w:rPr>
        <w:t>IT Servers Support Services</w:t>
      </w:r>
    </w:p>
    <w:p w14:paraId="40A87FC9" w14:textId="77777777" w:rsidR="00BC2BDA" w:rsidRPr="009844B2" w:rsidRDefault="00BC2BDA" w:rsidP="007C237B">
      <w:pPr>
        <w:pStyle w:val="ListParagraph"/>
        <w:numPr>
          <w:ilvl w:val="0"/>
          <w:numId w:val="6"/>
        </w:numPr>
        <w:spacing w:after="0"/>
        <w:contextualSpacing/>
        <w:rPr>
          <w:szCs w:val="20"/>
        </w:rPr>
      </w:pPr>
      <w:r w:rsidRPr="009844B2">
        <w:rPr>
          <w:szCs w:val="20"/>
        </w:rPr>
        <w:t>IT Environmental Control Systems</w:t>
      </w:r>
    </w:p>
    <w:p w14:paraId="40A87FCA" w14:textId="77777777" w:rsidR="00BC2BDA" w:rsidRPr="009844B2" w:rsidRDefault="00BC2BDA" w:rsidP="007C237B">
      <w:pPr>
        <w:pStyle w:val="ListParagraph"/>
        <w:numPr>
          <w:ilvl w:val="0"/>
          <w:numId w:val="6"/>
        </w:numPr>
        <w:spacing w:after="0"/>
        <w:contextualSpacing/>
        <w:rPr>
          <w:szCs w:val="20"/>
        </w:rPr>
      </w:pPr>
      <w:r w:rsidRPr="009844B2">
        <w:rPr>
          <w:szCs w:val="20"/>
        </w:rPr>
        <w:t>IT Clients Support/services</w:t>
      </w:r>
    </w:p>
    <w:p w14:paraId="40A87FCB" w14:textId="77777777" w:rsidR="00BC2BDA" w:rsidRPr="009844B2" w:rsidRDefault="00BC2BDA" w:rsidP="007C237B">
      <w:pPr>
        <w:pStyle w:val="ListParagraph"/>
        <w:numPr>
          <w:ilvl w:val="0"/>
          <w:numId w:val="6"/>
        </w:numPr>
        <w:spacing w:after="0"/>
        <w:contextualSpacing/>
        <w:rPr>
          <w:szCs w:val="20"/>
        </w:rPr>
      </w:pPr>
      <w:r w:rsidRPr="009844B2">
        <w:rPr>
          <w:szCs w:val="20"/>
        </w:rPr>
        <w:t>Telecoms Management</w:t>
      </w:r>
    </w:p>
    <w:p w14:paraId="40A87FCC" w14:textId="77777777" w:rsidR="00BC2BDA" w:rsidRPr="009844B2" w:rsidRDefault="00BC2BDA" w:rsidP="007C237B">
      <w:pPr>
        <w:pStyle w:val="ListParagraph"/>
        <w:numPr>
          <w:ilvl w:val="0"/>
          <w:numId w:val="6"/>
        </w:numPr>
        <w:spacing w:after="0"/>
        <w:contextualSpacing/>
        <w:rPr>
          <w:szCs w:val="20"/>
        </w:rPr>
      </w:pPr>
      <w:r w:rsidRPr="009844B2">
        <w:rPr>
          <w:szCs w:val="20"/>
        </w:rPr>
        <w:t>IT Management</w:t>
      </w:r>
    </w:p>
    <w:p w14:paraId="40A87FCD" w14:textId="77777777" w:rsidR="00BC2BDA" w:rsidRPr="009844B2" w:rsidRDefault="00BC2BDA" w:rsidP="007C237B">
      <w:pPr>
        <w:pStyle w:val="ListParagraph"/>
        <w:numPr>
          <w:ilvl w:val="0"/>
          <w:numId w:val="6"/>
        </w:numPr>
        <w:spacing w:after="0"/>
        <w:contextualSpacing/>
        <w:rPr>
          <w:szCs w:val="20"/>
        </w:rPr>
      </w:pPr>
      <w:r w:rsidRPr="009844B2">
        <w:rPr>
          <w:szCs w:val="20"/>
        </w:rPr>
        <w:t>IT Applications maintenance and running costs</w:t>
      </w:r>
    </w:p>
    <w:p w14:paraId="40A87FCE" w14:textId="77777777" w:rsidR="00BC2BDA" w:rsidRDefault="00BC2BDA" w:rsidP="007C237B">
      <w:pPr>
        <w:pStyle w:val="ListParagraph"/>
        <w:numPr>
          <w:ilvl w:val="0"/>
          <w:numId w:val="6"/>
        </w:numPr>
        <w:spacing w:after="0"/>
        <w:contextualSpacing/>
        <w:rPr>
          <w:szCs w:val="20"/>
        </w:rPr>
      </w:pPr>
      <w:r w:rsidRPr="009844B2">
        <w:rPr>
          <w:szCs w:val="20"/>
        </w:rPr>
        <w:t>IT New Application software and upgrade costs</w:t>
      </w:r>
    </w:p>
    <w:p w14:paraId="40A87FCF" w14:textId="77777777" w:rsidR="008C02A9" w:rsidRPr="009844B2" w:rsidRDefault="008C02A9" w:rsidP="007C237B">
      <w:pPr>
        <w:pStyle w:val="ListParagraph"/>
        <w:spacing w:after="0"/>
        <w:contextualSpacing/>
        <w:rPr>
          <w:szCs w:val="20"/>
        </w:rPr>
      </w:pPr>
    </w:p>
    <w:p w14:paraId="40A87FD0" w14:textId="77777777" w:rsidR="00BC2BDA" w:rsidRPr="009844B2" w:rsidRDefault="00BC2BDA" w:rsidP="007C237B">
      <w:pPr>
        <w:spacing w:after="0"/>
        <w:contextualSpacing/>
        <w:rPr>
          <w:b/>
          <w:szCs w:val="20"/>
        </w:rPr>
      </w:pPr>
      <w:r w:rsidRPr="009844B2">
        <w:rPr>
          <w:b/>
          <w:szCs w:val="20"/>
        </w:rPr>
        <w:t>IPR Costs</w:t>
      </w:r>
    </w:p>
    <w:p w14:paraId="40A87FD1" w14:textId="77777777" w:rsidR="00BC2BDA" w:rsidRPr="009844B2" w:rsidRDefault="00BC2BDA" w:rsidP="007C237B">
      <w:pPr>
        <w:spacing w:after="0"/>
        <w:contextualSpacing/>
        <w:rPr>
          <w:b/>
          <w:szCs w:val="20"/>
        </w:rPr>
      </w:pPr>
    </w:p>
    <w:p w14:paraId="40A87FD2" w14:textId="77777777" w:rsidR="00BC2BDA" w:rsidRPr="009844B2" w:rsidRDefault="00BC2BDA" w:rsidP="007C237B">
      <w:pPr>
        <w:spacing w:after="0"/>
        <w:contextualSpacing/>
        <w:rPr>
          <w:szCs w:val="20"/>
        </w:rPr>
      </w:pPr>
      <w:proofErr w:type="gramStart"/>
      <w:r w:rsidRPr="009844B2">
        <w:rPr>
          <w:szCs w:val="20"/>
        </w:rPr>
        <w:t>Costs of assessing, evaluating and licensing intellectual property which is anticipated to be produced as part of the Project.</w:t>
      </w:r>
      <w:proofErr w:type="gramEnd"/>
      <w:r w:rsidRPr="009844B2">
        <w:rPr>
          <w:szCs w:val="20"/>
        </w:rPr>
        <w:t xml:space="preserve"> </w:t>
      </w:r>
    </w:p>
    <w:p w14:paraId="40A87FD3" w14:textId="77777777" w:rsidR="00BC2BDA" w:rsidRPr="009844B2" w:rsidRDefault="00BC2BDA" w:rsidP="007C237B">
      <w:pPr>
        <w:spacing w:after="0"/>
        <w:contextualSpacing/>
        <w:rPr>
          <w:szCs w:val="20"/>
          <w:highlight w:val="yellow"/>
        </w:rPr>
      </w:pPr>
    </w:p>
    <w:p w14:paraId="40A87FD4" w14:textId="77777777" w:rsidR="00BC2BDA" w:rsidRPr="009844B2" w:rsidRDefault="00BC2BDA" w:rsidP="007C237B">
      <w:pPr>
        <w:spacing w:after="0"/>
        <w:contextualSpacing/>
        <w:rPr>
          <w:b/>
          <w:szCs w:val="20"/>
        </w:rPr>
      </w:pPr>
      <w:r w:rsidRPr="009844B2">
        <w:rPr>
          <w:b/>
          <w:szCs w:val="20"/>
        </w:rPr>
        <w:t>Travel &amp; Expenses</w:t>
      </w:r>
    </w:p>
    <w:p w14:paraId="40A87FD5" w14:textId="77777777" w:rsidR="00BC2BDA" w:rsidRPr="009844B2" w:rsidRDefault="00BC2BDA" w:rsidP="007C237B">
      <w:pPr>
        <w:spacing w:after="0"/>
        <w:contextualSpacing/>
        <w:rPr>
          <w:b/>
          <w:szCs w:val="20"/>
        </w:rPr>
      </w:pPr>
    </w:p>
    <w:p w14:paraId="40A87FD6" w14:textId="77777777" w:rsidR="00BC2BDA" w:rsidRPr="009844B2" w:rsidRDefault="00BC2BDA" w:rsidP="007C237B">
      <w:pPr>
        <w:spacing w:after="0"/>
        <w:contextualSpacing/>
        <w:rPr>
          <w:szCs w:val="20"/>
        </w:rPr>
      </w:pPr>
      <w:proofErr w:type="gramStart"/>
      <w:r w:rsidRPr="009844B2">
        <w:rPr>
          <w:szCs w:val="20"/>
        </w:rPr>
        <w:t xml:space="preserve">Any travel </w:t>
      </w:r>
      <w:r w:rsidR="001A423C" w:rsidRPr="009844B2">
        <w:rPr>
          <w:szCs w:val="20"/>
        </w:rPr>
        <w:t xml:space="preserve">and </w:t>
      </w:r>
      <w:r w:rsidRPr="009844B2">
        <w:rPr>
          <w:szCs w:val="20"/>
        </w:rPr>
        <w:t>expenses costs which are not business as usual</w:t>
      </w:r>
      <w:r w:rsidR="0068412A">
        <w:rPr>
          <w:szCs w:val="20"/>
        </w:rPr>
        <w:t>.</w:t>
      </w:r>
      <w:proofErr w:type="gramEnd"/>
      <w:r w:rsidR="0068412A">
        <w:rPr>
          <w:szCs w:val="20"/>
        </w:rPr>
        <w:t xml:space="preserve"> </w:t>
      </w:r>
      <w:proofErr w:type="gramStart"/>
      <w:r w:rsidRPr="009844B2">
        <w:rPr>
          <w:szCs w:val="20"/>
        </w:rPr>
        <w:t>For instance</w:t>
      </w:r>
      <w:r w:rsidR="0052034D" w:rsidRPr="009844B2">
        <w:rPr>
          <w:szCs w:val="20"/>
        </w:rPr>
        <w:t>,</w:t>
      </w:r>
      <w:r w:rsidRPr="009844B2">
        <w:rPr>
          <w:szCs w:val="20"/>
        </w:rPr>
        <w:t xml:space="preserve"> if the Project was in a remote location and required extensive travel for contractors or </w:t>
      </w:r>
      <w:r w:rsidR="0052034D" w:rsidRPr="009844B2">
        <w:rPr>
          <w:szCs w:val="20"/>
        </w:rPr>
        <w:t>Network Licensee</w:t>
      </w:r>
      <w:r w:rsidR="001A423C" w:rsidRPr="009844B2">
        <w:rPr>
          <w:szCs w:val="20"/>
        </w:rPr>
        <w:t>s</w:t>
      </w:r>
      <w:r w:rsidR="00333B68">
        <w:rPr>
          <w:szCs w:val="20"/>
        </w:rPr>
        <w:t>’ employees</w:t>
      </w:r>
      <w:r w:rsidRPr="009844B2">
        <w:rPr>
          <w:szCs w:val="20"/>
        </w:rPr>
        <w:t>.</w:t>
      </w:r>
      <w:proofErr w:type="gramEnd"/>
      <w:r w:rsidRPr="009844B2">
        <w:rPr>
          <w:szCs w:val="20"/>
        </w:rPr>
        <w:t xml:space="preserve"> It would also cover any long distance (overseas) trips planned as part of the Project or required for contractors </w:t>
      </w:r>
      <w:r w:rsidR="00333B68">
        <w:rPr>
          <w:szCs w:val="20"/>
        </w:rPr>
        <w:t xml:space="preserve">or staff </w:t>
      </w:r>
      <w:r w:rsidRPr="009844B2">
        <w:rPr>
          <w:szCs w:val="20"/>
        </w:rPr>
        <w:t>to undertake work in the Project.</w:t>
      </w:r>
    </w:p>
    <w:p w14:paraId="40A87FD7" w14:textId="77777777" w:rsidR="00BC2BDA" w:rsidRPr="009844B2" w:rsidRDefault="00BC2BDA" w:rsidP="007C237B">
      <w:pPr>
        <w:spacing w:after="0"/>
        <w:contextualSpacing/>
        <w:rPr>
          <w:szCs w:val="20"/>
        </w:rPr>
      </w:pPr>
    </w:p>
    <w:p w14:paraId="40A87FD8" w14:textId="77777777" w:rsidR="007649A9" w:rsidRDefault="007649A9" w:rsidP="007C237B">
      <w:pPr>
        <w:spacing w:after="0"/>
        <w:contextualSpacing/>
        <w:rPr>
          <w:b/>
          <w:szCs w:val="20"/>
        </w:rPr>
      </w:pPr>
    </w:p>
    <w:p w14:paraId="40A87FD9" w14:textId="77777777" w:rsidR="00BC2BDA" w:rsidRPr="009844B2" w:rsidRDefault="00BC2BDA" w:rsidP="007C237B">
      <w:pPr>
        <w:spacing w:after="0"/>
        <w:contextualSpacing/>
        <w:rPr>
          <w:b/>
          <w:szCs w:val="20"/>
        </w:rPr>
      </w:pPr>
      <w:r w:rsidRPr="009844B2">
        <w:rPr>
          <w:b/>
          <w:szCs w:val="20"/>
        </w:rPr>
        <w:t>Payments to users</w:t>
      </w:r>
    </w:p>
    <w:p w14:paraId="40A87FDA" w14:textId="77777777" w:rsidR="00BC2BDA" w:rsidRPr="009844B2" w:rsidRDefault="00BC2BDA" w:rsidP="007C237B">
      <w:pPr>
        <w:spacing w:after="0"/>
        <w:contextualSpacing/>
        <w:rPr>
          <w:b/>
          <w:szCs w:val="20"/>
        </w:rPr>
      </w:pPr>
    </w:p>
    <w:p w14:paraId="40A87FDB" w14:textId="77777777" w:rsidR="00BC2BDA" w:rsidRPr="009844B2" w:rsidRDefault="00BC2BDA" w:rsidP="007C237B">
      <w:pPr>
        <w:spacing w:after="0"/>
        <w:contextualSpacing/>
        <w:rPr>
          <w:szCs w:val="20"/>
        </w:rPr>
      </w:pPr>
      <w:r w:rsidRPr="009844B2">
        <w:rPr>
          <w:szCs w:val="20"/>
        </w:rPr>
        <w:t xml:space="preserve">Any monetary payment or discount which is provided to a Customer or user of the </w:t>
      </w:r>
      <w:r w:rsidR="00E048B6">
        <w:rPr>
          <w:szCs w:val="20"/>
        </w:rPr>
        <w:t xml:space="preserve">Transmission </w:t>
      </w:r>
      <w:r w:rsidRPr="009844B2">
        <w:rPr>
          <w:szCs w:val="20"/>
        </w:rPr>
        <w:t>System in return for a predetermined action which the</w:t>
      </w:r>
      <w:r w:rsidR="0052034D" w:rsidRPr="009844B2">
        <w:rPr>
          <w:szCs w:val="20"/>
        </w:rPr>
        <w:t xml:space="preserve"> Network Licensee </w:t>
      </w:r>
      <w:r w:rsidRPr="009844B2">
        <w:rPr>
          <w:szCs w:val="20"/>
        </w:rPr>
        <w:t xml:space="preserve">has requested. </w:t>
      </w:r>
    </w:p>
    <w:p w14:paraId="40A87FDC" w14:textId="77777777" w:rsidR="00BC2BDA" w:rsidRPr="009844B2" w:rsidRDefault="00BC2BDA" w:rsidP="007C237B">
      <w:pPr>
        <w:spacing w:after="0"/>
        <w:contextualSpacing/>
        <w:rPr>
          <w:szCs w:val="20"/>
        </w:rPr>
      </w:pPr>
    </w:p>
    <w:p w14:paraId="40A87FDD" w14:textId="77777777" w:rsidR="00BC2BDA" w:rsidRPr="009844B2" w:rsidRDefault="00BC2BDA" w:rsidP="007C237B">
      <w:pPr>
        <w:spacing w:after="0"/>
        <w:contextualSpacing/>
        <w:rPr>
          <w:b/>
          <w:szCs w:val="20"/>
        </w:rPr>
      </w:pPr>
      <w:r w:rsidRPr="009844B2">
        <w:rPr>
          <w:b/>
          <w:szCs w:val="20"/>
        </w:rPr>
        <w:t>Contingency</w:t>
      </w:r>
    </w:p>
    <w:p w14:paraId="40A87FDE" w14:textId="77777777" w:rsidR="00BC2BDA" w:rsidRPr="009844B2" w:rsidRDefault="00BC2BDA" w:rsidP="007C237B">
      <w:pPr>
        <w:spacing w:after="0"/>
        <w:contextualSpacing/>
        <w:rPr>
          <w:b/>
          <w:szCs w:val="20"/>
        </w:rPr>
      </w:pPr>
    </w:p>
    <w:p w14:paraId="40A87FDF" w14:textId="77777777" w:rsidR="00BC2BDA" w:rsidRPr="009844B2" w:rsidRDefault="00BC2BDA" w:rsidP="007C237B">
      <w:pPr>
        <w:spacing w:after="0"/>
        <w:contextualSpacing/>
        <w:rPr>
          <w:szCs w:val="20"/>
        </w:rPr>
      </w:pPr>
      <w:r w:rsidRPr="009844B2">
        <w:rPr>
          <w:szCs w:val="20"/>
        </w:rPr>
        <w:t xml:space="preserve">Costs which a </w:t>
      </w:r>
      <w:r w:rsidR="0052034D" w:rsidRPr="009844B2">
        <w:rPr>
          <w:szCs w:val="20"/>
        </w:rPr>
        <w:t>Network Licensee</w:t>
      </w:r>
      <w:r w:rsidRPr="009844B2">
        <w:rPr>
          <w:szCs w:val="20"/>
        </w:rPr>
        <w:t xml:space="preserve"> has included in the Project budget to cater for any cost over-runs.</w:t>
      </w:r>
    </w:p>
    <w:p w14:paraId="40A87FE0" w14:textId="77777777" w:rsidR="00BC2BDA" w:rsidRPr="009844B2" w:rsidRDefault="00BC2BDA" w:rsidP="007C237B">
      <w:pPr>
        <w:spacing w:after="0"/>
        <w:contextualSpacing/>
        <w:rPr>
          <w:szCs w:val="20"/>
        </w:rPr>
      </w:pPr>
    </w:p>
    <w:p w14:paraId="40A87FE1" w14:textId="77777777" w:rsidR="00BC2BDA" w:rsidRPr="009844B2" w:rsidRDefault="00BC2BDA" w:rsidP="007C237B">
      <w:pPr>
        <w:spacing w:after="0"/>
        <w:contextualSpacing/>
        <w:rPr>
          <w:b/>
          <w:szCs w:val="20"/>
        </w:rPr>
      </w:pPr>
      <w:r w:rsidRPr="009844B2">
        <w:rPr>
          <w:b/>
          <w:szCs w:val="20"/>
        </w:rPr>
        <w:t xml:space="preserve">Decommissioning </w:t>
      </w:r>
    </w:p>
    <w:p w14:paraId="40A87FE2" w14:textId="77777777" w:rsidR="00BC2BDA" w:rsidRPr="009844B2" w:rsidRDefault="00BC2BDA" w:rsidP="007C237B">
      <w:pPr>
        <w:spacing w:after="0"/>
        <w:contextualSpacing/>
        <w:rPr>
          <w:b/>
          <w:szCs w:val="20"/>
        </w:rPr>
      </w:pPr>
    </w:p>
    <w:p w14:paraId="40A87FE3" w14:textId="77777777" w:rsidR="00BC2BDA" w:rsidRPr="009844B2" w:rsidRDefault="00BC2BDA" w:rsidP="007C237B">
      <w:pPr>
        <w:spacing w:after="0"/>
        <w:contextualSpacing/>
        <w:rPr>
          <w:szCs w:val="20"/>
        </w:rPr>
      </w:pPr>
      <w:r w:rsidRPr="009844B2">
        <w:rPr>
          <w:szCs w:val="20"/>
        </w:rPr>
        <w:t>Costs of removing or decommissioning any part of the Project</w:t>
      </w:r>
      <w:r w:rsidR="001A423C" w:rsidRPr="009844B2">
        <w:rPr>
          <w:szCs w:val="20"/>
        </w:rPr>
        <w:t>,</w:t>
      </w:r>
      <w:r w:rsidRPr="009844B2">
        <w:rPr>
          <w:szCs w:val="20"/>
        </w:rPr>
        <w:t xml:space="preserve"> </w:t>
      </w:r>
      <w:proofErr w:type="spellStart"/>
      <w:r w:rsidRPr="009844B2">
        <w:rPr>
          <w:szCs w:val="20"/>
        </w:rPr>
        <w:t>eg</w:t>
      </w:r>
      <w:proofErr w:type="spellEnd"/>
      <w:r w:rsidRPr="009844B2">
        <w:rPr>
          <w:szCs w:val="20"/>
        </w:rPr>
        <w:t xml:space="preserve"> equipment or IT infrastructure</w:t>
      </w:r>
    </w:p>
    <w:p w14:paraId="40A87FE4" w14:textId="77777777" w:rsidR="00BC2BDA" w:rsidRPr="009844B2" w:rsidRDefault="00BC2BDA" w:rsidP="007C237B">
      <w:pPr>
        <w:spacing w:after="0"/>
        <w:contextualSpacing/>
        <w:rPr>
          <w:szCs w:val="20"/>
        </w:rPr>
      </w:pPr>
    </w:p>
    <w:p w14:paraId="40A87FE5" w14:textId="77777777" w:rsidR="00BC2BDA" w:rsidRPr="009844B2" w:rsidRDefault="00BC2BDA" w:rsidP="007C237B">
      <w:pPr>
        <w:spacing w:after="0"/>
        <w:contextualSpacing/>
        <w:rPr>
          <w:b/>
          <w:szCs w:val="20"/>
        </w:rPr>
      </w:pPr>
      <w:r w:rsidRPr="009844B2">
        <w:rPr>
          <w:b/>
          <w:szCs w:val="20"/>
        </w:rPr>
        <w:t>Other</w:t>
      </w:r>
    </w:p>
    <w:p w14:paraId="40A87FE6" w14:textId="77777777" w:rsidR="00BC2BDA" w:rsidRPr="009844B2" w:rsidRDefault="00BC2BDA" w:rsidP="007C237B">
      <w:pPr>
        <w:spacing w:after="0"/>
        <w:contextualSpacing/>
        <w:rPr>
          <w:b/>
          <w:szCs w:val="20"/>
        </w:rPr>
      </w:pPr>
    </w:p>
    <w:p w14:paraId="40A87FE7" w14:textId="77777777" w:rsidR="00BC2BDA" w:rsidRPr="009844B2" w:rsidRDefault="00BC2BDA" w:rsidP="007C237B">
      <w:pPr>
        <w:spacing w:after="0"/>
        <w:contextualSpacing/>
        <w:rPr>
          <w:szCs w:val="20"/>
        </w:rPr>
      </w:pPr>
      <w:r w:rsidRPr="009844B2">
        <w:rPr>
          <w:szCs w:val="20"/>
        </w:rPr>
        <w:t xml:space="preserve">Project costs which do not fit with any of the categories above. </w:t>
      </w:r>
    </w:p>
    <w:p w14:paraId="40A87FE8" w14:textId="77777777" w:rsidR="00BC2BDA" w:rsidRPr="00C75BA2" w:rsidRDefault="00BC2BDA" w:rsidP="007C237B">
      <w:pPr>
        <w:spacing w:after="0"/>
        <w:contextualSpacing/>
        <w:rPr>
          <w:szCs w:val="20"/>
        </w:rPr>
      </w:pPr>
    </w:p>
    <w:p w14:paraId="40A87FE9" w14:textId="77777777" w:rsidR="00BC2BDA" w:rsidRDefault="00BC2BDA" w:rsidP="007C237B"/>
    <w:p w14:paraId="40A87FEA" w14:textId="77777777" w:rsidR="008C7055" w:rsidRDefault="008C7055" w:rsidP="007C237B"/>
    <w:sectPr w:rsidR="008C7055" w:rsidSect="001E131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87FED" w14:textId="77777777" w:rsidR="00C2763E" w:rsidRDefault="00C2763E" w:rsidP="00BC2BDA">
      <w:pPr>
        <w:spacing w:after="0" w:line="240" w:lineRule="auto"/>
      </w:pPr>
      <w:r>
        <w:separator/>
      </w:r>
    </w:p>
  </w:endnote>
  <w:endnote w:type="continuationSeparator" w:id="0">
    <w:p w14:paraId="40A87FEE" w14:textId="77777777" w:rsidR="00C2763E" w:rsidRDefault="00C2763E" w:rsidP="00BC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7FF0" w14:textId="77777777" w:rsidR="00C2763E" w:rsidRDefault="00C2763E">
    <w:pPr>
      <w:pStyle w:val="Footer"/>
      <w:jc w:val="right"/>
    </w:pPr>
    <w:r>
      <w:fldChar w:fldCharType="begin"/>
    </w:r>
    <w:r>
      <w:instrText xml:space="preserve"> PAGE   \* MERGEFORMAT </w:instrText>
    </w:r>
    <w:r>
      <w:fldChar w:fldCharType="separate"/>
    </w:r>
    <w:r w:rsidR="004A58EF">
      <w:rPr>
        <w:noProof/>
      </w:rPr>
      <w:t>2</w:t>
    </w:r>
    <w:r>
      <w:rPr>
        <w:noProof/>
      </w:rPr>
      <w:fldChar w:fldCharType="end"/>
    </w:r>
  </w:p>
  <w:p w14:paraId="40A87FF1" w14:textId="77777777" w:rsidR="00C2763E" w:rsidRDefault="00C27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87FEB" w14:textId="77777777" w:rsidR="00C2763E" w:rsidRDefault="00C2763E" w:rsidP="00BC2BDA">
      <w:pPr>
        <w:spacing w:after="0" w:line="240" w:lineRule="auto"/>
      </w:pPr>
      <w:r>
        <w:separator/>
      </w:r>
    </w:p>
  </w:footnote>
  <w:footnote w:type="continuationSeparator" w:id="0">
    <w:p w14:paraId="40A87FEC" w14:textId="77777777" w:rsidR="00C2763E" w:rsidRDefault="00C2763E" w:rsidP="00BC2BDA">
      <w:pPr>
        <w:spacing w:after="0" w:line="240" w:lineRule="auto"/>
      </w:pPr>
      <w:r>
        <w:continuationSeparator/>
      </w:r>
    </w:p>
  </w:footnote>
  <w:footnote w:id="1">
    <w:p w14:paraId="40A87FF2" w14:textId="77777777" w:rsidR="00C2763E" w:rsidRDefault="00C2763E" w:rsidP="00B437D9">
      <w:pPr>
        <w:pStyle w:val="FootnoteText"/>
      </w:pPr>
      <w:r>
        <w:rPr>
          <w:rStyle w:val="FootnoteReference"/>
        </w:rPr>
        <w:t>[1]</w:t>
      </w:r>
      <w:r>
        <w:t xml:space="preserve"> </w:t>
      </w:r>
      <w:r>
        <w:rPr>
          <w:color w:val="0F243E"/>
        </w:rPr>
        <w:t>A cross industry venture consists of two or more Projects which are interlinked with one Project requesting funding from the Gas NIC and the other(s) from the Electricity NIC or LCN Fund.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7FEF" w14:textId="77777777" w:rsidR="00C2763E" w:rsidRDefault="00C2763E">
    <w:pPr>
      <w:pStyle w:val="Header"/>
    </w:pPr>
    <w:r>
      <w:t>Electricity Network Innovation Competition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92B"/>
    <w:multiLevelType w:val="hybridMultilevel"/>
    <w:tmpl w:val="E164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0647D"/>
    <w:multiLevelType w:val="hybridMultilevel"/>
    <w:tmpl w:val="A61CF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1A1CE1"/>
    <w:multiLevelType w:val="hybridMultilevel"/>
    <w:tmpl w:val="9FBA1A26"/>
    <w:lvl w:ilvl="0" w:tplc="D37CC71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370C09"/>
    <w:multiLevelType w:val="hybridMultilevel"/>
    <w:tmpl w:val="A5D4600C"/>
    <w:lvl w:ilvl="0" w:tplc="0809000F">
      <w:start w:val="1"/>
      <w:numFmt w:val="decimal"/>
      <w:lvlText w:val="%1."/>
      <w:lvlJc w:val="left"/>
      <w:pPr>
        <w:ind w:left="720" w:hanging="360"/>
      </w:pPr>
    </w:lvl>
    <w:lvl w:ilvl="1" w:tplc="079430B6">
      <w:numFmt w:val="bullet"/>
      <w:lvlText w:val=""/>
      <w:lvlJc w:val="left"/>
      <w:pPr>
        <w:ind w:left="1800" w:hanging="720"/>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6867E7"/>
    <w:multiLevelType w:val="hybridMultilevel"/>
    <w:tmpl w:val="442A8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A6B62"/>
    <w:multiLevelType w:val="multilevel"/>
    <w:tmpl w:val="1E7C03D4"/>
    <w:lvl w:ilvl="0">
      <w:start w:val="1"/>
      <w:numFmt w:val="decimal"/>
      <w:pStyle w:val="ChapterHeading"/>
      <w:suff w:val="space"/>
      <w:lvlText w:val="%1."/>
      <w:lvlJc w:val="left"/>
      <w:pPr>
        <w:ind w:left="360" w:hanging="360"/>
      </w:pPr>
      <w:rPr>
        <w:rFonts w:hint="default"/>
      </w:rPr>
    </w:lvl>
    <w:lvl w:ilvl="1">
      <w:start w:val="1"/>
      <w:numFmt w:val="decimal"/>
      <w:pStyle w:val="Paragrapgh"/>
      <w:suff w:val="space"/>
      <w:lvlText w:val="%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A5168D6"/>
    <w:multiLevelType w:val="multilevel"/>
    <w:tmpl w:val="81D433D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3DB03C26"/>
    <w:multiLevelType w:val="hybridMultilevel"/>
    <w:tmpl w:val="0FDC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6734DB"/>
    <w:multiLevelType w:val="hybridMultilevel"/>
    <w:tmpl w:val="F294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B226EA"/>
    <w:multiLevelType w:val="hybridMultilevel"/>
    <w:tmpl w:val="028A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8C6BFE"/>
    <w:multiLevelType w:val="hybridMultilevel"/>
    <w:tmpl w:val="E1EE1F66"/>
    <w:lvl w:ilvl="0" w:tplc="268E84C2">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EE1B5B"/>
    <w:multiLevelType w:val="hybridMultilevel"/>
    <w:tmpl w:val="4AECCC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9377E97"/>
    <w:multiLevelType w:val="multilevel"/>
    <w:tmpl w:val="6938E8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55D3510B"/>
    <w:multiLevelType w:val="hybridMultilevel"/>
    <w:tmpl w:val="A22E3E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71A474B9"/>
    <w:multiLevelType w:val="hybridMultilevel"/>
    <w:tmpl w:val="8064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6B4B84"/>
    <w:multiLevelType w:val="hybridMultilevel"/>
    <w:tmpl w:val="76DEC448"/>
    <w:lvl w:ilvl="0" w:tplc="EB746CAC">
      <w:start w:val="1"/>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E42712"/>
    <w:multiLevelType w:val="multilevel"/>
    <w:tmpl w:val="41F4860A"/>
    <w:lvl w:ilvl="0">
      <w:start w:val="2"/>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nsid w:val="7B8733DE"/>
    <w:multiLevelType w:val="multilevel"/>
    <w:tmpl w:val="C83EB0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7"/>
  </w:num>
  <w:num w:numId="3">
    <w:abstractNumId w:val="6"/>
  </w:num>
  <w:num w:numId="4">
    <w:abstractNumId w:val="12"/>
  </w:num>
  <w:num w:numId="5">
    <w:abstractNumId w:val="7"/>
  </w:num>
  <w:num w:numId="6">
    <w:abstractNumId w:val="0"/>
  </w:num>
  <w:num w:numId="7">
    <w:abstractNumId w:val="5"/>
  </w:num>
  <w:num w:numId="8">
    <w:abstractNumId w:val="9"/>
  </w:num>
  <w:num w:numId="9">
    <w:abstractNumId w:val="16"/>
  </w:num>
  <w:num w:numId="10">
    <w:abstractNumId w:val="1"/>
  </w:num>
  <w:num w:numId="11">
    <w:abstractNumId w:val="3"/>
  </w:num>
  <w:num w:numId="12">
    <w:abstractNumId w:val="14"/>
  </w:num>
  <w:num w:numId="13">
    <w:abstractNumId w:val="11"/>
  </w:num>
  <w:num w:numId="14">
    <w:abstractNumId w:val="10"/>
  </w:num>
  <w:num w:numId="15">
    <w:abstractNumId w:val="8"/>
  </w:num>
  <w:num w:numId="16">
    <w:abstractNumId w:val="13"/>
  </w:num>
  <w:num w:numId="17">
    <w:abstractNumId w:val="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DA"/>
    <w:rsid w:val="00001005"/>
    <w:rsid w:val="00011FE4"/>
    <w:rsid w:val="000131DC"/>
    <w:rsid w:val="00016A0C"/>
    <w:rsid w:val="0001789A"/>
    <w:rsid w:val="000232F4"/>
    <w:rsid w:val="00024E16"/>
    <w:rsid w:val="000275C5"/>
    <w:rsid w:val="0003542C"/>
    <w:rsid w:val="00035903"/>
    <w:rsid w:val="00037658"/>
    <w:rsid w:val="00040E2D"/>
    <w:rsid w:val="00042557"/>
    <w:rsid w:val="00047111"/>
    <w:rsid w:val="000539CA"/>
    <w:rsid w:val="000549BA"/>
    <w:rsid w:val="00055643"/>
    <w:rsid w:val="00070E16"/>
    <w:rsid w:val="0007494F"/>
    <w:rsid w:val="00074DCF"/>
    <w:rsid w:val="00075D07"/>
    <w:rsid w:val="000802EA"/>
    <w:rsid w:val="000852E6"/>
    <w:rsid w:val="00086596"/>
    <w:rsid w:val="00096332"/>
    <w:rsid w:val="000974F7"/>
    <w:rsid w:val="00097EC1"/>
    <w:rsid w:val="000A069B"/>
    <w:rsid w:val="000A2200"/>
    <w:rsid w:val="000B0390"/>
    <w:rsid w:val="000B03E2"/>
    <w:rsid w:val="000B0CB9"/>
    <w:rsid w:val="000C3D8E"/>
    <w:rsid w:val="000C4EEA"/>
    <w:rsid w:val="000C6335"/>
    <w:rsid w:val="000C7206"/>
    <w:rsid w:val="000D01CB"/>
    <w:rsid w:val="000E7A3A"/>
    <w:rsid w:val="000F4422"/>
    <w:rsid w:val="000F5745"/>
    <w:rsid w:val="000F65F0"/>
    <w:rsid w:val="00101C81"/>
    <w:rsid w:val="0010412F"/>
    <w:rsid w:val="001053F5"/>
    <w:rsid w:val="001150DF"/>
    <w:rsid w:val="0012554F"/>
    <w:rsid w:val="001264AB"/>
    <w:rsid w:val="00130121"/>
    <w:rsid w:val="00131B53"/>
    <w:rsid w:val="001353FB"/>
    <w:rsid w:val="00143C35"/>
    <w:rsid w:val="00144E36"/>
    <w:rsid w:val="00153AD4"/>
    <w:rsid w:val="00157EA4"/>
    <w:rsid w:val="0016024B"/>
    <w:rsid w:val="00161EF8"/>
    <w:rsid w:val="001649C9"/>
    <w:rsid w:val="00165081"/>
    <w:rsid w:val="0016545C"/>
    <w:rsid w:val="001704CC"/>
    <w:rsid w:val="00170595"/>
    <w:rsid w:val="001715E1"/>
    <w:rsid w:val="0018153B"/>
    <w:rsid w:val="00182E21"/>
    <w:rsid w:val="00183274"/>
    <w:rsid w:val="00184048"/>
    <w:rsid w:val="0018592A"/>
    <w:rsid w:val="00187D7D"/>
    <w:rsid w:val="001A20E2"/>
    <w:rsid w:val="001A24CF"/>
    <w:rsid w:val="001A3CCD"/>
    <w:rsid w:val="001A423C"/>
    <w:rsid w:val="001A457B"/>
    <w:rsid w:val="001A46A4"/>
    <w:rsid w:val="001B00E2"/>
    <w:rsid w:val="001B03A5"/>
    <w:rsid w:val="001B1847"/>
    <w:rsid w:val="001B1968"/>
    <w:rsid w:val="001B5463"/>
    <w:rsid w:val="001B7A6E"/>
    <w:rsid w:val="001C33F0"/>
    <w:rsid w:val="001D235F"/>
    <w:rsid w:val="001D4219"/>
    <w:rsid w:val="001E131A"/>
    <w:rsid w:val="001E1DE7"/>
    <w:rsid w:val="001E3B0B"/>
    <w:rsid w:val="001F5824"/>
    <w:rsid w:val="001F670B"/>
    <w:rsid w:val="001F6DD8"/>
    <w:rsid w:val="00206533"/>
    <w:rsid w:val="00212500"/>
    <w:rsid w:val="002147D5"/>
    <w:rsid w:val="00217C3A"/>
    <w:rsid w:val="002239FD"/>
    <w:rsid w:val="00226F66"/>
    <w:rsid w:val="00231A98"/>
    <w:rsid w:val="00234B16"/>
    <w:rsid w:val="00236AEF"/>
    <w:rsid w:val="0023765A"/>
    <w:rsid w:val="00242871"/>
    <w:rsid w:val="00242A85"/>
    <w:rsid w:val="00245A0C"/>
    <w:rsid w:val="002540A7"/>
    <w:rsid w:val="0025622B"/>
    <w:rsid w:val="00261073"/>
    <w:rsid w:val="00262A4E"/>
    <w:rsid w:val="00265595"/>
    <w:rsid w:val="00267601"/>
    <w:rsid w:val="0027064D"/>
    <w:rsid w:val="0027387E"/>
    <w:rsid w:val="00275891"/>
    <w:rsid w:val="00291F7C"/>
    <w:rsid w:val="002936DB"/>
    <w:rsid w:val="00294C0B"/>
    <w:rsid w:val="00294EE6"/>
    <w:rsid w:val="002958F1"/>
    <w:rsid w:val="002C02B3"/>
    <w:rsid w:val="002C2162"/>
    <w:rsid w:val="002C3407"/>
    <w:rsid w:val="002D4DF1"/>
    <w:rsid w:val="002D4F6A"/>
    <w:rsid w:val="002E0CDD"/>
    <w:rsid w:val="002E17FF"/>
    <w:rsid w:val="002E44BA"/>
    <w:rsid w:val="002E5553"/>
    <w:rsid w:val="002F20B5"/>
    <w:rsid w:val="002F29B2"/>
    <w:rsid w:val="002F62CE"/>
    <w:rsid w:val="002F700C"/>
    <w:rsid w:val="0030183D"/>
    <w:rsid w:val="0030504B"/>
    <w:rsid w:val="0031396F"/>
    <w:rsid w:val="00320F92"/>
    <w:rsid w:val="00321F98"/>
    <w:rsid w:val="00324951"/>
    <w:rsid w:val="00331B64"/>
    <w:rsid w:val="003323AE"/>
    <w:rsid w:val="00333B68"/>
    <w:rsid w:val="00334AFC"/>
    <w:rsid w:val="003362A4"/>
    <w:rsid w:val="003426C6"/>
    <w:rsid w:val="00342EE2"/>
    <w:rsid w:val="00354E69"/>
    <w:rsid w:val="00363F25"/>
    <w:rsid w:val="00367FD2"/>
    <w:rsid w:val="00371ABE"/>
    <w:rsid w:val="00371C96"/>
    <w:rsid w:val="00371E56"/>
    <w:rsid w:val="00373E2C"/>
    <w:rsid w:val="003847A4"/>
    <w:rsid w:val="0038735D"/>
    <w:rsid w:val="0039266F"/>
    <w:rsid w:val="00392A63"/>
    <w:rsid w:val="003957F7"/>
    <w:rsid w:val="003A3B92"/>
    <w:rsid w:val="003A5C43"/>
    <w:rsid w:val="003A7871"/>
    <w:rsid w:val="003A7DAE"/>
    <w:rsid w:val="003C4748"/>
    <w:rsid w:val="003C4EC0"/>
    <w:rsid w:val="003D26C5"/>
    <w:rsid w:val="003D7FEB"/>
    <w:rsid w:val="003E1D85"/>
    <w:rsid w:val="003F058F"/>
    <w:rsid w:val="003F3BE5"/>
    <w:rsid w:val="003F6E1C"/>
    <w:rsid w:val="00401267"/>
    <w:rsid w:val="004044AD"/>
    <w:rsid w:val="00405C05"/>
    <w:rsid w:val="00413115"/>
    <w:rsid w:val="004158A8"/>
    <w:rsid w:val="00423D2D"/>
    <w:rsid w:val="004246EA"/>
    <w:rsid w:val="004264CB"/>
    <w:rsid w:val="00426B22"/>
    <w:rsid w:val="00427BB7"/>
    <w:rsid w:val="0043357B"/>
    <w:rsid w:val="00435C78"/>
    <w:rsid w:val="00446122"/>
    <w:rsid w:val="00450687"/>
    <w:rsid w:val="0045291D"/>
    <w:rsid w:val="00452B79"/>
    <w:rsid w:val="00455336"/>
    <w:rsid w:val="00482C8A"/>
    <w:rsid w:val="004A2016"/>
    <w:rsid w:val="004A58EF"/>
    <w:rsid w:val="004A7287"/>
    <w:rsid w:val="004B0EA0"/>
    <w:rsid w:val="004B5409"/>
    <w:rsid w:val="004B7C3A"/>
    <w:rsid w:val="004C2D32"/>
    <w:rsid w:val="004C6148"/>
    <w:rsid w:val="004D3264"/>
    <w:rsid w:val="004D47ED"/>
    <w:rsid w:val="004E3483"/>
    <w:rsid w:val="00500F15"/>
    <w:rsid w:val="005025C8"/>
    <w:rsid w:val="00515F37"/>
    <w:rsid w:val="00516602"/>
    <w:rsid w:val="0052034D"/>
    <w:rsid w:val="00521DBF"/>
    <w:rsid w:val="00530D6E"/>
    <w:rsid w:val="00531280"/>
    <w:rsid w:val="005326C3"/>
    <w:rsid w:val="00532C55"/>
    <w:rsid w:val="00534189"/>
    <w:rsid w:val="00546FFF"/>
    <w:rsid w:val="0055285D"/>
    <w:rsid w:val="005550AB"/>
    <w:rsid w:val="00567871"/>
    <w:rsid w:val="005746CB"/>
    <w:rsid w:val="00576298"/>
    <w:rsid w:val="005805BB"/>
    <w:rsid w:val="00580BF2"/>
    <w:rsid w:val="00580EF0"/>
    <w:rsid w:val="005817C2"/>
    <w:rsid w:val="00584127"/>
    <w:rsid w:val="005869B7"/>
    <w:rsid w:val="00586F11"/>
    <w:rsid w:val="00587C45"/>
    <w:rsid w:val="005901E4"/>
    <w:rsid w:val="0059308D"/>
    <w:rsid w:val="0059460C"/>
    <w:rsid w:val="005B2207"/>
    <w:rsid w:val="005B6085"/>
    <w:rsid w:val="005B689D"/>
    <w:rsid w:val="005C064F"/>
    <w:rsid w:val="005C27DA"/>
    <w:rsid w:val="005C7E61"/>
    <w:rsid w:val="005D07F9"/>
    <w:rsid w:val="005D2DA4"/>
    <w:rsid w:val="005D2FD0"/>
    <w:rsid w:val="005D3839"/>
    <w:rsid w:val="005D79EF"/>
    <w:rsid w:val="005E1CA8"/>
    <w:rsid w:val="005E77E6"/>
    <w:rsid w:val="005F5251"/>
    <w:rsid w:val="005F54D3"/>
    <w:rsid w:val="005F570F"/>
    <w:rsid w:val="005F78C5"/>
    <w:rsid w:val="00600B84"/>
    <w:rsid w:val="00604A05"/>
    <w:rsid w:val="00611EB9"/>
    <w:rsid w:val="0061404B"/>
    <w:rsid w:val="00615162"/>
    <w:rsid w:val="0062596E"/>
    <w:rsid w:val="00625A18"/>
    <w:rsid w:val="00630075"/>
    <w:rsid w:val="00643A97"/>
    <w:rsid w:val="00644A2D"/>
    <w:rsid w:val="00647BE7"/>
    <w:rsid w:val="00650B63"/>
    <w:rsid w:val="00651006"/>
    <w:rsid w:val="006536D2"/>
    <w:rsid w:val="00663CE5"/>
    <w:rsid w:val="006650FF"/>
    <w:rsid w:val="00676DCF"/>
    <w:rsid w:val="00682633"/>
    <w:rsid w:val="00682B35"/>
    <w:rsid w:val="0068412A"/>
    <w:rsid w:val="00692922"/>
    <w:rsid w:val="006A2397"/>
    <w:rsid w:val="006A2714"/>
    <w:rsid w:val="006B2C76"/>
    <w:rsid w:val="006C0D05"/>
    <w:rsid w:val="006D4E04"/>
    <w:rsid w:val="006E6B2A"/>
    <w:rsid w:val="006F379B"/>
    <w:rsid w:val="006F7328"/>
    <w:rsid w:val="00704E89"/>
    <w:rsid w:val="00707A86"/>
    <w:rsid w:val="0071716A"/>
    <w:rsid w:val="007219AC"/>
    <w:rsid w:val="00722105"/>
    <w:rsid w:val="00726917"/>
    <w:rsid w:val="00735ACF"/>
    <w:rsid w:val="00735F71"/>
    <w:rsid w:val="00742170"/>
    <w:rsid w:val="007421F6"/>
    <w:rsid w:val="0075062A"/>
    <w:rsid w:val="00751601"/>
    <w:rsid w:val="00751622"/>
    <w:rsid w:val="007523AE"/>
    <w:rsid w:val="00753989"/>
    <w:rsid w:val="0076173F"/>
    <w:rsid w:val="00761CED"/>
    <w:rsid w:val="00761F93"/>
    <w:rsid w:val="007649A9"/>
    <w:rsid w:val="00767CBD"/>
    <w:rsid w:val="0077350D"/>
    <w:rsid w:val="0077354E"/>
    <w:rsid w:val="00776822"/>
    <w:rsid w:val="0078449C"/>
    <w:rsid w:val="007847C4"/>
    <w:rsid w:val="0079456D"/>
    <w:rsid w:val="0079577E"/>
    <w:rsid w:val="00796DDC"/>
    <w:rsid w:val="00797ED2"/>
    <w:rsid w:val="007A180C"/>
    <w:rsid w:val="007A2999"/>
    <w:rsid w:val="007A2D19"/>
    <w:rsid w:val="007A3965"/>
    <w:rsid w:val="007A4760"/>
    <w:rsid w:val="007A4975"/>
    <w:rsid w:val="007B52DF"/>
    <w:rsid w:val="007B5E68"/>
    <w:rsid w:val="007C083F"/>
    <w:rsid w:val="007C237B"/>
    <w:rsid w:val="007C5945"/>
    <w:rsid w:val="007C69FF"/>
    <w:rsid w:val="007D09B6"/>
    <w:rsid w:val="007D16B4"/>
    <w:rsid w:val="007D1865"/>
    <w:rsid w:val="007D1E3A"/>
    <w:rsid w:val="007D64CD"/>
    <w:rsid w:val="007E2174"/>
    <w:rsid w:val="007E4B23"/>
    <w:rsid w:val="007F5BD6"/>
    <w:rsid w:val="00804B35"/>
    <w:rsid w:val="00810CBD"/>
    <w:rsid w:val="00812B00"/>
    <w:rsid w:val="00817719"/>
    <w:rsid w:val="00817F3B"/>
    <w:rsid w:val="00826FEC"/>
    <w:rsid w:val="0082731A"/>
    <w:rsid w:val="00830065"/>
    <w:rsid w:val="008301AE"/>
    <w:rsid w:val="00832AC1"/>
    <w:rsid w:val="008356BA"/>
    <w:rsid w:val="00850556"/>
    <w:rsid w:val="00854D65"/>
    <w:rsid w:val="00855D61"/>
    <w:rsid w:val="008628DD"/>
    <w:rsid w:val="008632B5"/>
    <w:rsid w:val="00863E80"/>
    <w:rsid w:val="008658EF"/>
    <w:rsid w:val="00866D34"/>
    <w:rsid w:val="008703A5"/>
    <w:rsid w:val="008705DA"/>
    <w:rsid w:val="00872D5A"/>
    <w:rsid w:val="00873C5D"/>
    <w:rsid w:val="00876E72"/>
    <w:rsid w:val="00884E77"/>
    <w:rsid w:val="00885C32"/>
    <w:rsid w:val="008A1955"/>
    <w:rsid w:val="008A4986"/>
    <w:rsid w:val="008A5CC1"/>
    <w:rsid w:val="008A61EC"/>
    <w:rsid w:val="008B3025"/>
    <w:rsid w:val="008B3ED6"/>
    <w:rsid w:val="008C02A9"/>
    <w:rsid w:val="008C03F0"/>
    <w:rsid w:val="008C7055"/>
    <w:rsid w:val="008D019B"/>
    <w:rsid w:val="008D4105"/>
    <w:rsid w:val="008D6491"/>
    <w:rsid w:val="008D686A"/>
    <w:rsid w:val="008D71CF"/>
    <w:rsid w:val="008E013D"/>
    <w:rsid w:val="008E192D"/>
    <w:rsid w:val="008E1FF1"/>
    <w:rsid w:val="008E5C1E"/>
    <w:rsid w:val="008E73DD"/>
    <w:rsid w:val="008F178F"/>
    <w:rsid w:val="008F1AE9"/>
    <w:rsid w:val="008F53C2"/>
    <w:rsid w:val="008F7B4F"/>
    <w:rsid w:val="00902EBC"/>
    <w:rsid w:val="009138C0"/>
    <w:rsid w:val="00915081"/>
    <w:rsid w:val="009178F6"/>
    <w:rsid w:val="00920575"/>
    <w:rsid w:val="009217D7"/>
    <w:rsid w:val="00926552"/>
    <w:rsid w:val="009270B7"/>
    <w:rsid w:val="009346AE"/>
    <w:rsid w:val="00935995"/>
    <w:rsid w:val="00935DE1"/>
    <w:rsid w:val="00935F9B"/>
    <w:rsid w:val="00936FF7"/>
    <w:rsid w:val="00942993"/>
    <w:rsid w:val="00942F5B"/>
    <w:rsid w:val="00946BE6"/>
    <w:rsid w:val="00950781"/>
    <w:rsid w:val="009509AF"/>
    <w:rsid w:val="00962DAD"/>
    <w:rsid w:val="00980569"/>
    <w:rsid w:val="009844B2"/>
    <w:rsid w:val="009917A2"/>
    <w:rsid w:val="009920C1"/>
    <w:rsid w:val="009A2295"/>
    <w:rsid w:val="009A2FCE"/>
    <w:rsid w:val="009B087F"/>
    <w:rsid w:val="009B13F7"/>
    <w:rsid w:val="009B22A1"/>
    <w:rsid w:val="009B5123"/>
    <w:rsid w:val="009B6CCD"/>
    <w:rsid w:val="009C130D"/>
    <w:rsid w:val="009E4714"/>
    <w:rsid w:val="009E4762"/>
    <w:rsid w:val="009E5258"/>
    <w:rsid w:val="009E54B3"/>
    <w:rsid w:val="009E71E4"/>
    <w:rsid w:val="009F2B2A"/>
    <w:rsid w:val="009F31DB"/>
    <w:rsid w:val="009F369B"/>
    <w:rsid w:val="009F6CDD"/>
    <w:rsid w:val="00A02CDF"/>
    <w:rsid w:val="00A041FE"/>
    <w:rsid w:val="00A04A95"/>
    <w:rsid w:val="00A06FBF"/>
    <w:rsid w:val="00A07EB5"/>
    <w:rsid w:val="00A135A2"/>
    <w:rsid w:val="00A13B89"/>
    <w:rsid w:val="00A1456F"/>
    <w:rsid w:val="00A1505A"/>
    <w:rsid w:val="00A16C50"/>
    <w:rsid w:val="00A217BF"/>
    <w:rsid w:val="00A24CE9"/>
    <w:rsid w:val="00A27C19"/>
    <w:rsid w:val="00A378F1"/>
    <w:rsid w:val="00A41BA9"/>
    <w:rsid w:val="00A4291B"/>
    <w:rsid w:val="00A43D8A"/>
    <w:rsid w:val="00A46726"/>
    <w:rsid w:val="00A4681C"/>
    <w:rsid w:val="00A47B3A"/>
    <w:rsid w:val="00A502DC"/>
    <w:rsid w:val="00A55009"/>
    <w:rsid w:val="00A55948"/>
    <w:rsid w:val="00A55E9E"/>
    <w:rsid w:val="00A606DE"/>
    <w:rsid w:val="00A61339"/>
    <w:rsid w:val="00A800AC"/>
    <w:rsid w:val="00A81B07"/>
    <w:rsid w:val="00A845BB"/>
    <w:rsid w:val="00A91104"/>
    <w:rsid w:val="00A912FE"/>
    <w:rsid w:val="00A92435"/>
    <w:rsid w:val="00A926D1"/>
    <w:rsid w:val="00AA6D2A"/>
    <w:rsid w:val="00AB0BEA"/>
    <w:rsid w:val="00AB215A"/>
    <w:rsid w:val="00AB444D"/>
    <w:rsid w:val="00AC0B1D"/>
    <w:rsid w:val="00AC6846"/>
    <w:rsid w:val="00AC7546"/>
    <w:rsid w:val="00AD43A6"/>
    <w:rsid w:val="00AD7370"/>
    <w:rsid w:val="00AE0505"/>
    <w:rsid w:val="00AE20CB"/>
    <w:rsid w:val="00AE4993"/>
    <w:rsid w:val="00AE6F8C"/>
    <w:rsid w:val="00AF08B7"/>
    <w:rsid w:val="00AF49F2"/>
    <w:rsid w:val="00B16361"/>
    <w:rsid w:val="00B201AD"/>
    <w:rsid w:val="00B20635"/>
    <w:rsid w:val="00B23072"/>
    <w:rsid w:val="00B253DD"/>
    <w:rsid w:val="00B26D86"/>
    <w:rsid w:val="00B3001E"/>
    <w:rsid w:val="00B30E34"/>
    <w:rsid w:val="00B3521D"/>
    <w:rsid w:val="00B3610D"/>
    <w:rsid w:val="00B4255A"/>
    <w:rsid w:val="00B437D9"/>
    <w:rsid w:val="00B43AEB"/>
    <w:rsid w:val="00B43C48"/>
    <w:rsid w:val="00B45B8E"/>
    <w:rsid w:val="00B50A86"/>
    <w:rsid w:val="00B56161"/>
    <w:rsid w:val="00B57354"/>
    <w:rsid w:val="00B658D9"/>
    <w:rsid w:val="00B6633C"/>
    <w:rsid w:val="00B677B3"/>
    <w:rsid w:val="00B75DB3"/>
    <w:rsid w:val="00B968F3"/>
    <w:rsid w:val="00BA003A"/>
    <w:rsid w:val="00BA030F"/>
    <w:rsid w:val="00BA4B54"/>
    <w:rsid w:val="00BB0D4E"/>
    <w:rsid w:val="00BB0EE8"/>
    <w:rsid w:val="00BB301C"/>
    <w:rsid w:val="00BB3685"/>
    <w:rsid w:val="00BB3E56"/>
    <w:rsid w:val="00BB557F"/>
    <w:rsid w:val="00BC2BDA"/>
    <w:rsid w:val="00BD08DF"/>
    <w:rsid w:val="00BD15B5"/>
    <w:rsid w:val="00BD259D"/>
    <w:rsid w:val="00BD31C3"/>
    <w:rsid w:val="00BD5CE3"/>
    <w:rsid w:val="00BD7FE7"/>
    <w:rsid w:val="00BE35E1"/>
    <w:rsid w:val="00BE3808"/>
    <w:rsid w:val="00BE4E41"/>
    <w:rsid w:val="00BF1E2D"/>
    <w:rsid w:val="00BF6ACF"/>
    <w:rsid w:val="00BF6BF8"/>
    <w:rsid w:val="00C00563"/>
    <w:rsid w:val="00C015CA"/>
    <w:rsid w:val="00C0267E"/>
    <w:rsid w:val="00C02816"/>
    <w:rsid w:val="00C10D66"/>
    <w:rsid w:val="00C12183"/>
    <w:rsid w:val="00C12E86"/>
    <w:rsid w:val="00C21C9D"/>
    <w:rsid w:val="00C22ADC"/>
    <w:rsid w:val="00C241CE"/>
    <w:rsid w:val="00C25AA6"/>
    <w:rsid w:val="00C2763E"/>
    <w:rsid w:val="00C27CCD"/>
    <w:rsid w:val="00C457E7"/>
    <w:rsid w:val="00C50F2F"/>
    <w:rsid w:val="00C550FB"/>
    <w:rsid w:val="00C61B86"/>
    <w:rsid w:val="00C65328"/>
    <w:rsid w:val="00C669DD"/>
    <w:rsid w:val="00C70233"/>
    <w:rsid w:val="00C70F09"/>
    <w:rsid w:val="00C73827"/>
    <w:rsid w:val="00C77656"/>
    <w:rsid w:val="00C805DE"/>
    <w:rsid w:val="00C80739"/>
    <w:rsid w:val="00C809C7"/>
    <w:rsid w:val="00C81203"/>
    <w:rsid w:val="00C81233"/>
    <w:rsid w:val="00C90541"/>
    <w:rsid w:val="00C92A7F"/>
    <w:rsid w:val="00C92C3C"/>
    <w:rsid w:val="00C93FA3"/>
    <w:rsid w:val="00CA0BB8"/>
    <w:rsid w:val="00CB292E"/>
    <w:rsid w:val="00CB29AF"/>
    <w:rsid w:val="00CB455F"/>
    <w:rsid w:val="00CC1E19"/>
    <w:rsid w:val="00CC3ABC"/>
    <w:rsid w:val="00CC6232"/>
    <w:rsid w:val="00CD12DC"/>
    <w:rsid w:val="00CD6202"/>
    <w:rsid w:val="00CE1DCB"/>
    <w:rsid w:val="00CE23DB"/>
    <w:rsid w:val="00CE4E23"/>
    <w:rsid w:val="00CE6797"/>
    <w:rsid w:val="00CF0E53"/>
    <w:rsid w:val="00D009A8"/>
    <w:rsid w:val="00D019B9"/>
    <w:rsid w:val="00D01B5F"/>
    <w:rsid w:val="00D06E06"/>
    <w:rsid w:val="00D162D7"/>
    <w:rsid w:val="00D40361"/>
    <w:rsid w:val="00D43203"/>
    <w:rsid w:val="00D4471F"/>
    <w:rsid w:val="00D477FF"/>
    <w:rsid w:val="00D502C6"/>
    <w:rsid w:val="00D53199"/>
    <w:rsid w:val="00D606F4"/>
    <w:rsid w:val="00D62747"/>
    <w:rsid w:val="00D6377B"/>
    <w:rsid w:val="00D64880"/>
    <w:rsid w:val="00D64F03"/>
    <w:rsid w:val="00D75AA5"/>
    <w:rsid w:val="00D77493"/>
    <w:rsid w:val="00D81514"/>
    <w:rsid w:val="00D81A71"/>
    <w:rsid w:val="00D8206F"/>
    <w:rsid w:val="00D82E88"/>
    <w:rsid w:val="00D83935"/>
    <w:rsid w:val="00D90EF7"/>
    <w:rsid w:val="00D9105C"/>
    <w:rsid w:val="00D94381"/>
    <w:rsid w:val="00DA3B2F"/>
    <w:rsid w:val="00DA4958"/>
    <w:rsid w:val="00DA5050"/>
    <w:rsid w:val="00DA7422"/>
    <w:rsid w:val="00DA7D2A"/>
    <w:rsid w:val="00DB4196"/>
    <w:rsid w:val="00DB4641"/>
    <w:rsid w:val="00DC1F3A"/>
    <w:rsid w:val="00DC4B98"/>
    <w:rsid w:val="00DD0CAC"/>
    <w:rsid w:val="00DD2576"/>
    <w:rsid w:val="00DD5847"/>
    <w:rsid w:val="00DD7B10"/>
    <w:rsid w:val="00DE2F2B"/>
    <w:rsid w:val="00DE6DEC"/>
    <w:rsid w:val="00DF027B"/>
    <w:rsid w:val="00DF0CDB"/>
    <w:rsid w:val="00DF1295"/>
    <w:rsid w:val="00DF7487"/>
    <w:rsid w:val="00E00654"/>
    <w:rsid w:val="00E02D07"/>
    <w:rsid w:val="00E0403C"/>
    <w:rsid w:val="00E048B6"/>
    <w:rsid w:val="00E06AB5"/>
    <w:rsid w:val="00E1668A"/>
    <w:rsid w:val="00E21CD7"/>
    <w:rsid w:val="00E23C5C"/>
    <w:rsid w:val="00E24457"/>
    <w:rsid w:val="00E256F5"/>
    <w:rsid w:val="00E35923"/>
    <w:rsid w:val="00E41CBB"/>
    <w:rsid w:val="00E44810"/>
    <w:rsid w:val="00E44CA0"/>
    <w:rsid w:val="00E45E92"/>
    <w:rsid w:val="00E51EAF"/>
    <w:rsid w:val="00E54B22"/>
    <w:rsid w:val="00E5628B"/>
    <w:rsid w:val="00E56E9C"/>
    <w:rsid w:val="00E763E6"/>
    <w:rsid w:val="00E90D64"/>
    <w:rsid w:val="00E944B8"/>
    <w:rsid w:val="00E96031"/>
    <w:rsid w:val="00EA1D2D"/>
    <w:rsid w:val="00EA25CD"/>
    <w:rsid w:val="00EA2EDF"/>
    <w:rsid w:val="00EA36DD"/>
    <w:rsid w:val="00EB2257"/>
    <w:rsid w:val="00ED4317"/>
    <w:rsid w:val="00ED4427"/>
    <w:rsid w:val="00ED562C"/>
    <w:rsid w:val="00ED7B8F"/>
    <w:rsid w:val="00EE0ECA"/>
    <w:rsid w:val="00EF27A0"/>
    <w:rsid w:val="00EF3795"/>
    <w:rsid w:val="00EF510A"/>
    <w:rsid w:val="00F00611"/>
    <w:rsid w:val="00F00FD7"/>
    <w:rsid w:val="00F0261C"/>
    <w:rsid w:val="00F057FA"/>
    <w:rsid w:val="00F07472"/>
    <w:rsid w:val="00F1000E"/>
    <w:rsid w:val="00F1112C"/>
    <w:rsid w:val="00F16BFF"/>
    <w:rsid w:val="00F23085"/>
    <w:rsid w:val="00F2554B"/>
    <w:rsid w:val="00F2689C"/>
    <w:rsid w:val="00F3458F"/>
    <w:rsid w:val="00F367ED"/>
    <w:rsid w:val="00F41F22"/>
    <w:rsid w:val="00F51457"/>
    <w:rsid w:val="00F51B07"/>
    <w:rsid w:val="00F65152"/>
    <w:rsid w:val="00F70BE6"/>
    <w:rsid w:val="00F75BD6"/>
    <w:rsid w:val="00F81FBA"/>
    <w:rsid w:val="00F82A54"/>
    <w:rsid w:val="00F837DD"/>
    <w:rsid w:val="00F8514C"/>
    <w:rsid w:val="00F94C3E"/>
    <w:rsid w:val="00FA025A"/>
    <w:rsid w:val="00FA0289"/>
    <w:rsid w:val="00FA071B"/>
    <w:rsid w:val="00FA1A9A"/>
    <w:rsid w:val="00FA2542"/>
    <w:rsid w:val="00FA26A4"/>
    <w:rsid w:val="00FB4EAE"/>
    <w:rsid w:val="00FB7380"/>
    <w:rsid w:val="00FD1157"/>
    <w:rsid w:val="00FD6617"/>
    <w:rsid w:val="00FD7207"/>
    <w:rsid w:val="00FD76E8"/>
    <w:rsid w:val="00FE035C"/>
    <w:rsid w:val="00FE5F17"/>
    <w:rsid w:val="00FE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0A8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DA"/>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BDA"/>
    <w:pPr>
      <w:ind w:left="720"/>
    </w:pPr>
  </w:style>
  <w:style w:type="paragraph" w:customStyle="1" w:styleId="Default">
    <w:name w:val="Default"/>
    <w:rsid w:val="00BC2BDA"/>
    <w:pPr>
      <w:autoSpaceDE w:val="0"/>
      <w:autoSpaceDN w:val="0"/>
      <w:adjustRightInd w:val="0"/>
      <w:spacing w:after="0" w:line="240" w:lineRule="auto"/>
    </w:pPr>
    <w:rPr>
      <w:rFonts w:eastAsia="Calibri" w:cs="Verdana"/>
      <w:color w:val="000000"/>
      <w:sz w:val="24"/>
      <w:szCs w:val="24"/>
    </w:rPr>
  </w:style>
  <w:style w:type="paragraph" w:customStyle="1" w:styleId="ChapterHeading">
    <w:name w:val="Chapter Heading"/>
    <w:basedOn w:val="Normal"/>
    <w:rsid w:val="00BC2BDA"/>
    <w:pPr>
      <w:pageBreakBefore/>
      <w:numPr>
        <w:numId w:val="7"/>
      </w:numPr>
      <w:pBdr>
        <w:top w:val="single" w:sz="4" w:space="0" w:color="FFCC99"/>
        <w:left w:val="single" w:sz="4" w:space="4" w:color="FFCC99"/>
        <w:bottom w:val="single" w:sz="4" w:space="1" w:color="FFCC99"/>
        <w:right w:val="single" w:sz="4" w:space="4" w:color="FFCC99"/>
      </w:pBdr>
      <w:shd w:val="clear" w:color="auto" w:fill="B3E2FF"/>
      <w:spacing w:after="0" w:line="240" w:lineRule="auto"/>
    </w:pPr>
    <w:rPr>
      <w:rFonts w:eastAsia="Times New Roman"/>
      <w:bCs/>
      <w:sz w:val="28"/>
      <w:szCs w:val="20"/>
    </w:rPr>
  </w:style>
  <w:style w:type="paragraph" w:customStyle="1" w:styleId="Paragrapgh">
    <w:name w:val="Paragrapgh"/>
    <w:basedOn w:val="Normal"/>
    <w:qFormat/>
    <w:rsid w:val="00BC2BDA"/>
    <w:pPr>
      <w:numPr>
        <w:ilvl w:val="1"/>
        <w:numId w:val="7"/>
      </w:numPr>
      <w:spacing w:before="120" w:after="360" w:line="240" w:lineRule="auto"/>
    </w:pPr>
    <w:rPr>
      <w:rFonts w:eastAsia="Times New Roman"/>
      <w:szCs w:val="24"/>
    </w:rPr>
  </w:style>
  <w:style w:type="character" w:customStyle="1" w:styleId="Text-Bold">
    <w:name w:val="Text - Bold"/>
    <w:basedOn w:val="DefaultParagraphFont"/>
    <w:rsid w:val="00BC2BDA"/>
    <w:rPr>
      <w:rFonts w:ascii="Verdana" w:hAnsi="Verdana"/>
      <w:b/>
      <w:bCs/>
      <w:sz w:val="20"/>
    </w:rPr>
  </w:style>
  <w:style w:type="character" w:styleId="CommentReference">
    <w:name w:val="annotation reference"/>
    <w:basedOn w:val="DefaultParagraphFont"/>
    <w:uiPriority w:val="99"/>
    <w:semiHidden/>
    <w:unhideWhenUsed/>
    <w:rsid w:val="00BC2BDA"/>
    <w:rPr>
      <w:sz w:val="16"/>
      <w:szCs w:val="16"/>
    </w:rPr>
  </w:style>
  <w:style w:type="paragraph" w:styleId="CommentText">
    <w:name w:val="annotation text"/>
    <w:basedOn w:val="Normal"/>
    <w:link w:val="CommentTextChar"/>
    <w:uiPriority w:val="99"/>
    <w:semiHidden/>
    <w:unhideWhenUsed/>
    <w:rsid w:val="00BC2BDA"/>
    <w:pPr>
      <w:spacing w:line="240" w:lineRule="auto"/>
    </w:pPr>
    <w:rPr>
      <w:szCs w:val="20"/>
    </w:rPr>
  </w:style>
  <w:style w:type="character" w:customStyle="1" w:styleId="CommentTextChar">
    <w:name w:val="Comment Text Char"/>
    <w:basedOn w:val="DefaultParagraphFont"/>
    <w:link w:val="CommentText"/>
    <w:uiPriority w:val="99"/>
    <w:semiHidden/>
    <w:rsid w:val="00BC2BDA"/>
    <w:rPr>
      <w:rFonts w:eastAsia="Calibri" w:cs="Times New Roman"/>
      <w:szCs w:val="20"/>
    </w:rPr>
  </w:style>
  <w:style w:type="paragraph" w:styleId="Footer">
    <w:name w:val="footer"/>
    <w:basedOn w:val="Normal"/>
    <w:link w:val="FooterChar"/>
    <w:uiPriority w:val="99"/>
    <w:unhideWhenUsed/>
    <w:rsid w:val="00BC2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BDA"/>
    <w:rPr>
      <w:rFonts w:eastAsia="Calibri" w:cs="Times New Roman"/>
    </w:rPr>
  </w:style>
  <w:style w:type="paragraph" w:styleId="BalloonText">
    <w:name w:val="Balloon Text"/>
    <w:basedOn w:val="Normal"/>
    <w:link w:val="BalloonTextChar"/>
    <w:uiPriority w:val="99"/>
    <w:semiHidden/>
    <w:unhideWhenUsed/>
    <w:rsid w:val="00BC2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BDA"/>
    <w:rPr>
      <w:rFonts w:ascii="Tahoma" w:eastAsia="Calibri" w:hAnsi="Tahoma" w:cs="Tahoma"/>
      <w:sz w:val="16"/>
      <w:szCs w:val="16"/>
    </w:rPr>
  </w:style>
  <w:style w:type="paragraph" w:styleId="Header">
    <w:name w:val="header"/>
    <w:basedOn w:val="Normal"/>
    <w:link w:val="HeaderChar"/>
    <w:uiPriority w:val="99"/>
    <w:semiHidden/>
    <w:unhideWhenUsed/>
    <w:rsid w:val="00BC2BDA"/>
    <w:pPr>
      <w:tabs>
        <w:tab w:val="center" w:pos="4513"/>
        <w:tab w:val="right" w:pos="9026"/>
      </w:tabs>
    </w:pPr>
  </w:style>
  <w:style w:type="character" w:customStyle="1" w:styleId="HeaderChar">
    <w:name w:val="Header Char"/>
    <w:basedOn w:val="DefaultParagraphFont"/>
    <w:link w:val="Header"/>
    <w:uiPriority w:val="99"/>
    <w:semiHidden/>
    <w:rsid w:val="00BC2BDA"/>
    <w:rPr>
      <w:rFonts w:eastAsia="Calibri" w:cs="Times New Roman"/>
    </w:rPr>
  </w:style>
  <w:style w:type="paragraph" w:styleId="CommentSubject">
    <w:name w:val="annotation subject"/>
    <w:basedOn w:val="CommentText"/>
    <w:next w:val="CommentText"/>
    <w:link w:val="CommentSubjectChar"/>
    <w:uiPriority w:val="99"/>
    <w:semiHidden/>
    <w:unhideWhenUsed/>
    <w:rsid w:val="001E131A"/>
    <w:rPr>
      <w:b/>
      <w:bCs/>
    </w:rPr>
  </w:style>
  <w:style w:type="character" w:customStyle="1" w:styleId="CommentSubjectChar">
    <w:name w:val="Comment Subject Char"/>
    <w:basedOn w:val="CommentTextChar"/>
    <w:link w:val="CommentSubject"/>
    <w:uiPriority w:val="99"/>
    <w:semiHidden/>
    <w:rsid w:val="001E131A"/>
    <w:rPr>
      <w:rFonts w:eastAsia="Calibri" w:cs="Times New Roman"/>
      <w:b/>
      <w:bCs/>
      <w:szCs w:val="20"/>
    </w:rPr>
  </w:style>
  <w:style w:type="paragraph" w:styleId="Revision">
    <w:name w:val="Revision"/>
    <w:hidden/>
    <w:uiPriority w:val="99"/>
    <w:semiHidden/>
    <w:rsid w:val="007C083F"/>
    <w:pPr>
      <w:spacing w:after="0" w:line="240" w:lineRule="auto"/>
    </w:pPr>
    <w:rPr>
      <w:rFonts w:eastAsia="Calibri" w:cs="Times New Roman"/>
    </w:rPr>
  </w:style>
  <w:style w:type="paragraph" w:styleId="FootnoteText">
    <w:name w:val="footnote text"/>
    <w:basedOn w:val="Normal"/>
    <w:link w:val="FootnoteTextChar"/>
    <w:uiPriority w:val="99"/>
    <w:semiHidden/>
    <w:unhideWhenUsed/>
    <w:rsid w:val="00B437D9"/>
    <w:pPr>
      <w:spacing w:after="0" w:line="240" w:lineRule="auto"/>
    </w:pPr>
    <w:rPr>
      <w:rFonts w:eastAsiaTheme="minorHAnsi"/>
      <w:sz w:val="16"/>
      <w:szCs w:val="16"/>
      <w:lang w:eastAsia="en-GB"/>
    </w:rPr>
  </w:style>
  <w:style w:type="character" w:customStyle="1" w:styleId="FootnoteTextChar">
    <w:name w:val="Footnote Text Char"/>
    <w:basedOn w:val="DefaultParagraphFont"/>
    <w:link w:val="FootnoteText"/>
    <w:uiPriority w:val="99"/>
    <w:semiHidden/>
    <w:rsid w:val="00B437D9"/>
    <w:rPr>
      <w:rFonts w:cs="Times New Roman"/>
      <w:sz w:val="16"/>
      <w:szCs w:val="16"/>
      <w:lang w:eastAsia="en-GB"/>
    </w:rPr>
  </w:style>
  <w:style w:type="character" w:styleId="FootnoteReference">
    <w:name w:val="footnote reference"/>
    <w:basedOn w:val="DefaultParagraphFont"/>
    <w:uiPriority w:val="99"/>
    <w:semiHidden/>
    <w:unhideWhenUsed/>
    <w:rsid w:val="00B437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DA"/>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BDA"/>
    <w:pPr>
      <w:ind w:left="720"/>
    </w:pPr>
  </w:style>
  <w:style w:type="paragraph" w:customStyle="1" w:styleId="Default">
    <w:name w:val="Default"/>
    <w:rsid w:val="00BC2BDA"/>
    <w:pPr>
      <w:autoSpaceDE w:val="0"/>
      <w:autoSpaceDN w:val="0"/>
      <w:adjustRightInd w:val="0"/>
      <w:spacing w:after="0" w:line="240" w:lineRule="auto"/>
    </w:pPr>
    <w:rPr>
      <w:rFonts w:eastAsia="Calibri" w:cs="Verdana"/>
      <w:color w:val="000000"/>
      <w:sz w:val="24"/>
      <w:szCs w:val="24"/>
    </w:rPr>
  </w:style>
  <w:style w:type="paragraph" w:customStyle="1" w:styleId="ChapterHeading">
    <w:name w:val="Chapter Heading"/>
    <w:basedOn w:val="Normal"/>
    <w:rsid w:val="00BC2BDA"/>
    <w:pPr>
      <w:pageBreakBefore/>
      <w:numPr>
        <w:numId w:val="7"/>
      </w:numPr>
      <w:pBdr>
        <w:top w:val="single" w:sz="4" w:space="0" w:color="FFCC99"/>
        <w:left w:val="single" w:sz="4" w:space="4" w:color="FFCC99"/>
        <w:bottom w:val="single" w:sz="4" w:space="1" w:color="FFCC99"/>
        <w:right w:val="single" w:sz="4" w:space="4" w:color="FFCC99"/>
      </w:pBdr>
      <w:shd w:val="clear" w:color="auto" w:fill="B3E2FF"/>
      <w:spacing w:after="0" w:line="240" w:lineRule="auto"/>
    </w:pPr>
    <w:rPr>
      <w:rFonts w:eastAsia="Times New Roman"/>
      <w:bCs/>
      <w:sz w:val="28"/>
      <w:szCs w:val="20"/>
    </w:rPr>
  </w:style>
  <w:style w:type="paragraph" w:customStyle="1" w:styleId="Paragrapgh">
    <w:name w:val="Paragrapgh"/>
    <w:basedOn w:val="Normal"/>
    <w:qFormat/>
    <w:rsid w:val="00BC2BDA"/>
    <w:pPr>
      <w:numPr>
        <w:ilvl w:val="1"/>
        <w:numId w:val="7"/>
      </w:numPr>
      <w:spacing w:before="120" w:after="360" w:line="240" w:lineRule="auto"/>
    </w:pPr>
    <w:rPr>
      <w:rFonts w:eastAsia="Times New Roman"/>
      <w:szCs w:val="24"/>
    </w:rPr>
  </w:style>
  <w:style w:type="character" w:customStyle="1" w:styleId="Text-Bold">
    <w:name w:val="Text - Bold"/>
    <w:basedOn w:val="DefaultParagraphFont"/>
    <w:rsid w:val="00BC2BDA"/>
    <w:rPr>
      <w:rFonts w:ascii="Verdana" w:hAnsi="Verdana"/>
      <w:b/>
      <w:bCs/>
      <w:sz w:val="20"/>
    </w:rPr>
  </w:style>
  <w:style w:type="character" w:styleId="CommentReference">
    <w:name w:val="annotation reference"/>
    <w:basedOn w:val="DefaultParagraphFont"/>
    <w:uiPriority w:val="99"/>
    <w:semiHidden/>
    <w:unhideWhenUsed/>
    <w:rsid w:val="00BC2BDA"/>
    <w:rPr>
      <w:sz w:val="16"/>
      <w:szCs w:val="16"/>
    </w:rPr>
  </w:style>
  <w:style w:type="paragraph" w:styleId="CommentText">
    <w:name w:val="annotation text"/>
    <w:basedOn w:val="Normal"/>
    <w:link w:val="CommentTextChar"/>
    <w:uiPriority w:val="99"/>
    <w:semiHidden/>
    <w:unhideWhenUsed/>
    <w:rsid w:val="00BC2BDA"/>
    <w:pPr>
      <w:spacing w:line="240" w:lineRule="auto"/>
    </w:pPr>
    <w:rPr>
      <w:szCs w:val="20"/>
    </w:rPr>
  </w:style>
  <w:style w:type="character" w:customStyle="1" w:styleId="CommentTextChar">
    <w:name w:val="Comment Text Char"/>
    <w:basedOn w:val="DefaultParagraphFont"/>
    <w:link w:val="CommentText"/>
    <w:uiPriority w:val="99"/>
    <w:semiHidden/>
    <w:rsid w:val="00BC2BDA"/>
    <w:rPr>
      <w:rFonts w:eastAsia="Calibri" w:cs="Times New Roman"/>
      <w:szCs w:val="20"/>
    </w:rPr>
  </w:style>
  <w:style w:type="paragraph" w:styleId="Footer">
    <w:name w:val="footer"/>
    <w:basedOn w:val="Normal"/>
    <w:link w:val="FooterChar"/>
    <w:uiPriority w:val="99"/>
    <w:unhideWhenUsed/>
    <w:rsid w:val="00BC2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BDA"/>
    <w:rPr>
      <w:rFonts w:eastAsia="Calibri" w:cs="Times New Roman"/>
    </w:rPr>
  </w:style>
  <w:style w:type="paragraph" w:styleId="BalloonText">
    <w:name w:val="Balloon Text"/>
    <w:basedOn w:val="Normal"/>
    <w:link w:val="BalloonTextChar"/>
    <w:uiPriority w:val="99"/>
    <w:semiHidden/>
    <w:unhideWhenUsed/>
    <w:rsid w:val="00BC2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BDA"/>
    <w:rPr>
      <w:rFonts w:ascii="Tahoma" w:eastAsia="Calibri" w:hAnsi="Tahoma" w:cs="Tahoma"/>
      <w:sz w:val="16"/>
      <w:szCs w:val="16"/>
    </w:rPr>
  </w:style>
  <w:style w:type="paragraph" w:styleId="Header">
    <w:name w:val="header"/>
    <w:basedOn w:val="Normal"/>
    <w:link w:val="HeaderChar"/>
    <w:uiPriority w:val="99"/>
    <w:semiHidden/>
    <w:unhideWhenUsed/>
    <w:rsid w:val="00BC2BDA"/>
    <w:pPr>
      <w:tabs>
        <w:tab w:val="center" w:pos="4513"/>
        <w:tab w:val="right" w:pos="9026"/>
      </w:tabs>
    </w:pPr>
  </w:style>
  <w:style w:type="character" w:customStyle="1" w:styleId="HeaderChar">
    <w:name w:val="Header Char"/>
    <w:basedOn w:val="DefaultParagraphFont"/>
    <w:link w:val="Header"/>
    <w:uiPriority w:val="99"/>
    <w:semiHidden/>
    <w:rsid w:val="00BC2BDA"/>
    <w:rPr>
      <w:rFonts w:eastAsia="Calibri" w:cs="Times New Roman"/>
    </w:rPr>
  </w:style>
  <w:style w:type="paragraph" w:styleId="CommentSubject">
    <w:name w:val="annotation subject"/>
    <w:basedOn w:val="CommentText"/>
    <w:next w:val="CommentText"/>
    <w:link w:val="CommentSubjectChar"/>
    <w:uiPriority w:val="99"/>
    <w:semiHidden/>
    <w:unhideWhenUsed/>
    <w:rsid w:val="001E131A"/>
    <w:rPr>
      <w:b/>
      <w:bCs/>
    </w:rPr>
  </w:style>
  <w:style w:type="character" w:customStyle="1" w:styleId="CommentSubjectChar">
    <w:name w:val="Comment Subject Char"/>
    <w:basedOn w:val="CommentTextChar"/>
    <w:link w:val="CommentSubject"/>
    <w:uiPriority w:val="99"/>
    <w:semiHidden/>
    <w:rsid w:val="001E131A"/>
    <w:rPr>
      <w:rFonts w:eastAsia="Calibri" w:cs="Times New Roman"/>
      <w:b/>
      <w:bCs/>
      <w:szCs w:val="20"/>
    </w:rPr>
  </w:style>
  <w:style w:type="paragraph" w:styleId="Revision">
    <w:name w:val="Revision"/>
    <w:hidden/>
    <w:uiPriority w:val="99"/>
    <w:semiHidden/>
    <w:rsid w:val="007C083F"/>
    <w:pPr>
      <w:spacing w:after="0" w:line="240" w:lineRule="auto"/>
    </w:pPr>
    <w:rPr>
      <w:rFonts w:eastAsia="Calibri" w:cs="Times New Roman"/>
    </w:rPr>
  </w:style>
  <w:style w:type="paragraph" w:styleId="FootnoteText">
    <w:name w:val="footnote text"/>
    <w:basedOn w:val="Normal"/>
    <w:link w:val="FootnoteTextChar"/>
    <w:uiPriority w:val="99"/>
    <w:semiHidden/>
    <w:unhideWhenUsed/>
    <w:rsid w:val="00B437D9"/>
    <w:pPr>
      <w:spacing w:after="0" w:line="240" w:lineRule="auto"/>
    </w:pPr>
    <w:rPr>
      <w:rFonts w:eastAsiaTheme="minorHAnsi"/>
      <w:sz w:val="16"/>
      <w:szCs w:val="16"/>
      <w:lang w:eastAsia="en-GB"/>
    </w:rPr>
  </w:style>
  <w:style w:type="character" w:customStyle="1" w:styleId="FootnoteTextChar">
    <w:name w:val="Footnote Text Char"/>
    <w:basedOn w:val="DefaultParagraphFont"/>
    <w:link w:val="FootnoteText"/>
    <w:uiPriority w:val="99"/>
    <w:semiHidden/>
    <w:rsid w:val="00B437D9"/>
    <w:rPr>
      <w:rFonts w:cs="Times New Roman"/>
      <w:sz w:val="16"/>
      <w:szCs w:val="16"/>
      <w:lang w:eastAsia="en-GB"/>
    </w:rPr>
  </w:style>
  <w:style w:type="character" w:styleId="FootnoteReference">
    <w:name w:val="footnote reference"/>
    <w:basedOn w:val="DefaultParagraphFont"/>
    <w:uiPriority w:val="99"/>
    <w:semiHidden/>
    <w:unhideWhenUsed/>
    <w:rsid w:val="00B43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ternal Document" ma:contentTypeID="0x010100C13D9FA44E79D3429FC7D3479220023800B776DDC5329CFE4B803B6B43027055A7" ma:contentTypeVersion="8" ma:contentTypeDescription="Documents not produced by Ofgem" ma:contentTypeScope="" ma:versionID="089ebd6f1f0ffcfa95f556cd5e0006df">
  <xsd:schema xmlns:xsd="http://www.w3.org/2001/XMLSchema" xmlns:p="http://schemas.microsoft.com/office/2006/metadata/properties" xmlns:ns2="eecedeb9-13b3-4e62-b003-046c92e1668a" xmlns:ns3="http://schemas.microsoft.com/sharepoint/v3/fields" targetNamespace="http://schemas.microsoft.com/office/2006/metadata/properties" ma:root="true" ma:fieldsID="cddaa397b774c4f90e6f50385f7a8e0f" ns2:_="" ns3:_="">
    <xsd:import namespace="eecedeb9-13b3-4e62-b003-046c92e1668a"/>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xsd:element ref="ns2:Descriptor" minOccurs="0"/>
              </xsd:all>
            </xsd:complexType>
          </xsd:element>
        </xsd:sequence>
      </xsd:complexType>
    </xsd:element>
  </xsd:schema>
  <xsd:schema xmlns:xsd="http://www.w3.org/2001/XMLSchema" xmlns:dms="http://schemas.microsoft.com/office/2006/documentManagement/types" targetNamespace="eecedeb9-13b3-4e62-b003-046c92e1668a" elementFormDefault="qualified">
    <xsd:import namespace="http://schemas.microsoft.com/office/2006/documentManagement/types"/>
    <xsd:element name="Organisation" ma:index="2"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Ref_x0020_No" ma:index="5"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6" nillable="true" ma:displayName="Publication Date:" ma:default="[today]" ma:description="The Publication Date" ma:format="DateOnly" ma:internalName="Publication_x0020_Date_x003A_">
      <xsd:simpleType>
        <xsd:restriction base="dms:DateTime"/>
      </xsd:simpleType>
    </xsd:element>
    <xsd:element name="_x003a_" ma:index="7"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8"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9" nillable="true" ma:displayName="Applicable Start Date" ma:default="[today]"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fault="[today]" ma:description="Enter the date as DD/MM/YYYY" ma:format="DateOnly" ma:internalName="Meeting_x0020_Date">
      <xsd:simpleType>
        <xsd:restriction base="dms:DateTime"/>
      </xsd:simpleType>
    </xsd:element>
    <xsd:element name="Classification" ma:index="18"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9"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4"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lassification xmlns="eecedeb9-13b3-4e62-b003-046c92e1668a">Unclassified</Classification>
    <Descriptor xmlns="eecedeb9-13b3-4e62-b003-046c92e1668a" xsi:nil="true"/>
    <Applicable_x0020_Start_x0020_Date xmlns="eecedeb9-13b3-4e62-b003-046c92e1668a">2013-04-15T23:00:00+00:00</Applicable_x0020_Start_x0020_Date>
    <Meeting_x0020_Date xmlns="eecedeb9-13b3-4e62-b003-046c92e1668a">2013-04-15T23:00:00+00:00</Meeting_x0020_Date>
    <_x003a__x003a_ xmlns="eecedeb9-13b3-4e62-b003-046c92e1668a">-Main Document</_x003a__x003a_>
    <Organisation xmlns="eecedeb9-13b3-4e62-b003-046c92e1668a">Choose an Organisation</Organisation>
    <_x003a_ xmlns="eecedeb9-13b3-4e62-b003-046c92e1668a" xsi:nil="true"/>
    <Publication_x0020_Date_x003a_ xmlns="eecedeb9-13b3-4e62-b003-046c92e1668a">2013-04-16T00:00:00+00:00</Publication_x0020_Date_x003a_>
    <Applicable_x0020_Duration xmlns="eecedeb9-13b3-4e62-b003-046c92e1668a">-</Applicable_x0020_Duration>
    <Ref_x0020_No xmlns="eecedeb9-13b3-4e62-b003-046c92e1668a" xsi:nil="true"/>
    <_Status xmlns="http://schemas.microsoft.com/sharepoint/v3/fields">Draft</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AD4F-5E9B-4430-B838-04439838F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deb9-13b3-4e62-b003-046c92e1668a"/>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37BA38-74DA-4B5A-9E25-F53946B6C5C3}">
  <ds:schemaRefs>
    <ds:schemaRef ds:uri="http://schemas.microsoft.com/sharepoint/v3/contenttype/forms"/>
  </ds:schemaRefs>
</ds:datastoreItem>
</file>

<file path=customXml/itemProps3.xml><?xml version="1.0" encoding="utf-8"?>
<ds:datastoreItem xmlns:ds="http://schemas.openxmlformats.org/officeDocument/2006/customXml" ds:itemID="{B22B2286-89B3-4DC7-B97B-CC228DA90E58}">
  <ds:schemaRefs>
    <ds:schemaRef ds:uri="http://purl.org/dc/elements/1.1/"/>
    <ds:schemaRef ds:uri="http://www.w3.org/XML/1998/namespace"/>
    <ds:schemaRef ds:uri="http://schemas.microsoft.com/sharepoint/v3/fields"/>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eecedeb9-13b3-4e62-b003-046c92e1668a"/>
  </ds:schemaRefs>
</ds:datastoreItem>
</file>

<file path=customXml/itemProps4.xml><?xml version="1.0" encoding="utf-8"?>
<ds:datastoreItem xmlns:ds="http://schemas.openxmlformats.org/officeDocument/2006/customXml" ds:itemID="{CF487BBB-BBB3-4BC1-9D07-D2A455E3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4F8EB7D9</Template>
  <TotalTime>35</TotalTime>
  <Pages>24</Pages>
  <Words>7290</Words>
  <Characters>38127</Characters>
  <Application>Microsoft Office Word</Application>
  <DocSecurity>0</DocSecurity>
  <Lines>1733</Lines>
  <Paragraphs>597</Paragraphs>
  <ScaleCrop>false</ScaleCrop>
  <HeadingPairs>
    <vt:vector size="2" baseType="variant">
      <vt:variant>
        <vt:lpstr>Title</vt:lpstr>
      </vt:variant>
      <vt:variant>
        <vt:i4>1</vt:i4>
      </vt:variant>
    </vt:vector>
  </HeadingPairs>
  <TitlesOfParts>
    <vt:vector size="1" baseType="lpstr">
      <vt:lpstr>Elec NIC guidance for Full Submission documents</vt:lpstr>
    </vt:vector>
  </TitlesOfParts>
  <Company>Ofgem</Company>
  <LinksUpToDate>false</LinksUpToDate>
  <CharactersWithSpaces>44820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 NIC guidance for Full Submission documents</dc:title>
  <dc:creator>Buttinig</dc:creator>
  <cp:lastModifiedBy>Andrew White</cp:lastModifiedBy>
  <cp:revision>20</cp:revision>
  <cp:lastPrinted>2014-05-22T13:04:00Z</cp:lastPrinted>
  <dcterms:created xsi:type="dcterms:W3CDTF">2014-05-16T11:56:00Z</dcterms:created>
  <dcterms:modified xsi:type="dcterms:W3CDTF">2014-05-23T13:13:00Z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0x010100C13D9FA44E79D3429FC7D3479220023800B776DDC5329CFE4B803B6B43027055A7</vt:lpwstr>
  </property>
</Properties>
</file>