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D2368" w14:textId="77777777" w:rsidR="00810ED9" w:rsidRPr="00F94AF9" w:rsidRDefault="00810ED9" w:rsidP="00810ED9">
      <w:pPr>
        <w:pStyle w:val="Heading1"/>
      </w:pPr>
      <w:bookmarkStart w:id="0" w:name="_Toc122252097"/>
      <w:bookmarkStart w:id="1" w:name="_Toc122265830"/>
      <w:bookmarkStart w:id="2" w:name="_Toc122509020"/>
      <w:bookmarkStart w:id="3" w:name="_Toc122842873"/>
      <w:bookmarkStart w:id="4" w:name="_Toc284412151"/>
      <w:bookmarkStart w:id="5" w:name="_Toc367715160"/>
      <w:bookmarkStart w:id="6" w:name="_Toc378189042"/>
      <w:bookmarkStart w:id="7" w:name="_Toc379271893"/>
      <w:bookmarkStart w:id="8" w:name="_GoBack"/>
      <w:r w:rsidRPr="00F94AF9">
        <w:t>Consultation Response and Questions</w:t>
      </w:r>
      <w:bookmarkEnd w:id="0"/>
      <w:bookmarkEnd w:id="1"/>
      <w:bookmarkEnd w:id="2"/>
      <w:bookmarkEnd w:id="3"/>
      <w:bookmarkEnd w:id="4"/>
      <w:bookmarkEnd w:id="5"/>
      <w:bookmarkEnd w:id="6"/>
      <w:bookmarkEnd w:id="7"/>
    </w:p>
    <w:bookmarkEnd w:id="8"/>
    <w:p w14:paraId="18143648" w14:textId="77777777" w:rsidR="00810ED9" w:rsidRDefault="00810ED9" w:rsidP="00810ED9"/>
    <w:p w14:paraId="5A733867" w14:textId="77777777" w:rsidR="00810ED9" w:rsidRDefault="00810ED9" w:rsidP="00810ED9"/>
    <w:p w14:paraId="1147B5DE" w14:textId="77777777" w:rsidR="00810ED9" w:rsidRPr="002D7B35" w:rsidRDefault="00810ED9" w:rsidP="00810ED9">
      <w:pPr>
        <w:pStyle w:val="Appendixtext-Numbered"/>
      </w:pPr>
      <w:r w:rsidRPr="002D7B35">
        <w:t xml:space="preserve">Ofgem would like to hear the views of interested parties in relation to any of the issues set out in this document.  In particular, we would like to hear from </w:t>
      </w:r>
      <w:r w:rsidRPr="006F4516">
        <w:t>connection customers and independent connection providers.</w:t>
      </w:r>
    </w:p>
    <w:p w14:paraId="0718AF16" w14:textId="77777777" w:rsidR="00810ED9" w:rsidRPr="002D7B35" w:rsidRDefault="00810ED9" w:rsidP="00810ED9">
      <w:pPr>
        <w:pStyle w:val="Appendixtext-Numbered"/>
      </w:pPr>
      <w:r w:rsidRPr="002D7B35">
        <w:t>We would especially welcome responses to the specific questions which we have set out at the beginning of each chapter heading and which are replicated below.</w:t>
      </w:r>
    </w:p>
    <w:p w14:paraId="5901A3A0" w14:textId="77777777" w:rsidR="00810ED9" w:rsidRPr="002D7B35" w:rsidRDefault="00810ED9" w:rsidP="00810ED9">
      <w:pPr>
        <w:pStyle w:val="Appendixtext-Numbered"/>
      </w:pPr>
      <w:r w:rsidRPr="002D7B35">
        <w:t xml:space="preserve">Responses should be received by </w:t>
      </w:r>
      <w:r w:rsidRPr="000923F8">
        <w:t>18 March 2014 and</w:t>
      </w:r>
      <w:r w:rsidRPr="002D7B35">
        <w:t xml:space="preserve"> should be sent to:</w:t>
      </w:r>
    </w:p>
    <w:p w14:paraId="2EEF19A7" w14:textId="77777777" w:rsidR="00810ED9" w:rsidRPr="003D114B" w:rsidRDefault="00810ED9" w:rsidP="00810ED9">
      <w:pPr>
        <w:pStyle w:val="Text-bulleted"/>
        <w:numPr>
          <w:ilvl w:val="0"/>
          <w:numId w:val="0"/>
        </w:numPr>
      </w:pPr>
      <w:r>
        <w:t>James Veaney</w:t>
      </w:r>
    </w:p>
    <w:p w14:paraId="25B7DE0E" w14:textId="77777777" w:rsidR="00810ED9" w:rsidRDefault="00810ED9" w:rsidP="00810ED9">
      <w:pPr>
        <w:pStyle w:val="Text-bulleted"/>
        <w:numPr>
          <w:ilvl w:val="0"/>
          <w:numId w:val="0"/>
        </w:numPr>
      </w:pPr>
      <w:r>
        <w:t xml:space="preserve">Smarter Grids and Governance Distribution Policy </w:t>
      </w:r>
    </w:p>
    <w:p w14:paraId="19CE9661" w14:textId="77777777" w:rsidR="00810ED9" w:rsidRPr="00691DCE" w:rsidRDefault="00810ED9" w:rsidP="00810ED9">
      <w:pPr>
        <w:pStyle w:val="Text-bulleted"/>
        <w:numPr>
          <w:ilvl w:val="0"/>
          <w:numId w:val="0"/>
        </w:numPr>
      </w:pPr>
      <w:r>
        <w:t>020 7901 1861</w:t>
      </w:r>
    </w:p>
    <w:p w14:paraId="256BD22B" w14:textId="77777777" w:rsidR="00810ED9" w:rsidRDefault="00810ED9" w:rsidP="00810ED9">
      <w:pPr>
        <w:pStyle w:val="Text-bulleted"/>
        <w:numPr>
          <w:ilvl w:val="0"/>
          <w:numId w:val="0"/>
        </w:numPr>
      </w:pPr>
      <w:hyperlink r:id="rId9" w:history="1">
        <w:r w:rsidRPr="003572D6">
          <w:rPr>
            <w:rStyle w:val="Hyperlink"/>
            <w:rFonts w:cs="CGOmega-Regular"/>
            <w:sz w:val="20"/>
          </w:rPr>
          <w:t>james.veaney@ofgem.gov.uk</w:t>
        </w:r>
      </w:hyperlink>
    </w:p>
    <w:p w14:paraId="346A87AD" w14:textId="77777777" w:rsidR="00810ED9" w:rsidRDefault="00810ED9" w:rsidP="00810ED9">
      <w:pPr>
        <w:pStyle w:val="Text-bulleted"/>
        <w:numPr>
          <w:ilvl w:val="0"/>
          <w:numId w:val="0"/>
        </w:numPr>
      </w:pPr>
    </w:p>
    <w:p w14:paraId="75E3B955" w14:textId="77777777" w:rsidR="00810ED9" w:rsidRDefault="00810ED9" w:rsidP="00810ED9"/>
    <w:p w14:paraId="3C49E8A4" w14:textId="77777777" w:rsidR="00810ED9" w:rsidRPr="002D7B35" w:rsidRDefault="00810ED9" w:rsidP="00810ED9">
      <w:pPr>
        <w:pStyle w:val="Appendixtext-Numbered"/>
      </w:pPr>
      <w:r w:rsidRPr="002D7B35">
        <w:t xml:space="preserve">Unless marked confidential, all responses will be published by placing them in </w:t>
      </w:r>
      <w:proofErr w:type="spellStart"/>
      <w:r w:rsidRPr="002D7B35">
        <w:t>Ofgem’s</w:t>
      </w:r>
      <w:proofErr w:type="spellEnd"/>
      <w:r w:rsidRPr="002D7B35">
        <w:t xml:space="preserve"> library and on its website </w:t>
      </w:r>
      <w:hyperlink r:id="rId10" w:history="1">
        <w:r w:rsidRPr="002D7B35">
          <w:rPr>
            <w:szCs w:val="22"/>
          </w:rPr>
          <w:t>www.ofgem.gov.uk</w:t>
        </w:r>
      </w:hyperlink>
      <w:r w:rsidRPr="002D7B35">
        <w:t xml:space="preserve">.  Respondents may request that their response is kept confidential. Ofgem shall respect this request, subject to any obligations to disclose information, for example, under the Freedom of Information Act 2000 or the Environmental Information Regulations 2004. </w:t>
      </w:r>
    </w:p>
    <w:p w14:paraId="7A6EB1AB" w14:textId="77777777" w:rsidR="00810ED9" w:rsidRPr="002D7B35" w:rsidRDefault="00810ED9" w:rsidP="00810ED9">
      <w:pPr>
        <w:pStyle w:val="Appendixtext-Numbered"/>
      </w:pPr>
      <w:r w:rsidRPr="002D7B35">
        <w:t xml:space="preserve">Respondents who wish to have their responses remain confidential should clearly mark the document/s to that effect and include the reasons for confidentiality. It would be helpful if responses could be submitted both electronically and in writing. Respondents are asked to put any confidential material in the appendices to their responses. </w:t>
      </w:r>
    </w:p>
    <w:p w14:paraId="03A2E203" w14:textId="77777777" w:rsidR="00810ED9" w:rsidRDefault="00810ED9" w:rsidP="00810ED9">
      <w:pPr>
        <w:pStyle w:val="Appendixtext-Numbered"/>
      </w:pPr>
      <w:r w:rsidRPr="002D7B35">
        <w:t>Next steps: Having considered the responses to this consultation</w:t>
      </w:r>
      <w:r>
        <w:t xml:space="preserve">, we </w:t>
      </w:r>
      <w:proofErr w:type="gramStart"/>
      <w:r>
        <w:t xml:space="preserve">intend </w:t>
      </w:r>
      <w:r w:rsidRPr="002D7B35">
        <w:t xml:space="preserve"> to</w:t>
      </w:r>
      <w:proofErr w:type="gramEnd"/>
      <w:r>
        <w:t xml:space="preserve"> publish our decision in relation to Northern </w:t>
      </w:r>
      <w:proofErr w:type="spellStart"/>
      <w:r>
        <w:t>Powergrid’s</w:t>
      </w:r>
      <w:proofErr w:type="spellEnd"/>
      <w:r>
        <w:t xml:space="preserve"> Competition Notice in April 2014.</w:t>
      </w:r>
    </w:p>
    <w:p w14:paraId="1AC54E5B" w14:textId="77777777" w:rsidR="00810ED9" w:rsidRDefault="00810ED9" w:rsidP="00810ED9"/>
    <w:p w14:paraId="1E5BB48E" w14:textId="77777777" w:rsidR="00810ED9" w:rsidRDefault="00810ED9" w:rsidP="00810ED9">
      <w:pPr>
        <w:pStyle w:val="Textbox"/>
        <w:rPr>
          <w:b/>
          <w:bCs/>
          <w:u w:val="single"/>
        </w:rPr>
        <w:sectPr w:rsidR="00810ED9" w:rsidSect="00810ED9">
          <w:headerReference w:type="even" r:id="rId11"/>
          <w:headerReference w:type="default" r:id="rId12"/>
          <w:footerReference w:type="even" r:id="rId13"/>
          <w:footerReference w:type="default" r:id="rId14"/>
          <w:headerReference w:type="first" r:id="rId15"/>
          <w:footerReference w:type="first" r:id="rId16"/>
          <w:pgSz w:w="12240" w:h="15840"/>
          <w:pgMar w:top="556" w:right="1467" w:bottom="1440" w:left="1797" w:header="589" w:footer="720" w:gutter="0"/>
          <w:cols w:space="720"/>
          <w:titlePg/>
          <w:docGrid w:linePitch="360"/>
        </w:sectPr>
      </w:pPr>
      <w:r>
        <w:rPr>
          <w:b/>
          <w:bCs/>
          <w:u w:val="single"/>
        </w:rPr>
        <w:t xml:space="preserve"> </w:t>
      </w:r>
    </w:p>
    <w:p w14:paraId="3F2A679B" w14:textId="77777777" w:rsidR="00810ED9" w:rsidRDefault="00810ED9" w:rsidP="00810ED9">
      <w:pPr>
        <w:pStyle w:val="Textbox"/>
        <w:shd w:val="clear" w:color="auto" w:fill="auto"/>
        <w:ind w:right="-22"/>
        <w:rPr>
          <w:bCs/>
          <w:i/>
        </w:rPr>
      </w:pPr>
      <w:r w:rsidRPr="003D5004">
        <w:rPr>
          <w:bCs/>
          <w:i/>
        </w:rPr>
        <w:lastRenderedPageBreak/>
        <w:t>Each of the questions asked by this consultation is set out in the template below</w:t>
      </w:r>
      <w:r>
        <w:rPr>
          <w:bCs/>
          <w:i/>
        </w:rPr>
        <w:t xml:space="preserve">. </w:t>
      </w:r>
      <w:r w:rsidRPr="003D5004">
        <w:rPr>
          <w:b/>
          <w:bCs/>
          <w:i/>
        </w:rPr>
        <w:t>Note that</w:t>
      </w:r>
      <w:r w:rsidRPr="003D5004">
        <w:rPr>
          <w:bCs/>
          <w:i/>
        </w:rPr>
        <w:t xml:space="preserve"> </w:t>
      </w:r>
      <w:r w:rsidRPr="003D5004">
        <w:rPr>
          <w:b/>
          <w:bCs/>
          <w:i/>
        </w:rPr>
        <w:t>an editable version of this response template is available on our website as an associated document to this consultation</w:t>
      </w:r>
      <w:r>
        <w:rPr>
          <w:b/>
          <w:bCs/>
          <w:i/>
        </w:rPr>
        <w:t xml:space="preserve">. </w:t>
      </w:r>
      <w:r w:rsidRPr="003D5004">
        <w:rPr>
          <w:bCs/>
          <w:i/>
        </w:rPr>
        <w:t>If you do not wish to use our response template, please ensure that you indicate the RMS and DSA to which your experiences relate.</w:t>
      </w:r>
    </w:p>
    <w:p w14:paraId="58D56BBD" w14:textId="77777777" w:rsidR="00810ED9" w:rsidRDefault="00810ED9" w:rsidP="00810ED9">
      <w:pPr>
        <w:pStyle w:val="Textbox"/>
        <w:shd w:val="clear" w:color="auto" w:fill="auto"/>
        <w:rPr>
          <w:b/>
          <w:bCs/>
          <w:u w:val="single"/>
        </w:rPr>
      </w:pPr>
    </w:p>
    <w:p w14:paraId="0E9327FA" w14:textId="77777777" w:rsidR="00810ED9" w:rsidRPr="003C1AE5" w:rsidRDefault="00810ED9" w:rsidP="00810ED9">
      <w:pPr>
        <w:rPr>
          <w:i/>
        </w:rPr>
      </w:pPr>
      <w:r w:rsidRPr="003C1AE5">
        <w:rPr>
          <w:i/>
        </w:rPr>
        <w:t xml:space="preserve">When considering your responses to these questions, please consider your experiences, the actions that </w:t>
      </w:r>
      <w:r>
        <w:rPr>
          <w:i/>
        </w:rPr>
        <w:t xml:space="preserve">Northern </w:t>
      </w:r>
      <w:proofErr w:type="spellStart"/>
      <w:r>
        <w:rPr>
          <w:i/>
        </w:rPr>
        <w:t>Powergrid</w:t>
      </w:r>
      <w:proofErr w:type="spellEnd"/>
      <w:r>
        <w:rPr>
          <w:i/>
        </w:rPr>
        <w:t xml:space="preserve"> </w:t>
      </w:r>
      <w:r w:rsidRPr="003C1AE5">
        <w:rPr>
          <w:i/>
        </w:rPr>
        <w:t xml:space="preserve">has undertaken and the actions that you </w:t>
      </w:r>
      <w:r>
        <w:rPr>
          <w:i/>
        </w:rPr>
        <w:t>consider it</w:t>
      </w:r>
      <w:r w:rsidRPr="003C1AE5">
        <w:rPr>
          <w:i/>
        </w:rPr>
        <w:t xml:space="preserve"> could reasonably undertake.</w:t>
      </w:r>
    </w:p>
    <w:p w14:paraId="3E714E07" w14:textId="77777777" w:rsidR="00810ED9" w:rsidRDefault="00810ED9" w:rsidP="00810ED9">
      <w:pPr>
        <w:pStyle w:val="Textbox"/>
        <w:shd w:val="clear" w:color="auto" w:fill="auto"/>
        <w:rPr>
          <w:b/>
          <w:bCs/>
          <w:u w:val="single"/>
        </w:rPr>
      </w:pPr>
    </w:p>
    <w:p w14:paraId="1BCB42D4" w14:textId="77777777" w:rsidR="00810ED9" w:rsidRDefault="00810ED9" w:rsidP="00810ED9">
      <w:pPr>
        <w:pStyle w:val="Textbox"/>
        <w:shd w:val="clear" w:color="auto" w:fill="auto"/>
        <w:rPr>
          <w:b/>
          <w:bCs/>
          <w:u w:val="single"/>
        </w:rPr>
      </w:pPr>
      <w:r>
        <w:rPr>
          <w:b/>
          <w:bCs/>
          <w:u w:val="single"/>
        </w:rPr>
        <w:t>Please check the market segments and DSAs that are relevant to you in the table below.</w:t>
      </w:r>
    </w:p>
    <w:p w14:paraId="5FCF8226" w14:textId="77777777" w:rsidR="00810ED9" w:rsidRDefault="00810ED9" w:rsidP="00810ED9">
      <w:pPr>
        <w:pStyle w:val="Textbox"/>
        <w:shd w:val="clear" w:color="auto" w:fill="auto"/>
        <w:rPr>
          <w:b/>
          <w:bCs/>
          <w:u w:val="single"/>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2149"/>
        <w:gridCol w:w="2203"/>
      </w:tblGrid>
      <w:tr w:rsidR="00810ED9" w14:paraId="17D14DB0" w14:textId="77777777" w:rsidTr="00810ED9">
        <w:tc>
          <w:tcPr>
            <w:tcW w:w="5778" w:type="dxa"/>
            <w:shd w:val="pct12" w:color="auto" w:fill="auto"/>
          </w:tcPr>
          <w:p w14:paraId="36C0E26B" w14:textId="77777777" w:rsidR="00810ED9" w:rsidRPr="0044577C" w:rsidRDefault="00810ED9" w:rsidP="00810ED9">
            <w:pPr>
              <w:rPr>
                <w:b/>
              </w:rPr>
            </w:pPr>
            <w:r>
              <w:rPr>
                <w:b/>
              </w:rPr>
              <w:t>Market segment</w:t>
            </w:r>
          </w:p>
        </w:tc>
        <w:tc>
          <w:tcPr>
            <w:tcW w:w="2149" w:type="dxa"/>
            <w:shd w:val="pct12" w:color="auto" w:fill="auto"/>
            <w:vAlign w:val="center"/>
          </w:tcPr>
          <w:p w14:paraId="20BAEAF4" w14:textId="77777777" w:rsidR="00810ED9" w:rsidRDefault="00810ED9" w:rsidP="00810ED9">
            <w:pPr>
              <w:jc w:val="center"/>
              <w:rPr>
                <w:b/>
              </w:rPr>
            </w:pPr>
            <w:r>
              <w:rPr>
                <w:b/>
              </w:rPr>
              <w:t xml:space="preserve">Northern </w:t>
            </w:r>
            <w:proofErr w:type="spellStart"/>
            <w:r>
              <w:rPr>
                <w:b/>
              </w:rPr>
              <w:t>Powergrid</w:t>
            </w:r>
            <w:proofErr w:type="spellEnd"/>
            <w:r>
              <w:rPr>
                <w:b/>
              </w:rPr>
              <w:t xml:space="preserve"> (Northeast)</w:t>
            </w:r>
          </w:p>
        </w:tc>
        <w:tc>
          <w:tcPr>
            <w:tcW w:w="2203" w:type="dxa"/>
            <w:shd w:val="pct12" w:color="auto" w:fill="auto"/>
            <w:vAlign w:val="center"/>
          </w:tcPr>
          <w:p w14:paraId="3DD46271" w14:textId="77777777" w:rsidR="00810ED9" w:rsidRDefault="00810ED9" w:rsidP="00810ED9">
            <w:pPr>
              <w:pStyle w:val="Textbox"/>
              <w:shd w:val="clear" w:color="auto" w:fill="auto"/>
              <w:jc w:val="center"/>
              <w:rPr>
                <w:b/>
                <w:bCs/>
              </w:rPr>
            </w:pPr>
            <w:r>
              <w:rPr>
                <w:b/>
              </w:rPr>
              <w:t xml:space="preserve">Northern </w:t>
            </w:r>
            <w:proofErr w:type="spellStart"/>
            <w:r>
              <w:rPr>
                <w:b/>
              </w:rPr>
              <w:t>Powergrid</w:t>
            </w:r>
            <w:proofErr w:type="spellEnd"/>
            <w:r>
              <w:rPr>
                <w:b/>
              </w:rPr>
              <w:t xml:space="preserve"> (Yorkshire)</w:t>
            </w:r>
          </w:p>
        </w:tc>
      </w:tr>
      <w:tr w:rsidR="00810ED9" w14:paraId="2BC1B17D" w14:textId="77777777" w:rsidTr="00810ED9">
        <w:tc>
          <w:tcPr>
            <w:tcW w:w="5778" w:type="dxa"/>
          </w:tcPr>
          <w:p w14:paraId="539E1B19" w14:textId="77777777" w:rsidR="00810ED9" w:rsidRDefault="00810ED9" w:rsidP="00810ED9">
            <w:pPr>
              <w:pStyle w:val="Textbox"/>
              <w:shd w:val="clear" w:color="auto" w:fill="auto"/>
              <w:rPr>
                <w:bCs/>
              </w:rPr>
            </w:pPr>
            <w:r>
              <w:rPr>
                <w:bCs/>
              </w:rPr>
              <w:t>1. Metered Demand Low voltage work (L</w:t>
            </w:r>
            <w:r w:rsidRPr="00CF0DE3">
              <w:rPr>
                <w:bCs/>
              </w:rPr>
              <w:t>V)</w:t>
            </w:r>
            <w:r>
              <w:rPr>
                <w:bCs/>
              </w:rPr>
              <w:t xml:space="preserve"> – 20 connections and above</w:t>
            </w:r>
          </w:p>
        </w:tc>
        <w:tc>
          <w:tcPr>
            <w:tcW w:w="2149" w:type="dxa"/>
          </w:tcPr>
          <w:p w14:paraId="738276D4"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6F15A0AB"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2CA9749A" w14:textId="77777777" w:rsidTr="00810ED9">
        <w:tc>
          <w:tcPr>
            <w:tcW w:w="5778" w:type="dxa"/>
          </w:tcPr>
          <w:p w14:paraId="40C2DB82" w14:textId="77777777" w:rsidR="00810ED9" w:rsidRPr="00CF0DE3" w:rsidRDefault="00810ED9" w:rsidP="00810ED9">
            <w:pPr>
              <w:pStyle w:val="Textbox"/>
              <w:shd w:val="clear" w:color="auto" w:fill="auto"/>
              <w:rPr>
                <w:bCs/>
              </w:rPr>
            </w:pPr>
            <w:r>
              <w:rPr>
                <w:bCs/>
              </w:rPr>
              <w:t xml:space="preserve">2. </w:t>
            </w:r>
            <w:r w:rsidRPr="00CF0DE3">
              <w:rPr>
                <w:bCs/>
              </w:rPr>
              <w:t xml:space="preserve">Metered </w:t>
            </w:r>
            <w:r>
              <w:rPr>
                <w:bCs/>
              </w:rPr>
              <w:t xml:space="preserve">Demand </w:t>
            </w:r>
            <w:r w:rsidRPr="00CF0DE3">
              <w:rPr>
                <w:bCs/>
              </w:rPr>
              <w:t>HV and Extra High Voltage (EHV) work</w:t>
            </w:r>
          </w:p>
        </w:tc>
        <w:tc>
          <w:tcPr>
            <w:tcW w:w="2149" w:type="dxa"/>
          </w:tcPr>
          <w:p w14:paraId="0E6BCE91"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58E036F7"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4A3BB194" w14:textId="77777777" w:rsidTr="00810ED9">
        <w:tc>
          <w:tcPr>
            <w:tcW w:w="5778" w:type="dxa"/>
          </w:tcPr>
          <w:p w14:paraId="7BEB0DBC" w14:textId="77777777" w:rsidR="00810ED9" w:rsidRPr="00CF0DE3" w:rsidRDefault="00810ED9" w:rsidP="00810ED9">
            <w:pPr>
              <w:pStyle w:val="Textbox"/>
              <w:shd w:val="clear" w:color="auto" w:fill="auto"/>
              <w:rPr>
                <w:bCs/>
              </w:rPr>
            </w:pPr>
            <w:r>
              <w:rPr>
                <w:bCs/>
              </w:rPr>
              <w:t xml:space="preserve">3. Metered Demand EHV and above work </w:t>
            </w:r>
          </w:p>
        </w:tc>
        <w:tc>
          <w:tcPr>
            <w:tcW w:w="2149" w:type="dxa"/>
          </w:tcPr>
          <w:p w14:paraId="037AE4AE"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1CA39299"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4EE7300C" w14:textId="77777777" w:rsidTr="00810ED9">
        <w:tc>
          <w:tcPr>
            <w:tcW w:w="5778" w:type="dxa"/>
          </w:tcPr>
          <w:p w14:paraId="6F1844DE" w14:textId="77777777" w:rsidR="00810ED9" w:rsidRDefault="00810ED9" w:rsidP="00810ED9">
            <w:pPr>
              <w:pStyle w:val="Textbox"/>
              <w:shd w:val="clear" w:color="auto" w:fill="auto"/>
              <w:rPr>
                <w:bCs/>
              </w:rPr>
            </w:pPr>
            <w:r>
              <w:rPr>
                <w:bCs/>
              </w:rPr>
              <w:t>4 Distributed Generation</w:t>
            </w:r>
            <w:r w:rsidRPr="00CF0DE3">
              <w:rPr>
                <w:bCs/>
              </w:rPr>
              <w:t xml:space="preserve"> </w:t>
            </w:r>
            <w:r>
              <w:rPr>
                <w:bCs/>
              </w:rPr>
              <w:t>(DG) Low Voltage (LV)</w:t>
            </w:r>
            <w:r w:rsidRPr="00CF0DE3">
              <w:rPr>
                <w:bCs/>
              </w:rPr>
              <w:t xml:space="preserve"> work</w:t>
            </w:r>
            <w:r>
              <w:rPr>
                <w:bCs/>
              </w:rPr>
              <w:t xml:space="preserve"> – 20 connections and above</w:t>
            </w:r>
          </w:p>
        </w:tc>
        <w:tc>
          <w:tcPr>
            <w:tcW w:w="2149" w:type="dxa"/>
          </w:tcPr>
          <w:p w14:paraId="1116EB24"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37478C89"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06AF1946" w14:textId="77777777" w:rsidTr="00810ED9">
        <w:tc>
          <w:tcPr>
            <w:tcW w:w="5778" w:type="dxa"/>
          </w:tcPr>
          <w:p w14:paraId="162B12C1" w14:textId="77777777" w:rsidR="00810ED9" w:rsidRDefault="00810ED9" w:rsidP="00810ED9">
            <w:pPr>
              <w:pStyle w:val="Textbox"/>
              <w:shd w:val="clear" w:color="auto" w:fill="auto"/>
              <w:rPr>
                <w:bCs/>
              </w:rPr>
            </w:pPr>
            <w:r>
              <w:rPr>
                <w:bCs/>
              </w:rPr>
              <w:t>5. Distributed Generation</w:t>
            </w:r>
            <w:r w:rsidRPr="00CF0DE3">
              <w:rPr>
                <w:bCs/>
              </w:rPr>
              <w:t xml:space="preserve"> </w:t>
            </w:r>
            <w:r>
              <w:rPr>
                <w:bCs/>
              </w:rPr>
              <w:t>(DG) HV w</w:t>
            </w:r>
            <w:r w:rsidRPr="00CF0DE3">
              <w:rPr>
                <w:bCs/>
              </w:rPr>
              <w:t>ork</w:t>
            </w:r>
          </w:p>
        </w:tc>
        <w:tc>
          <w:tcPr>
            <w:tcW w:w="2149" w:type="dxa"/>
          </w:tcPr>
          <w:p w14:paraId="0D7B3A27"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4B729AF2"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3F01AA21" w14:textId="77777777" w:rsidTr="00810ED9">
        <w:tc>
          <w:tcPr>
            <w:tcW w:w="5778" w:type="dxa"/>
          </w:tcPr>
          <w:p w14:paraId="0669405D" w14:textId="77777777" w:rsidR="00810ED9" w:rsidRDefault="00810ED9" w:rsidP="00810ED9">
            <w:pPr>
              <w:pStyle w:val="Textbox"/>
              <w:shd w:val="clear" w:color="auto" w:fill="auto"/>
              <w:rPr>
                <w:bCs/>
              </w:rPr>
            </w:pPr>
            <w:r>
              <w:rPr>
                <w:bCs/>
              </w:rPr>
              <w:t>6. Distributed Generation</w:t>
            </w:r>
            <w:r w:rsidRPr="00CF0DE3">
              <w:rPr>
                <w:bCs/>
              </w:rPr>
              <w:t xml:space="preserve"> </w:t>
            </w:r>
            <w:r>
              <w:rPr>
                <w:bCs/>
              </w:rPr>
              <w:t>(DG) EHV w</w:t>
            </w:r>
            <w:r w:rsidRPr="00CF0DE3">
              <w:rPr>
                <w:bCs/>
              </w:rPr>
              <w:t>ork</w:t>
            </w:r>
          </w:p>
        </w:tc>
        <w:tc>
          <w:tcPr>
            <w:tcW w:w="2149" w:type="dxa"/>
          </w:tcPr>
          <w:p w14:paraId="0ED6F087"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66D61C1E"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469D8521" w14:textId="77777777" w:rsidTr="00810ED9">
        <w:tc>
          <w:tcPr>
            <w:tcW w:w="5778" w:type="dxa"/>
          </w:tcPr>
          <w:p w14:paraId="3DE877CD" w14:textId="77777777" w:rsidR="00810ED9" w:rsidRDefault="00810ED9" w:rsidP="00810ED9">
            <w:pPr>
              <w:pStyle w:val="Textbox"/>
              <w:shd w:val="clear" w:color="auto" w:fill="auto"/>
              <w:rPr>
                <w:bCs/>
              </w:rPr>
            </w:pPr>
            <w:r>
              <w:rPr>
                <w:bCs/>
              </w:rPr>
              <w:t>7. Unmetered local authority (LA) work</w:t>
            </w:r>
          </w:p>
        </w:tc>
        <w:tc>
          <w:tcPr>
            <w:tcW w:w="2149" w:type="dxa"/>
          </w:tcPr>
          <w:p w14:paraId="1A48B5B6"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726FD078"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5BC7A467" w14:textId="77777777" w:rsidTr="00810ED9">
        <w:tc>
          <w:tcPr>
            <w:tcW w:w="5778" w:type="dxa"/>
          </w:tcPr>
          <w:p w14:paraId="24090E4B" w14:textId="77777777" w:rsidR="00810ED9" w:rsidRDefault="00810ED9" w:rsidP="00810ED9">
            <w:pPr>
              <w:pStyle w:val="Textbox"/>
              <w:shd w:val="clear" w:color="auto" w:fill="auto"/>
              <w:rPr>
                <w:bCs/>
              </w:rPr>
            </w:pPr>
            <w:r>
              <w:rPr>
                <w:bCs/>
              </w:rPr>
              <w:t>8. Unmetered PFI work</w:t>
            </w:r>
          </w:p>
        </w:tc>
        <w:tc>
          <w:tcPr>
            <w:tcW w:w="2149" w:type="dxa"/>
          </w:tcPr>
          <w:p w14:paraId="0A761BC8"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70147489" w14:textId="77777777" w:rsidR="00810ED9" w:rsidRPr="00CF0DE3" w:rsidRDefault="00810ED9" w:rsidP="00810ED9">
            <w:pPr>
              <w:pStyle w:val="Textbox"/>
              <w:shd w:val="clear" w:color="auto" w:fill="auto"/>
              <w:jc w:val="center"/>
              <w:rPr>
                <w:b/>
                <w:bCs/>
                <w:u w:val="single"/>
              </w:rP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r w:rsidR="00810ED9" w14:paraId="1AB3EBCB" w14:textId="77777777" w:rsidTr="00810ED9">
        <w:tc>
          <w:tcPr>
            <w:tcW w:w="5778" w:type="dxa"/>
          </w:tcPr>
          <w:p w14:paraId="14FAEE32" w14:textId="77777777" w:rsidR="00810ED9" w:rsidRDefault="00810ED9" w:rsidP="00810ED9">
            <w:pPr>
              <w:pStyle w:val="Textbox"/>
              <w:shd w:val="clear" w:color="auto" w:fill="auto"/>
              <w:rPr>
                <w:bCs/>
              </w:rPr>
            </w:pPr>
            <w:r>
              <w:rPr>
                <w:bCs/>
              </w:rPr>
              <w:t>9. Unmetered Other – 5 connections and above</w:t>
            </w:r>
          </w:p>
        </w:tc>
        <w:tc>
          <w:tcPr>
            <w:tcW w:w="2149" w:type="dxa"/>
          </w:tcPr>
          <w:p w14:paraId="7990A16B"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c>
          <w:tcPr>
            <w:tcW w:w="2203" w:type="dxa"/>
          </w:tcPr>
          <w:p w14:paraId="3C8D7AFC" w14:textId="77777777" w:rsidR="00810ED9" w:rsidRPr="00CF0DE3" w:rsidRDefault="00810ED9" w:rsidP="00810ED9">
            <w:pPr>
              <w:pStyle w:val="Textbox"/>
              <w:shd w:val="clear" w:color="auto" w:fill="auto"/>
              <w:jc w:val="center"/>
            </w:pPr>
            <w:r w:rsidRPr="00CF0DE3">
              <w:fldChar w:fldCharType="begin">
                <w:ffData>
                  <w:name w:val="Check1"/>
                  <w:enabled/>
                  <w:calcOnExit w:val="0"/>
                  <w:checkBox>
                    <w:sizeAuto/>
                    <w:default w:val="0"/>
                  </w:checkBox>
                </w:ffData>
              </w:fldChar>
            </w:r>
            <w:r w:rsidRPr="00CF0DE3">
              <w:instrText xml:space="preserve"> FORMCHECKBOX </w:instrText>
            </w:r>
            <w:r>
              <w:fldChar w:fldCharType="separate"/>
            </w:r>
            <w:r w:rsidRPr="00CF0DE3">
              <w:fldChar w:fldCharType="end"/>
            </w:r>
          </w:p>
        </w:tc>
      </w:tr>
    </w:tbl>
    <w:p w14:paraId="036980D9" w14:textId="77777777" w:rsidR="00810ED9" w:rsidRDefault="00810ED9" w:rsidP="00810ED9">
      <w:pPr>
        <w:pStyle w:val="Textbox"/>
        <w:shd w:val="clear" w:color="auto" w:fill="auto"/>
        <w:rPr>
          <w:b/>
          <w:bCs/>
          <w:u w:val="single"/>
        </w:rPr>
      </w:pPr>
    </w:p>
    <w:p w14:paraId="0180BDDB" w14:textId="77777777" w:rsidR="00810ED9" w:rsidRDefault="00810ED9" w:rsidP="00810ED9">
      <w:pPr>
        <w:pStyle w:val="Textbox"/>
        <w:shd w:val="clear" w:color="auto" w:fill="auto"/>
        <w:rPr>
          <w:b/>
          <w:bCs/>
          <w:u w:val="single"/>
        </w:rPr>
        <w:sectPr w:rsidR="00810ED9">
          <w:pgSz w:w="11906" w:h="16838"/>
          <w:pgMar w:top="1440" w:right="1440" w:bottom="1440" w:left="1440" w:header="708" w:footer="708" w:gutter="0"/>
          <w:cols w:space="708"/>
          <w:docGrid w:linePitch="360"/>
        </w:sectPr>
      </w:pPr>
    </w:p>
    <w:p w14:paraId="430036CD" w14:textId="77777777" w:rsidR="00810ED9" w:rsidRDefault="00810ED9" w:rsidP="00810ED9">
      <w:pPr>
        <w:pStyle w:val="Textbox"/>
        <w:shd w:val="clear" w:color="auto" w:fill="auto"/>
        <w:rPr>
          <w:b/>
          <w:bCs/>
          <w:u w:val="single"/>
        </w:rPr>
      </w:pPr>
    </w:p>
    <w:p w14:paraId="7A4331CF" w14:textId="77777777" w:rsidR="00810ED9" w:rsidRDefault="00810ED9" w:rsidP="00810ED9">
      <w:pPr>
        <w:pStyle w:val="Textbox"/>
        <w:shd w:val="clear" w:color="auto" w:fill="auto"/>
        <w:rPr>
          <w:b/>
          <w:bCs/>
          <w:u w:val="single"/>
        </w:rPr>
      </w:pPr>
      <w:r w:rsidRPr="003D5004">
        <w:rPr>
          <w:b/>
          <w:bCs/>
          <w:u w:val="single"/>
        </w:rPr>
        <w:t xml:space="preserve">When answering the questions below, please check the </w:t>
      </w:r>
      <w:r>
        <w:rPr>
          <w:b/>
          <w:bCs/>
          <w:u w:val="single"/>
        </w:rPr>
        <w:t>market segments</w:t>
      </w:r>
      <w:r w:rsidRPr="003D5004">
        <w:rPr>
          <w:b/>
          <w:bCs/>
          <w:u w:val="single"/>
        </w:rPr>
        <w:t xml:space="preserve"> and DSA</w:t>
      </w:r>
      <w:r>
        <w:rPr>
          <w:b/>
          <w:bCs/>
          <w:u w:val="single"/>
        </w:rPr>
        <w:t>s</w:t>
      </w:r>
      <w:r w:rsidRPr="003D5004">
        <w:rPr>
          <w:b/>
          <w:bCs/>
          <w:u w:val="single"/>
        </w:rPr>
        <w:t xml:space="preserve"> that are relevant to your response.</w:t>
      </w:r>
    </w:p>
    <w:p w14:paraId="7EDAC79C" w14:textId="77777777" w:rsidR="00810ED9" w:rsidRDefault="00810ED9" w:rsidP="00810ED9">
      <w:pPr>
        <w:pStyle w:val="Textbox"/>
        <w:shd w:val="clear" w:color="auto" w:fill="auto"/>
        <w:rPr>
          <w:b/>
          <w:bCs/>
          <w:u w:val="single"/>
        </w:rPr>
      </w:pPr>
      <w:r>
        <w:rPr>
          <w:b/>
          <w:bCs/>
          <w:u w:val="single"/>
        </w:rPr>
        <w:t>Chapter Two</w:t>
      </w:r>
    </w:p>
    <w:p w14:paraId="2A289DCA" w14:textId="77777777" w:rsidR="00810ED9" w:rsidRDefault="00810ED9" w:rsidP="00810ED9">
      <w:pPr>
        <w:pStyle w:val="Textbox"/>
        <w:shd w:val="clear" w:color="auto" w:fill="auto"/>
        <w:rPr>
          <w:b/>
          <w:bCs/>
          <w:u w:val="single"/>
        </w:rPr>
      </w:pPr>
    </w:p>
    <w:tbl>
      <w:tblPr>
        <w:tblW w:w="12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984"/>
        <w:gridCol w:w="425"/>
        <w:gridCol w:w="1230"/>
        <w:gridCol w:w="330"/>
        <w:gridCol w:w="5729"/>
      </w:tblGrid>
      <w:tr w:rsidR="00810ED9" w:rsidRPr="000059E7" w14:paraId="51034856" w14:textId="77777777" w:rsidTr="00810ED9">
        <w:trPr>
          <w:tblHeader/>
        </w:trPr>
        <w:tc>
          <w:tcPr>
            <w:tcW w:w="3261" w:type="dxa"/>
            <w:shd w:val="clear" w:color="auto" w:fill="95B3D7"/>
            <w:vAlign w:val="center"/>
          </w:tcPr>
          <w:p w14:paraId="733A1A6F" w14:textId="77777777" w:rsidR="00810ED9" w:rsidRPr="00936996" w:rsidRDefault="00810ED9" w:rsidP="00810ED9">
            <w:pPr>
              <w:jc w:val="center"/>
              <w:rPr>
                <w:b/>
                <w:sz w:val="18"/>
                <w:szCs w:val="18"/>
              </w:rPr>
            </w:pPr>
            <w:r w:rsidRPr="00936996">
              <w:rPr>
                <w:b/>
                <w:sz w:val="18"/>
                <w:szCs w:val="18"/>
              </w:rPr>
              <w:t>Question</w:t>
            </w:r>
          </w:p>
        </w:tc>
        <w:tc>
          <w:tcPr>
            <w:tcW w:w="2409" w:type="dxa"/>
            <w:gridSpan w:val="2"/>
            <w:tcBorders>
              <w:bottom w:val="nil"/>
            </w:tcBorders>
            <w:shd w:val="clear" w:color="auto" w:fill="95B3D7"/>
            <w:vAlign w:val="center"/>
          </w:tcPr>
          <w:p w14:paraId="1714FC2D" w14:textId="77777777" w:rsidR="00810ED9" w:rsidRPr="00936996" w:rsidRDefault="00810ED9" w:rsidP="00810ED9">
            <w:pPr>
              <w:jc w:val="center"/>
              <w:rPr>
                <w:b/>
                <w:sz w:val="18"/>
                <w:szCs w:val="18"/>
              </w:rPr>
            </w:pPr>
            <w:r>
              <w:rPr>
                <w:b/>
                <w:sz w:val="18"/>
                <w:szCs w:val="18"/>
              </w:rPr>
              <w:t xml:space="preserve">Segment </w:t>
            </w:r>
            <w:r w:rsidRPr="00936996">
              <w:rPr>
                <w:b/>
                <w:sz w:val="18"/>
                <w:szCs w:val="18"/>
              </w:rPr>
              <w:t>(s)</w:t>
            </w:r>
          </w:p>
        </w:tc>
        <w:tc>
          <w:tcPr>
            <w:tcW w:w="1560" w:type="dxa"/>
            <w:gridSpan w:val="2"/>
            <w:shd w:val="clear" w:color="auto" w:fill="95B3D7"/>
            <w:vAlign w:val="center"/>
          </w:tcPr>
          <w:p w14:paraId="1B1B1AC0" w14:textId="77777777" w:rsidR="00810ED9" w:rsidRPr="000059E7" w:rsidRDefault="00810ED9" w:rsidP="00810ED9">
            <w:pPr>
              <w:jc w:val="center"/>
              <w:rPr>
                <w:b/>
                <w:sz w:val="18"/>
                <w:szCs w:val="18"/>
              </w:rPr>
            </w:pPr>
            <w:r w:rsidRPr="000059E7">
              <w:rPr>
                <w:b/>
                <w:sz w:val="18"/>
                <w:szCs w:val="18"/>
              </w:rPr>
              <w:t>DSA</w:t>
            </w:r>
            <w:r>
              <w:rPr>
                <w:b/>
                <w:sz w:val="18"/>
                <w:szCs w:val="18"/>
              </w:rPr>
              <w:t>(s)</w:t>
            </w:r>
          </w:p>
        </w:tc>
        <w:tc>
          <w:tcPr>
            <w:tcW w:w="5729" w:type="dxa"/>
            <w:shd w:val="clear" w:color="auto" w:fill="95B3D7"/>
            <w:vAlign w:val="center"/>
          </w:tcPr>
          <w:p w14:paraId="79DDE767" w14:textId="77777777" w:rsidR="00810ED9" w:rsidRPr="000059E7" w:rsidRDefault="00810ED9" w:rsidP="00810ED9">
            <w:pPr>
              <w:jc w:val="center"/>
              <w:rPr>
                <w:b/>
                <w:sz w:val="18"/>
                <w:szCs w:val="18"/>
              </w:rPr>
            </w:pPr>
            <w:r w:rsidRPr="000059E7">
              <w:rPr>
                <w:b/>
                <w:sz w:val="18"/>
                <w:szCs w:val="18"/>
              </w:rPr>
              <w:t>Response</w:t>
            </w:r>
          </w:p>
        </w:tc>
      </w:tr>
      <w:tr w:rsidR="00810ED9" w14:paraId="532FCD2D" w14:textId="77777777" w:rsidTr="00810ED9">
        <w:trPr>
          <w:trHeight w:val="752"/>
        </w:trPr>
        <w:tc>
          <w:tcPr>
            <w:tcW w:w="3261" w:type="dxa"/>
          </w:tcPr>
          <w:p w14:paraId="05FAF711" w14:textId="77777777" w:rsidR="00810ED9" w:rsidRPr="001C3613" w:rsidRDefault="00810ED9" w:rsidP="00810ED9">
            <w:pPr>
              <w:rPr>
                <w:bCs/>
              </w:rPr>
            </w:pPr>
            <w:r w:rsidRPr="001C3613">
              <w:t xml:space="preserve">One: </w:t>
            </w:r>
            <w:r w:rsidRPr="006914C7">
              <w:rPr>
                <w:bCs/>
              </w:rPr>
              <w:t xml:space="preserve">Do you, as a customer or competitor, </w:t>
            </w:r>
            <w:r>
              <w:rPr>
                <w:bCs/>
              </w:rPr>
              <w:t>view these proposed alternatives as distinct segments within the connections market? Are they an appropriate way of segmenting the market for the assessment of effective competition?</w:t>
            </w:r>
          </w:p>
        </w:tc>
        <w:tc>
          <w:tcPr>
            <w:tcW w:w="1984" w:type="dxa"/>
            <w:tcBorders>
              <w:right w:val="nil"/>
            </w:tcBorders>
          </w:tcPr>
          <w:p w14:paraId="07E50944" w14:textId="77777777" w:rsidR="00810ED9" w:rsidRDefault="00810ED9" w:rsidP="00810ED9">
            <w:r>
              <w:t>LV – 20 and above</w:t>
            </w:r>
          </w:p>
          <w:p w14:paraId="78A1311E" w14:textId="77777777" w:rsidR="00810ED9" w:rsidRDefault="00810ED9" w:rsidP="00810ED9"/>
          <w:p w14:paraId="5AE64DAC" w14:textId="77777777" w:rsidR="00810ED9" w:rsidRDefault="00810ED9" w:rsidP="00810ED9">
            <w:r>
              <w:t>Metered HV/EHV</w:t>
            </w:r>
          </w:p>
          <w:p w14:paraId="503EB067" w14:textId="77777777" w:rsidR="00810ED9" w:rsidRDefault="00810ED9" w:rsidP="00810ED9"/>
          <w:p w14:paraId="10022EFF" w14:textId="77777777" w:rsidR="00810ED9" w:rsidRDefault="00810ED9" w:rsidP="00810ED9">
            <w:r>
              <w:t>Metered EHV and above</w:t>
            </w:r>
          </w:p>
          <w:p w14:paraId="3ED19C5E" w14:textId="77777777" w:rsidR="00810ED9" w:rsidRDefault="00810ED9" w:rsidP="00810ED9"/>
          <w:p w14:paraId="0A6890AD" w14:textId="77777777" w:rsidR="00810ED9" w:rsidRDefault="00810ED9" w:rsidP="00810ED9">
            <w:r>
              <w:t>DG LV – 20 and above</w:t>
            </w:r>
          </w:p>
          <w:p w14:paraId="6882FE1C" w14:textId="77777777" w:rsidR="00810ED9" w:rsidRDefault="00810ED9" w:rsidP="00810ED9"/>
          <w:p w14:paraId="045B5A08" w14:textId="77777777" w:rsidR="00810ED9" w:rsidRDefault="00810ED9" w:rsidP="00810ED9">
            <w:r>
              <w:t>DG HV</w:t>
            </w:r>
          </w:p>
          <w:p w14:paraId="3F99A0ED" w14:textId="77777777" w:rsidR="00810ED9" w:rsidRDefault="00810ED9" w:rsidP="00810ED9"/>
          <w:p w14:paraId="03BF6A89" w14:textId="77777777" w:rsidR="00810ED9" w:rsidRDefault="00810ED9" w:rsidP="00810ED9">
            <w:r>
              <w:t>DG EHV</w:t>
            </w:r>
          </w:p>
          <w:p w14:paraId="6166B35A" w14:textId="77777777" w:rsidR="00810ED9" w:rsidRDefault="00810ED9" w:rsidP="00810ED9"/>
          <w:p w14:paraId="3BFB7CA1" w14:textId="77777777" w:rsidR="00810ED9" w:rsidRDefault="00810ED9" w:rsidP="00810ED9">
            <w:r>
              <w:t>Unmetered (LA))</w:t>
            </w:r>
          </w:p>
          <w:p w14:paraId="39E90CC6" w14:textId="77777777" w:rsidR="00810ED9" w:rsidRDefault="00810ED9" w:rsidP="00810ED9"/>
          <w:p w14:paraId="3C9BCB11" w14:textId="77777777" w:rsidR="00810ED9" w:rsidRDefault="00810ED9" w:rsidP="00810ED9">
            <w:r>
              <w:t xml:space="preserve">Unmetered (PFI </w:t>
            </w:r>
          </w:p>
          <w:p w14:paraId="3FCA1B6D" w14:textId="77777777" w:rsidR="00810ED9" w:rsidRDefault="00810ED9" w:rsidP="00810ED9"/>
          <w:p w14:paraId="478AECAE" w14:textId="77777777" w:rsidR="00810ED9" w:rsidRPr="00635F6A" w:rsidRDefault="00810ED9" w:rsidP="00810ED9">
            <w:r>
              <w:t>Unmetered (Other) – 5 and above</w:t>
            </w:r>
          </w:p>
        </w:tc>
        <w:tc>
          <w:tcPr>
            <w:tcW w:w="425" w:type="dxa"/>
            <w:tcBorders>
              <w:left w:val="nil"/>
            </w:tcBorders>
          </w:tcPr>
          <w:p w14:paraId="37A69F0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E2EFABA" w14:textId="77777777" w:rsidR="00810ED9" w:rsidRDefault="00810ED9" w:rsidP="00810ED9"/>
          <w:p w14:paraId="3B5573BC" w14:textId="77777777" w:rsidR="00810ED9" w:rsidRDefault="00810ED9" w:rsidP="00810ED9"/>
          <w:p w14:paraId="5845B5A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557D1DF" w14:textId="77777777" w:rsidR="00810ED9" w:rsidRDefault="00810ED9" w:rsidP="00810ED9"/>
          <w:p w14:paraId="151AFC94" w14:textId="77777777" w:rsidR="00810ED9" w:rsidRDefault="00810ED9" w:rsidP="00810ED9"/>
          <w:p w14:paraId="475885D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A128AC7" w14:textId="77777777" w:rsidR="00810ED9" w:rsidRDefault="00810ED9" w:rsidP="00810ED9"/>
          <w:p w14:paraId="2462C4B1" w14:textId="77777777" w:rsidR="00810ED9" w:rsidRDefault="00810ED9" w:rsidP="00810ED9"/>
          <w:p w14:paraId="7C20905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84D6159" w14:textId="77777777" w:rsidR="00810ED9" w:rsidRDefault="00810ED9" w:rsidP="00810ED9"/>
          <w:p w14:paraId="1B9C58C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80725D5" w14:textId="77777777" w:rsidR="00810ED9" w:rsidRDefault="00810ED9" w:rsidP="00810ED9"/>
          <w:p w14:paraId="25433E2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FB4864F" w14:textId="77777777" w:rsidR="00810ED9" w:rsidRDefault="00810ED9" w:rsidP="00810ED9"/>
          <w:p w14:paraId="6B914F4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09A4030" w14:textId="77777777" w:rsidR="00810ED9" w:rsidRDefault="00810ED9" w:rsidP="00810ED9"/>
          <w:p w14:paraId="789D478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4CDFAEE" w14:textId="77777777" w:rsidR="00810ED9" w:rsidRDefault="00810ED9" w:rsidP="00810ED9"/>
          <w:p w14:paraId="2D206417" w14:textId="77777777" w:rsidR="00810ED9" w:rsidRDefault="00810ED9" w:rsidP="00810ED9"/>
          <w:p w14:paraId="4EAC81D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AFE4436" w14:textId="77777777" w:rsidR="00810ED9" w:rsidRPr="00635F6A" w:rsidRDefault="00810ED9" w:rsidP="00810ED9"/>
        </w:tc>
        <w:tc>
          <w:tcPr>
            <w:tcW w:w="1230" w:type="dxa"/>
            <w:tcBorders>
              <w:top w:val="nil"/>
              <w:right w:val="nil"/>
            </w:tcBorders>
          </w:tcPr>
          <w:p w14:paraId="178BB86A" w14:textId="77777777" w:rsidR="00810ED9" w:rsidRPr="00635F6A" w:rsidRDefault="00810ED9" w:rsidP="00810ED9">
            <w:r>
              <w:t>Northeast</w:t>
            </w:r>
          </w:p>
          <w:p w14:paraId="662E8A74" w14:textId="77777777" w:rsidR="00810ED9" w:rsidRDefault="00810ED9" w:rsidP="00810ED9"/>
          <w:p w14:paraId="22827D14" w14:textId="77777777" w:rsidR="00810ED9" w:rsidRDefault="00810ED9" w:rsidP="00810ED9">
            <w:r>
              <w:t>Yorkshire</w:t>
            </w:r>
          </w:p>
          <w:p w14:paraId="03052230" w14:textId="77777777" w:rsidR="00810ED9" w:rsidRPr="00635F6A" w:rsidRDefault="00810ED9" w:rsidP="00810ED9"/>
        </w:tc>
        <w:tc>
          <w:tcPr>
            <w:tcW w:w="330" w:type="dxa"/>
            <w:tcBorders>
              <w:top w:val="nil"/>
              <w:left w:val="nil"/>
            </w:tcBorders>
          </w:tcPr>
          <w:p w14:paraId="76FD4E9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EBC2DA6" w14:textId="77777777" w:rsidR="00810ED9" w:rsidRDefault="00810ED9" w:rsidP="00810ED9"/>
          <w:p w14:paraId="44303EC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9E438ED" w14:textId="77777777" w:rsidR="00810ED9" w:rsidRDefault="00810ED9" w:rsidP="00810ED9"/>
          <w:p w14:paraId="1368822A" w14:textId="77777777" w:rsidR="00810ED9" w:rsidRDefault="00810ED9" w:rsidP="00810ED9"/>
          <w:p w14:paraId="2B56433A" w14:textId="77777777" w:rsidR="00810ED9" w:rsidRPr="00635F6A" w:rsidRDefault="00810ED9" w:rsidP="00810ED9"/>
        </w:tc>
        <w:tc>
          <w:tcPr>
            <w:tcW w:w="5729" w:type="dxa"/>
            <w:vAlign w:val="center"/>
          </w:tcPr>
          <w:p w14:paraId="275DC3DD" w14:textId="77777777" w:rsidR="00810ED9" w:rsidRDefault="00810ED9" w:rsidP="00810ED9"/>
        </w:tc>
      </w:tr>
      <w:tr w:rsidR="00810ED9" w14:paraId="0EB1C05A" w14:textId="77777777" w:rsidTr="00810ED9">
        <w:tc>
          <w:tcPr>
            <w:tcW w:w="3261" w:type="dxa"/>
          </w:tcPr>
          <w:p w14:paraId="6BDF13A8" w14:textId="77777777" w:rsidR="00810ED9" w:rsidRPr="009B2C6B" w:rsidRDefault="00810ED9" w:rsidP="00810ED9">
            <w:pPr>
              <w:rPr>
                <w:b/>
                <w:highlight w:val="yellow"/>
              </w:rPr>
            </w:pPr>
            <w:r w:rsidRPr="001C3613">
              <w:t xml:space="preserve">Two: </w:t>
            </w:r>
            <w:r w:rsidRPr="000E56C4">
              <w:rPr>
                <w:bCs/>
              </w:rPr>
              <w:t xml:space="preserve">Do you consider </w:t>
            </w:r>
            <w:r>
              <w:rPr>
                <w:bCs/>
              </w:rPr>
              <w:t xml:space="preserve">Northern </w:t>
            </w:r>
            <w:proofErr w:type="spellStart"/>
            <w:r>
              <w:rPr>
                <w:bCs/>
              </w:rPr>
              <w:t>Powergrid’s</w:t>
            </w:r>
            <w:proofErr w:type="spellEnd"/>
            <w:r w:rsidRPr="000E56C4">
              <w:rPr>
                <w:bCs/>
              </w:rPr>
              <w:t xml:space="preserve"> definition of </w:t>
            </w:r>
            <w:r>
              <w:rPr>
                <w:bCs/>
              </w:rPr>
              <w:t xml:space="preserve">each of </w:t>
            </w:r>
            <w:r w:rsidRPr="000E56C4">
              <w:rPr>
                <w:bCs/>
              </w:rPr>
              <w:t>the</w:t>
            </w:r>
            <w:r>
              <w:rPr>
                <w:bCs/>
              </w:rPr>
              <w:t xml:space="preserve"> proposed</w:t>
            </w:r>
            <w:r w:rsidRPr="000E56C4">
              <w:rPr>
                <w:bCs/>
              </w:rPr>
              <w:t xml:space="preserve"> </w:t>
            </w:r>
            <w:r>
              <w:rPr>
                <w:bCs/>
              </w:rPr>
              <w:t>alternative market segments</w:t>
            </w:r>
            <w:r w:rsidRPr="000E56C4">
              <w:rPr>
                <w:bCs/>
              </w:rPr>
              <w:t xml:space="preserve"> to be clear and</w:t>
            </w:r>
            <w:r>
              <w:rPr>
                <w:bCs/>
              </w:rPr>
              <w:t xml:space="preserve"> unambiguous</w:t>
            </w:r>
            <w:r w:rsidRPr="000E56C4">
              <w:rPr>
                <w:bCs/>
              </w:rPr>
              <w:t>?</w:t>
            </w:r>
          </w:p>
        </w:tc>
        <w:tc>
          <w:tcPr>
            <w:tcW w:w="1984" w:type="dxa"/>
            <w:tcBorders>
              <w:right w:val="nil"/>
            </w:tcBorders>
          </w:tcPr>
          <w:p w14:paraId="68020BD7" w14:textId="77777777" w:rsidR="00810ED9" w:rsidRDefault="00810ED9" w:rsidP="00810ED9">
            <w:r>
              <w:t>LV – 20 and above</w:t>
            </w:r>
          </w:p>
          <w:p w14:paraId="318D2208" w14:textId="77777777" w:rsidR="00810ED9" w:rsidRDefault="00810ED9" w:rsidP="00810ED9"/>
          <w:p w14:paraId="0E5F481A" w14:textId="77777777" w:rsidR="00810ED9" w:rsidRDefault="00810ED9" w:rsidP="00810ED9">
            <w:r>
              <w:t>Metered HV/EHV</w:t>
            </w:r>
          </w:p>
          <w:p w14:paraId="785DD3F3" w14:textId="77777777" w:rsidR="00810ED9" w:rsidRDefault="00810ED9" w:rsidP="00810ED9"/>
          <w:p w14:paraId="42990E8F" w14:textId="77777777" w:rsidR="00810ED9" w:rsidRDefault="00810ED9" w:rsidP="00810ED9">
            <w:r>
              <w:t>Metered EHV and above</w:t>
            </w:r>
          </w:p>
          <w:p w14:paraId="04D05267" w14:textId="77777777" w:rsidR="00810ED9" w:rsidRDefault="00810ED9" w:rsidP="00810ED9"/>
          <w:p w14:paraId="46F5F3B6" w14:textId="77777777" w:rsidR="00810ED9" w:rsidRDefault="00810ED9" w:rsidP="00810ED9">
            <w:r>
              <w:lastRenderedPageBreak/>
              <w:t>DG LV – 20 and above</w:t>
            </w:r>
          </w:p>
          <w:p w14:paraId="64937318" w14:textId="77777777" w:rsidR="00810ED9" w:rsidRDefault="00810ED9" w:rsidP="00810ED9"/>
          <w:p w14:paraId="07B341BB" w14:textId="77777777" w:rsidR="00810ED9" w:rsidRDefault="00810ED9" w:rsidP="00810ED9">
            <w:r>
              <w:t>DG HV</w:t>
            </w:r>
          </w:p>
          <w:p w14:paraId="02ED4687" w14:textId="77777777" w:rsidR="00810ED9" w:rsidRDefault="00810ED9" w:rsidP="00810ED9"/>
          <w:p w14:paraId="63B7673B" w14:textId="77777777" w:rsidR="00810ED9" w:rsidRDefault="00810ED9" w:rsidP="00810ED9">
            <w:r>
              <w:t>DG EHV</w:t>
            </w:r>
          </w:p>
          <w:p w14:paraId="0E003980" w14:textId="77777777" w:rsidR="00810ED9" w:rsidRDefault="00810ED9" w:rsidP="00810ED9"/>
          <w:p w14:paraId="39AA9FAB" w14:textId="77777777" w:rsidR="00810ED9" w:rsidRDefault="00810ED9" w:rsidP="00810ED9">
            <w:r>
              <w:t>Unmetered (LA))</w:t>
            </w:r>
          </w:p>
          <w:p w14:paraId="61BC377D" w14:textId="77777777" w:rsidR="00810ED9" w:rsidRDefault="00810ED9" w:rsidP="00810ED9"/>
          <w:p w14:paraId="0CA9A47C" w14:textId="77777777" w:rsidR="00810ED9" w:rsidRDefault="00810ED9" w:rsidP="00810ED9">
            <w:r>
              <w:t xml:space="preserve">Unmetered (PFI </w:t>
            </w:r>
          </w:p>
          <w:p w14:paraId="6317D601" w14:textId="77777777" w:rsidR="00810ED9" w:rsidRDefault="00810ED9" w:rsidP="00810ED9"/>
          <w:p w14:paraId="2479BD9B" w14:textId="77777777" w:rsidR="00810ED9" w:rsidRPr="00635F6A" w:rsidRDefault="00810ED9" w:rsidP="00810ED9">
            <w:r>
              <w:t>Unmetered (Other) – 5 and above</w:t>
            </w:r>
          </w:p>
        </w:tc>
        <w:tc>
          <w:tcPr>
            <w:tcW w:w="425" w:type="dxa"/>
            <w:tcBorders>
              <w:left w:val="nil"/>
            </w:tcBorders>
          </w:tcPr>
          <w:p w14:paraId="6D6BA398"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56FF893" w14:textId="77777777" w:rsidR="00810ED9" w:rsidRDefault="00810ED9" w:rsidP="00810ED9"/>
          <w:p w14:paraId="43A01112" w14:textId="77777777" w:rsidR="00810ED9" w:rsidRDefault="00810ED9" w:rsidP="00810ED9"/>
          <w:p w14:paraId="6EBBA81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02B8DC9" w14:textId="77777777" w:rsidR="00810ED9" w:rsidRDefault="00810ED9" w:rsidP="00810ED9"/>
          <w:p w14:paraId="11EB2A5E" w14:textId="77777777" w:rsidR="00810ED9" w:rsidRDefault="00810ED9" w:rsidP="00810ED9"/>
          <w:p w14:paraId="05C5238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6F0C18A" w14:textId="77777777" w:rsidR="00810ED9" w:rsidRDefault="00810ED9" w:rsidP="00810ED9"/>
          <w:p w14:paraId="0D3DC0A0" w14:textId="77777777" w:rsidR="00810ED9" w:rsidRDefault="00810ED9" w:rsidP="00810ED9"/>
          <w:p w14:paraId="1513666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44C8B09" w14:textId="77777777" w:rsidR="00810ED9" w:rsidRDefault="00810ED9" w:rsidP="00810ED9"/>
          <w:p w14:paraId="277E974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E7E9C25" w14:textId="77777777" w:rsidR="00810ED9" w:rsidRDefault="00810ED9" w:rsidP="00810ED9"/>
          <w:p w14:paraId="1A38FC0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7286D8F" w14:textId="77777777" w:rsidR="00810ED9" w:rsidRDefault="00810ED9" w:rsidP="00810ED9"/>
          <w:p w14:paraId="04FFCD7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479D86B" w14:textId="77777777" w:rsidR="00810ED9" w:rsidRDefault="00810ED9" w:rsidP="00810ED9"/>
          <w:p w14:paraId="317075A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25F9B3B" w14:textId="77777777" w:rsidR="00810ED9" w:rsidRDefault="00810ED9" w:rsidP="00810ED9"/>
          <w:p w14:paraId="68D30C69" w14:textId="77777777" w:rsidR="00810ED9" w:rsidRDefault="00810ED9" w:rsidP="00810ED9"/>
          <w:p w14:paraId="038FFA2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57C741F" w14:textId="77777777" w:rsidR="00810ED9" w:rsidRPr="00635F6A" w:rsidRDefault="00810ED9" w:rsidP="00810ED9"/>
        </w:tc>
        <w:tc>
          <w:tcPr>
            <w:tcW w:w="1230" w:type="dxa"/>
            <w:tcBorders>
              <w:right w:val="nil"/>
            </w:tcBorders>
          </w:tcPr>
          <w:p w14:paraId="527FADD1" w14:textId="77777777" w:rsidR="00810ED9" w:rsidRPr="00635F6A" w:rsidRDefault="00810ED9" w:rsidP="00810ED9">
            <w:r>
              <w:lastRenderedPageBreak/>
              <w:t>Northeast</w:t>
            </w:r>
          </w:p>
          <w:p w14:paraId="073BFBA1" w14:textId="77777777" w:rsidR="00810ED9" w:rsidRDefault="00810ED9" w:rsidP="00810ED9"/>
          <w:p w14:paraId="2330F4A8" w14:textId="77777777" w:rsidR="00810ED9" w:rsidRDefault="00810ED9" w:rsidP="00810ED9">
            <w:r>
              <w:t>Yorkshire</w:t>
            </w:r>
          </w:p>
          <w:p w14:paraId="2826881B" w14:textId="77777777" w:rsidR="00810ED9" w:rsidRPr="00635F6A" w:rsidRDefault="00810ED9" w:rsidP="00810ED9"/>
        </w:tc>
        <w:tc>
          <w:tcPr>
            <w:tcW w:w="330" w:type="dxa"/>
            <w:tcBorders>
              <w:left w:val="nil"/>
            </w:tcBorders>
          </w:tcPr>
          <w:p w14:paraId="69403AB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0186BB2" w14:textId="77777777" w:rsidR="00810ED9" w:rsidRDefault="00810ED9" w:rsidP="00810ED9"/>
          <w:p w14:paraId="23E86BE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67F2C8B" w14:textId="77777777" w:rsidR="00810ED9" w:rsidRDefault="00810ED9" w:rsidP="00810ED9"/>
          <w:p w14:paraId="77DCA4DD" w14:textId="77777777" w:rsidR="00810ED9" w:rsidRDefault="00810ED9" w:rsidP="00810ED9"/>
          <w:p w14:paraId="66ADA05A" w14:textId="77777777" w:rsidR="00810ED9" w:rsidRPr="00635F6A" w:rsidRDefault="00810ED9" w:rsidP="00810ED9"/>
        </w:tc>
        <w:tc>
          <w:tcPr>
            <w:tcW w:w="5729" w:type="dxa"/>
            <w:vAlign w:val="center"/>
          </w:tcPr>
          <w:p w14:paraId="2DED9675" w14:textId="77777777" w:rsidR="00810ED9" w:rsidRDefault="00810ED9" w:rsidP="00810ED9">
            <w:pPr>
              <w:jc w:val="center"/>
            </w:pPr>
          </w:p>
        </w:tc>
      </w:tr>
      <w:tr w:rsidR="00810ED9" w14:paraId="2AE63A87" w14:textId="77777777" w:rsidTr="00810ED9">
        <w:tc>
          <w:tcPr>
            <w:tcW w:w="3261" w:type="dxa"/>
          </w:tcPr>
          <w:p w14:paraId="542CF8DD" w14:textId="77777777" w:rsidR="00810ED9" w:rsidRPr="001C3613" w:rsidRDefault="00810ED9" w:rsidP="00810ED9">
            <w:r w:rsidRPr="001C3613">
              <w:rPr>
                <w:b/>
              </w:rPr>
              <w:lastRenderedPageBreak/>
              <w:t>Three</w:t>
            </w:r>
            <w:r w:rsidRPr="001C3613">
              <w:t>:</w:t>
            </w:r>
            <w:r w:rsidRPr="00936996">
              <w:t xml:space="preserve"> </w:t>
            </w:r>
            <w:r>
              <w:rPr>
                <w:bCs/>
              </w:rPr>
              <w:t>P</w:t>
            </w:r>
            <w:r w:rsidRPr="00A605A3">
              <w:rPr>
                <w:bCs/>
              </w:rPr>
              <w:t xml:space="preserve">lease provide details of </w:t>
            </w:r>
            <w:r>
              <w:rPr>
                <w:bCs/>
              </w:rPr>
              <w:t>any</w:t>
            </w:r>
            <w:r w:rsidRPr="00A605A3">
              <w:rPr>
                <w:bCs/>
              </w:rPr>
              <w:t xml:space="preserve"> connection activity which </w:t>
            </w:r>
            <w:r>
              <w:rPr>
                <w:bCs/>
              </w:rPr>
              <w:t>would be</w:t>
            </w:r>
            <w:r w:rsidRPr="00A605A3">
              <w:rPr>
                <w:bCs/>
              </w:rPr>
              <w:t xml:space="preserve"> difficult to categorise under the proposed </w:t>
            </w:r>
            <w:r>
              <w:rPr>
                <w:bCs/>
              </w:rPr>
              <w:t>a</w:t>
            </w:r>
            <w:r w:rsidRPr="00A605A3">
              <w:rPr>
                <w:bCs/>
              </w:rPr>
              <w:t xml:space="preserve">lternative </w:t>
            </w:r>
            <w:r>
              <w:rPr>
                <w:bCs/>
              </w:rPr>
              <w:t>market segments</w:t>
            </w:r>
            <w:r w:rsidRPr="00A605A3">
              <w:rPr>
                <w:bCs/>
              </w:rPr>
              <w:t>.</w:t>
            </w:r>
          </w:p>
        </w:tc>
        <w:tc>
          <w:tcPr>
            <w:tcW w:w="1984" w:type="dxa"/>
            <w:tcBorders>
              <w:right w:val="nil"/>
            </w:tcBorders>
          </w:tcPr>
          <w:p w14:paraId="5C540AA7" w14:textId="77777777" w:rsidR="00810ED9" w:rsidRDefault="00810ED9" w:rsidP="00810ED9">
            <w:r>
              <w:t>LV – 20 and above</w:t>
            </w:r>
          </w:p>
          <w:p w14:paraId="1F2996BD" w14:textId="77777777" w:rsidR="00810ED9" w:rsidRDefault="00810ED9" w:rsidP="00810ED9"/>
          <w:p w14:paraId="1988A3FC" w14:textId="77777777" w:rsidR="00810ED9" w:rsidRDefault="00810ED9" w:rsidP="00810ED9">
            <w:r>
              <w:t>Metered HV/EHV</w:t>
            </w:r>
          </w:p>
          <w:p w14:paraId="2A07AD6D" w14:textId="77777777" w:rsidR="00810ED9" w:rsidRDefault="00810ED9" w:rsidP="00810ED9"/>
          <w:p w14:paraId="0394EEE4" w14:textId="77777777" w:rsidR="00810ED9" w:rsidRDefault="00810ED9" w:rsidP="00810ED9">
            <w:r>
              <w:t>Metered EHV and above</w:t>
            </w:r>
          </w:p>
          <w:p w14:paraId="039D4E77" w14:textId="77777777" w:rsidR="00810ED9" w:rsidRDefault="00810ED9" w:rsidP="00810ED9"/>
          <w:p w14:paraId="44D7D018" w14:textId="77777777" w:rsidR="00810ED9" w:rsidRDefault="00810ED9" w:rsidP="00810ED9">
            <w:r>
              <w:t>DG LV – 20 and above</w:t>
            </w:r>
          </w:p>
          <w:p w14:paraId="265710A5" w14:textId="77777777" w:rsidR="00810ED9" w:rsidRDefault="00810ED9" w:rsidP="00810ED9"/>
          <w:p w14:paraId="7526614E" w14:textId="77777777" w:rsidR="00810ED9" w:rsidRDefault="00810ED9" w:rsidP="00810ED9">
            <w:r>
              <w:t>DG HV</w:t>
            </w:r>
          </w:p>
          <w:p w14:paraId="5C6FE598" w14:textId="77777777" w:rsidR="00810ED9" w:rsidRDefault="00810ED9" w:rsidP="00810ED9"/>
          <w:p w14:paraId="4BC7E696" w14:textId="77777777" w:rsidR="00810ED9" w:rsidRDefault="00810ED9" w:rsidP="00810ED9">
            <w:r>
              <w:t>DG EHV</w:t>
            </w:r>
          </w:p>
          <w:p w14:paraId="4EE5F7AF" w14:textId="77777777" w:rsidR="00810ED9" w:rsidRDefault="00810ED9" w:rsidP="00810ED9"/>
          <w:p w14:paraId="675BE3B1" w14:textId="77777777" w:rsidR="00810ED9" w:rsidRDefault="00810ED9" w:rsidP="00810ED9">
            <w:r>
              <w:t>Unmetered (LA))</w:t>
            </w:r>
          </w:p>
          <w:p w14:paraId="4B3AE573" w14:textId="77777777" w:rsidR="00810ED9" w:rsidRDefault="00810ED9" w:rsidP="00810ED9"/>
          <w:p w14:paraId="2D81590D" w14:textId="77777777" w:rsidR="00810ED9" w:rsidRDefault="00810ED9" w:rsidP="00810ED9">
            <w:r>
              <w:t xml:space="preserve">Unmetered (PFI </w:t>
            </w:r>
          </w:p>
          <w:p w14:paraId="56420D41" w14:textId="77777777" w:rsidR="00810ED9" w:rsidRDefault="00810ED9" w:rsidP="00810ED9"/>
          <w:p w14:paraId="3F036608" w14:textId="77777777" w:rsidR="00810ED9" w:rsidRPr="00635F6A" w:rsidRDefault="00810ED9" w:rsidP="00810ED9">
            <w:r>
              <w:t xml:space="preserve">Unmetered </w:t>
            </w:r>
            <w:r>
              <w:lastRenderedPageBreak/>
              <w:t>(Other) – 5 and above</w:t>
            </w:r>
          </w:p>
        </w:tc>
        <w:tc>
          <w:tcPr>
            <w:tcW w:w="425" w:type="dxa"/>
            <w:tcBorders>
              <w:left w:val="nil"/>
            </w:tcBorders>
          </w:tcPr>
          <w:p w14:paraId="006E1E92"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B977C77" w14:textId="77777777" w:rsidR="00810ED9" w:rsidRDefault="00810ED9" w:rsidP="00810ED9"/>
          <w:p w14:paraId="1D8EA844" w14:textId="77777777" w:rsidR="00810ED9" w:rsidRDefault="00810ED9" w:rsidP="00810ED9"/>
          <w:p w14:paraId="04D9FF2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A1F2199" w14:textId="77777777" w:rsidR="00810ED9" w:rsidRDefault="00810ED9" w:rsidP="00810ED9"/>
          <w:p w14:paraId="5758CE46" w14:textId="77777777" w:rsidR="00810ED9" w:rsidRDefault="00810ED9" w:rsidP="00810ED9"/>
          <w:p w14:paraId="04EE33F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14B563A" w14:textId="77777777" w:rsidR="00810ED9" w:rsidRDefault="00810ED9" w:rsidP="00810ED9"/>
          <w:p w14:paraId="0237D953" w14:textId="77777777" w:rsidR="00810ED9" w:rsidRDefault="00810ED9" w:rsidP="00810ED9"/>
          <w:p w14:paraId="3398E7F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C08E6E0" w14:textId="77777777" w:rsidR="00810ED9" w:rsidRDefault="00810ED9" w:rsidP="00810ED9">
            <w:pPr>
              <w:jc w:val="both"/>
            </w:pPr>
          </w:p>
          <w:p w14:paraId="4C8DE38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A5FCA06" w14:textId="77777777" w:rsidR="00810ED9" w:rsidRDefault="00810ED9" w:rsidP="00810ED9"/>
          <w:p w14:paraId="47D649A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2D48714" w14:textId="77777777" w:rsidR="00810ED9" w:rsidRDefault="00810ED9" w:rsidP="00810ED9"/>
          <w:p w14:paraId="2E4EC3F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EC088F7" w14:textId="77777777" w:rsidR="00810ED9" w:rsidRDefault="00810ED9" w:rsidP="00810ED9"/>
          <w:p w14:paraId="5B5338F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2BDD971" w14:textId="77777777" w:rsidR="00810ED9" w:rsidRDefault="00810ED9" w:rsidP="00810ED9"/>
          <w:p w14:paraId="684B78E0" w14:textId="77777777" w:rsidR="00810ED9" w:rsidRDefault="00810ED9" w:rsidP="00810ED9"/>
          <w:p w14:paraId="32690563"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20082E8" w14:textId="77777777" w:rsidR="00810ED9" w:rsidRPr="00635F6A" w:rsidRDefault="00810ED9" w:rsidP="00810ED9"/>
        </w:tc>
        <w:tc>
          <w:tcPr>
            <w:tcW w:w="1230" w:type="dxa"/>
            <w:tcBorders>
              <w:right w:val="nil"/>
            </w:tcBorders>
          </w:tcPr>
          <w:p w14:paraId="68AAACE2" w14:textId="77777777" w:rsidR="00810ED9" w:rsidRPr="00635F6A" w:rsidRDefault="00810ED9" w:rsidP="00810ED9">
            <w:r>
              <w:lastRenderedPageBreak/>
              <w:t>Northeast</w:t>
            </w:r>
          </w:p>
          <w:p w14:paraId="76B7598E" w14:textId="77777777" w:rsidR="00810ED9" w:rsidRDefault="00810ED9" w:rsidP="00810ED9"/>
          <w:p w14:paraId="72F38C4D" w14:textId="77777777" w:rsidR="00810ED9" w:rsidRDefault="00810ED9" w:rsidP="00810ED9">
            <w:r>
              <w:t>Yorkshire</w:t>
            </w:r>
          </w:p>
          <w:p w14:paraId="045A5F96" w14:textId="77777777" w:rsidR="00810ED9" w:rsidRPr="00635F6A" w:rsidRDefault="00810ED9" w:rsidP="00810ED9"/>
        </w:tc>
        <w:tc>
          <w:tcPr>
            <w:tcW w:w="330" w:type="dxa"/>
            <w:tcBorders>
              <w:left w:val="nil"/>
            </w:tcBorders>
          </w:tcPr>
          <w:p w14:paraId="1A11A97A" w14:textId="77777777" w:rsidR="00810ED9" w:rsidRDefault="00810ED9" w:rsidP="00810ED9"/>
        </w:tc>
        <w:tc>
          <w:tcPr>
            <w:tcW w:w="5729" w:type="dxa"/>
            <w:vAlign w:val="center"/>
          </w:tcPr>
          <w:p w14:paraId="329F78B3" w14:textId="77777777" w:rsidR="00810ED9" w:rsidRDefault="00810ED9" w:rsidP="00810ED9">
            <w:pPr>
              <w:jc w:val="center"/>
            </w:pPr>
          </w:p>
        </w:tc>
      </w:tr>
      <w:tr w:rsidR="00810ED9" w14:paraId="723270FB" w14:textId="77777777" w:rsidTr="00810ED9">
        <w:tc>
          <w:tcPr>
            <w:tcW w:w="3261" w:type="dxa"/>
          </w:tcPr>
          <w:p w14:paraId="5D601C2A" w14:textId="77777777" w:rsidR="00810ED9" w:rsidRPr="001C3613" w:rsidRDefault="00810ED9" w:rsidP="00810ED9">
            <w:r w:rsidRPr="001C3613">
              <w:rPr>
                <w:b/>
              </w:rPr>
              <w:lastRenderedPageBreak/>
              <w:t>Four</w:t>
            </w:r>
            <w:r w:rsidRPr="001C3613">
              <w:t xml:space="preserve">: </w:t>
            </w:r>
            <w:r w:rsidRPr="000E56C4">
              <w:rPr>
                <w:bCs/>
              </w:rPr>
              <w:t xml:space="preserve">Are there other factors that we should take into account in deciding whether to accept or reject </w:t>
            </w:r>
            <w:r>
              <w:rPr>
                <w:bCs/>
              </w:rPr>
              <w:t xml:space="preserve">Northern </w:t>
            </w:r>
            <w:proofErr w:type="spellStart"/>
            <w:r>
              <w:rPr>
                <w:bCs/>
              </w:rPr>
              <w:t>Powergrid’s</w:t>
            </w:r>
            <w:proofErr w:type="spellEnd"/>
            <w:r w:rsidRPr="000E56C4">
              <w:rPr>
                <w:bCs/>
              </w:rPr>
              <w:t xml:space="preserve"> proposed definitions of the </w:t>
            </w:r>
            <w:r>
              <w:rPr>
                <w:bCs/>
              </w:rPr>
              <w:t>alternative market segments</w:t>
            </w:r>
            <w:r w:rsidRPr="000E56C4">
              <w:rPr>
                <w:bCs/>
              </w:rPr>
              <w:t>?</w:t>
            </w:r>
          </w:p>
        </w:tc>
        <w:tc>
          <w:tcPr>
            <w:tcW w:w="1984" w:type="dxa"/>
            <w:tcBorders>
              <w:right w:val="nil"/>
            </w:tcBorders>
          </w:tcPr>
          <w:p w14:paraId="4B257044" w14:textId="77777777" w:rsidR="00810ED9" w:rsidRDefault="00810ED9" w:rsidP="00810ED9">
            <w:r>
              <w:t>LV – 20 and above</w:t>
            </w:r>
          </w:p>
          <w:p w14:paraId="7650C7F4" w14:textId="77777777" w:rsidR="00810ED9" w:rsidRDefault="00810ED9" w:rsidP="00810ED9"/>
          <w:p w14:paraId="1413C106" w14:textId="77777777" w:rsidR="00810ED9" w:rsidRDefault="00810ED9" w:rsidP="00810ED9">
            <w:r>
              <w:t>Metered HV/EHV</w:t>
            </w:r>
          </w:p>
          <w:p w14:paraId="54E0AD83" w14:textId="77777777" w:rsidR="00810ED9" w:rsidRDefault="00810ED9" w:rsidP="00810ED9"/>
          <w:p w14:paraId="4A6D6C7B" w14:textId="77777777" w:rsidR="00810ED9" w:rsidRDefault="00810ED9" w:rsidP="00810ED9">
            <w:r>
              <w:t>Metered EHV and above</w:t>
            </w:r>
          </w:p>
          <w:p w14:paraId="62E7881E" w14:textId="77777777" w:rsidR="00810ED9" w:rsidRDefault="00810ED9" w:rsidP="00810ED9"/>
          <w:p w14:paraId="675DD424" w14:textId="77777777" w:rsidR="00810ED9" w:rsidRDefault="00810ED9" w:rsidP="00810ED9">
            <w:r>
              <w:t>DG LV – 20 and above</w:t>
            </w:r>
          </w:p>
          <w:p w14:paraId="15A062D7" w14:textId="77777777" w:rsidR="00810ED9" w:rsidRDefault="00810ED9" w:rsidP="00810ED9"/>
          <w:p w14:paraId="44FC8BF3" w14:textId="77777777" w:rsidR="00810ED9" w:rsidRDefault="00810ED9" w:rsidP="00810ED9">
            <w:r>
              <w:t>DG HV</w:t>
            </w:r>
          </w:p>
          <w:p w14:paraId="2791CBCF" w14:textId="77777777" w:rsidR="00810ED9" w:rsidRDefault="00810ED9" w:rsidP="00810ED9"/>
          <w:p w14:paraId="1F449892" w14:textId="77777777" w:rsidR="00810ED9" w:rsidRDefault="00810ED9" w:rsidP="00810ED9">
            <w:r>
              <w:t>DG EHV</w:t>
            </w:r>
          </w:p>
          <w:p w14:paraId="259DE0BF" w14:textId="77777777" w:rsidR="00810ED9" w:rsidRDefault="00810ED9" w:rsidP="00810ED9"/>
          <w:p w14:paraId="34C3D2B5" w14:textId="77777777" w:rsidR="00810ED9" w:rsidRDefault="00810ED9" w:rsidP="00810ED9">
            <w:r>
              <w:t>Unmetered (LA))</w:t>
            </w:r>
          </w:p>
          <w:p w14:paraId="577742FE" w14:textId="77777777" w:rsidR="00810ED9" w:rsidRDefault="00810ED9" w:rsidP="00810ED9"/>
          <w:p w14:paraId="1551F0EE" w14:textId="77777777" w:rsidR="00810ED9" w:rsidRDefault="00810ED9" w:rsidP="00810ED9">
            <w:r>
              <w:t xml:space="preserve">Unmetered (PFI </w:t>
            </w:r>
          </w:p>
          <w:p w14:paraId="03948819" w14:textId="77777777" w:rsidR="00810ED9" w:rsidRDefault="00810ED9" w:rsidP="00810ED9"/>
          <w:p w14:paraId="7435CBF2" w14:textId="77777777" w:rsidR="00810ED9" w:rsidRPr="00635F6A" w:rsidRDefault="00810ED9" w:rsidP="00810ED9">
            <w:r>
              <w:t>Unmetered (Other) – 5 and above</w:t>
            </w:r>
          </w:p>
        </w:tc>
        <w:tc>
          <w:tcPr>
            <w:tcW w:w="425" w:type="dxa"/>
            <w:tcBorders>
              <w:left w:val="nil"/>
            </w:tcBorders>
          </w:tcPr>
          <w:p w14:paraId="4EDDEAD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287118C" w14:textId="77777777" w:rsidR="00810ED9" w:rsidRDefault="00810ED9" w:rsidP="00810ED9"/>
          <w:p w14:paraId="02B900BA" w14:textId="77777777" w:rsidR="00810ED9" w:rsidRDefault="00810ED9" w:rsidP="00810ED9"/>
          <w:p w14:paraId="0E5DA36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951A8D7" w14:textId="77777777" w:rsidR="00810ED9" w:rsidRDefault="00810ED9" w:rsidP="00810ED9"/>
          <w:p w14:paraId="0CC72077" w14:textId="77777777" w:rsidR="00810ED9" w:rsidRDefault="00810ED9" w:rsidP="00810ED9"/>
          <w:p w14:paraId="4E353F5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BCB925E" w14:textId="77777777" w:rsidR="00810ED9" w:rsidRDefault="00810ED9" w:rsidP="00810ED9"/>
          <w:p w14:paraId="7BBB0EF7" w14:textId="77777777" w:rsidR="00810ED9" w:rsidRDefault="00810ED9" w:rsidP="00810ED9"/>
          <w:p w14:paraId="523A0C7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7FC4EDA" w14:textId="77777777" w:rsidR="00810ED9" w:rsidRDefault="00810ED9" w:rsidP="00810ED9">
            <w:pPr>
              <w:jc w:val="both"/>
            </w:pPr>
          </w:p>
          <w:p w14:paraId="4569C81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62D7AAA" w14:textId="77777777" w:rsidR="00810ED9" w:rsidRDefault="00810ED9" w:rsidP="00810ED9"/>
          <w:p w14:paraId="19C7859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65D477B" w14:textId="77777777" w:rsidR="00810ED9" w:rsidRDefault="00810ED9" w:rsidP="00810ED9"/>
          <w:p w14:paraId="138BE7B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9443901" w14:textId="77777777" w:rsidR="00810ED9" w:rsidRDefault="00810ED9" w:rsidP="00810ED9"/>
          <w:p w14:paraId="494BD50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D390698" w14:textId="77777777" w:rsidR="00810ED9" w:rsidRDefault="00810ED9" w:rsidP="00810ED9"/>
          <w:p w14:paraId="0FBF023D" w14:textId="77777777" w:rsidR="00810ED9" w:rsidRDefault="00810ED9" w:rsidP="00810ED9"/>
          <w:p w14:paraId="2DC58BC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E90B5FA" w14:textId="77777777" w:rsidR="00810ED9" w:rsidRPr="00635F6A" w:rsidRDefault="00810ED9" w:rsidP="00810ED9"/>
        </w:tc>
        <w:tc>
          <w:tcPr>
            <w:tcW w:w="1230" w:type="dxa"/>
            <w:tcBorders>
              <w:right w:val="nil"/>
            </w:tcBorders>
          </w:tcPr>
          <w:p w14:paraId="60A1F962" w14:textId="77777777" w:rsidR="00810ED9" w:rsidRPr="00635F6A" w:rsidRDefault="00810ED9" w:rsidP="00810ED9">
            <w:r>
              <w:t>Northeast</w:t>
            </w:r>
          </w:p>
          <w:p w14:paraId="40E8FBF8" w14:textId="77777777" w:rsidR="00810ED9" w:rsidRDefault="00810ED9" w:rsidP="00810ED9"/>
          <w:p w14:paraId="45172AFE" w14:textId="77777777" w:rsidR="00810ED9" w:rsidRDefault="00810ED9" w:rsidP="00810ED9">
            <w:r>
              <w:t>Yorkshire</w:t>
            </w:r>
          </w:p>
          <w:p w14:paraId="24D91A35" w14:textId="77777777" w:rsidR="00810ED9" w:rsidRPr="00635F6A" w:rsidRDefault="00810ED9" w:rsidP="00810ED9"/>
        </w:tc>
        <w:tc>
          <w:tcPr>
            <w:tcW w:w="330" w:type="dxa"/>
            <w:tcBorders>
              <w:left w:val="nil"/>
            </w:tcBorders>
          </w:tcPr>
          <w:p w14:paraId="37CF251E"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0CFBCC7" w14:textId="77777777" w:rsidR="00810ED9" w:rsidRDefault="00810ED9" w:rsidP="00810ED9"/>
          <w:p w14:paraId="5C89DFB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057EC2F" w14:textId="77777777" w:rsidR="00810ED9" w:rsidRDefault="00810ED9" w:rsidP="00810ED9"/>
          <w:p w14:paraId="380CA137" w14:textId="77777777" w:rsidR="00810ED9" w:rsidRDefault="00810ED9" w:rsidP="00810ED9"/>
          <w:p w14:paraId="57918229" w14:textId="77777777" w:rsidR="00810ED9" w:rsidRPr="00635F6A" w:rsidRDefault="00810ED9" w:rsidP="00810ED9"/>
        </w:tc>
        <w:tc>
          <w:tcPr>
            <w:tcW w:w="5729" w:type="dxa"/>
            <w:vAlign w:val="center"/>
          </w:tcPr>
          <w:p w14:paraId="043B4E2B" w14:textId="77777777" w:rsidR="00810ED9" w:rsidRDefault="00810ED9" w:rsidP="00810ED9">
            <w:pPr>
              <w:jc w:val="center"/>
            </w:pPr>
          </w:p>
        </w:tc>
      </w:tr>
    </w:tbl>
    <w:p w14:paraId="14253137" w14:textId="77777777" w:rsidR="00810ED9" w:rsidRDefault="00810ED9" w:rsidP="00810ED9">
      <w:pPr>
        <w:rPr>
          <w:b/>
          <w:u w:val="single"/>
        </w:rPr>
      </w:pPr>
    </w:p>
    <w:p w14:paraId="71DDD156" w14:textId="77777777" w:rsidR="00810ED9" w:rsidRDefault="00810ED9" w:rsidP="00810ED9">
      <w:pPr>
        <w:pStyle w:val="Textbox"/>
        <w:shd w:val="clear" w:color="auto" w:fill="auto"/>
        <w:rPr>
          <w:b/>
          <w:bCs/>
          <w:u w:val="single"/>
        </w:rPr>
      </w:pPr>
    </w:p>
    <w:p w14:paraId="65B4BF95" w14:textId="77777777" w:rsidR="00810ED9" w:rsidRDefault="00810ED9" w:rsidP="00810ED9">
      <w:pPr>
        <w:pStyle w:val="Textbox"/>
        <w:shd w:val="clear" w:color="auto" w:fill="auto"/>
        <w:rPr>
          <w:b/>
          <w:bCs/>
          <w:u w:val="single"/>
        </w:rPr>
      </w:pPr>
      <w:r>
        <w:rPr>
          <w:b/>
          <w:bCs/>
          <w:u w:val="single"/>
        </w:rPr>
        <w:t>Chapter Three</w:t>
      </w:r>
    </w:p>
    <w:p w14:paraId="6226B42F" w14:textId="77777777" w:rsidR="00810ED9" w:rsidRDefault="00810ED9" w:rsidP="00810ED9">
      <w:pPr>
        <w:pStyle w:val="Textbox"/>
        <w:shd w:val="clear" w:color="auto" w:fill="auto"/>
        <w:rPr>
          <w:b/>
          <w:bCs/>
          <w:u w:val="single"/>
        </w:rPr>
      </w:pPr>
    </w:p>
    <w:tbl>
      <w:tblPr>
        <w:tblW w:w="12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984"/>
        <w:gridCol w:w="425"/>
        <w:gridCol w:w="1134"/>
        <w:gridCol w:w="426"/>
        <w:gridCol w:w="5729"/>
      </w:tblGrid>
      <w:tr w:rsidR="00810ED9" w:rsidRPr="000059E7" w14:paraId="7D4798EB" w14:textId="77777777" w:rsidTr="00810ED9">
        <w:trPr>
          <w:tblHeader/>
        </w:trPr>
        <w:tc>
          <w:tcPr>
            <w:tcW w:w="3261" w:type="dxa"/>
            <w:shd w:val="clear" w:color="auto" w:fill="95B3D7"/>
            <w:vAlign w:val="center"/>
          </w:tcPr>
          <w:p w14:paraId="01DB4EFD" w14:textId="77777777" w:rsidR="00810ED9" w:rsidRPr="00936996" w:rsidRDefault="00810ED9" w:rsidP="00810ED9">
            <w:pPr>
              <w:jc w:val="center"/>
              <w:rPr>
                <w:b/>
                <w:sz w:val="18"/>
                <w:szCs w:val="18"/>
              </w:rPr>
            </w:pPr>
            <w:r w:rsidRPr="00936996">
              <w:rPr>
                <w:b/>
                <w:sz w:val="18"/>
                <w:szCs w:val="18"/>
              </w:rPr>
              <w:t>Question</w:t>
            </w:r>
          </w:p>
        </w:tc>
        <w:tc>
          <w:tcPr>
            <w:tcW w:w="2409" w:type="dxa"/>
            <w:gridSpan w:val="2"/>
            <w:tcBorders>
              <w:bottom w:val="nil"/>
            </w:tcBorders>
            <w:shd w:val="clear" w:color="auto" w:fill="95B3D7"/>
            <w:vAlign w:val="center"/>
          </w:tcPr>
          <w:p w14:paraId="5571E034" w14:textId="77777777" w:rsidR="00810ED9" w:rsidRPr="00936996" w:rsidRDefault="00810ED9" w:rsidP="00810ED9">
            <w:pPr>
              <w:jc w:val="center"/>
              <w:rPr>
                <w:b/>
                <w:sz w:val="18"/>
                <w:szCs w:val="18"/>
              </w:rPr>
            </w:pPr>
            <w:r>
              <w:rPr>
                <w:b/>
                <w:sz w:val="18"/>
                <w:szCs w:val="18"/>
              </w:rPr>
              <w:t>Segment</w:t>
            </w:r>
            <w:r w:rsidRPr="00936996">
              <w:rPr>
                <w:b/>
                <w:sz w:val="18"/>
                <w:szCs w:val="18"/>
              </w:rPr>
              <w:t>(s)</w:t>
            </w:r>
          </w:p>
        </w:tc>
        <w:tc>
          <w:tcPr>
            <w:tcW w:w="1560" w:type="dxa"/>
            <w:gridSpan w:val="2"/>
            <w:shd w:val="clear" w:color="auto" w:fill="95B3D7"/>
            <w:vAlign w:val="center"/>
          </w:tcPr>
          <w:p w14:paraId="0CB30FC0" w14:textId="77777777" w:rsidR="00810ED9" w:rsidRPr="000059E7" w:rsidRDefault="00810ED9" w:rsidP="00810ED9">
            <w:pPr>
              <w:jc w:val="center"/>
              <w:rPr>
                <w:b/>
                <w:sz w:val="18"/>
                <w:szCs w:val="18"/>
              </w:rPr>
            </w:pPr>
            <w:r w:rsidRPr="000059E7">
              <w:rPr>
                <w:b/>
                <w:sz w:val="18"/>
                <w:szCs w:val="18"/>
              </w:rPr>
              <w:t>DSA</w:t>
            </w:r>
            <w:r>
              <w:rPr>
                <w:b/>
                <w:sz w:val="18"/>
                <w:szCs w:val="18"/>
              </w:rPr>
              <w:t>(s)</w:t>
            </w:r>
          </w:p>
        </w:tc>
        <w:tc>
          <w:tcPr>
            <w:tcW w:w="5729" w:type="dxa"/>
            <w:shd w:val="clear" w:color="auto" w:fill="95B3D7"/>
            <w:vAlign w:val="center"/>
          </w:tcPr>
          <w:p w14:paraId="4C6FEF99" w14:textId="77777777" w:rsidR="00810ED9" w:rsidRPr="000059E7" w:rsidRDefault="00810ED9" w:rsidP="00810ED9">
            <w:pPr>
              <w:jc w:val="center"/>
              <w:rPr>
                <w:b/>
                <w:sz w:val="18"/>
                <w:szCs w:val="18"/>
              </w:rPr>
            </w:pPr>
            <w:r w:rsidRPr="000059E7">
              <w:rPr>
                <w:b/>
                <w:sz w:val="18"/>
                <w:szCs w:val="18"/>
              </w:rPr>
              <w:t>Response</w:t>
            </w:r>
          </w:p>
        </w:tc>
      </w:tr>
      <w:tr w:rsidR="00810ED9" w14:paraId="6D9471F2" w14:textId="77777777" w:rsidTr="00810ED9">
        <w:trPr>
          <w:trHeight w:val="752"/>
        </w:trPr>
        <w:tc>
          <w:tcPr>
            <w:tcW w:w="3261" w:type="dxa"/>
          </w:tcPr>
          <w:p w14:paraId="3EC2757E" w14:textId="77777777" w:rsidR="00810ED9" w:rsidRPr="009B2C6B" w:rsidRDefault="00810ED9" w:rsidP="00810ED9">
            <w:pPr>
              <w:rPr>
                <w:b/>
                <w:highlight w:val="yellow"/>
              </w:rPr>
            </w:pPr>
            <w:r w:rsidRPr="00936996">
              <w:rPr>
                <w:b/>
              </w:rPr>
              <w:t xml:space="preserve">One: </w:t>
            </w:r>
            <w:r w:rsidRPr="00936996">
              <w:t>Are customers aware that competitive alternatives exist?</w:t>
            </w:r>
          </w:p>
        </w:tc>
        <w:tc>
          <w:tcPr>
            <w:tcW w:w="1984" w:type="dxa"/>
            <w:tcBorders>
              <w:right w:val="nil"/>
            </w:tcBorders>
          </w:tcPr>
          <w:p w14:paraId="452241DC" w14:textId="77777777" w:rsidR="00810ED9" w:rsidRDefault="00810ED9" w:rsidP="00810ED9">
            <w:r>
              <w:t>LV – 20 and above</w:t>
            </w:r>
          </w:p>
          <w:p w14:paraId="4E455BA7" w14:textId="77777777" w:rsidR="00810ED9" w:rsidRDefault="00810ED9" w:rsidP="00810ED9"/>
          <w:p w14:paraId="55DA017D" w14:textId="77777777" w:rsidR="00810ED9" w:rsidRDefault="00810ED9" w:rsidP="00810ED9">
            <w:r>
              <w:t>Metered HV/EHV</w:t>
            </w:r>
          </w:p>
          <w:p w14:paraId="277800DD" w14:textId="77777777" w:rsidR="00810ED9" w:rsidRDefault="00810ED9" w:rsidP="00810ED9"/>
          <w:p w14:paraId="41C5D9B4" w14:textId="77777777" w:rsidR="00810ED9" w:rsidRDefault="00810ED9" w:rsidP="00810ED9">
            <w:r>
              <w:lastRenderedPageBreak/>
              <w:t>Metered EHV and above</w:t>
            </w:r>
          </w:p>
          <w:p w14:paraId="5E3DA9CD" w14:textId="77777777" w:rsidR="00810ED9" w:rsidRDefault="00810ED9" w:rsidP="00810ED9"/>
          <w:p w14:paraId="7EA80E63" w14:textId="77777777" w:rsidR="00810ED9" w:rsidRDefault="00810ED9" w:rsidP="00810ED9">
            <w:r>
              <w:t>DG LV – 20 and above</w:t>
            </w:r>
          </w:p>
          <w:p w14:paraId="103CE1E8" w14:textId="77777777" w:rsidR="00810ED9" w:rsidRDefault="00810ED9" w:rsidP="00810ED9"/>
          <w:p w14:paraId="0AB33104" w14:textId="77777777" w:rsidR="00810ED9" w:rsidRDefault="00810ED9" w:rsidP="00810ED9">
            <w:r>
              <w:t>DG HV</w:t>
            </w:r>
          </w:p>
          <w:p w14:paraId="176C0E9E" w14:textId="77777777" w:rsidR="00810ED9" w:rsidRDefault="00810ED9" w:rsidP="00810ED9"/>
          <w:p w14:paraId="277984AA" w14:textId="77777777" w:rsidR="00810ED9" w:rsidRDefault="00810ED9" w:rsidP="00810ED9">
            <w:r>
              <w:t>DG EHV</w:t>
            </w:r>
          </w:p>
          <w:p w14:paraId="7BE3293F" w14:textId="77777777" w:rsidR="00810ED9" w:rsidRDefault="00810ED9" w:rsidP="00810ED9"/>
          <w:p w14:paraId="54B25EA1" w14:textId="77777777" w:rsidR="00810ED9" w:rsidRDefault="00810ED9" w:rsidP="00810ED9">
            <w:r>
              <w:t>Unmetered (LA))</w:t>
            </w:r>
          </w:p>
          <w:p w14:paraId="59E5335C" w14:textId="77777777" w:rsidR="00810ED9" w:rsidRDefault="00810ED9" w:rsidP="00810ED9"/>
          <w:p w14:paraId="48F02757" w14:textId="77777777" w:rsidR="00810ED9" w:rsidRDefault="00810ED9" w:rsidP="00810ED9">
            <w:r>
              <w:t xml:space="preserve">Unmetered (PFI </w:t>
            </w:r>
          </w:p>
          <w:p w14:paraId="4022030E" w14:textId="77777777" w:rsidR="00810ED9" w:rsidRDefault="00810ED9" w:rsidP="00810ED9"/>
          <w:p w14:paraId="73DC10BE" w14:textId="77777777" w:rsidR="00810ED9" w:rsidRPr="00635F6A" w:rsidRDefault="00810ED9" w:rsidP="00810ED9">
            <w:r>
              <w:t>Unmetered (Other) – 5 and above</w:t>
            </w:r>
          </w:p>
        </w:tc>
        <w:tc>
          <w:tcPr>
            <w:tcW w:w="425" w:type="dxa"/>
            <w:tcBorders>
              <w:left w:val="nil"/>
            </w:tcBorders>
          </w:tcPr>
          <w:p w14:paraId="5C7B2F00"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CC6F514" w14:textId="77777777" w:rsidR="00810ED9" w:rsidRDefault="00810ED9" w:rsidP="00810ED9"/>
          <w:p w14:paraId="77B4F78C" w14:textId="77777777" w:rsidR="00810ED9" w:rsidRDefault="00810ED9" w:rsidP="00810ED9"/>
          <w:p w14:paraId="7489BCA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3174A2D" w14:textId="77777777" w:rsidR="00810ED9" w:rsidRDefault="00810ED9" w:rsidP="00810ED9"/>
          <w:p w14:paraId="0F8595C3" w14:textId="77777777" w:rsidR="00810ED9" w:rsidRDefault="00810ED9" w:rsidP="00810ED9"/>
          <w:p w14:paraId="12CF258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FDF2454" w14:textId="77777777" w:rsidR="00810ED9" w:rsidRDefault="00810ED9" w:rsidP="00810ED9"/>
          <w:p w14:paraId="1E816928" w14:textId="77777777" w:rsidR="00810ED9" w:rsidRDefault="00810ED9" w:rsidP="00810ED9"/>
          <w:p w14:paraId="65ABF7A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1498104" w14:textId="77777777" w:rsidR="00810ED9" w:rsidRDefault="00810ED9" w:rsidP="00810ED9">
            <w:pPr>
              <w:jc w:val="both"/>
            </w:pPr>
          </w:p>
          <w:p w14:paraId="4BE72FC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F20970B" w14:textId="77777777" w:rsidR="00810ED9" w:rsidRDefault="00810ED9" w:rsidP="00810ED9"/>
          <w:p w14:paraId="204F723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2DD6D24" w14:textId="77777777" w:rsidR="00810ED9" w:rsidRDefault="00810ED9" w:rsidP="00810ED9"/>
          <w:p w14:paraId="23B0CAA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05B5AEF" w14:textId="77777777" w:rsidR="00810ED9" w:rsidRDefault="00810ED9" w:rsidP="00810ED9"/>
          <w:p w14:paraId="5BBC5CB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43E974C" w14:textId="77777777" w:rsidR="00810ED9" w:rsidRDefault="00810ED9" w:rsidP="00810ED9"/>
          <w:p w14:paraId="503F3A3E" w14:textId="77777777" w:rsidR="00810ED9" w:rsidRDefault="00810ED9" w:rsidP="00810ED9"/>
          <w:p w14:paraId="24AA2B2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F4532DB" w14:textId="77777777" w:rsidR="00810ED9" w:rsidRPr="00635F6A" w:rsidRDefault="00810ED9" w:rsidP="00810ED9"/>
        </w:tc>
        <w:tc>
          <w:tcPr>
            <w:tcW w:w="1134" w:type="dxa"/>
            <w:tcBorders>
              <w:top w:val="nil"/>
              <w:right w:val="nil"/>
            </w:tcBorders>
          </w:tcPr>
          <w:p w14:paraId="0CBCD94C" w14:textId="77777777" w:rsidR="00810ED9" w:rsidRPr="00635F6A" w:rsidRDefault="00810ED9" w:rsidP="00810ED9">
            <w:r>
              <w:lastRenderedPageBreak/>
              <w:t>Northeast</w:t>
            </w:r>
          </w:p>
          <w:p w14:paraId="43E8F500" w14:textId="77777777" w:rsidR="00810ED9" w:rsidRDefault="00810ED9" w:rsidP="00810ED9"/>
          <w:p w14:paraId="5B0BEA46" w14:textId="77777777" w:rsidR="00810ED9" w:rsidRDefault="00810ED9" w:rsidP="00810ED9">
            <w:r>
              <w:t>Yorkshire</w:t>
            </w:r>
          </w:p>
          <w:p w14:paraId="73276122" w14:textId="77777777" w:rsidR="00810ED9" w:rsidRPr="00635F6A" w:rsidRDefault="00810ED9" w:rsidP="00810ED9"/>
        </w:tc>
        <w:tc>
          <w:tcPr>
            <w:tcW w:w="426" w:type="dxa"/>
            <w:tcBorders>
              <w:top w:val="nil"/>
              <w:left w:val="nil"/>
            </w:tcBorders>
          </w:tcPr>
          <w:p w14:paraId="48C65029"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AFE03A4" w14:textId="77777777" w:rsidR="00810ED9" w:rsidRDefault="00810ED9" w:rsidP="00810ED9"/>
          <w:p w14:paraId="7DDEA71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1BDB2AA" w14:textId="77777777" w:rsidR="00810ED9" w:rsidRDefault="00810ED9" w:rsidP="00810ED9"/>
          <w:p w14:paraId="457C0756" w14:textId="77777777" w:rsidR="00810ED9" w:rsidRDefault="00810ED9" w:rsidP="00810ED9"/>
          <w:p w14:paraId="42325771" w14:textId="77777777" w:rsidR="00810ED9" w:rsidRPr="00635F6A" w:rsidRDefault="00810ED9" w:rsidP="00810ED9"/>
        </w:tc>
        <w:tc>
          <w:tcPr>
            <w:tcW w:w="5729" w:type="dxa"/>
            <w:vAlign w:val="center"/>
          </w:tcPr>
          <w:p w14:paraId="205164CB" w14:textId="77777777" w:rsidR="00810ED9" w:rsidRDefault="00810ED9" w:rsidP="00810ED9"/>
        </w:tc>
      </w:tr>
      <w:tr w:rsidR="00810ED9" w14:paraId="7D1F40AB" w14:textId="77777777" w:rsidTr="00810ED9">
        <w:tc>
          <w:tcPr>
            <w:tcW w:w="3261" w:type="dxa"/>
          </w:tcPr>
          <w:p w14:paraId="72E44593" w14:textId="77777777" w:rsidR="00810ED9" w:rsidRPr="009B2C6B" w:rsidRDefault="00810ED9" w:rsidP="00810ED9">
            <w:pPr>
              <w:rPr>
                <w:b/>
                <w:highlight w:val="yellow"/>
              </w:rPr>
            </w:pPr>
            <w:r w:rsidRPr="00936996">
              <w:rPr>
                <w:b/>
              </w:rPr>
              <w:lastRenderedPageBreak/>
              <w:t xml:space="preserve">Two: </w:t>
            </w:r>
            <w:r w:rsidRPr="00936996">
              <w:t>Do cust</w:t>
            </w:r>
            <w:r>
              <w:t xml:space="preserve">omers have effective choice, </w:t>
            </w:r>
            <w:proofErr w:type="spellStart"/>
            <w:r>
              <w:t>ie</w:t>
            </w:r>
            <w:proofErr w:type="spellEnd"/>
            <w:r w:rsidRPr="00936996">
              <w:t xml:space="preserve"> are </w:t>
            </w:r>
            <w:r>
              <w:t xml:space="preserve">they </w:t>
            </w:r>
            <w:r w:rsidRPr="00936996">
              <w:t xml:space="preserve">easily able to seek </w:t>
            </w:r>
            <w:r>
              <w:t>quotations from competitive alternatives</w:t>
            </w:r>
            <w:r w:rsidRPr="00936996">
              <w:t>?</w:t>
            </w:r>
          </w:p>
        </w:tc>
        <w:tc>
          <w:tcPr>
            <w:tcW w:w="1984" w:type="dxa"/>
            <w:tcBorders>
              <w:right w:val="nil"/>
            </w:tcBorders>
          </w:tcPr>
          <w:p w14:paraId="3A4E1190" w14:textId="77777777" w:rsidR="00810ED9" w:rsidRDefault="00810ED9" w:rsidP="00810ED9">
            <w:r>
              <w:t>LV – 20 and above</w:t>
            </w:r>
          </w:p>
          <w:p w14:paraId="60049036" w14:textId="77777777" w:rsidR="00810ED9" w:rsidRDefault="00810ED9" w:rsidP="00810ED9"/>
          <w:p w14:paraId="2A1D4BB9" w14:textId="77777777" w:rsidR="00810ED9" w:rsidRDefault="00810ED9" w:rsidP="00810ED9">
            <w:r>
              <w:t>Metered HV/EHV</w:t>
            </w:r>
          </w:p>
          <w:p w14:paraId="40EEC575" w14:textId="77777777" w:rsidR="00810ED9" w:rsidRDefault="00810ED9" w:rsidP="00810ED9"/>
          <w:p w14:paraId="2319FDC3" w14:textId="77777777" w:rsidR="00810ED9" w:rsidRDefault="00810ED9" w:rsidP="00810ED9">
            <w:r>
              <w:t>Metered EHV and above</w:t>
            </w:r>
          </w:p>
          <w:p w14:paraId="3728D6AA" w14:textId="77777777" w:rsidR="00810ED9" w:rsidRDefault="00810ED9" w:rsidP="00810ED9"/>
          <w:p w14:paraId="34C013C5" w14:textId="77777777" w:rsidR="00810ED9" w:rsidRDefault="00810ED9" w:rsidP="00810ED9">
            <w:r>
              <w:t>DG LV – 20 and above</w:t>
            </w:r>
          </w:p>
          <w:p w14:paraId="47C34881" w14:textId="77777777" w:rsidR="00810ED9" w:rsidRDefault="00810ED9" w:rsidP="00810ED9"/>
          <w:p w14:paraId="29C151D5" w14:textId="77777777" w:rsidR="00810ED9" w:rsidRDefault="00810ED9" w:rsidP="00810ED9">
            <w:r>
              <w:t>DG HV</w:t>
            </w:r>
          </w:p>
          <w:p w14:paraId="786D3177" w14:textId="77777777" w:rsidR="00810ED9" w:rsidRDefault="00810ED9" w:rsidP="00810ED9"/>
          <w:p w14:paraId="100FA150" w14:textId="77777777" w:rsidR="00810ED9" w:rsidRDefault="00810ED9" w:rsidP="00810ED9">
            <w:r>
              <w:t>DG EHV</w:t>
            </w:r>
          </w:p>
          <w:p w14:paraId="42AC2FF0" w14:textId="77777777" w:rsidR="00810ED9" w:rsidRDefault="00810ED9" w:rsidP="00810ED9"/>
          <w:p w14:paraId="62B7D4AA" w14:textId="77777777" w:rsidR="00810ED9" w:rsidRDefault="00810ED9" w:rsidP="00810ED9">
            <w:r>
              <w:t>Unmetered (LA))</w:t>
            </w:r>
          </w:p>
          <w:p w14:paraId="41666CBA" w14:textId="77777777" w:rsidR="00810ED9" w:rsidRDefault="00810ED9" w:rsidP="00810ED9"/>
          <w:p w14:paraId="1165F5CA" w14:textId="77777777" w:rsidR="00810ED9" w:rsidRDefault="00810ED9" w:rsidP="00810ED9">
            <w:r>
              <w:lastRenderedPageBreak/>
              <w:t xml:space="preserve">Unmetered (PFI </w:t>
            </w:r>
          </w:p>
          <w:p w14:paraId="0F92EE2C" w14:textId="77777777" w:rsidR="00810ED9" w:rsidRDefault="00810ED9" w:rsidP="00810ED9"/>
          <w:p w14:paraId="12C7D2C6" w14:textId="77777777" w:rsidR="00810ED9" w:rsidRPr="00635F6A" w:rsidRDefault="00810ED9" w:rsidP="00810ED9">
            <w:r>
              <w:t>Unmetered (Other) – 5 and above</w:t>
            </w:r>
          </w:p>
        </w:tc>
        <w:tc>
          <w:tcPr>
            <w:tcW w:w="425" w:type="dxa"/>
            <w:tcBorders>
              <w:left w:val="nil"/>
            </w:tcBorders>
          </w:tcPr>
          <w:p w14:paraId="16ED9FAB"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5131D44" w14:textId="77777777" w:rsidR="00810ED9" w:rsidRDefault="00810ED9" w:rsidP="00810ED9"/>
          <w:p w14:paraId="395691BF" w14:textId="77777777" w:rsidR="00810ED9" w:rsidRDefault="00810ED9" w:rsidP="00810ED9"/>
          <w:p w14:paraId="4922104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AD716A3" w14:textId="77777777" w:rsidR="00810ED9" w:rsidRDefault="00810ED9" w:rsidP="00810ED9"/>
          <w:p w14:paraId="688C3072" w14:textId="77777777" w:rsidR="00810ED9" w:rsidRDefault="00810ED9" w:rsidP="00810ED9"/>
          <w:p w14:paraId="652B7F5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0C05AEF" w14:textId="77777777" w:rsidR="00810ED9" w:rsidRDefault="00810ED9" w:rsidP="00810ED9"/>
          <w:p w14:paraId="7E6D5D1C" w14:textId="77777777" w:rsidR="00810ED9" w:rsidRDefault="00810ED9" w:rsidP="00810ED9"/>
          <w:p w14:paraId="4499F6A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1984BB1" w14:textId="77777777" w:rsidR="00810ED9" w:rsidRDefault="00810ED9" w:rsidP="00810ED9">
            <w:pPr>
              <w:jc w:val="both"/>
            </w:pPr>
          </w:p>
          <w:p w14:paraId="2A9CBC2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9EA67B3" w14:textId="77777777" w:rsidR="00810ED9" w:rsidRDefault="00810ED9" w:rsidP="00810ED9"/>
          <w:p w14:paraId="109927D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E99B5C6" w14:textId="77777777" w:rsidR="00810ED9" w:rsidRDefault="00810ED9" w:rsidP="00810ED9"/>
          <w:p w14:paraId="49DF4AE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648DE21" w14:textId="77777777" w:rsidR="00810ED9" w:rsidRDefault="00810ED9" w:rsidP="00810ED9"/>
          <w:p w14:paraId="047E4E8A"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C97C099" w14:textId="77777777" w:rsidR="00810ED9" w:rsidRDefault="00810ED9" w:rsidP="00810ED9"/>
          <w:p w14:paraId="64C49DD3" w14:textId="77777777" w:rsidR="00810ED9" w:rsidRDefault="00810ED9" w:rsidP="00810ED9"/>
          <w:p w14:paraId="65E7853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DEF49FA" w14:textId="77777777" w:rsidR="00810ED9" w:rsidRPr="00635F6A" w:rsidRDefault="00810ED9" w:rsidP="00810ED9"/>
        </w:tc>
        <w:tc>
          <w:tcPr>
            <w:tcW w:w="1134" w:type="dxa"/>
            <w:tcBorders>
              <w:right w:val="nil"/>
            </w:tcBorders>
          </w:tcPr>
          <w:p w14:paraId="5FF5ED56" w14:textId="77777777" w:rsidR="00810ED9" w:rsidRPr="00635F6A" w:rsidRDefault="00810ED9" w:rsidP="00810ED9">
            <w:r>
              <w:lastRenderedPageBreak/>
              <w:t>Northeast</w:t>
            </w:r>
          </w:p>
          <w:p w14:paraId="789EDD45" w14:textId="77777777" w:rsidR="00810ED9" w:rsidRDefault="00810ED9" w:rsidP="00810ED9"/>
          <w:p w14:paraId="019BA8E4" w14:textId="77777777" w:rsidR="00810ED9" w:rsidRDefault="00810ED9" w:rsidP="00810ED9">
            <w:r>
              <w:t>Yorkshire</w:t>
            </w:r>
          </w:p>
          <w:p w14:paraId="4BAAD9DE" w14:textId="77777777" w:rsidR="00810ED9" w:rsidRPr="00635F6A" w:rsidRDefault="00810ED9" w:rsidP="00810ED9"/>
        </w:tc>
        <w:tc>
          <w:tcPr>
            <w:tcW w:w="426" w:type="dxa"/>
            <w:tcBorders>
              <w:left w:val="nil"/>
            </w:tcBorders>
          </w:tcPr>
          <w:p w14:paraId="7474E57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39457BB" w14:textId="77777777" w:rsidR="00810ED9" w:rsidRDefault="00810ED9" w:rsidP="00810ED9"/>
          <w:p w14:paraId="2CF675AE"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60D5866" w14:textId="77777777" w:rsidR="00810ED9" w:rsidRDefault="00810ED9" w:rsidP="00810ED9"/>
          <w:p w14:paraId="4904FFC5" w14:textId="77777777" w:rsidR="00810ED9" w:rsidRDefault="00810ED9" w:rsidP="00810ED9"/>
          <w:p w14:paraId="5FD503AD" w14:textId="77777777" w:rsidR="00810ED9" w:rsidRPr="00635F6A" w:rsidRDefault="00810ED9" w:rsidP="00810ED9"/>
        </w:tc>
        <w:tc>
          <w:tcPr>
            <w:tcW w:w="5729" w:type="dxa"/>
            <w:vAlign w:val="center"/>
          </w:tcPr>
          <w:p w14:paraId="09FAFF42" w14:textId="77777777" w:rsidR="00810ED9" w:rsidRDefault="00810ED9" w:rsidP="00810ED9">
            <w:pPr>
              <w:jc w:val="center"/>
            </w:pPr>
          </w:p>
        </w:tc>
      </w:tr>
      <w:tr w:rsidR="00810ED9" w14:paraId="5B3E2DFD" w14:textId="77777777" w:rsidTr="00810ED9">
        <w:tc>
          <w:tcPr>
            <w:tcW w:w="3261" w:type="dxa"/>
          </w:tcPr>
          <w:p w14:paraId="3300DB14" w14:textId="77777777" w:rsidR="00810ED9" w:rsidRPr="009B2C6B" w:rsidRDefault="00810ED9" w:rsidP="00810ED9">
            <w:pPr>
              <w:rPr>
                <w:highlight w:val="yellow"/>
              </w:rPr>
            </w:pPr>
            <w:r w:rsidRPr="00936996">
              <w:rPr>
                <w:b/>
              </w:rPr>
              <w:lastRenderedPageBreak/>
              <w:t>Three:</w:t>
            </w:r>
            <w:r w:rsidRPr="00936996">
              <w:t xml:space="preserve"> Does </w:t>
            </w:r>
            <w:r>
              <w:t xml:space="preserve">Northern </w:t>
            </w:r>
            <w:proofErr w:type="spellStart"/>
            <w:r>
              <w:t>Powergrid</w:t>
            </w:r>
            <w:proofErr w:type="spellEnd"/>
            <w:r w:rsidRPr="00936996">
              <w:t xml:space="preserve"> take appropriate measures to ensure that customers are aware of the competitive alternatives?</w:t>
            </w:r>
          </w:p>
        </w:tc>
        <w:tc>
          <w:tcPr>
            <w:tcW w:w="1984" w:type="dxa"/>
            <w:tcBorders>
              <w:right w:val="nil"/>
            </w:tcBorders>
          </w:tcPr>
          <w:p w14:paraId="42E16AF4" w14:textId="77777777" w:rsidR="00810ED9" w:rsidRDefault="00810ED9" w:rsidP="00810ED9">
            <w:r>
              <w:t>LV – 20 and above</w:t>
            </w:r>
          </w:p>
          <w:p w14:paraId="5CD0E091" w14:textId="77777777" w:rsidR="00810ED9" w:rsidRDefault="00810ED9" w:rsidP="00810ED9"/>
          <w:p w14:paraId="5443F0EB" w14:textId="77777777" w:rsidR="00810ED9" w:rsidRDefault="00810ED9" w:rsidP="00810ED9">
            <w:r>
              <w:t>Metered HV/EHV</w:t>
            </w:r>
          </w:p>
          <w:p w14:paraId="4D7E43D5" w14:textId="77777777" w:rsidR="00810ED9" w:rsidRDefault="00810ED9" w:rsidP="00810ED9"/>
          <w:p w14:paraId="7FFD21C2" w14:textId="77777777" w:rsidR="00810ED9" w:rsidRDefault="00810ED9" w:rsidP="00810ED9">
            <w:r>
              <w:t>Metered EHV and above</w:t>
            </w:r>
          </w:p>
          <w:p w14:paraId="2D051872" w14:textId="77777777" w:rsidR="00810ED9" w:rsidRDefault="00810ED9" w:rsidP="00810ED9"/>
          <w:p w14:paraId="3787A8C1" w14:textId="77777777" w:rsidR="00810ED9" w:rsidRDefault="00810ED9" w:rsidP="00810ED9">
            <w:r>
              <w:t>DG LV – 20 and above</w:t>
            </w:r>
          </w:p>
          <w:p w14:paraId="6A61B7B2" w14:textId="77777777" w:rsidR="00810ED9" w:rsidRDefault="00810ED9" w:rsidP="00810ED9"/>
          <w:p w14:paraId="41D121B9" w14:textId="77777777" w:rsidR="00810ED9" w:rsidRDefault="00810ED9" w:rsidP="00810ED9">
            <w:r>
              <w:t>DG HV</w:t>
            </w:r>
          </w:p>
          <w:p w14:paraId="0F078BEE" w14:textId="77777777" w:rsidR="00810ED9" w:rsidRDefault="00810ED9" w:rsidP="00810ED9"/>
          <w:p w14:paraId="2F8FD525" w14:textId="77777777" w:rsidR="00810ED9" w:rsidRDefault="00810ED9" w:rsidP="00810ED9">
            <w:r>
              <w:t>DG EHV</w:t>
            </w:r>
          </w:p>
          <w:p w14:paraId="3BF0C24F" w14:textId="77777777" w:rsidR="00810ED9" w:rsidRDefault="00810ED9" w:rsidP="00810ED9"/>
          <w:p w14:paraId="1E5B30AF" w14:textId="77777777" w:rsidR="00810ED9" w:rsidRDefault="00810ED9" w:rsidP="00810ED9">
            <w:r>
              <w:t>Unmetered (LA))</w:t>
            </w:r>
          </w:p>
          <w:p w14:paraId="2B677734" w14:textId="77777777" w:rsidR="00810ED9" w:rsidRDefault="00810ED9" w:rsidP="00810ED9"/>
          <w:p w14:paraId="3B54C043" w14:textId="77777777" w:rsidR="00810ED9" w:rsidRDefault="00810ED9" w:rsidP="00810ED9">
            <w:r>
              <w:t xml:space="preserve">Unmetered (PFI </w:t>
            </w:r>
          </w:p>
          <w:p w14:paraId="3D6090EC" w14:textId="77777777" w:rsidR="00810ED9" w:rsidRDefault="00810ED9" w:rsidP="00810ED9"/>
          <w:p w14:paraId="3CA48B9F" w14:textId="77777777" w:rsidR="00810ED9" w:rsidRPr="00635F6A" w:rsidRDefault="00810ED9" w:rsidP="00810ED9">
            <w:r>
              <w:t>Unmetered (Other) – 5 and above</w:t>
            </w:r>
          </w:p>
        </w:tc>
        <w:tc>
          <w:tcPr>
            <w:tcW w:w="425" w:type="dxa"/>
            <w:tcBorders>
              <w:left w:val="nil"/>
            </w:tcBorders>
          </w:tcPr>
          <w:p w14:paraId="0F8D1D1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3A1DC64" w14:textId="77777777" w:rsidR="00810ED9" w:rsidRDefault="00810ED9" w:rsidP="00810ED9"/>
          <w:p w14:paraId="6390A46B" w14:textId="77777777" w:rsidR="00810ED9" w:rsidRDefault="00810ED9" w:rsidP="00810ED9"/>
          <w:p w14:paraId="3F0090A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3B9890C" w14:textId="77777777" w:rsidR="00810ED9" w:rsidRDefault="00810ED9" w:rsidP="00810ED9"/>
          <w:p w14:paraId="4FCB3DF1" w14:textId="77777777" w:rsidR="00810ED9" w:rsidRDefault="00810ED9" w:rsidP="00810ED9"/>
          <w:p w14:paraId="4314235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69B88F4" w14:textId="77777777" w:rsidR="00810ED9" w:rsidRDefault="00810ED9" w:rsidP="00810ED9"/>
          <w:p w14:paraId="47E1F120" w14:textId="77777777" w:rsidR="00810ED9" w:rsidRDefault="00810ED9" w:rsidP="00810ED9"/>
          <w:p w14:paraId="41EC357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DCBCBBB" w14:textId="77777777" w:rsidR="00810ED9" w:rsidRDefault="00810ED9" w:rsidP="00810ED9">
            <w:pPr>
              <w:jc w:val="both"/>
            </w:pPr>
          </w:p>
          <w:p w14:paraId="2E5392E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738B809" w14:textId="77777777" w:rsidR="00810ED9" w:rsidRDefault="00810ED9" w:rsidP="00810ED9"/>
          <w:p w14:paraId="35F9099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DF2856F" w14:textId="77777777" w:rsidR="00810ED9" w:rsidRDefault="00810ED9" w:rsidP="00810ED9"/>
          <w:p w14:paraId="4BF5AC0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AD60F18" w14:textId="77777777" w:rsidR="00810ED9" w:rsidRDefault="00810ED9" w:rsidP="00810ED9"/>
          <w:p w14:paraId="710DD12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A1E93CC" w14:textId="77777777" w:rsidR="00810ED9" w:rsidRDefault="00810ED9" w:rsidP="00810ED9"/>
          <w:p w14:paraId="4218DAE4" w14:textId="77777777" w:rsidR="00810ED9" w:rsidRDefault="00810ED9" w:rsidP="00810ED9"/>
          <w:p w14:paraId="4E92383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A846D13" w14:textId="77777777" w:rsidR="00810ED9" w:rsidRPr="00635F6A" w:rsidRDefault="00810ED9" w:rsidP="00810ED9"/>
        </w:tc>
        <w:tc>
          <w:tcPr>
            <w:tcW w:w="1134" w:type="dxa"/>
            <w:tcBorders>
              <w:right w:val="nil"/>
            </w:tcBorders>
          </w:tcPr>
          <w:p w14:paraId="255967D7" w14:textId="77777777" w:rsidR="00810ED9" w:rsidRPr="00635F6A" w:rsidRDefault="00810ED9" w:rsidP="00810ED9">
            <w:r>
              <w:t>Northeast</w:t>
            </w:r>
          </w:p>
          <w:p w14:paraId="71F17932" w14:textId="77777777" w:rsidR="00810ED9" w:rsidRDefault="00810ED9" w:rsidP="00810ED9"/>
          <w:p w14:paraId="57C3680D" w14:textId="77777777" w:rsidR="00810ED9" w:rsidRDefault="00810ED9" w:rsidP="00810ED9">
            <w:r>
              <w:t>Yorkshire</w:t>
            </w:r>
          </w:p>
          <w:p w14:paraId="7E7BA258" w14:textId="77777777" w:rsidR="00810ED9" w:rsidRPr="00635F6A" w:rsidRDefault="00810ED9" w:rsidP="00810ED9"/>
        </w:tc>
        <w:tc>
          <w:tcPr>
            <w:tcW w:w="426" w:type="dxa"/>
            <w:tcBorders>
              <w:left w:val="nil"/>
            </w:tcBorders>
          </w:tcPr>
          <w:p w14:paraId="6810123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B969DD1" w14:textId="77777777" w:rsidR="00810ED9" w:rsidRDefault="00810ED9" w:rsidP="00810ED9"/>
          <w:p w14:paraId="6C3147B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9995428" w14:textId="77777777" w:rsidR="00810ED9" w:rsidRDefault="00810ED9" w:rsidP="00810ED9"/>
          <w:p w14:paraId="4A3E552D" w14:textId="77777777" w:rsidR="00810ED9" w:rsidRDefault="00810ED9" w:rsidP="00810ED9"/>
          <w:p w14:paraId="54568699" w14:textId="77777777" w:rsidR="00810ED9" w:rsidRPr="00635F6A" w:rsidRDefault="00810ED9" w:rsidP="00810ED9"/>
        </w:tc>
        <w:tc>
          <w:tcPr>
            <w:tcW w:w="5729" w:type="dxa"/>
            <w:vAlign w:val="center"/>
          </w:tcPr>
          <w:p w14:paraId="167680F6" w14:textId="77777777" w:rsidR="00810ED9" w:rsidRDefault="00810ED9" w:rsidP="00810ED9">
            <w:pPr>
              <w:jc w:val="center"/>
            </w:pPr>
          </w:p>
        </w:tc>
      </w:tr>
      <w:tr w:rsidR="00810ED9" w14:paraId="0FD97713" w14:textId="77777777" w:rsidTr="00810ED9">
        <w:tc>
          <w:tcPr>
            <w:tcW w:w="3261" w:type="dxa"/>
          </w:tcPr>
          <w:p w14:paraId="7B772DD4" w14:textId="77777777" w:rsidR="00810ED9" w:rsidRDefault="00810ED9" w:rsidP="00810ED9">
            <w:r w:rsidRPr="00936996">
              <w:rPr>
                <w:b/>
              </w:rPr>
              <w:t xml:space="preserve">Four: </w:t>
            </w:r>
            <w:r w:rsidRPr="00936996">
              <w:t xml:space="preserve">Are quotations provided by </w:t>
            </w:r>
            <w:r>
              <w:t xml:space="preserve">Northern </w:t>
            </w:r>
            <w:proofErr w:type="spellStart"/>
            <w:r>
              <w:t>Powergrid</w:t>
            </w:r>
            <w:proofErr w:type="spellEnd"/>
            <w:r w:rsidRPr="00936996">
              <w:t xml:space="preserve"> clear and transparent?  Do they enable customers to make informed decisions whether to accept or reject a quote?</w:t>
            </w:r>
          </w:p>
          <w:p w14:paraId="262625F0" w14:textId="77777777" w:rsidR="00810ED9" w:rsidRDefault="00810ED9" w:rsidP="00810ED9"/>
          <w:p w14:paraId="208A2EB3" w14:textId="77777777" w:rsidR="00810ED9" w:rsidRPr="009B2C6B" w:rsidRDefault="00810ED9" w:rsidP="00810ED9">
            <w:pPr>
              <w:rPr>
                <w:b/>
                <w:highlight w:val="yellow"/>
              </w:rPr>
            </w:pPr>
          </w:p>
        </w:tc>
        <w:tc>
          <w:tcPr>
            <w:tcW w:w="1984" w:type="dxa"/>
            <w:tcBorders>
              <w:right w:val="nil"/>
            </w:tcBorders>
          </w:tcPr>
          <w:p w14:paraId="702E3994" w14:textId="77777777" w:rsidR="00810ED9" w:rsidRDefault="00810ED9" w:rsidP="00810ED9">
            <w:r>
              <w:lastRenderedPageBreak/>
              <w:t>LV – 20 and above</w:t>
            </w:r>
          </w:p>
          <w:p w14:paraId="3863D794" w14:textId="77777777" w:rsidR="00810ED9" w:rsidRDefault="00810ED9" w:rsidP="00810ED9"/>
          <w:p w14:paraId="6952297F" w14:textId="77777777" w:rsidR="00810ED9" w:rsidRDefault="00810ED9" w:rsidP="00810ED9">
            <w:r>
              <w:t>Metered HV/EHV</w:t>
            </w:r>
          </w:p>
          <w:p w14:paraId="100EDA16" w14:textId="77777777" w:rsidR="00810ED9" w:rsidRDefault="00810ED9" w:rsidP="00810ED9"/>
          <w:p w14:paraId="24D13584" w14:textId="77777777" w:rsidR="00810ED9" w:rsidRDefault="00810ED9" w:rsidP="00810ED9">
            <w:r>
              <w:t>Metered EHV and above</w:t>
            </w:r>
          </w:p>
          <w:p w14:paraId="08FED349" w14:textId="77777777" w:rsidR="00810ED9" w:rsidRDefault="00810ED9" w:rsidP="00810ED9"/>
          <w:p w14:paraId="32FC5231" w14:textId="77777777" w:rsidR="00810ED9" w:rsidRDefault="00810ED9" w:rsidP="00810ED9">
            <w:r>
              <w:t>DG LV – 20 and above</w:t>
            </w:r>
          </w:p>
          <w:p w14:paraId="14E9DDE5" w14:textId="77777777" w:rsidR="00810ED9" w:rsidRDefault="00810ED9" w:rsidP="00810ED9"/>
          <w:p w14:paraId="6AF26797" w14:textId="77777777" w:rsidR="00810ED9" w:rsidRDefault="00810ED9" w:rsidP="00810ED9">
            <w:r>
              <w:t>DG HV</w:t>
            </w:r>
          </w:p>
          <w:p w14:paraId="707CFE0B" w14:textId="77777777" w:rsidR="00810ED9" w:rsidRDefault="00810ED9" w:rsidP="00810ED9"/>
          <w:p w14:paraId="062AE54F" w14:textId="77777777" w:rsidR="00810ED9" w:rsidRDefault="00810ED9" w:rsidP="00810ED9">
            <w:r>
              <w:t>DG EHV</w:t>
            </w:r>
          </w:p>
          <w:p w14:paraId="36ABBE2C" w14:textId="77777777" w:rsidR="00810ED9" w:rsidRDefault="00810ED9" w:rsidP="00810ED9"/>
          <w:p w14:paraId="75AB79D8" w14:textId="77777777" w:rsidR="00810ED9" w:rsidRDefault="00810ED9" w:rsidP="00810ED9">
            <w:r>
              <w:t>Unmetered (LA))</w:t>
            </w:r>
          </w:p>
          <w:p w14:paraId="4E6E47D5" w14:textId="77777777" w:rsidR="00810ED9" w:rsidRDefault="00810ED9" w:rsidP="00810ED9"/>
          <w:p w14:paraId="77C693A9" w14:textId="77777777" w:rsidR="00810ED9" w:rsidRDefault="00810ED9" w:rsidP="00810ED9">
            <w:r>
              <w:t xml:space="preserve">Unmetered (PFI </w:t>
            </w:r>
          </w:p>
          <w:p w14:paraId="181BC012" w14:textId="77777777" w:rsidR="00810ED9" w:rsidRDefault="00810ED9" w:rsidP="00810ED9"/>
          <w:p w14:paraId="7BA427CF" w14:textId="77777777" w:rsidR="00810ED9" w:rsidRPr="00635F6A" w:rsidRDefault="00810ED9" w:rsidP="00810ED9">
            <w:r>
              <w:t>Unmetered (Other) – 5 and above</w:t>
            </w:r>
          </w:p>
        </w:tc>
        <w:tc>
          <w:tcPr>
            <w:tcW w:w="425" w:type="dxa"/>
            <w:tcBorders>
              <w:left w:val="nil"/>
            </w:tcBorders>
          </w:tcPr>
          <w:p w14:paraId="63983605"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15D4763" w14:textId="77777777" w:rsidR="00810ED9" w:rsidRDefault="00810ED9" w:rsidP="00810ED9"/>
          <w:p w14:paraId="52889E8B" w14:textId="77777777" w:rsidR="00810ED9" w:rsidRDefault="00810ED9" w:rsidP="00810ED9"/>
          <w:p w14:paraId="5E3724D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48C5C77" w14:textId="77777777" w:rsidR="00810ED9" w:rsidRDefault="00810ED9" w:rsidP="00810ED9"/>
          <w:p w14:paraId="17C40259" w14:textId="77777777" w:rsidR="00810ED9" w:rsidRDefault="00810ED9" w:rsidP="00810ED9"/>
          <w:p w14:paraId="559ABDE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C739817" w14:textId="77777777" w:rsidR="00810ED9" w:rsidRDefault="00810ED9" w:rsidP="00810ED9"/>
          <w:p w14:paraId="699E7009" w14:textId="77777777" w:rsidR="00810ED9" w:rsidRDefault="00810ED9" w:rsidP="00810ED9"/>
          <w:p w14:paraId="7E3D069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633FD8C" w14:textId="77777777" w:rsidR="00810ED9" w:rsidRDefault="00810ED9" w:rsidP="00810ED9">
            <w:pPr>
              <w:jc w:val="both"/>
            </w:pPr>
          </w:p>
          <w:p w14:paraId="13929A0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A2C0B41" w14:textId="77777777" w:rsidR="00810ED9" w:rsidRDefault="00810ED9" w:rsidP="00810ED9"/>
          <w:p w14:paraId="06B8C17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8E2A7A7" w14:textId="77777777" w:rsidR="00810ED9" w:rsidRDefault="00810ED9" w:rsidP="00810ED9"/>
          <w:p w14:paraId="2A469F1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2510A24" w14:textId="77777777" w:rsidR="00810ED9" w:rsidRDefault="00810ED9" w:rsidP="00810ED9"/>
          <w:p w14:paraId="29FF056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77F4A10" w14:textId="77777777" w:rsidR="00810ED9" w:rsidRDefault="00810ED9" w:rsidP="00810ED9"/>
          <w:p w14:paraId="29491524" w14:textId="77777777" w:rsidR="00810ED9" w:rsidRDefault="00810ED9" w:rsidP="00810ED9"/>
          <w:p w14:paraId="73BCCAE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CC23041" w14:textId="77777777" w:rsidR="00810ED9" w:rsidRPr="00635F6A" w:rsidRDefault="00810ED9" w:rsidP="00810ED9"/>
        </w:tc>
        <w:tc>
          <w:tcPr>
            <w:tcW w:w="1134" w:type="dxa"/>
            <w:tcBorders>
              <w:right w:val="nil"/>
            </w:tcBorders>
          </w:tcPr>
          <w:p w14:paraId="30C20A00" w14:textId="77777777" w:rsidR="00810ED9" w:rsidRPr="00635F6A" w:rsidRDefault="00810ED9" w:rsidP="00810ED9">
            <w:r>
              <w:lastRenderedPageBreak/>
              <w:t>Northeast</w:t>
            </w:r>
          </w:p>
          <w:p w14:paraId="1F067A6B" w14:textId="77777777" w:rsidR="00810ED9" w:rsidRDefault="00810ED9" w:rsidP="00810ED9"/>
          <w:p w14:paraId="56931B3C" w14:textId="77777777" w:rsidR="00810ED9" w:rsidRDefault="00810ED9" w:rsidP="00810ED9">
            <w:r>
              <w:t>Yorkshire</w:t>
            </w:r>
          </w:p>
          <w:p w14:paraId="6488A7C2" w14:textId="77777777" w:rsidR="00810ED9" w:rsidRPr="00635F6A" w:rsidRDefault="00810ED9" w:rsidP="00810ED9"/>
        </w:tc>
        <w:tc>
          <w:tcPr>
            <w:tcW w:w="426" w:type="dxa"/>
            <w:tcBorders>
              <w:left w:val="nil"/>
            </w:tcBorders>
          </w:tcPr>
          <w:p w14:paraId="6998AAF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0E2EE37" w14:textId="77777777" w:rsidR="00810ED9" w:rsidRDefault="00810ED9" w:rsidP="00810ED9"/>
          <w:p w14:paraId="3CD987D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03C8D50" w14:textId="77777777" w:rsidR="00810ED9" w:rsidRDefault="00810ED9" w:rsidP="00810ED9"/>
          <w:p w14:paraId="2E05D981" w14:textId="77777777" w:rsidR="00810ED9" w:rsidRDefault="00810ED9" w:rsidP="00810ED9"/>
          <w:p w14:paraId="3176007C" w14:textId="77777777" w:rsidR="00810ED9" w:rsidRPr="00635F6A" w:rsidRDefault="00810ED9" w:rsidP="00810ED9"/>
        </w:tc>
        <w:tc>
          <w:tcPr>
            <w:tcW w:w="5729" w:type="dxa"/>
            <w:vAlign w:val="center"/>
          </w:tcPr>
          <w:p w14:paraId="16FD5603" w14:textId="77777777" w:rsidR="00810ED9" w:rsidRDefault="00810ED9" w:rsidP="00810ED9">
            <w:pPr>
              <w:jc w:val="center"/>
            </w:pPr>
          </w:p>
        </w:tc>
      </w:tr>
      <w:tr w:rsidR="00810ED9" w14:paraId="6229EDC4" w14:textId="77777777" w:rsidTr="00810ED9">
        <w:tc>
          <w:tcPr>
            <w:tcW w:w="3261" w:type="dxa"/>
            <w:vAlign w:val="center"/>
          </w:tcPr>
          <w:p w14:paraId="24B9E068" w14:textId="77777777" w:rsidR="00810ED9" w:rsidRPr="009B2C6B" w:rsidRDefault="00810ED9" w:rsidP="00810ED9">
            <w:pPr>
              <w:rPr>
                <w:b/>
                <w:highlight w:val="yellow"/>
              </w:rPr>
            </w:pPr>
            <w:r w:rsidRPr="008774FC">
              <w:rPr>
                <w:b/>
              </w:rPr>
              <w:lastRenderedPageBreak/>
              <w:t xml:space="preserve">Five: </w:t>
            </w:r>
            <w:r w:rsidRPr="008774FC">
              <w:t>Have customers benefitted from competition?  Have they seen improvement</w:t>
            </w:r>
            <w:r>
              <w:t>s</w:t>
            </w:r>
            <w:r w:rsidRPr="008774FC">
              <w:t xml:space="preserve"> in </w:t>
            </w:r>
            <w:r>
              <w:t xml:space="preserve">Northern </w:t>
            </w:r>
            <w:proofErr w:type="spellStart"/>
            <w:r>
              <w:t>Powergrid</w:t>
            </w:r>
            <w:r w:rsidRPr="008774FC">
              <w:t>’s</w:t>
            </w:r>
            <w:proofErr w:type="spellEnd"/>
            <w:r w:rsidRPr="008774FC">
              <w:t xml:space="preserve"> price or service quality or have they been able to source a </w:t>
            </w:r>
            <w:r>
              <w:t>supplier</w:t>
            </w:r>
            <w:r w:rsidRPr="008774FC">
              <w:t xml:space="preserve"> service or better price from </w:t>
            </w:r>
            <w:r>
              <w:t xml:space="preserve">Northern </w:t>
            </w:r>
            <w:proofErr w:type="spellStart"/>
            <w:r>
              <w:t>Powergrid</w:t>
            </w:r>
            <w:r w:rsidRPr="008774FC">
              <w:t>’s</w:t>
            </w:r>
            <w:proofErr w:type="spellEnd"/>
            <w:r w:rsidRPr="008774FC">
              <w:t xml:space="preserve"> competitors?</w:t>
            </w:r>
          </w:p>
        </w:tc>
        <w:tc>
          <w:tcPr>
            <w:tcW w:w="1984" w:type="dxa"/>
            <w:tcBorders>
              <w:right w:val="nil"/>
            </w:tcBorders>
          </w:tcPr>
          <w:p w14:paraId="09E2BAB8" w14:textId="77777777" w:rsidR="00810ED9" w:rsidRDefault="00810ED9" w:rsidP="00810ED9">
            <w:r>
              <w:t>LV – 20 and above</w:t>
            </w:r>
          </w:p>
          <w:p w14:paraId="5A21DC84" w14:textId="77777777" w:rsidR="00810ED9" w:rsidRDefault="00810ED9" w:rsidP="00810ED9"/>
          <w:p w14:paraId="60158C38" w14:textId="77777777" w:rsidR="00810ED9" w:rsidRDefault="00810ED9" w:rsidP="00810ED9">
            <w:r>
              <w:t>Metered HV/EHV</w:t>
            </w:r>
          </w:p>
          <w:p w14:paraId="35B11922" w14:textId="77777777" w:rsidR="00810ED9" w:rsidRDefault="00810ED9" w:rsidP="00810ED9"/>
          <w:p w14:paraId="661E108E" w14:textId="77777777" w:rsidR="00810ED9" w:rsidRDefault="00810ED9" w:rsidP="00810ED9">
            <w:r>
              <w:t>Metered EHV and above</w:t>
            </w:r>
          </w:p>
          <w:p w14:paraId="2A6E044F" w14:textId="77777777" w:rsidR="00810ED9" w:rsidRDefault="00810ED9" w:rsidP="00810ED9"/>
          <w:p w14:paraId="59A813AE" w14:textId="77777777" w:rsidR="00810ED9" w:rsidRDefault="00810ED9" w:rsidP="00810ED9">
            <w:r>
              <w:t>DG LV – 20 and above</w:t>
            </w:r>
          </w:p>
          <w:p w14:paraId="2007D0E8" w14:textId="77777777" w:rsidR="00810ED9" w:rsidRDefault="00810ED9" w:rsidP="00810ED9"/>
          <w:p w14:paraId="66E60DD3" w14:textId="77777777" w:rsidR="00810ED9" w:rsidRDefault="00810ED9" w:rsidP="00810ED9">
            <w:r>
              <w:t>DG HV</w:t>
            </w:r>
          </w:p>
          <w:p w14:paraId="22AD44AD" w14:textId="77777777" w:rsidR="00810ED9" w:rsidRDefault="00810ED9" w:rsidP="00810ED9"/>
          <w:p w14:paraId="6C305F56" w14:textId="77777777" w:rsidR="00810ED9" w:rsidRDefault="00810ED9" w:rsidP="00810ED9">
            <w:r>
              <w:t>DG EHV</w:t>
            </w:r>
          </w:p>
          <w:p w14:paraId="16C652D1" w14:textId="77777777" w:rsidR="00810ED9" w:rsidRDefault="00810ED9" w:rsidP="00810ED9"/>
          <w:p w14:paraId="5163D70B" w14:textId="77777777" w:rsidR="00810ED9" w:rsidRDefault="00810ED9" w:rsidP="00810ED9">
            <w:r>
              <w:t>Unmetered (LA))</w:t>
            </w:r>
          </w:p>
          <w:p w14:paraId="7E3DA6E5" w14:textId="77777777" w:rsidR="00810ED9" w:rsidRDefault="00810ED9" w:rsidP="00810ED9"/>
          <w:p w14:paraId="1E38A098" w14:textId="77777777" w:rsidR="00810ED9" w:rsidRDefault="00810ED9" w:rsidP="00810ED9">
            <w:r>
              <w:t xml:space="preserve">Unmetered (PFI </w:t>
            </w:r>
          </w:p>
          <w:p w14:paraId="7D75B55E" w14:textId="77777777" w:rsidR="00810ED9" w:rsidRDefault="00810ED9" w:rsidP="00810ED9"/>
          <w:p w14:paraId="27BBC24C" w14:textId="77777777" w:rsidR="00810ED9" w:rsidRPr="00635F6A" w:rsidRDefault="00810ED9" w:rsidP="00810ED9">
            <w:r>
              <w:lastRenderedPageBreak/>
              <w:t>Unmetered (Other) – 5 and above</w:t>
            </w:r>
          </w:p>
        </w:tc>
        <w:tc>
          <w:tcPr>
            <w:tcW w:w="425" w:type="dxa"/>
            <w:tcBorders>
              <w:left w:val="nil"/>
            </w:tcBorders>
          </w:tcPr>
          <w:p w14:paraId="6919ADB5"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929D944" w14:textId="77777777" w:rsidR="00810ED9" w:rsidRDefault="00810ED9" w:rsidP="00810ED9"/>
          <w:p w14:paraId="7580B761" w14:textId="77777777" w:rsidR="00810ED9" w:rsidRDefault="00810ED9" w:rsidP="00810ED9"/>
          <w:p w14:paraId="6607EE7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954FA9D" w14:textId="77777777" w:rsidR="00810ED9" w:rsidRDefault="00810ED9" w:rsidP="00810ED9"/>
          <w:p w14:paraId="2C1F44A2" w14:textId="77777777" w:rsidR="00810ED9" w:rsidRDefault="00810ED9" w:rsidP="00810ED9"/>
          <w:p w14:paraId="4698CE6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F32E6D5" w14:textId="77777777" w:rsidR="00810ED9" w:rsidRDefault="00810ED9" w:rsidP="00810ED9"/>
          <w:p w14:paraId="0ECE7A09" w14:textId="77777777" w:rsidR="00810ED9" w:rsidRDefault="00810ED9" w:rsidP="00810ED9"/>
          <w:p w14:paraId="222C5A1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A895F14" w14:textId="77777777" w:rsidR="00810ED9" w:rsidRDefault="00810ED9" w:rsidP="00810ED9">
            <w:pPr>
              <w:jc w:val="both"/>
            </w:pPr>
          </w:p>
          <w:p w14:paraId="23114E9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A01E0C2" w14:textId="77777777" w:rsidR="00810ED9" w:rsidRDefault="00810ED9" w:rsidP="00810ED9"/>
          <w:p w14:paraId="651858C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211BBA0" w14:textId="77777777" w:rsidR="00810ED9" w:rsidRDefault="00810ED9" w:rsidP="00810ED9"/>
          <w:p w14:paraId="2D57EF5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18502EB" w14:textId="77777777" w:rsidR="00810ED9" w:rsidRDefault="00810ED9" w:rsidP="00810ED9"/>
          <w:p w14:paraId="06CDBAF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D89E45B" w14:textId="77777777" w:rsidR="00810ED9" w:rsidRDefault="00810ED9" w:rsidP="00810ED9"/>
          <w:p w14:paraId="4E0A35FF" w14:textId="77777777" w:rsidR="00810ED9" w:rsidRDefault="00810ED9" w:rsidP="00810ED9"/>
          <w:p w14:paraId="78C667A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E8360B6" w14:textId="77777777" w:rsidR="00810ED9" w:rsidRPr="00635F6A" w:rsidRDefault="00810ED9" w:rsidP="00810ED9"/>
        </w:tc>
        <w:tc>
          <w:tcPr>
            <w:tcW w:w="1134" w:type="dxa"/>
            <w:tcBorders>
              <w:right w:val="nil"/>
            </w:tcBorders>
          </w:tcPr>
          <w:p w14:paraId="4122074D" w14:textId="77777777" w:rsidR="00810ED9" w:rsidRPr="00635F6A" w:rsidRDefault="00810ED9" w:rsidP="00810ED9">
            <w:r>
              <w:lastRenderedPageBreak/>
              <w:t>Northeast</w:t>
            </w:r>
          </w:p>
          <w:p w14:paraId="517EDF13" w14:textId="77777777" w:rsidR="00810ED9" w:rsidRDefault="00810ED9" w:rsidP="00810ED9"/>
          <w:p w14:paraId="0B40CE65" w14:textId="77777777" w:rsidR="00810ED9" w:rsidRDefault="00810ED9" w:rsidP="00810ED9">
            <w:r>
              <w:t>Yorkshire</w:t>
            </w:r>
          </w:p>
          <w:p w14:paraId="503AC125" w14:textId="77777777" w:rsidR="00810ED9" w:rsidRPr="00635F6A" w:rsidRDefault="00810ED9" w:rsidP="00810ED9"/>
        </w:tc>
        <w:tc>
          <w:tcPr>
            <w:tcW w:w="426" w:type="dxa"/>
            <w:tcBorders>
              <w:left w:val="nil"/>
            </w:tcBorders>
          </w:tcPr>
          <w:p w14:paraId="79109B1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D1A4B06" w14:textId="77777777" w:rsidR="00810ED9" w:rsidRDefault="00810ED9" w:rsidP="00810ED9"/>
          <w:p w14:paraId="44BCE94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E4E99FF" w14:textId="77777777" w:rsidR="00810ED9" w:rsidRDefault="00810ED9" w:rsidP="00810ED9"/>
          <w:p w14:paraId="48768482" w14:textId="77777777" w:rsidR="00810ED9" w:rsidRDefault="00810ED9" w:rsidP="00810ED9"/>
          <w:p w14:paraId="05C643E6" w14:textId="77777777" w:rsidR="00810ED9" w:rsidRPr="00635F6A" w:rsidRDefault="00810ED9" w:rsidP="00810ED9"/>
        </w:tc>
        <w:tc>
          <w:tcPr>
            <w:tcW w:w="5729" w:type="dxa"/>
            <w:vAlign w:val="center"/>
          </w:tcPr>
          <w:p w14:paraId="22278BC6" w14:textId="77777777" w:rsidR="00810ED9" w:rsidRDefault="00810ED9" w:rsidP="00810ED9">
            <w:pPr>
              <w:jc w:val="center"/>
            </w:pPr>
          </w:p>
        </w:tc>
      </w:tr>
    </w:tbl>
    <w:p w14:paraId="7D9352F0" w14:textId="77777777" w:rsidR="00810ED9" w:rsidRDefault="00810ED9" w:rsidP="00810ED9">
      <w:pPr>
        <w:rPr>
          <w:b/>
          <w:u w:val="single"/>
        </w:rPr>
      </w:pPr>
    </w:p>
    <w:p w14:paraId="17E1C01E" w14:textId="77777777" w:rsidR="00810ED9" w:rsidRDefault="00810ED9" w:rsidP="00810ED9">
      <w:pPr>
        <w:rPr>
          <w:b/>
          <w:u w:val="single"/>
        </w:rPr>
      </w:pPr>
      <w:r w:rsidRPr="00B84D65">
        <w:rPr>
          <w:b/>
          <w:u w:val="single"/>
        </w:rPr>
        <w:t xml:space="preserve">Chapter </w:t>
      </w:r>
      <w:r>
        <w:rPr>
          <w:b/>
          <w:u w:val="single"/>
        </w:rPr>
        <w:t>Four</w:t>
      </w:r>
      <w:r w:rsidRPr="00B84D65">
        <w:rPr>
          <w:b/>
          <w:u w:val="single"/>
        </w:rPr>
        <w:t xml:space="preserve"> </w:t>
      </w:r>
    </w:p>
    <w:p w14:paraId="4A940D33" w14:textId="77777777" w:rsidR="00810ED9" w:rsidRPr="00B84D65" w:rsidRDefault="00810ED9" w:rsidP="00810ED9">
      <w:pPr>
        <w:rPr>
          <w:b/>
          <w:u w:val="single"/>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2"/>
        <w:gridCol w:w="2010"/>
        <w:gridCol w:w="426"/>
        <w:gridCol w:w="1108"/>
        <w:gridCol w:w="567"/>
        <w:gridCol w:w="5637"/>
      </w:tblGrid>
      <w:tr w:rsidR="00810ED9" w14:paraId="34186AEB" w14:textId="77777777" w:rsidTr="00810ED9">
        <w:trPr>
          <w:tblHeader/>
        </w:trPr>
        <w:tc>
          <w:tcPr>
            <w:tcW w:w="3152" w:type="dxa"/>
            <w:shd w:val="clear" w:color="auto" w:fill="B8CCE4"/>
          </w:tcPr>
          <w:p w14:paraId="2CCB3040" w14:textId="77777777" w:rsidR="00810ED9" w:rsidRPr="00936996" w:rsidRDefault="00810ED9" w:rsidP="00810ED9">
            <w:pPr>
              <w:jc w:val="center"/>
              <w:rPr>
                <w:b/>
                <w:sz w:val="18"/>
                <w:szCs w:val="18"/>
              </w:rPr>
            </w:pPr>
            <w:r w:rsidRPr="00936996">
              <w:rPr>
                <w:b/>
                <w:sz w:val="18"/>
                <w:szCs w:val="18"/>
              </w:rPr>
              <w:t>Question</w:t>
            </w:r>
          </w:p>
        </w:tc>
        <w:tc>
          <w:tcPr>
            <w:tcW w:w="2010" w:type="dxa"/>
            <w:tcBorders>
              <w:right w:val="nil"/>
            </w:tcBorders>
            <w:shd w:val="clear" w:color="auto" w:fill="B8CCE4"/>
          </w:tcPr>
          <w:p w14:paraId="0A06CF1C" w14:textId="77777777" w:rsidR="00810ED9" w:rsidRPr="00936996" w:rsidRDefault="00810ED9" w:rsidP="00810ED9">
            <w:pPr>
              <w:jc w:val="center"/>
              <w:rPr>
                <w:b/>
                <w:sz w:val="18"/>
                <w:szCs w:val="18"/>
              </w:rPr>
            </w:pPr>
            <w:r>
              <w:rPr>
                <w:b/>
                <w:sz w:val="18"/>
                <w:szCs w:val="18"/>
              </w:rPr>
              <w:t>Segment</w:t>
            </w:r>
            <w:r w:rsidRPr="00936996">
              <w:rPr>
                <w:b/>
                <w:sz w:val="18"/>
                <w:szCs w:val="18"/>
              </w:rPr>
              <w:t>(</w:t>
            </w:r>
            <w:r>
              <w:rPr>
                <w:b/>
                <w:sz w:val="18"/>
                <w:szCs w:val="18"/>
              </w:rPr>
              <w:t>s</w:t>
            </w:r>
            <w:r w:rsidRPr="00936996">
              <w:rPr>
                <w:b/>
                <w:sz w:val="18"/>
                <w:szCs w:val="18"/>
              </w:rPr>
              <w:t>)</w:t>
            </w:r>
          </w:p>
        </w:tc>
        <w:tc>
          <w:tcPr>
            <w:tcW w:w="426" w:type="dxa"/>
            <w:tcBorders>
              <w:left w:val="nil"/>
            </w:tcBorders>
            <w:shd w:val="clear" w:color="auto" w:fill="B8CCE4"/>
          </w:tcPr>
          <w:p w14:paraId="42442011" w14:textId="77777777" w:rsidR="00810ED9" w:rsidRPr="00936996" w:rsidRDefault="00810ED9" w:rsidP="00810ED9">
            <w:pPr>
              <w:jc w:val="center"/>
              <w:rPr>
                <w:b/>
                <w:sz w:val="18"/>
                <w:szCs w:val="18"/>
              </w:rPr>
            </w:pPr>
          </w:p>
        </w:tc>
        <w:tc>
          <w:tcPr>
            <w:tcW w:w="1675" w:type="dxa"/>
            <w:gridSpan w:val="2"/>
            <w:shd w:val="clear" w:color="auto" w:fill="B8CCE4"/>
          </w:tcPr>
          <w:p w14:paraId="4A8EFD2C" w14:textId="77777777" w:rsidR="00810ED9" w:rsidRPr="00936996" w:rsidRDefault="00810ED9" w:rsidP="00810ED9">
            <w:pPr>
              <w:jc w:val="center"/>
            </w:pPr>
            <w:r w:rsidRPr="00936996">
              <w:rPr>
                <w:b/>
                <w:sz w:val="18"/>
                <w:szCs w:val="18"/>
              </w:rPr>
              <w:t>DSA(S)</w:t>
            </w:r>
          </w:p>
        </w:tc>
        <w:tc>
          <w:tcPr>
            <w:tcW w:w="5637" w:type="dxa"/>
            <w:shd w:val="clear" w:color="auto" w:fill="B8CCE4"/>
            <w:vAlign w:val="center"/>
          </w:tcPr>
          <w:p w14:paraId="6A936862" w14:textId="77777777" w:rsidR="00810ED9" w:rsidRDefault="00810ED9" w:rsidP="00810ED9">
            <w:pPr>
              <w:jc w:val="center"/>
            </w:pPr>
            <w:r w:rsidRPr="000059E7">
              <w:rPr>
                <w:b/>
                <w:sz w:val="18"/>
                <w:szCs w:val="18"/>
              </w:rPr>
              <w:t>Response</w:t>
            </w:r>
          </w:p>
        </w:tc>
      </w:tr>
      <w:tr w:rsidR="00810ED9" w14:paraId="600E0BE3" w14:textId="77777777" w:rsidTr="00810ED9">
        <w:tc>
          <w:tcPr>
            <w:tcW w:w="3152" w:type="dxa"/>
          </w:tcPr>
          <w:p w14:paraId="27CA81C1" w14:textId="77777777" w:rsidR="00810ED9" w:rsidRPr="001061BF" w:rsidRDefault="00810ED9" w:rsidP="00810ED9">
            <w:pPr>
              <w:rPr>
                <w:highlight w:val="yellow"/>
              </w:rPr>
            </w:pPr>
            <w:r w:rsidRPr="008774FC">
              <w:rPr>
                <w:b/>
              </w:rPr>
              <w:t>One:</w:t>
            </w:r>
            <w:r w:rsidRPr="008774FC">
              <w:t xml:space="preserve"> Does the level of competitive activity in the </w:t>
            </w:r>
            <w:r>
              <w:t>market segment</w:t>
            </w:r>
            <w:r w:rsidRPr="008774FC">
              <w:t xml:space="preserve"> show that there is the potential for further competition to develop?</w:t>
            </w:r>
          </w:p>
        </w:tc>
        <w:tc>
          <w:tcPr>
            <w:tcW w:w="2010" w:type="dxa"/>
            <w:tcBorders>
              <w:right w:val="nil"/>
            </w:tcBorders>
          </w:tcPr>
          <w:p w14:paraId="1EE08E6D" w14:textId="77777777" w:rsidR="00810ED9" w:rsidRDefault="00810ED9" w:rsidP="00810ED9">
            <w:r>
              <w:t>LV – 20 and above</w:t>
            </w:r>
          </w:p>
          <w:p w14:paraId="27C49FC0" w14:textId="77777777" w:rsidR="00810ED9" w:rsidRDefault="00810ED9" w:rsidP="00810ED9"/>
          <w:p w14:paraId="3D314C69" w14:textId="77777777" w:rsidR="00810ED9" w:rsidRDefault="00810ED9" w:rsidP="00810ED9">
            <w:r>
              <w:t>Metered HV/EHV</w:t>
            </w:r>
          </w:p>
          <w:p w14:paraId="274D32CF" w14:textId="77777777" w:rsidR="00810ED9" w:rsidRDefault="00810ED9" w:rsidP="00810ED9"/>
          <w:p w14:paraId="57A300CC" w14:textId="77777777" w:rsidR="00810ED9" w:rsidRDefault="00810ED9" w:rsidP="00810ED9">
            <w:r>
              <w:t>Metered EHV and above</w:t>
            </w:r>
          </w:p>
          <w:p w14:paraId="23626488" w14:textId="77777777" w:rsidR="00810ED9" w:rsidRDefault="00810ED9" w:rsidP="00810ED9"/>
          <w:p w14:paraId="10B787C1" w14:textId="77777777" w:rsidR="00810ED9" w:rsidRDefault="00810ED9" w:rsidP="00810ED9">
            <w:r>
              <w:t>DG LV – 20 and above</w:t>
            </w:r>
          </w:p>
          <w:p w14:paraId="6BDFC27D" w14:textId="77777777" w:rsidR="00810ED9" w:rsidRDefault="00810ED9" w:rsidP="00810ED9"/>
          <w:p w14:paraId="02352B47" w14:textId="77777777" w:rsidR="00810ED9" w:rsidRDefault="00810ED9" w:rsidP="00810ED9">
            <w:r>
              <w:t>DG HV</w:t>
            </w:r>
          </w:p>
          <w:p w14:paraId="4CC9EBA1" w14:textId="77777777" w:rsidR="00810ED9" w:rsidRDefault="00810ED9" w:rsidP="00810ED9"/>
          <w:p w14:paraId="7961591A" w14:textId="77777777" w:rsidR="00810ED9" w:rsidRDefault="00810ED9" w:rsidP="00810ED9">
            <w:r>
              <w:t>DG EHV</w:t>
            </w:r>
          </w:p>
          <w:p w14:paraId="26A43495" w14:textId="77777777" w:rsidR="00810ED9" w:rsidRDefault="00810ED9" w:rsidP="00810ED9"/>
          <w:p w14:paraId="0481EE75" w14:textId="77777777" w:rsidR="00810ED9" w:rsidRDefault="00810ED9" w:rsidP="00810ED9">
            <w:r>
              <w:t>Unmetered (LA))</w:t>
            </w:r>
          </w:p>
          <w:p w14:paraId="07A5A612" w14:textId="77777777" w:rsidR="00810ED9" w:rsidRDefault="00810ED9" w:rsidP="00810ED9"/>
          <w:p w14:paraId="78E0B06A" w14:textId="77777777" w:rsidR="00810ED9" w:rsidRDefault="00810ED9" w:rsidP="00810ED9">
            <w:r>
              <w:t xml:space="preserve">Unmetered (PFI </w:t>
            </w:r>
          </w:p>
          <w:p w14:paraId="5EDCD555" w14:textId="77777777" w:rsidR="00810ED9" w:rsidRDefault="00810ED9" w:rsidP="00810ED9"/>
          <w:p w14:paraId="58F0FD43" w14:textId="77777777" w:rsidR="00810ED9" w:rsidRPr="00635F6A" w:rsidRDefault="00810ED9" w:rsidP="00810ED9">
            <w:r>
              <w:t>Unmetered (Other) – 5 and above</w:t>
            </w:r>
          </w:p>
        </w:tc>
        <w:tc>
          <w:tcPr>
            <w:tcW w:w="426" w:type="dxa"/>
            <w:tcBorders>
              <w:left w:val="nil"/>
            </w:tcBorders>
          </w:tcPr>
          <w:p w14:paraId="3030D5F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C8C8040" w14:textId="77777777" w:rsidR="00810ED9" w:rsidRDefault="00810ED9" w:rsidP="00810ED9"/>
          <w:p w14:paraId="15210134" w14:textId="77777777" w:rsidR="00810ED9" w:rsidRDefault="00810ED9" w:rsidP="00810ED9"/>
          <w:p w14:paraId="2E37D53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EFBC16D" w14:textId="77777777" w:rsidR="00810ED9" w:rsidRDefault="00810ED9" w:rsidP="00810ED9"/>
          <w:p w14:paraId="0B3844A6" w14:textId="77777777" w:rsidR="00810ED9" w:rsidRDefault="00810ED9" w:rsidP="00810ED9"/>
          <w:p w14:paraId="08AE43D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06C3C2F" w14:textId="77777777" w:rsidR="00810ED9" w:rsidRDefault="00810ED9" w:rsidP="00810ED9"/>
          <w:p w14:paraId="734DA4B2" w14:textId="77777777" w:rsidR="00810ED9" w:rsidRDefault="00810ED9" w:rsidP="00810ED9"/>
          <w:p w14:paraId="04B447C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331CA80" w14:textId="77777777" w:rsidR="00810ED9" w:rsidRDefault="00810ED9" w:rsidP="00810ED9">
            <w:pPr>
              <w:jc w:val="both"/>
            </w:pPr>
          </w:p>
          <w:p w14:paraId="78324EF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D0D2C7B" w14:textId="77777777" w:rsidR="00810ED9" w:rsidRDefault="00810ED9" w:rsidP="00810ED9"/>
          <w:p w14:paraId="3D704C2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826CD2A" w14:textId="77777777" w:rsidR="00810ED9" w:rsidRDefault="00810ED9" w:rsidP="00810ED9"/>
          <w:p w14:paraId="239978E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1C136E6" w14:textId="77777777" w:rsidR="00810ED9" w:rsidRDefault="00810ED9" w:rsidP="00810ED9"/>
          <w:p w14:paraId="7C63F9B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2707585" w14:textId="77777777" w:rsidR="00810ED9" w:rsidRDefault="00810ED9" w:rsidP="00810ED9"/>
          <w:p w14:paraId="4F592916" w14:textId="77777777" w:rsidR="00810ED9" w:rsidRDefault="00810ED9" w:rsidP="00810ED9"/>
          <w:p w14:paraId="2A8A0C8E"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D107C14" w14:textId="77777777" w:rsidR="00810ED9" w:rsidRPr="00635F6A" w:rsidRDefault="00810ED9" w:rsidP="00810ED9"/>
        </w:tc>
        <w:tc>
          <w:tcPr>
            <w:tcW w:w="1108" w:type="dxa"/>
            <w:tcBorders>
              <w:right w:val="nil"/>
            </w:tcBorders>
          </w:tcPr>
          <w:p w14:paraId="4C74D299" w14:textId="77777777" w:rsidR="00810ED9" w:rsidRPr="00635F6A" w:rsidRDefault="00810ED9" w:rsidP="00810ED9">
            <w:r>
              <w:t>Northeast</w:t>
            </w:r>
          </w:p>
          <w:p w14:paraId="38C00E6D" w14:textId="77777777" w:rsidR="00810ED9" w:rsidRDefault="00810ED9" w:rsidP="00810ED9"/>
          <w:p w14:paraId="3AF63314" w14:textId="77777777" w:rsidR="00810ED9" w:rsidRDefault="00810ED9" w:rsidP="00810ED9">
            <w:r>
              <w:t>Yorkshire</w:t>
            </w:r>
          </w:p>
          <w:p w14:paraId="12126B0C" w14:textId="77777777" w:rsidR="00810ED9" w:rsidRPr="00635F6A" w:rsidRDefault="00810ED9" w:rsidP="00810ED9"/>
        </w:tc>
        <w:tc>
          <w:tcPr>
            <w:tcW w:w="567" w:type="dxa"/>
            <w:tcBorders>
              <w:left w:val="nil"/>
            </w:tcBorders>
          </w:tcPr>
          <w:p w14:paraId="67A16A9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683551C" w14:textId="77777777" w:rsidR="00810ED9" w:rsidRDefault="00810ED9" w:rsidP="00810ED9"/>
          <w:p w14:paraId="6764F1B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69A759E" w14:textId="77777777" w:rsidR="00810ED9" w:rsidRDefault="00810ED9" w:rsidP="00810ED9"/>
          <w:p w14:paraId="0E9EEA58" w14:textId="77777777" w:rsidR="00810ED9" w:rsidRDefault="00810ED9" w:rsidP="00810ED9"/>
          <w:p w14:paraId="0190F170" w14:textId="77777777" w:rsidR="00810ED9" w:rsidRPr="00635F6A" w:rsidRDefault="00810ED9" w:rsidP="00810ED9"/>
        </w:tc>
        <w:tc>
          <w:tcPr>
            <w:tcW w:w="5637" w:type="dxa"/>
            <w:vAlign w:val="center"/>
          </w:tcPr>
          <w:p w14:paraId="308B0365" w14:textId="77777777" w:rsidR="00810ED9" w:rsidRDefault="00810ED9" w:rsidP="00810ED9">
            <w:pPr>
              <w:jc w:val="center"/>
            </w:pPr>
          </w:p>
        </w:tc>
      </w:tr>
      <w:tr w:rsidR="00810ED9" w14:paraId="082098A4" w14:textId="77777777" w:rsidTr="00810ED9">
        <w:tc>
          <w:tcPr>
            <w:tcW w:w="3152" w:type="dxa"/>
            <w:vAlign w:val="center"/>
          </w:tcPr>
          <w:p w14:paraId="15EAF2C6" w14:textId="77777777" w:rsidR="00810ED9" w:rsidRPr="008774FC" w:rsidRDefault="00810ED9" w:rsidP="00810ED9">
            <w:r w:rsidRPr="008774FC">
              <w:rPr>
                <w:b/>
              </w:rPr>
              <w:t>Two:</w:t>
            </w:r>
            <w:r w:rsidRPr="008774FC">
              <w:t xml:space="preserve"> Consider the organisational structure of </w:t>
            </w:r>
            <w:r>
              <w:t xml:space="preserve">Northern </w:t>
            </w:r>
            <w:proofErr w:type="spellStart"/>
            <w:r>
              <w:t>Powergrid</w:t>
            </w:r>
            <w:r w:rsidRPr="008774FC">
              <w:t>’</w:t>
            </w:r>
            <w:r>
              <w:t>s</w:t>
            </w:r>
            <w:proofErr w:type="spellEnd"/>
            <w:r>
              <w:t xml:space="preserve"> business and its </w:t>
            </w:r>
            <w:r w:rsidRPr="008774FC">
              <w:t>procedures and processes –</w:t>
            </w:r>
          </w:p>
          <w:p w14:paraId="717055FE" w14:textId="77777777" w:rsidR="00810ED9" w:rsidRPr="008774FC" w:rsidRDefault="00810ED9" w:rsidP="00810ED9"/>
          <w:p w14:paraId="7D9FD6B9" w14:textId="77777777" w:rsidR="00810ED9" w:rsidRPr="008774FC" w:rsidRDefault="00810ED9" w:rsidP="00810ED9">
            <w:pPr>
              <w:numPr>
                <w:ilvl w:val="0"/>
                <w:numId w:val="36"/>
              </w:numPr>
            </w:pPr>
            <w:proofErr w:type="gramStart"/>
            <w:r w:rsidRPr="008774FC">
              <w:t>how</w:t>
            </w:r>
            <w:proofErr w:type="gramEnd"/>
            <w:r w:rsidRPr="008774FC">
              <w:t xml:space="preserve"> do they compare to those you encounter elsewhere in the gas and electricity markets or other industries</w:t>
            </w:r>
            <w:r>
              <w:t>?</w:t>
            </w:r>
            <w:r w:rsidRPr="008774FC">
              <w:t xml:space="preserve"> Do they reflect best practice?</w:t>
            </w:r>
          </w:p>
          <w:p w14:paraId="77FD7529" w14:textId="77777777" w:rsidR="00810ED9" w:rsidRPr="008774FC" w:rsidRDefault="00810ED9" w:rsidP="00810ED9">
            <w:pPr>
              <w:ind w:left="360"/>
            </w:pPr>
          </w:p>
          <w:p w14:paraId="51848CC5" w14:textId="77777777" w:rsidR="00810ED9" w:rsidRPr="008774FC" w:rsidRDefault="00810ED9" w:rsidP="00810ED9">
            <w:pPr>
              <w:numPr>
                <w:ilvl w:val="0"/>
                <w:numId w:val="36"/>
              </w:numPr>
            </w:pPr>
            <w:proofErr w:type="gramStart"/>
            <w:r w:rsidRPr="008774FC">
              <w:t>do</w:t>
            </w:r>
            <w:proofErr w:type="gramEnd"/>
            <w:r w:rsidRPr="008774FC">
              <w:t xml:space="preserve"> they enable competitors to compete with the timescales for connection (from quote to </w:t>
            </w:r>
            <w:proofErr w:type="spellStart"/>
            <w:r w:rsidRPr="008774FC">
              <w:t>energisation</w:t>
            </w:r>
            <w:proofErr w:type="spellEnd"/>
            <w:r w:rsidRPr="008774FC">
              <w:t xml:space="preserve">) offered by </w:t>
            </w:r>
            <w:r>
              <w:t xml:space="preserve">Northern </w:t>
            </w:r>
            <w:proofErr w:type="spellStart"/>
            <w:r>
              <w:t>Powergrid</w:t>
            </w:r>
            <w:proofErr w:type="spellEnd"/>
            <w:r w:rsidRPr="008774FC">
              <w:t xml:space="preserve">?  </w:t>
            </w:r>
            <w:r>
              <w:t xml:space="preserve">Or do </w:t>
            </w:r>
            <w:r w:rsidRPr="008774FC">
              <w:t xml:space="preserve">they offer </w:t>
            </w:r>
            <w:r>
              <w:t xml:space="preserve">Northern </w:t>
            </w:r>
            <w:proofErr w:type="spellStart"/>
            <w:r>
              <w:t>Powergrid</w:t>
            </w:r>
            <w:proofErr w:type="spellEnd"/>
            <w:r>
              <w:t xml:space="preserve"> </w:t>
            </w:r>
            <w:r w:rsidRPr="008774FC">
              <w:t xml:space="preserve">any inherent advantage over its competitors or prevent existing competitors from competing with them effectively? </w:t>
            </w:r>
          </w:p>
          <w:p w14:paraId="65194A8A" w14:textId="77777777" w:rsidR="00810ED9" w:rsidRPr="008774FC" w:rsidRDefault="00810ED9" w:rsidP="00810ED9">
            <w:pPr>
              <w:ind w:left="360"/>
            </w:pPr>
          </w:p>
          <w:p w14:paraId="164D7C55" w14:textId="77777777" w:rsidR="00810ED9" w:rsidRPr="008774FC" w:rsidRDefault="00810ED9" w:rsidP="00810ED9">
            <w:pPr>
              <w:numPr>
                <w:ilvl w:val="0"/>
                <w:numId w:val="36"/>
              </w:numPr>
              <w:rPr>
                <w:b/>
              </w:rPr>
            </w:pPr>
            <w:proofErr w:type="gramStart"/>
            <w:r w:rsidRPr="008774FC">
              <w:t>do</w:t>
            </w:r>
            <w:proofErr w:type="gramEnd"/>
            <w:r w:rsidRPr="008774FC">
              <w:t xml:space="preserve"> they assist, obstruct or delay connection</w:t>
            </w:r>
            <w:r>
              <w:t>s</w:t>
            </w:r>
            <w:r w:rsidRPr="008774FC">
              <w:t xml:space="preserve"> providers entering the </w:t>
            </w:r>
            <w:r>
              <w:t>market segment</w:t>
            </w:r>
            <w:r w:rsidRPr="008774FC">
              <w:t>?</w:t>
            </w:r>
          </w:p>
        </w:tc>
        <w:tc>
          <w:tcPr>
            <w:tcW w:w="2010" w:type="dxa"/>
            <w:tcBorders>
              <w:right w:val="nil"/>
            </w:tcBorders>
          </w:tcPr>
          <w:p w14:paraId="35A78772" w14:textId="77777777" w:rsidR="00810ED9" w:rsidRDefault="00810ED9" w:rsidP="00810ED9">
            <w:r>
              <w:lastRenderedPageBreak/>
              <w:t>LV – 20 and above</w:t>
            </w:r>
          </w:p>
          <w:p w14:paraId="7703ED96" w14:textId="77777777" w:rsidR="00810ED9" w:rsidRDefault="00810ED9" w:rsidP="00810ED9"/>
          <w:p w14:paraId="6CBE9724" w14:textId="77777777" w:rsidR="00810ED9" w:rsidRDefault="00810ED9" w:rsidP="00810ED9">
            <w:r>
              <w:t>Metered HV/EHV</w:t>
            </w:r>
          </w:p>
          <w:p w14:paraId="66B91F76" w14:textId="77777777" w:rsidR="00810ED9" w:rsidRDefault="00810ED9" w:rsidP="00810ED9"/>
          <w:p w14:paraId="66F8D48C" w14:textId="77777777" w:rsidR="00810ED9" w:rsidRDefault="00810ED9" w:rsidP="00810ED9">
            <w:r>
              <w:lastRenderedPageBreak/>
              <w:t>Metered EHV and above</w:t>
            </w:r>
          </w:p>
          <w:p w14:paraId="72FEE12A" w14:textId="77777777" w:rsidR="00810ED9" w:rsidRDefault="00810ED9" w:rsidP="00810ED9"/>
          <w:p w14:paraId="3710EE16" w14:textId="77777777" w:rsidR="00810ED9" w:rsidRDefault="00810ED9" w:rsidP="00810ED9">
            <w:r>
              <w:t>DG LV – 20 and above</w:t>
            </w:r>
          </w:p>
          <w:p w14:paraId="1F8A9624" w14:textId="77777777" w:rsidR="00810ED9" w:rsidRDefault="00810ED9" w:rsidP="00810ED9"/>
          <w:p w14:paraId="22AE95E2" w14:textId="77777777" w:rsidR="00810ED9" w:rsidRDefault="00810ED9" w:rsidP="00810ED9">
            <w:r>
              <w:t>DG HV</w:t>
            </w:r>
          </w:p>
          <w:p w14:paraId="1EB8B86D" w14:textId="77777777" w:rsidR="00810ED9" w:rsidRDefault="00810ED9" w:rsidP="00810ED9"/>
          <w:p w14:paraId="2F87DF5A" w14:textId="77777777" w:rsidR="00810ED9" w:rsidRDefault="00810ED9" w:rsidP="00810ED9">
            <w:r>
              <w:t>DG EHV</w:t>
            </w:r>
          </w:p>
          <w:p w14:paraId="0A904A8D" w14:textId="77777777" w:rsidR="00810ED9" w:rsidRDefault="00810ED9" w:rsidP="00810ED9"/>
          <w:p w14:paraId="5C88C84E" w14:textId="77777777" w:rsidR="00810ED9" w:rsidRDefault="00810ED9" w:rsidP="00810ED9">
            <w:r>
              <w:t>Unmetered (LA))</w:t>
            </w:r>
          </w:p>
          <w:p w14:paraId="06794450" w14:textId="77777777" w:rsidR="00810ED9" w:rsidRDefault="00810ED9" w:rsidP="00810ED9"/>
          <w:p w14:paraId="753E5AB8" w14:textId="77777777" w:rsidR="00810ED9" w:rsidRDefault="00810ED9" w:rsidP="00810ED9">
            <w:r>
              <w:t xml:space="preserve">Unmetered (PFI </w:t>
            </w:r>
          </w:p>
          <w:p w14:paraId="742B44BE" w14:textId="77777777" w:rsidR="00810ED9" w:rsidRDefault="00810ED9" w:rsidP="00810ED9"/>
          <w:p w14:paraId="3AF92FA0" w14:textId="77777777" w:rsidR="00810ED9" w:rsidRPr="00635F6A" w:rsidRDefault="00810ED9" w:rsidP="00810ED9">
            <w:r>
              <w:t>Unmetered (Other) – 5 and above</w:t>
            </w:r>
          </w:p>
        </w:tc>
        <w:tc>
          <w:tcPr>
            <w:tcW w:w="426" w:type="dxa"/>
            <w:tcBorders>
              <w:left w:val="nil"/>
            </w:tcBorders>
          </w:tcPr>
          <w:p w14:paraId="04A4D7AF"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2F2FDC9" w14:textId="77777777" w:rsidR="00810ED9" w:rsidRDefault="00810ED9" w:rsidP="00810ED9"/>
          <w:p w14:paraId="7EFEDE1C" w14:textId="77777777" w:rsidR="00810ED9" w:rsidRDefault="00810ED9" w:rsidP="00810ED9"/>
          <w:p w14:paraId="129BCD1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E16A012" w14:textId="77777777" w:rsidR="00810ED9" w:rsidRDefault="00810ED9" w:rsidP="00810ED9"/>
          <w:p w14:paraId="4507DAC2" w14:textId="77777777" w:rsidR="00810ED9" w:rsidRDefault="00810ED9" w:rsidP="00810ED9"/>
          <w:p w14:paraId="596026D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8BF8C5A" w14:textId="77777777" w:rsidR="00810ED9" w:rsidRDefault="00810ED9" w:rsidP="00810ED9"/>
          <w:p w14:paraId="47784F02" w14:textId="77777777" w:rsidR="00810ED9" w:rsidRDefault="00810ED9" w:rsidP="00810ED9"/>
          <w:p w14:paraId="6D7BD24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23F8DE4" w14:textId="77777777" w:rsidR="00810ED9" w:rsidRDefault="00810ED9" w:rsidP="00810ED9">
            <w:pPr>
              <w:jc w:val="both"/>
            </w:pPr>
          </w:p>
          <w:p w14:paraId="1B334D6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A2D3FA3" w14:textId="77777777" w:rsidR="00810ED9" w:rsidRDefault="00810ED9" w:rsidP="00810ED9"/>
          <w:p w14:paraId="54EF142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2E5D285" w14:textId="77777777" w:rsidR="00810ED9" w:rsidRDefault="00810ED9" w:rsidP="00810ED9"/>
          <w:p w14:paraId="75CA1FC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63282BD" w14:textId="77777777" w:rsidR="00810ED9" w:rsidRDefault="00810ED9" w:rsidP="00810ED9"/>
          <w:p w14:paraId="3ACE7E5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ED1250C" w14:textId="77777777" w:rsidR="00810ED9" w:rsidRDefault="00810ED9" w:rsidP="00810ED9"/>
          <w:p w14:paraId="5887109B" w14:textId="77777777" w:rsidR="00810ED9" w:rsidRDefault="00810ED9" w:rsidP="00810ED9"/>
          <w:p w14:paraId="5094DC9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9DF0489" w14:textId="77777777" w:rsidR="00810ED9" w:rsidRPr="00635F6A" w:rsidRDefault="00810ED9" w:rsidP="00810ED9"/>
        </w:tc>
        <w:tc>
          <w:tcPr>
            <w:tcW w:w="1108" w:type="dxa"/>
            <w:tcBorders>
              <w:right w:val="nil"/>
            </w:tcBorders>
          </w:tcPr>
          <w:p w14:paraId="7BBDF5C0" w14:textId="77777777" w:rsidR="00810ED9" w:rsidRPr="00635F6A" w:rsidRDefault="00810ED9" w:rsidP="00810ED9">
            <w:r>
              <w:lastRenderedPageBreak/>
              <w:t>Northeast</w:t>
            </w:r>
          </w:p>
          <w:p w14:paraId="4189BBDD" w14:textId="77777777" w:rsidR="00810ED9" w:rsidRDefault="00810ED9" w:rsidP="00810ED9"/>
          <w:p w14:paraId="5BF8E387" w14:textId="77777777" w:rsidR="00810ED9" w:rsidRDefault="00810ED9" w:rsidP="00810ED9">
            <w:r>
              <w:t>Yorkshire</w:t>
            </w:r>
          </w:p>
          <w:p w14:paraId="763D8E80" w14:textId="77777777" w:rsidR="00810ED9" w:rsidRPr="00635F6A" w:rsidRDefault="00810ED9" w:rsidP="00810ED9"/>
        </w:tc>
        <w:tc>
          <w:tcPr>
            <w:tcW w:w="567" w:type="dxa"/>
            <w:tcBorders>
              <w:left w:val="nil"/>
            </w:tcBorders>
          </w:tcPr>
          <w:p w14:paraId="3290CA40"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7ABB590" w14:textId="77777777" w:rsidR="00810ED9" w:rsidRDefault="00810ED9" w:rsidP="00810ED9"/>
          <w:p w14:paraId="11615DF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F5F4C02" w14:textId="77777777" w:rsidR="00810ED9" w:rsidRDefault="00810ED9" w:rsidP="00810ED9"/>
          <w:p w14:paraId="65F3E328" w14:textId="77777777" w:rsidR="00810ED9" w:rsidRDefault="00810ED9" w:rsidP="00810ED9"/>
          <w:p w14:paraId="585E6E17" w14:textId="77777777" w:rsidR="00810ED9" w:rsidRPr="00635F6A" w:rsidRDefault="00810ED9" w:rsidP="00810ED9"/>
        </w:tc>
        <w:tc>
          <w:tcPr>
            <w:tcW w:w="5637" w:type="dxa"/>
          </w:tcPr>
          <w:p w14:paraId="39B24C29" w14:textId="77777777" w:rsidR="00810ED9" w:rsidRDefault="00810ED9" w:rsidP="00810ED9"/>
        </w:tc>
      </w:tr>
      <w:tr w:rsidR="00810ED9" w14:paraId="1900037F" w14:textId="77777777" w:rsidTr="00810ED9">
        <w:trPr>
          <w:trHeight w:val="2059"/>
        </w:trPr>
        <w:tc>
          <w:tcPr>
            <w:tcW w:w="3152" w:type="dxa"/>
          </w:tcPr>
          <w:p w14:paraId="658C7396" w14:textId="77777777" w:rsidR="00810ED9" w:rsidRPr="001061BF" w:rsidRDefault="00810ED9" w:rsidP="00810ED9">
            <w:pPr>
              <w:rPr>
                <w:b/>
                <w:highlight w:val="yellow"/>
              </w:rPr>
            </w:pPr>
            <w:r w:rsidRPr="00B110A6">
              <w:rPr>
                <w:b/>
              </w:rPr>
              <w:lastRenderedPageBreak/>
              <w:t>Three:</w:t>
            </w:r>
            <w:r w:rsidRPr="00B110A6">
              <w:t xml:space="preserve"> Are the non-contestable charges levied by </w:t>
            </w:r>
            <w:r>
              <w:t xml:space="preserve">Northern </w:t>
            </w:r>
            <w:proofErr w:type="spellStart"/>
            <w:r>
              <w:t>Powergrid</w:t>
            </w:r>
            <w:proofErr w:type="spellEnd"/>
            <w:r>
              <w:t xml:space="preserve"> </w:t>
            </w:r>
            <w:r w:rsidRPr="00B110A6">
              <w:t>for statutory connections consistent with those levied for competitive quotations? Are they easily comparable with competitive quotations?</w:t>
            </w:r>
            <w:r>
              <w:t xml:space="preserve"> </w:t>
            </w:r>
            <w:r w:rsidRPr="00AC626A">
              <w:rPr>
                <w:bCs/>
              </w:rPr>
              <w:t xml:space="preserve">Do the differences in charges between a POC quote and the non-contestable elements of </w:t>
            </w:r>
            <w:r>
              <w:rPr>
                <w:bCs/>
              </w:rPr>
              <w:t>a full</w:t>
            </w:r>
            <w:r w:rsidRPr="00AC626A">
              <w:rPr>
                <w:bCs/>
              </w:rPr>
              <w:t xml:space="preserve"> works quote act as a barrier to competition?</w:t>
            </w:r>
          </w:p>
        </w:tc>
        <w:tc>
          <w:tcPr>
            <w:tcW w:w="2010" w:type="dxa"/>
            <w:tcBorders>
              <w:right w:val="nil"/>
            </w:tcBorders>
          </w:tcPr>
          <w:p w14:paraId="583B418B" w14:textId="77777777" w:rsidR="00810ED9" w:rsidRDefault="00810ED9" w:rsidP="00810ED9">
            <w:r>
              <w:t>LV – 20 and above</w:t>
            </w:r>
          </w:p>
          <w:p w14:paraId="744E5B97" w14:textId="77777777" w:rsidR="00810ED9" w:rsidRDefault="00810ED9" w:rsidP="00810ED9"/>
          <w:p w14:paraId="7D1CB7D9" w14:textId="77777777" w:rsidR="00810ED9" w:rsidRDefault="00810ED9" w:rsidP="00810ED9">
            <w:r>
              <w:t>Metered HV/EHV</w:t>
            </w:r>
          </w:p>
          <w:p w14:paraId="51C5F3BF" w14:textId="77777777" w:rsidR="00810ED9" w:rsidRDefault="00810ED9" w:rsidP="00810ED9"/>
          <w:p w14:paraId="3224C03A" w14:textId="77777777" w:rsidR="00810ED9" w:rsidRDefault="00810ED9" w:rsidP="00810ED9">
            <w:r>
              <w:t>Metered EHV and above</w:t>
            </w:r>
          </w:p>
          <w:p w14:paraId="46EF42BE" w14:textId="77777777" w:rsidR="00810ED9" w:rsidRDefault="00810ED9" w:rsidP="00810ED9"/>
          <w:p w14:paraId="63E04C69" w14:textId="77777777" w:rsidR="00810ED9" w:rsidRDefault="00810ED9" w:rsidP="00810ED9">
            <w:r>
              <w:t>DG LV – 20 and above</w:t>
            </w:r>
          </w:p>
          <w:p w14:paraId="2EE04CBC" w14:textId="77777777" w:rsidR="00810ED9" w:rsidRDefault="00810ED9" w:rsidP="00810ED9"/>
          <w:p w14:paraId="6DEC940C" w14:textId="77777777" w:rsidR="00810ED9" w:rsidRDefault="00810ED9" w:rsidP="00810ED9">
            <w:r>
              <w:t>DG HV</w:t>
            </w:r>
          </w:p>
          <w:p w14:paraId="27F882B4" w14:textId="77777777" w:rsidR="00810ED9" w:rsidRDefault="00810ED9" w:rsidP="00810ED9"/>
          <w:p w14:paraId="03BAEDEA" w14:textId="77777777" w:rsidR="00810ED9" w:rsidRDefault="00810ED9" w:rsidP="00810ED9">
            <w:r>
              <w:t>DG EHV</w:t>
            </w:r>
          </w:p>
          <w:p w14:paraId="3545D82A" w14:textId="77777777" w:rsidR="00810ED9" w:rsidRDefault="00810ED9" w:rsidP="00810ED9"/>
          <w:p w14:paraId="538298E6" w14:textId="77777777" w:rsidR="00810ED9" w:rsidRDefault="00810ED9" w:rsidP="00810ED9">
            <w:r>
              <w:t>Unmetered (LA))</w:t>
            </w:r>
          </w:p>
          <w:p w14:paraId="5430A0FF" w14:textId="77777777" w:rsidR="00810ED9" w:rsidRDefault="00810ED9" w:rsidP="00810ED9"/>
          <w:p w14:paraId="689D30A0" w14:textId="77777777" w:rsidR="00810ED9" w:rsidRDefault="00810ED9" w:rsidP="00810ED9">
            <w:r>
              <w:t xml:space="preserve">Unmetered (PFI </w:t>
            </w:r>
          </w:p>
          <w:p w14:paraId="715F49BB" w14:textId="77777777" w:rsidR="00810ED9" w:rsidRDefault="00810ED9" w:rsidP="00810ED9"/>
          <w:p w14:paraId="6F9C8271" w14:textId="77777777" w:rsidR="00810ED9" w:rsidRPr="00635F6A" w:rsidRDefault="00810ED9" w:rsidP="00810ED9">
            <w:r>
              <w:t>Unmetered (Other) – 5 and above</w:t>
            </w:r>
          </w:p>
        </w:tc>
        <w:tc>
          <w:tcPr>
            <w:tcW w:w="426" w:type="dxa"/>
            <w:tcBorders>
              <w:left w:val="nil"/>
            </w:tcBorders>
          </w:tcPr>
          <w:p w14:paraId="62451E7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0AE86FC" w14:textId="77777777" w:rsidR="00810ED9" w:rsidRDefault="00810ED9" w:rsidP="00810ED9"/>
          <w:p w14:paraId="127D3D87" w14:textId="77777777" w:rsidR="00810ED9" w:rsidRDefault="00810ED9" w:rsidP="00810ED9"/>
          <w:p w14:paraId="69AE1E8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7D74ED5" w14:textId="77777777" w:rsidR="00810ED9" w:rsidRDefault="00810ED9" w:rsidP="00810ED9"/>
          <w:p w14:paraId="79F81705" w14:textId="77777777" w:rsidR="00810ED9" w:rsidRDefault="00810ED9" w:rsidP="00810ED9"/>
          <w:p w14:paraId="3D980C4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D1B19F8" w14:textId="77777777" w:rsidR="00810ED9" w:rsidRDefault="00810ED9" w:rsidP="00810ED9"/>
          <w:p w14:paraId="63BFF856" w14:textId="77777777" w:rsidR="00810ED9" w:rsidRDefault="00810ED9" w:rsidP="00810ED9"/>
          <w:p w14:paraId="56A6F2C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DBBA516" w14:textId="77777777" w:rsidR="00810ED9" w:rsidRDefault="00810ED9" w:rsidP="00810ED9">
            <w:pPr>
              <w:jc w:val="both"/>
            </w:pPr>
          </w:p>
          <w:p w14:paraId="02B9281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442DD4F" w14:textId="77777777" w:rsidR="00810ED9" w:rsidRDefault="00810ED9" w:rsidP="00810ED9"/>
          <w:p w14:paraId="6430DDF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1C03B66" w14:textId="77777777" w:rsidR="00810ED9" w:rsidRDefault="00810ED9" w:rsidP="00810ED9"/>
          <w:p w14:paraId="06B39CC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3919D1D" w14:textId="77777777" w:rsidR="00810ED9" w:rsidRDefault="00810ED9" w:rsidP="00810ED9"/>
          <w:p w14:paraId="744524D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BA26A7A" w14:textId="77777777" w:rsidR="00810ED9" w:rsidRDefault="00810ED9" w:rsidP="00810ED9"/>
          <w:p w14:paraId="40DB8A3C" w14:textId="77777777" w:rsidR="00810ED9" w:rsidRDefault="00810ED9" w:rsidP="00810ED9"/>
          <w:p w14:paraId="4152F75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6E697E6" w14:textId="77777777" w:rsidR="00810ED9" w:rsidRPr="00635F6A" w:rsidRDefault="00810ED9" w:rsidP="00810ED9"/>
        </w:tc>
        <w:tc>
          <w:tcPr>
            <w:tcW w:w="1108" w:type="dxa"/>
            <w:tcBorders>
              <w:right w:val="nil"/>
            </w:tcBorders>
          </w:tcPr>
          <w:p w14:paraId="775E123E" w14:textId="77777777" w:rsidR="00810ED9" w:rsidRPr="00635F6A" w:rsidRDefault="00810ED9" w:rsidP="00810ED9">
            <w:r>
              <w:t>Northeast</w:t>
            </w:r>
          </w:p>
          <w:p w14:paraId="6EEEBD7F" w14:textId="77777777" w:rsidR="00810ED9" w:rsidRDefault="00810ED9" w:rsidP="00810ED9"/>
          <w:p w14:paraId="57E89D68" w14:textId="77777777" w:rsidR="00810ED9" w:rsidRDefault="00810ED9" w:rsidP="00810ED9">
            <w:r>
              <w:t>Yorkshire</w:t>
            </w:r>
          </w:p>
          <w:p w14:paraId="11EB8AC2" w14:textId="77777777" w:rsidR="00810ED9" w:rsidRPr="00635F6A" w:rsidRDefault="00810ED9" w:rsidP="00810ED9"/>
        </w:tc>
        <w:tc>
          <w:tcPr>
            <w:tcW w:w="567" w:type="dxa"/>
            <w:tcBorders>
              <w:left w:val="nil"/>
            </w:tcBorders>
          </w:tcPr>
          <w:p w14:paraId="1436DE2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7F4BE42" w14:textId="77777777" w:rsidR="00810ED9" w:rsidRDefault="00810ED9" w:rsidP="00810ED9"/>
          <w:p w14:paraId="23339FC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E8558CF" w14:textId="77777777" w:rsidR="00810ED9" w:rsidRDefault="00810ED9" w:rsidP="00810ED9"/>
          <w:p w14:paraId="2CACA390" w14:textId="77777777" w:rsidR="00810ED9" w:rsidRDefault="00810ED9" w:rsidP="00810ED9"/>
          <w:p w14:paraId="760BA526" w14:textId="77777777" w:rsidR="00810ED9" w:rsidRPr="00635F6A" w:rsidRDefault="00810ED9" w:rsidP="00810ED9"/>
        </w:tc>
        <w:tc>
          <w:tcPr>
            <w:tcW w:w="5637" w:type="dxa"/>
            <w:vAlign w:val="center"/>
          </w:tcPr>
          <w:p w14:paraId="37CB9AD7" w14:textId="77777777" w:rsidR="00810ED9" w:rsidRDefault="00810ED9" w:rsidP="00810ED9">
            <w:pPr>
              <w:jc w:val="center"/>
            </w:pPr>
          </w:p>
        </w:tc>
      </w:tr>
      <w:tr w:rsidR="00810ED9" w14:paraId="4AD25987" w14:textId="77777777" w:rsidTr="00810ED9">
        <w:trPr>
          <w:trHeight w:val="2059"/>
        </w:trPr>
        <w:tc>
          <w:tcPr>
            <w:tcW w:w="3152" w:type="dxa"/>
          </w:tcPr>
          <w:p w14:paraId="3092ED5D" w14:textId="77777777" w:rsidR="00810ED9" w:rsidRPr="00B110A6" w:rsidRDefault="00810ED9" w:rsidP="00810ED9">
            <w:r w:rsidRPr="00B110A6">
              <w:rPr>
                <w:b/>
              </w:rPr>
              <w:t xml:space="preserve">Four: </w:t>
            </w:r>
            <w:r w:rsidRPr="00B110A6">
              <w:t>What factors are key influences on development of competition in the RMSs? In particular, if you are an existing/potential competitor</w:t>
            </w:r>
            <w:r>
              <w:t>:</w:t>
            </w:r>
            <w:r w:rsidRPr="00B110A6">
              <w:t xml:space="preserve"> </w:t>
            </w:r>
          </w:p>
          <w:p w14:paraId="0FA8D48A" w14:textId="77777777" w:rsidR="00810ED9" w:rsidRPr="00B110A6" w:rsidRDefault="00810ED9" w:rsidP="00810ED9"/>
          <w:p w14:paraId="5AEE7E1C" w14:textId="77777777" w:rsidR="00810ED9" w:rsidRPr="00B110A6" w:rsidRDefault="00810ED9" w:rsidP="00810ED9">
            <w:pPr>
              <w:numPr>
                <w:ilvl w:val="0"/>
                <w:numId w:val="37"/>
              </w:numPr>
            </w:pPr>
            <w:proofErr w:type="gramStart"/>
            <w:r w:rsidRPr="00B110A6">
              <w:t>what</w:t>
            </w:r>
            <w:proofErr w:type="gramEnd"/>
            <w:r w:rsidRPr="00B110A6">
              <w:t xml:space="preserve"> is the potential for you to enter new RMSs, or grow your share of </w:t>
            </w:r>
            <w:r w:rsidRPr="00E137DE">
              <w:rPr>
                <w:bCs/>
              </w:rPr>
              <w:t>a</w:t>
            </w:r>
            <w:r>
              <w:rPr>
                <w:bCs/>
              </w:rPr>
              <w:t xml:space="preserve"> market segment </w:t>
            </w:r>
            <w:r w:rsidRPr="00E137DE">
              <w:rPr>
                <w:bCs/>
              </w:rPr>
              <w:t>in which they</w:t>
            </w:r>
            <w:r w:rsidRPr="00B110A6" w:rsidDel="001F5CCF">
              <w:t xml:space="preserve"> </w:t>
            </w:r>
            <w:r w:rsidRPr="00B110A6">
              <w:t>already operate in?</w:t>
            </w:r>
          </w:p>
          <w:p w14:paraId="0A68D90F" w14:textId="77777777" w:rsidR="00810ED9" w:rsidRPr="00B110A6" w:rsidRDefault="00810ED9" w:rsidP="00810ED9">
            <w:pPr>
              <w:ind w:left="360"/>
            </w:pPr>
          </w:p>
          <w:p w14:paraId="735BC29A" w14:textId="77777777" w:rsidR="00810ED9" w:rsidRPr="00B110A6" w:rsidRDefault="00810ED9" w:rsidP="00810ED9">
            <w:pPr>
              <w:numPr>
                <w:ilvl w:val="0"/>
                <w:numId w:val="37"/>
              </w:numPr>
            </w:pPr>
            <w:proofErr w:type="gramStart"/>
            <w:r>
              <w:t>a</w:t>
            </w:r>
            <w:r w:rsidRPr="00B110A6">
              <w:t>re</w:t>
            </w:r>
            <w:proofErr w:type="gramEnd"/>
            <w:r w:rsidRPr="00B110A6">
              <w:t xml:space="preserve"> there are any types of connection in any of the </w:t>
            </w:r>
            <w:r>
              <w:t>market segments</w:t>
            </w:r>
            <w:r w:rsidRPr="00B110A6">
              <w:t xml:space="preserve">, or geographic locations in </w:t>
            </w:r>
            <w:r>
              <w:t xml:space="preserve">Northern </w:t>
            </w:r>
            <w:proofErr w:type="spellStart"/>
            <w:r>
              <w:t>Powergrid’s</w:t>
            </w:r>
            <w:proofErr w:type="spellEnd"/>
            <w:r w:rsidRPr="00B110A6">
              <w:t xml:space="preserve"> DSAs, that by their nature, are not attractive to competition? Please explain your response.</w:t>
            </w:r>
          </w:p>
        </w:tc>
        <w:tc>
          <w:tcPr>
            <w:tcW w:w="2010" w:type="dxa"/>
            <w:tcBorders>
              <w:right w:val="nil"/>
            </w:tcBorders>
          </w:tcPr>
          <w:p w14:paraId="224589F4" w14:textId="77777777" w:rsidR="00810ED9" w:rsidRDefault="00810ED9" w:rsidP="00810ED9">
            <w:r>
              <w:lastRenderedPageBreak/>
              <w:t>LV – 20 and above</w:t>
            </w:r>
          </w:p>
          <w:p w14:paraId="60CA20CB" w14:textId="77777777" w:rsidR="00810ED9" w:rsidRDefault="00810ED9" w:rsidP="00810ED9"/>
          <w:p w14:paraId="4558ECB4" w14:textId="77777777" w:rsidR="00810ED9" w:rsidRDefault="00810ED9" w:rsidP="00810ED9">
            <w:r>
              <w:t>Metered HV/EHV</w:t>
            </w:r>
          </w:p>
          <w:p w14:paraId="7F7D90E0" w14:textId="77777777" w:rsidR="00810ED9" w:rsidRDefault="00810ED9" w:rsidP="00810ED9"/>
          <w:p w14:paraId="0F2BD943" w14:textId="77777777" w:rsidR="00810ED9" w:rsidRDefault="00810ED9" w:rsidP="00810ED9">
            <w:r>
              <w:t>Metered EHV and above</w:t>
            </w:r>
          </w:p>
          <w:p w14:paraId="203AAACB" w14:textId="77777777" w:rsidR="00810ED9" w:rsidRDefault="00810ED9" w:rsidP="00810ED9"/>
          <w:p w14:paraId="05B70438" w14:textId="77777777" w:rsidR="00810ED9" w:rsidRDefault="00810ED9" w:rsidP="00810ED9">
            <w:r>
              <w:t>DG LV – 20 and above</w:t>
            </w:r>
          </w:p>
          <w:p w14:paraId="59297CFC" w14:textId="77777777" w:rsidR="00810ED9" w:rsidRDefault="00810ED9" w:rsidP="00810ED9"/>
          <w:p w14:paraId="27ACA292" w14:textId="77777777" w:rsidR="00810ED9" w:rsidRDefault="00810ED9" w:rsidP="00810ED9">
            <w:r>
              <w:t>DG HV</w:t>
            </w:r>
          </w:p>
          <w:p w14:paraId="24E57868" w14:textId="77777777" w:rsidR="00810ED9" w:rsidRDefault="00810ED9" w:rsidP="00810ED9"/>
          <w:p w14:paraId="1248FE8F" w14:textId="77777777" w:rsidR="00810ED9" w:rsidRDefault="00810ED9" w:rsidP="00810ED9">
            <w:r>
              <w:t>DG EHV</w:t>
            </w:r>
          </w:p>
          <w:p w14:paraId="155A6016" w14:textId="77777777" w:rsidR="00810ED9" w:rsidRDefault="00810ED9" w:rsidP="00810ED9"/>
          <w:p w14:paraId="4724DEF1" w14:textId="77777777" w:rsidR="00810ED9" w:rsidRDefault="00810ED9" w:rsidP="00810ED9">
            <w:r>
              <w:t>Unmetered (LA))</w:t>
            </w:r>
          </w:p>
          <w:p w14:paraId="6C89B12B" w14:textId="77777777" w:rsidR="00810ED9" w:rsidRDefault="00810ED9" w:rsidP="00810ED9"/>
          <w:p w14:paraId="795EB4DB" w14:textId="77777777" w:rsidR="00810ED9" w:rsidRDefault="00810ED9" w:rsidP="00810ED9">
            <w:r>
              <w:t xml:space="preserve">Unmetered (PFI </w:t>
            </w:r>
          </w:p>
          <w:p w14:paraId="414D2786" w14:textId="77777777" w:rsidR="00810ED9" w:rsidRDefault="00810ED9" w:rsidP="00810ED9"/>
          <w:p w14:paraId="47F22429" w14:textId="77777777" w:rsidR="00810ED9" w:rsidRPr="00635F6A" w:rsidRDefault="00810ED9" w:rsidP="00810ED9">
            <w:r>
              <w:t>Unmetered (Other) – 5 and above</w:t>
            </w:r>
          </w:p>
        </w:tc>
        <w:tc>
          <w:tcPr>
            <w:tcW w:w="426" w:type="dxa"/>
            <w:tcBorders>
              <w:left w:val="nil"/>
            </w:tcBorders>
          </w:tcPr>
          <w:p w14:paraId="2F6202A0"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E0B83C6" w14:textId="77777777" w:rsidR="00810ED9" w:rsidRDefault="00810ED9" w:rsidP="00810ED9"/>
          <w:p w14:paraId="7ACB1FFD" w14:textId="77777777" w:rsidR="00810ED9" w:rsidRDefault="00810ED9" w:rsidP="00810ED9"/>
          <w:p w14:paraId="5D971DA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95A5DED" w14:textId="77777777" w:rsidR="00810ED9" w:rsidRDefault="00810ED9" w:rsidP="00810ED9"/>
          <w:p w14:paraId="6AD20C09" w14:textId="77777777" w:rsidR="00810ED9" w:rsidRDefault="00810ED9" w:rsidP="00810ED9"/>
          <w:p w14:paraId="1724A54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3E5D0A3" w14:textId="77777777" w:rsidR="00810ED9" w:rsidRDefault="00810ED9" w:rsidP="00810ED9"/>
          <w:p w14:paraId="5281E55D" w14:textId="77777777" w:rsidR="00810ED9" w:rsidRDefault="00810ED9" w:rsidP="00810ED9"/>
          <w:p w14:paraId="5C490D0E"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986BDFB" w14:textId="77777777" w:rsidR="00810ED9" w:rsidRDefault="00810ED9" w:rsidP="00810ED9">
            <w:pPr>
              <w:jc w:val="both"/>
            </w:pPr>
          </w:p>
          <w:p w14:paraId="4133359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49C32AE" w14:textId="77777777" w:rsidR="00810ED9" w:rsidRDefault="00810ED9" w:rsidP="00810ED9"/>
          <w:p w14:paraId="57511FF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E443001" w14:textId="77777777" w:rsidR="00810ED9" w:rsidRDefault="00810ED9" w:rsidP="00810ED9"/>
          <w:p w14:paraId="78F2781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8F51EFD" w14:textId="77777777" w:rsidR="00810ED9" w:rsidRDefault="00810ED9" w:rsidP="00810ED9"/>
          <w:p w14:paraId="3EB2784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FBDD1C6" w14:textId="77777777" w:rsidR="00810ED9" w:rsidRDefault="00810ED9" w:rsidP="00810ED9"/>
          <w:p w14:paraId="102594CA" w14:textId="77777777" w:rsidR="00810ED9" w:rsidRDefault="00810ED9" w:rsidP="00810ED9"/>
          <w:p w14:paraId="0CC9C68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3D1E4E9" w14:textId="77777777" w:rsidR="00810ED9" w:rsidRPr="00635F6A" w:rsidRDefault="00810ED9" w:rsidP="00810ED9"/>
        </w:tc>
        <w:tc>
          <w:tcPr>
            <w:tcW w:w="1108" w:type="dxa"/>
            <w:tcBorders>
              <w:right w:val="nil"/>
            </w:tcBorders>
          </w:tcPr>
          <w:p w14:paraId="16479D82" w14:textId="77777777" w:rsidR="00810ED9" w:rsidRPr="00635F6A" w:rsidRDefault="00810ED9" w:rsidP="00810ED9">
            <w:r>
              <w:lastRenderedPageBreak/>
              <w:t>Northeast</w:t>
            </w:r>
          </w:p>
          <w:p w14:paraId="5472360E" w14:textId="77777777" w:rsidR="00810ED9" w:rsidRDefault="00810ED9" w:rsidP="00810ED9"/>
          <w:p w14:paraId="3C9088E8" w14:textId="77777777" w:rsidR="00810ED9" w:rsidRDefault="00810ED9" w:rsidP="00810ED9">
            <w:r>
              <w:t>Yorkshire</w:t>
            </w:r>
          </w:p>
          <w:p w14:paraId="0FE1139C" w14:textId="77777777" w:rsidR="00810ED9" w:rsidRPr="00635F6A" w:rsidRDefault="00810ED9" w:rsidP="00810ED9"/>
        </w:tc>
        <w:tc>
          <w:tcPr>
            <w:tcW w:w="567" w:type="dxa"/>
            <w:tcBorders>
              <w:left w:val="nil"/>
            </w:tcBorders>
          </w:tcPr>
          <w:p w14:paraId="48BA0DA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4AAB289" w14:textId="77777777" w:rsidR="00810ED9" w:rsidRDefault="00810ED9" w:rsidP="00810ED9"/>
          <w:p w14:paraId="438FF6B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4F8356E" w14:textId="77777777" w:rsidR="00810ED9" w:rsidRDefault="00810ED9" w:rsidP="00810ED9"/>
          <w:p w14:paraId="41266EDD" w14:textId="77777777" w:rsidR="00810ED9" w:rsidRDefault="00810ED9" w:rsidP="00810ED9"/>
          <w:p w14:paraId="7A77ED12" w14:textId="77777777" w:rsidR="00810ED9" w:rsidRPr="00635F6A" w:rsidRDefault="00810ED9" w:rsidP="00810ED9"/>
        </w:tc>
        <w:tc>
          <w:tcPr>
            <w:tcW w:w="5637" w:type="dxa"/>
          </w:tcPr>
          <w:p w14:paraId="65CED51B" w14:textId="77777777" w:rsidR="00810ED9" w:rsidRDefault="00810ED9" w:rsidP="00810ED9"/>
        </w:tc>
      </w:tr>
    </w:tbl>
    <w:p w14:paraId="02C17F64" w14:textId="77777777" w:rsidR="00810ED9" w:rsidRDefault="00810ED9" w:rsidP="00810ED9">
      <w:pPr>
        <w:rPr>
          <w:b/>
          <w:u w:val="single"/>
        </w:rPr>
      </w:pPr>
    </w:p>
    <w:p w14:paraId="5440CFA8" w14:textId="77777777" w:rsidR="00810ED9" w:rsidRDefault="00810ED9" w:rsidP="00810ED9">
      <w:pPr>
        <w:spacing w:after="200" w:line="276" w:lineRule="auto"/>
        <w:rPr>
          <w:b/>
          <w:u w:val="single"/>
        </w:rPr>
      </w:pPr>
      <w:r>
        <w:rPr>
          <w:b/>
          <w:u w:val="single"/>
        </w:rPr>
        <w:t>Chapter Five</w:t>
      </w:r>
      <w:r w:rsidRPr="00B84D65">
        <w:rPr>
          <w:b/>
          <w:u w:val="single"/>
        </w:rPr>
        <w:t xml:space="preserve"> </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2"/>
        <w:gridCol w:w="1984"/>
        <w:gridCol w:w="426"/>
        <w:gridCol w:w="1144"/>
        <w:gridCol w:w="567"/>
        <w:gridCol w:w="5637"/>
      </w:tblGrid>
      <w:tr w:rsidR="00810ED9" w14:paraId="2D16B407" w14:textId="77777777" w:rsidTr="00810ED9">
        <w:tc>
          <w:tcPr>
            <w:tcW w:w="3142" w:type="dxa"/>
            <w:shd w:val="clear" w:color="auto" w:fill="B8CCE4"/>
            <w:vAlign w:val="center"/>
          </w:tcPr>
          <w:p w14:paraId="556B3FF1" w14:textId="77777777" w:rsidR="00810ED9" w:rsidRPr="00936996" w:rsidRDefault="00810ED9" w:rsidP="00810ED9">
            <w:pPr>
              <w:jc w:val="center"/>
              <w:rPr>
                <w:b/>
                <w:sz w:val="18"/>
                <w:szCs w:val="18"/>
              </w:rPr>
            </w:pPr>
            <w:r w:rsidRPr="00936996">
              <w:rPr>
                <w:b/>
                <w:sz w:val="18"/>
                <w:szCs w:val="18"/>
              </w:rPr>
              <w:t>Question</w:t>
            </w:r>
          </w:p>
        </w:tc>
        <w:tc>
          <w:tcPr>
            <w:tcW w:w="1984" w:type="dxa"/>
            <w:tcBorders>
              <w:right w:val="nil"/>
            </w:tcBorders>
            <w:shd w:val="clear" w:color="auto" w:fill="B8CCE4"/>
            <w:vAlign w:val="center"/>
          </w:tcPr>
          <w:p w14:paraId="0E80DE37" w14:textId="77777777" w:rsidR="00810ED9" w:rsidRPr="00936996" w:rsidRDefault="00810ED9" w:rsidP="00810ED9">
            <w:pPr>
              <w:jc w:val="center"/>
              <w:rPr>
                <w:b/>
                <w:sz w:val="18"/>
                <w:szCs w:val="18"/>
              </w:rPr>
            </w:pPr>
            <w:r>
              <w:rPr>
                <w:b/>
                <w:sz w:val="18"/>
                <w:szCs w:val="18"/>
              </w:rPr>
              <w:t>Segments(s)</w:t>
            </w:r>
          </w:p>
        </w:tc>
        <w:tc>
          <w:tcPr>
            <w:tcW w:w="426" w:type="dxa"/>
            <w:tcBorders>
              <w:left w:val="nil"/>
            </w:tcBorders>
            <w:shd w:val="clear" w:color="auto" w:fill="B8CCE4"/>
            <w:vAlign w:val="center"/>
          </w:tcPr>
          <w:p w14:paraId="00D99969" w14:textId="77777777" w:rsidR="00810ED9" w:rsidRPr="00936996" w:rsidRDefault="00810ED9" w:rsidP="00810ED9">
            <w:pPr>
              <w:jc w:val="center"/>
              <w:rPr>
                <w:b/>
                <w:sz w:val="18"/>
                <w:szCs w:val="18"/>
              </w:rPr>
            </w:pPr>
          </w:p>
        </w:tc>
        <w:tc>
          <w:tcPr>
            <w:tcW w:w="1144" w:type="dxa"/>
            <w:tcBorders>
              <w:right w:val="nil"/>
            </w:tcBorders>
            <w:shd w:val="clear" w:color="auto" w:fill="B8CCE4"/>
            <w:vAlign w:val="center"/>
          </w:tcPr>
          <w:p w14:paraId="36DEF1D0" w14:textId="77777777" w:rsidR="00810ED9" w:rsidRPr="00936996" w:rsidRDefault="00810ED9" w:rsidP="00810ED9">
            <w:pPr>
              <w:jc w:val="center"/>
              <w:rPr>
                <w:b/>
                <w:sz w:val="18"/>
                <w:szCs w:val="18"/>
              </w:rPr>
            </w:pPr>
            <w:r w:rsidRPr="00936996">
              <w:rPr>
                <w:b/>
                <w:sz w:val="18"/>
                <w:szCs w:val="18"/>
              </w:rPr>
              <w:t>DSA(S)</w:t>
            </w:r>
          </w:p>
        </w:tc>
        <w:tc>
          <w:tcPr>
            <w:tcW w:w="567" w:type="dxa"/>
            <w:tcBorders>
              <w:left w:val="nil"/>
            </w:tcBorders>
            <w:shd w:val="clear" w:color="auto" w:fill="B8CCE4"/>
            <w:vAlign w:val="center"/>
          </w:tcPr>
          <w:p w14:paraId="21EF99E6" w14:textId="77777777" w:rsidR="00810ED9" w:rsidRPr="00936996" w:rsidRDefault="00810ED9" w:rsidP="00810ED9">
            <w:pPr>
              <w:jc w:val="center"/>
            </w:pPr>
          </w:p>
        </w:tc>
        <w:tc>
          <w:tcPr>
            <w:tcW w:w="5637" w:type="dxa"/>
            <w:shd w:val="clear" w:color="auto" w:fill="B8CCE4"/>
            <w:vAlign w:val="center"/>
          </w:tcPr>
          <w:p w14:paraId="7FEFC99E" w14:textId="77777777" w:rsidR="00810ED9" w:rsidRDefault="00810ED9" w:rsidP="00810ED9">
            <w:pPr>
              <w:jc w:val="center"/>
            </w:pPr>
            <w:r w:rsidRPr="000059E7">
              <w:rPr>
                <w:b/>
                <w:sz w:val="18"/>
                <w:szCs w:val="18"/>
              </w:rPr>
              <w:t>Response</w:t>
            </w:r>
          </w:p>
        </w:tc>
      </w:tr>
      <w:tr w:rsidR="00810ED9" w14:paraId="1F698C08" w14:textId="77777777" w:rsidTr="00810ED9">
        <w:tc>
          <w:tcPr>
            <w:tcW w:w="3142" w:type="dxa"/>
          </w:tcPr>
          <w:p w14:paraId="5B052D29" w14:textId="77777777" w:rsidR="00810ED9" w:rsidRPr="00B110A6" w:rsidRDefault="00810ED9" w:rsidP="00810ED9">
            <w:pPr>
              <w:rPr>
                <w:b/>
              </w:rPr>
            </w:pPr>
            <w:r w:rsidRPr="00B110A6">
              <w:rPr>
                <w:b/>
              </w:rPr>
              <w:t xml:space="preserve">One: </w:t>
            </w:r>
            <w:r w:rsidRPr="00B110A6">
              <w:t xml:space="preserve">Do you agree with the methods used by </w:t>
            </w:r>
            <w:r>
              <w:t xml:space="preserve">Northern </w:t>
            </w:r>
            <w:proofErr w:type="spellStart"/>
            <w:r>
              <w:t>Powergrid</w:t>
            </w:r>
            <w:proofErr w:type="spellEnd"/>
            <w:r w:rsidRPr="00B110A6">
              <w:t xml:space="preserve"> to analyse the level of competition in each of the RMSs</w:t>
            </w:r>
            <w:r>
              <w:t xml:space="preserve"> or alternative market segments</w:t>
            </w:r>
            <w:r w:rsidRPr="00B110A6">
              <w:t xml:space="preserve"> covered by its application?  In particular, do you consider that </w:t>
            </w:r>
            <w:r>
              <w:t xml:space="preserve">Northern </w:t>
            </w:r>
            <w:proofErr w:type="spellStart"/>
            <w:r>
              <w:t>Powergrid</w:t>
            </w:r>
            <w:proofErr w:type="spellEnd"/>
            <w:r>
              <w:t xml:space="preserve"> </w:t>
            </w:r>
            <w:r w:rsidRPr="00B110A6">
              <w:t>gives a clear indication of the current level of competitive activity</w:t>
            </w:r>
            <w:r>
              <w:t xml:space="preserve"> in each market segment</w:t>
            </w:r>
            <w:r w:rsidRPr="00B110A6">
              <w:t>?</w:t>
            </w:r>
            <w:r w:rsidRPr="00B110A6">
              <w:rPr>
                <w:b/>
              </w:rPr>
              <w:t xml:space="preserve"> </w:t>
            </w:r>
          </w:p>
        </w:tc>
        <w:tc>
          <w:tcPr>
            <w:tcW w:w="1984" w:type="dxa"/>
            <w:tcBorders>
              <w:right w:val="nil"/>
            </w:tcBorders>
          </w:tcPr>
          <w:p w14:paraId="70A255B5" w14:textId="77777777" w:rsidR="00810ED9" w:rsidRDefault="00810ED9" w:rsidP="00810ED9">
            <w:r>
              <w:t>LV – 20 and above</w:t>
            </w:r>
          </w:p>
          <w:p w14:paraId="1EBEFC76" w14:textId="77777777" w:rsidR="00810ED9" w:rsidRDefault="00810ED9" w:rsidP="00810ED9"/>
          <w:p w14:paraId="1FE81083" w14:textId="77777777" w:rsidR="00810ED9" w:rsidRDefault="00810ED9" w:rsidP="00810ED9">
            <w:r>
              <w:t>Metered HV/EHV</w:t>
            </w:r>
          </w:p>
          <w:p w14:paraId="24CE3CAC" w14:textId="77777777" w:rsidR="00810ED9" w:rsidRDefault="00810ED9" w:rsidP="00810ED9"/>
          <w:p w14:paraId="16FA461D" w14:textId="77777777" w:rsidR="00810ED9" w:rsidRDefault="00810ED9" w:rsidP="00810ED9">
            <w:r>
              <w:t>Metered EHV and above</w:t>
            </w:r>
          </w:p>
          <w:p w14:paraId="1A607FC8" w14:textId="77777777" w:rsidR="00810ED9" w:rsidRDefault="00810ED9" w:rsidP="00810ED9"/>
          <w:p w14:paraId="0312ECCF" w14:textId="77777777" w:rsidR="00810ED9" w:rsidRDefault="00810ED9" w:rsidP="00810ED9">
            <w:r>
              <w:t>DG LV – 20 and above</w:t>
            </w:r>
          </w:p>
          <w:p w14:paraId="081369D0" w14:textId="77777777" w:rsidR="00810ED9" w:rsidRDefault="00810ED9" w:rsidP="00810ED9"/>
          <w:p w14:paraId="6BCF1546" w14:textId="77777777" w:rsidR="00810ED9" w:rsidRDefault="00810ED9" w:rsidP="00810ED9">
            <w:r>
              <w:t>DG HV</w:t>
            </w:r>
          </w:p>
          <w:p w14:paraId="026FFE8F" w14:textId="77777777" w:rsidR="00810ED9" w:rsidRDefault="00810ED9" w:rsidP="00810ED9"/>
          <w:p w14:paraId="1D8559F1" w14:textId="77777777" w:rsidR="00810ED9" w:rsidRDefault="00810ED9" w:rsidP="00810ED9">
            <w:r>
              <w:t>DG EHV</w:t>
            </w:r>
          </w:p>
          <w:p w14:paraId="1FD8298E" w14:textId="77777777" w:rsidR="00810ED9" w:rsidRDefault="00810ED9" w:rsidP="00810ED9"/>
          <w:p w14:paraId="42BEDD24" w14:textId="77777777" w:rsidR="00810ED9" w:rsidRDefault="00810ED9" w:rsidP="00810ED9">
            <w:r>
              <w:t>Unmetered (LA))</w:t>
            </w:r>
          </w:p>
          <w:p w14:paraId="2F367C88" w14:textId="77777777" w:rsidR="00810ED9" w:rsidRDefault="00810ED9" w:rsidP="00810ED9"/>
          <w:p w14:paraId="585427B3" w14:textId="77777777" w:rsidR="00810ED9" w:rsidRDefault="00810ED9" w:rsidP="00810ED9">
            <w:r>
              <w:t xml:space="preserve">Unmetered (PFI </w:t>
            </w:r>
          </w:p>
          <w:p w14:paraId="2F83E402" w14:textId="77777777" w:rsidR="00810ED9" w:rsidRDefault="00810ED9" w:rsidP="00810ED9"/>
          <w:p w14:paraId="71CEDC5E" w14:textId="77777777" w:rsidR="00810ED9" w:rsidRPr="00635F6A" w:rsidRDefault="00810ED9" w:rsidP="00810ED9">
            <w:r>
              <w:t xml:space="preserve">Unmetered </w:t>
            </w:r>
            <w:r>
              <w:lastRenderedPageBreak/>
              <w:t>(Other) – 5 and above</w:t>
            </w:r>
          </w:p>
        </w:tc>
        <w:tc>
          <w:tcPr>
            <w:tcW w:w="426" w:type="dxa"/>
            <w:tcBorders>
              <w:left w:val="nil"/>
            </w:tcBorders>
          </w:tcPr>
          <w:p w14:paraId="27E8F278"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EAAA3DC" w14:textId="77777777" w:rsidR="00810ED9" w:rsidRDefault="00810ED9" w:rsidP="00810ED9"/>
          <w:p w14:paraId="635D0696" w14:textId="77777777" w:rsidR="00810ED9" w:rsidRDefault="00810ED9" w:rsidP="00810ED9"/>
          <w:p w14:paraId="02D2964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3DB6626" w14:textId="77777777" w:rsidR="00810ED9" w:rsidRDefault="00810ED9" w:rsidP="00810ED9"/>
          <w:p w14:paraId="72EAA987" w14:textId="77777777" w:rsidR="00810ED9" w:rsidRDefault="00810ED9" w:rsidP="00810ED9"/>
          <w:p w14:paraId="2F769C3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453299D" w14:textId="77777777" w:rsidR="00810ED9" w:rsidRDefault="00810ED9" w:rsidP="00810ED9"/>
          <w:p w14:paraId="35706B1D" w14:textId="77777777" w:rsidR="00810ED9" w:rsidRDefault="00810ED9" w:rsidP="00810ED9"/>
          <w:p w14:paraId="34CA13C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7655D69" w14:textId="77777777" w:rsidR="00810ED9" w:rsidRDefault="00810ED9" w:rsidP="00810ED9">
            <w:pPr>
              <w:jc w:val="both"/>
            </w:pPr>
          </w:p>
          <w:p w14:paraId="16BD4DC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75C98F6" w14:textId="77777777" w:rsidR="00810ED9" w:rsidRDefault="00810ED9" w:rsidP="00810ED9"/>
          <w:p w14:paraId="366509E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D38E7F6" w14:textId="77777777" w:rsidR="00810ED9" w:rsidRDefault="00810ED9" w:rsidP="00810ED9"/>
          <w:p w14:paraId="6B279F6E"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A1C41B5" w14:textId="77777777" w:rsidR="00810ED9" w:rsidRDefault="00810ED9" w:rsidP="00810ED9"/>
          <w:p w14:paraId="5911BB9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8571702" w14:textId="77777777" w:rsidR="00810ED9" w:rsidRDefault="00810ED9" w:rsidP="00810ED9"/>
          <w:p w14:paraId="601A5834" w14:textId="77777777" w:rsidR="00810ED9" w:rsidRDefault="00810ED9" w:rsidP="00810ED9"/>
          <w:p w14:paraId="6DB6B0BC"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4A70114" w14:textId="77777777" w:rsidR="00810ED9" w:rsidRPr="00635F6A" w:rsidRDefault="00810ED9" w:rsidP="00810ED9"/>
        </w:tc>
        <w:tc>
          <w:tcPr>
            <w:tcW w:w="1144" w:type="dxa"/>
            <w:tcBorders>
              <w:right w:val="nil"/>
            </w:tcBorders>
          </w:tcPr>
          <w:p w14:paraId="65E11B94" w14:textId="77777777" w:rsidR="00810ED9" w:rsidRPr="00635F6A" w:rsidRDefault="00810ED9" w:rsidP="00810ED9">
            <w:r>
              <w:lastRenderedPageBreak/>
              <w:t>Northeast</w:t>
            </w:r>
          </w:p>
          <w:p w14:paraId="07EBE944" w14:textId="77777777" w:rsidR="00810ED9" w:rsidRDefault="00810ED9" w:rsidP="00810ED9"/>
          <w:p w14:paraId="006089C8" w14:textId="77777777" w:rsidR="00810ED9" w:rsidRDefault="00810ED9" w:rsidP="00810ED9">
            <w:r>
              <w:t>Yorkshire</w:t>
            </w:r>
          </w:p>
          <w:p w14:paraId="12927A5A" w14:textId="77777777" w:rsidR="00810ED9" w:rsidRPr="00635F6A" w:rsidRDefault="00810ED9" w:rsidP="00810ED9"/>
        </w:tc>
        <w:tc>
          <w:tcPr>
            <w:tcW w:w="567" w:type="dxa"/>
            <w:tcBorders>
              <w:left w:val="nil"/>
            </w:tcBorders>
          </w:tcPr>
          <w:p w14:paraId="186C871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688697E" w14:textId="77777777" w:rsidR="00810ED9" w:rsidRDefault="00810ED9" w:rsidP="00810ED9"/>
          <w:p w14:paraId="0A43B96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32CA460" w14:textId="77777777" w:rsidR="00810ED9" w:rsidRDefault="00810ED9" w:rsidP="00810ED9"/>
          <w:p w14:paraId="42AAE1DB" w14:textId="77777777" w:rsidR="00810ED9" w:rsidRDefault="00810ED9" w:rsidP="00810ED9"/>
          <w:p w14:paraId="30A75897" w14:textId="77777777" w:rsidR="00810ED9" w:rsidRPr="00635F6A" w:rsidRDefault="00810ED9" w:rsidP="00810ED9"/>
        </w:tc>
        <w:tc>
          <w:tcPr>
            <w:tcW w:w="5637" w:type="dxa"/>
            <w:vAlign w:val="center"/>
          </w:tcPr>
          <w:p w14:paraId="1EFE5E04" w14:textId="77777777" w:rsidR="00810ED9" w:rsidRDefault="00810ED9" w:rsidP="00810ED9">
            <w:pPr>
              <w:jc w:val="center"/>
            </w:pPr>
          </w:p>
        </w:tc>
      </w:tr>
      <w:tr w:rsidR="00810ED9" w14:paraId="0587D455" w14:textId="77777777" w:rsidTr="00810ED9">
        <w:tc>
          <w:tcPr>
            <w:tcW w:w="3142" w:type="dxa"/>
          </w:tcPr>
          <w:p w14:paraId="2F2DDACF" w14:textId="77777777" w:rsidR="00810ED9" w:rsidRPr="00B110A6" w:rsidRDefault="00810ED9" w:rsidP="00810ED9">
            <w:pPr>
              <w:rPr>
                <w:b/>
              </w:rPr>
            </w:pPr>
            <w:r w:rsidRPr="00B110A6">
              <w:rPr>
                <w:b/>
              </w:rPr>
              <w:lastRenderedPageBreak/>
              <w:t>Two:</w:t>
            </w:r>
            <w:r w:rsidRPr="00B110A6">
              <w:t xml:space="preserve"> </w:t>
            </w:r>
            <w:r>
              <w:t>In each market segment, d</w:t>
            </w:r>
            <w:r w:rsidRPr="00B110A6">
              <w:t>o you consider that c</w:t>
            </w:r>
            <w:r>
              <w:t>ompetitive activity</w:t>
            </w:r>
            <w:r w:rsidRPr="00B110A6">
              <w:t xml:space="preserve"> is at a level that in itself indicates that effective competition exists?</w:t>
            </w:r>
            <w:r>
              <w:t xml:space="preserve"> </w:t>
            </w:r>
            <w:r w:rsidRPr="00834A78">
              <w:rPr>
                <w:bCs/>
              </w:rPr>
              <w:t xml:space="preserve">In each </w:t>
            </w:r>
            <w:r>
              <w:rPr>
                <w:bCs/>
              </w:rPr>
              <w:t>segment</w:t>
            </w:r>
            <w:r w:rsidRPr="00834A78">
              <w:rPr>
                <w:bCs/>
              </w:rPr>
              <w:t>, do you consider that the coverage of existing competitive activity extends across the segment?</w:t>
            </w:r>
          </w:p>
        </w:tc>
        <w:tc>
          <w:tcPr>
            <w:tcW w:w="1984" w:type="dxa"/>
            <w:tcBorders>
              <w:right w:val="nil"/>
            </w:tcBorders>
          </w:tcPr>
          <w:p w14:paraId="0D30111E" w14:textId="77777777" w:rsidR="00810ED9" w:rsidRDefault="00810ED9" w:rsidP="00810ED9">
            <w:r>
              <w:t>LV – 20 and above</w:t>
            </w:r>
          </w:p>
          <w:p w14:paraId="080D5E2E" w14:textId="77777777" w:rsidR="00810ED9" w:rsidRDefault="00810ED9" w:rsidP="00810ED9"/>
          <w:p w14:paraId="03E2B99F" w14:textId="77777777" w:rsidR="00810ED9" w:rsidRDefault="00810ED9" w:rsidP="00810ED9">
            <w:r>
              <w:t>Metered HV/EHV</w:t>
            </w:r>
          </w:p>
          <w:p w14:paraId="2BF7B100" w14:textId="77777777" w:rsidR="00810ED9" w:rsidRDefault="00810ED9" w:rsidP="00810ED9"/>
          <w:p w14:paraId="584E153B" w14:textId="77777777" w:rsidR="00810ED9" w:rsidRDefault="00810ED9" w:rsidP="00810ED9">
            <w:r>
              <w:t>Metered EHV and above</w:t>
            </w:r>
          </w:p>
          <w:p w14:paraId="4691562B" w14:textId="77777777" w:rsidR="00810ED9" w:rsidRDefault="00810ED9" w:rsidP="00810ED9"/>
          <w:p w14:paraId="50A39260" w14:textId="77777777" w:rsidR="00810ED9" w:rsidRDefault="00810ED9" w:rsidP="00810ED9">
            <w:r>
              <w:t>DG LV – 20 and above</w:t>
            </w:r>
          </w:p>
          <w:p w14:paraId="2E335627" w14:textId="77777777" w:rsidR="00810ED9" w:rsidRDefault="00810ED9" w:rsidP="00810ED9"/>
          <w:p w14:paraId="027CD184" w14:textId="77777777" w:rsidR="00810ED9" w:rsidRDefault="00810ED9" w:rsidP="00810ED9">
            <w:r>
              <w:t>DG HV</w:t>
            </w:r>
          </w:p>
          <w:p w14:paraId="097E630A" w14:textId="77777777" w:rsidR="00810ED9" w:rsidRDefault="00810ED9" w:rsidP="00810ED9"/>
          <w:p w14:paraId="50AA1EF2" w14:textId="77777777" w:rsidR="00810ED9" w:rsidRDefault="00810ED9" w:rsidP="00810ED9">
            <w:r>
              <w:t>DG EHV</w:t>
            </w:r>
          </w:p>
          <w:p w14:paraId="2972101C" w14:textId="77777777" w:rsidR="00810ED9" w:rsidRDefault="00810ED9" w:rsidP="00810ED9"/>
          <w:p w14:paraId="17E0C370" w14:textId="77777777" w:rsidR="00810ED9" w:rsidRDefault="00810ED9" w:rsidP="00810ED9">
            <w:r>
              <w:t>Unmetered (LA))</w:t>
            </w:r>
          </w:p>
          <w:p w14:paraId="24B65B2F" w14:textId="77777777" w:rsidR="00810ED9" w:rsidRDefault="00810ED9" w:rsidP="00810ED9"/>
          <w:p w14:paraId="02D4D619" w14:textId="77777777" w:rsidR="00810ED9" w:rsidRDefault="00810ED9" w:rsidP="00810ED9">
            <w:r>
              <w:t xml:space="preserve">Unmetered (PFI </w:t>
            </w:r>
          </w:p>
          <w:p w14:paraId="3A261D27" w14:textId="77777777" w:rsidR="00810ED9" w:rsidRDefault="00810ED9" w:rsidP="00810ED9"/>
          <w:p w14:paraId="6339311E" w14:textId="77777777" w:rsidR="00810ED9" w:rsidRPr="00635F6A" w:rsidRDefault="00810ED9" w:rsidP="00810ED9">
            <w:r>
              <w:t>Unmetered (Other) – 5 and above</w:t>
            </w:r>
          </w:p>
        </w:tc>
        <w:tc>
          <w:tcPr>
            <w:tcW w:w="426" w:type="dxa"/>
            <w:tcBorders>
              <w:left w:val="nil"/>
            </w:tcBorders>
          </w:tcPr>
          <w:p w14:paraId="241E357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5F63A2D" w14:textId="77777777" w:rsidR="00810ED9" w:rsidRDefault="00810ED9" w:rsidP="00810ED9"/>
          <w:p w14:paraId="4222944F" w14:textId="77777777" w:rsidR="00810ED9" w:rsidRDefault="00810ED9" w:rsidP="00810ED9"/>
          <w:p w14:paraId="43A06AD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C30D47C" w14:textId="77777777" w:rsidR="00810ED9" w:rsidRDefault="00810ED9" w:rsidP="00810ED9"/>
          <w:p w14:paraId="78549354" w14:textId="77777777" w:rsidR="00810ED9" w:rsidRDefault="00810ED9" w:rsidP="00810ED9"/>
          <w:p w14:paraId="5FA4E82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46A72D6" w14:textId="77777777" w:rsidR="00810ED9" w:rsidRDefault="00810ED9" w:rsidP="00810ED9"/>
          <w:p w14:paraId="12C459B5" w14:textId="77777777" w:rsidR="00810ED9" w:rsidRDefault="00810ED9" w:rsidP="00810ED9"/>
          <w:p w14:paraId="11B21FB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9767FD8" w14:textId="77777777" w:rsidR="00810ED9" w:rsidRDefault="00810ED9" w:rsidP="00810ED9">
            <w:pPr>
              <w:jc w:val="both"/>
            </w:pPr>
          </w:p>
          <w:p w14:paraId="52138AA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2BB65B6" w14:textId="77777777" w:rsidR="00810ED9" w:rsidRDefault="00810ED9" w:rsidP="00810ED9"/>
          <w:p w14:paraId="7A39DBA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8AD262F" w14:textId="77777777" w:rsidR="00810ED9" w:rsidRDefault="00810ED9" w:rsidP="00810ED9"/>
          <w:p w14:paraId="459EA4A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2206540" w14:textId="77777777" w:rsidR="00810ED9" w:rsidRDefault="00810ED9" w:rsidP="00810ED9"/>
          <w:p w14:paraId="5FD9315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A4803B9" w14:textId="77777777" w:rsidR="00810ED9" w:rsidRDefault="00810ED9" w:rsidP="00810ED9"/>
          <w:p w14:paraId="27C38D80" w14:textId="77777777" w:rsidR="00810ED9" w:rsidRDefault="00810ED9" w:rsidP="00810ED9"/>
          <w:p w14:paraId="1418314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F2853F3" w14:textId="77777777" w:rsidR="00810ED9" w:rsidRPr="00635F6A" w:rsidRDefault="00810ED9" w:rsidP="00810ED9"/>
        </w:tc>
        <w:tc>
          <w:tcPr>
            <w:tcW w:w="1144" w:type="dxa"/>
            <w:tcBorders>
              <w:right w:val="nil"/>
            </w:tcBorders>
          </w:tcPr>
          <w:p w14:paraId="49299095" w14:textId="77777777" w:rsidR="00810ED9" w:rsidRPr="00635F6A" w:rsidRDefault="00810ED9" w:rsidP="00810ED9">
            <w:r>
              <w:t>Northeast</w:t>
            </w:r>
          </w:p>
          <w:p w14:paraId="5A9C6EFB" w14:textId="77777777" w:rsidR="00810ED9" w:rsidRDefault="00810ED9" w:rsidP="00810ED9"/>
          <w:p w14:paraId="3E5A7EA2" w14:textId="77777777" w:rsidR="00810ED9" w:rsidRDefault="00810ED9" w:rsidP="00810ED9">
            <w:r>
              <w:t>Yorkshire</w:t>
            </w:r>
          </w:p>
          <w:p w14:paraId="30B8D276" w14:textId="77777777" w:rsidR="00810ED9" w:rsidRPr="00635F6A" w:rsidRDefault="00810ED9" w:rsidP="00810ED9"/>
        </w:tc>
        <w:tc>
          <w:tcPr>
            <w:tcW w:w="567" w:type="dxa"/>
            <w:tcBorders>
              <w:left w:val="nil"/>
            </w:tcBorders>
          </w:tcPr>
          <w:p w14:paraId="3D6EC8E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E1DAC5E" w14:textId="77777777" w:rsidR="00810ED9" w:rsidRDefault="00810ED9" w:rsidP="00810ED9"/>
          <w:p w14:paraId="336A6E5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516B693" w14:textId="77777777" w:rsidR="00810ED9" w:rsidRDefault="00810ED9" w:rsidP="00810ED9"/>
          <w:p w14:paraId="2366F222" w14:textId="77777777" w:rsidR="00810ED9" w:rsidRDefault="00810ED9" w:rsidP="00810ED9"/>
          <w:p w14:paraId="3F63B5D4" w14:textId="77777777" w:rsidR="00810ED9" w:rsidRPr="00635F6A" w:rsidRDefault="00810ED9" w:rsidP="00810ED9"/>
        </w:tc>
        <w:tc>
          <w:tcPr>
            <w:tcW w:w="5637" w:type="dxa"/>
            <w:vAlign w:val="center"/>
          </w:tcPr>
          <w:p w14:paraId="6F4357AF" w14:textId="77777777" w:rsidR="00810ED9" w:rsidRDefault="00810ED9" w:rsidP="00810ED9">
            <w:pPr>
              <w:jc w:val="center"/>
            </w:pPr>
          </w:p>
        </w:tc>
      </w:tr>
    </w:tbl>
    <w:p w14:paraId="46E968D1" w14:textId="77777777" w:rsidR="00810ED9" w:rsidRPr="00CB0FC0" w:rsidRDefault="00810ED9" w:rsidP="00810ED9">
      <w:pPr>
        <w:rPr>
          <w:b/>
          <w:sz w:val="8"/>
          <w:u w:val="single"/>
        </w:rPr>
      </w:pPr>
    </w:p>
    <w:p w14:paraId="0366ECA7" w14:textId="77777777" w:rsidR="00810ED9" w:rsidRDefault="00810ED9" w:rsidP="00810ED9">
      <w:pPr>
        <w:rPr>
          <w:b/>
          <w:u w:val="single"/>
        </w:rPr>
      </w:pPr>
      <w:r>
        <w:rPr>
          <w:b/>
          <w:u w:val="single"/>
        </w:rPr>
        <w:t>Chapter Seven</w:t>
      </w:r>
    </w:p>
    <w:p w14:paraId="1E91642A" w14:textId="77777777" w:rsidR="00810ED9" w:rsidRDefault="00810ED9" w:rsidP="00810ED9">
      <w:pPr>
        <w:rPr>
          <w:b/>
          <w:u w:val="single"/>
        </w:rPr>
      </w:pPr>
    </w:p>
    <w:tbl>
      <w:tblPr>
        <w:tblW w:w="11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3"/>
        <w:gridCol w:w="1961"/>
        <w:gridCol w:w="23"/>
        <w:gridCol w:w="403"/>
        <w:gridCol w:w="23"/>
        <w:gridCol w:w="1252"/>
        <w:gridCol w:w="396"/>
        <w:gridCol w:w="4599"/>
      </w:tblGrid>
      <w:tr w:rsidR="00810ED9" w14:paraId="51CA7CCA" w14:textId="77777777" w:rsidTr="00810ED9">
        <w:trPr>
          <w:tblHeader/>
        </w:trPr>
        <w:tc>
          <w:tcPr>
            <w:tcW w:w="3142" w:type="dxa"/>
            <w:gridSpan w:val="2"/>
            <w:shd w:val="clear" w:color="auto" w:fill="B8CCE4"/>
            <w:vAlign w:val="center"/>
          </w:tcPr>
          <w:p w14:paraId="4ABC5A27" w14:textId="77777777" w:rsidR="00810ED9" w:rsidRPr="00936996" w:rsidRDefault="00810ED9" w:rsidP="00810ED9">
            <w:pPr>
              <w:jc w:val="center"/>
              <w:rPr>
                <w:b/>
                <w:sz w:val="18"/>
                <w:szCs w:val="18"/>
              </w:rPr>
            </w:pPr>
            <w:r w:rsidRPr="00936996">
              <w:rPr>
                <w:b/>
                <w:sz w:val="18"/>
                <w:szCs w:val="18"/>
              </w:rPr>
              <w:t>Question</w:t>
            </w:r>
          </w:p>
        </w:tc>
        <w:tc>
          <w:tcPr>
            <w:tcW w:w="1984" w:type="dxa"/>
            <w:gridSpan w:val="2"/>
            <w:tcBorders>
              <w:right w:val="nil"/>
            </w:tcBorders>
            <w:shd w:val="clear" w:color="auto" w:fill="B8CCE4"/>
            <w:vAlign w:val="center"/>
          </w:tcPr>
          <w:p w14:paraId="36DB5B2B" w14:textId="77777777" w:rsidR="00810ED9" w:rsidRPr="00936996" w:rsidRDefault="00810ED9" w:rsidP="00810ED9">
            <w:pPr>
              <w:jc w:val="center"/>
              <w:rPr>
                <w:b/>
                <w:sz w:val="18"/>
                <w:szCs w:val="18"/>
              </w:rPr>
            </w:pPr>
            <w:r>
              <w:rPr>
                <w:b/>
                <w:sz w:val="18"/>
                <w:szCs w:val="18"/>
              </w:rPr>
              <w:t>Segment(s)</w:t>
            </w:r>
          </w:p>
        </w:tc>
        <w:tc>
          <w:tcPr>
            <w:tcW w:w="426" w:type="dxa"/>
            <w:gridSpan w:val="2"/>
            <w:tcBorders>
              <w:left w:val="nil"/>
            </w:tcBorders>
            <w:shd w:val="clear" w:color="auto" w:fill="B8CCE4"/>
            <w:vAlign w:val="center"/>
          </w:tcPr>
          <w:p w14:paraId="184541A9" w14:textId="77777777" w:rsidR="00810ED9" w:rsidRPr="00936996" w:rsidRDefault="00810ED9" w:rsidP="00810ED9">
            <w:pPr>
              <w:jc w:val="center"/>
              <w:rPr>
                <w:b/>
                <w:sz w:val="18"/>
                <w:szCs w:val="18"/>
              </w:rPr>
            </w:pPr>
          </w:p>
        </w:tc>
        <w:tc>
          <w:tcPr>
            <w:tcW w:w="1648" w:type="dxa"/>
            <w:gridSpan w:val="2"/>
            <w:shd w:val="clear" w:color="auto" w:fill="B8CCE4"/>
            <w:vAlign w:val="center"/>
          </w:tcPr>
          <w:p w14:paraId="33F4BD59" w14:textId="77777777" w:rsidR="00810ED9" w:rsidRPr="00936996" w:rsidRDefault="00810ED9" w:rsidP="00810ED9">
            <w:pPr>
              <w:jc w:val="center"/>
            </w:pPr>
            <w:r w:rsidRPr="00936996">
              <w:rPr>
                <w:b/>
                <w:sz w:val="18"/>
                <w:szCs w:val="18"/>
              </w:rPr>
              <w:t>DSA(S)</w:t>
            </w:r>
          </w:p>
        </w:tc>
        <w:tc>
          <w:tcPr>
            <w:tcW w:w="4599" w:type="dxa"/>
            <w:shd w:val="clear" w:color="auto" w:fill="B8CCE4"/>
            <w:vAlign w:val="center"/>
          </w:tcPr>
          <w:p w14:paraId="4F10C7B6" w14:textId="77777777" w:rsidR="00810ED9" w:rsidRPr="00936996" w:rsidRDefault="00810ED9" w:rsidP="00810ED9">
            <w:pPr>
              <w:jc w:val="center"/>
            </w:pPr>
            <w:r w:rsidRPr="00936996">
              <w:rPr>
                <w:b/>
                <w:sz w:val="18"/>
                <w:szCs w:val="18"/>
              </w:rPr>
              <w:t>Response</w:t>
            </w:r>
          </w:p>
        </w:tc>
      </w:tr>
      <w:tr w:rsidR="00810ED9" w14:paraId="59F09B44" w14:textId="77777777" w:rsidTr="00810ED9">
        <w:tc>
          <w:tcPr>
            <w:tcW w:w="3142" w:type="dxa"/>
            <w:gridSpan w:val="2"/>
          </w:tcPr>
          <w:p w14:paraId="60222BE5" w14:textId="77777777" w:rsidR="00810ED9" w:rsidRPr="001061BF" w:rsidRDefault="00810ED9" w:rsidP="00810ED9">
            <w:pPr>
              <w:rPr>
                <w:highlight w:val="yellow"/>
              </w:rPr>
            </w:pPr>
            <w:r w:rsidRPr="00B110A6">
              <w:rPr>
                <w:b/>
              </w:rPr>
              <w:t>One:</w:t>
            </w:r>
            <w:r w:rsidRPr="00B110A6">
              <w:t xml:space="preserve"> Do you consider customers have an effective choice of connection</w:t>
            </w:r>
            <w:r>
              <w:t xml:space="preserve">s </w:t>
            </w:r>
            <w:r w:rsidRPr="00B110A6">
              <w:t xml:space="preserve">provider?  In particular, do you feel that levels of choice, value and service will be protected and </w:t>
            </w:r>
            <w:r>
              <w:t xml:space="preserve">will </w:t>
            </w:r>
            <w:r w:rsidRPr="00B110A6">
              <w:lastRenderedPageBreak/>
              <w:t xml:space="preserve">improve if the restriction on </w:t>
            </w:r>
            <w:r>
              <w:t xml:space="preserve">Northern </w:t>
            </w:r>
            <w:proofErr w:type="spellStart"/>
            <w:r>
              <w:t>Powergrid</w:t>
            </w:r>
            <w:r w:rsidRPr="00B110A6">
              <w:t>’s</w:t>
            </w:r>
            <w:proofErr w:type="spellEnd"/>
            <w:r w:rsidRPr="00B110A6">
              <w:t xml:space="preserve"> ability to earn a margin is removed?</w:t>
            </w:r>
          </w:p>
        </w:tc>
        <w:tc>
          <w:tcPr>
            <w:tcW w:w="1984" w:type="dxa"/>
            <w:gridSpan w:val="2"/>
            <w:tcBorders>
              <w:right w:val="nil"/>
            </w:tcBorders>
          </w:tcPr>
          <w:p w14:paraId="19FADA38" w14:textId="77777777" w:rsidR="00810ED9" w:rsidRDefault="00810ED9" w:rsidP="00810ED9">
            <w:r>
              <w:lastRenderedPageBreak/>
              <w:t>LV – 20 and above</w:t>
            </w:r>
          </w:p>
          <w:p w14:paraId="47924AA5" w14:textId="77777777" w:rsidR="00810ED9" w:rsidRDefault="00810ED9" w:rsidP="00810ED9"/>
          <w:p w14:paraId="52466D8A" w14:textId="77777777" w:rsidR="00810ED9" w:rsidRDefault="00810ED9" w:rsidP="00810ED9">
            <w:r>
              <w:t>Metered HV/EHV</w:t>
            </w:r>
          </w:p>
          <w:p w14:paraId="72E5198D" w14:textId="77777777" w:rsidR="00810ED9" w:rsidRDefault="00810ED9" w:rsidP="00810ED9"/>
          <w:p w14:paraId="5A122EEE" w14:textId="77777777" w:rsidR="00810ED9" w:rsidRDefault="00810ED9" w:rsidP="00810ED9">
            <w:r>
              <w:t>Metered EHV and above</w:t>
            </w:r>
          </w:p>
          <w:p w14:paraId="069F5248" w14:textId="77777777" w:rsidR="00810ED9" w:rsidRDefault="00810ED9" w:rsidP="00810ED9"/>
          <w:p w14:paraId="29244443" w14:textId="77777777" w:rsidR="00810ED9" w:rsidRDefault="00810ED9" w:rsidP="00810ED9">
            <w:r>
              <w:t>DG LV – 20 and above</w:t>
            </w:r>
          </w:p>
          <w:p w14:paraId="6F5B8957" w14:textId="77777777" w:rsidR="00810ED9" w:rsidRDefault="00810ED9" w:rsidP="00810ED9"/>
          <w:p w14:paraId="25B0C7FE" w14:textId="77777777" w:rsidR="00810ED9" w:rsidRDefault="00810ED9" w:rsidP="00810ED9">
            <w:r>
              <w:t>DG HV</w:t>
            </w:r>
          </w:p>
          <w:p w14:paraId="09F518A5" w14:textId="77777777" w:rsidR="00810ED9" w:rsidRDefault="00810ED9" w:rsidP="00810ED9"/>
          <w:p w14:paraId="1ABF1C5A" w14:textId="77777777" w:rsidR="00810ED9" w:rsidRDefault="00810ED9" w:rsidP="00810ED9">
            <w:r>
              <w:t>DG EHV</w:t>
            </w:r>
          </w:p>
          <w:p w14:paraId="30AF7B31" w14:textId="77777777" w:rsidR="00810ED9" w:rsidRDefault="00810ED9" w:rsidP="00810ED9"/>
          <w:p w14:paraId="5715E01D" w14:textId="77777777" w:rsidR="00810ED9" w:rsidRDefault="00810ED9" w:rsidP="00810ED9">
            <w:r>
              <w:t>Unmetered (LA))</w:t>
            </w:r>
          </w:p>
          <w:p w14:paraId="7D43A627" w14:textId="77777777" w:rsidR="00810ED9" w:rsidRDefault="00810ED9" w:rsidP="00810ED9"/>
          <w:p w14:paraId="274A1C68" w14:textId="77777777" w:rsidR="00810ED9" w:rsidRDefault="00810ED9" w:rsidP="00810ED9">
            <w:r>
              <w:t xml:space="preserve">Unmetered (PFI </w:t>
            </w:r>
          </w:p>
          <w:p w14:paraId="61308D62" w14:textId="77777777" w:rsidR="00810ED9" w:rsidRDefault="00810ED9" w:rsidP="00810ED9"/>
          <w:p w14:paraId="1EACCD02" w14:textId="77777777" w:rsidR="00810ED9" w:rsidRPr="00635F6A" w:rsidRDefault="00810ED9" w:rsidP="00810ED9">
            <w:r>
              <w:t>Unmetered (Other) – 5 and above</w:t>
            </w:r>
          </w:p>
        </w:tc>
        <w:tc>
          <w:tcPr>
            <w:tcW w:w="426" w:type="dxa"/>
            <w:gridSpan w:val="2"/>
            <w:tcBorders>
              <w:left w:val="nil"/>
            </w:tcBorders>
          </w:tcPr>
          <w:p w14:paraId="6641887C"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B1DF72D" w14:textId="77777777" w:rsidR="00810ED9" w:rsidRDefault="00810ED9" w:rsidP="00810ED9"/>
          <w:p w14:paraId="47A07C66" w14:textId="77777777" w:rsidR="00810ED9" w:rsidRDefault="00810ED9" w:rsidP="00810ED9"/>
          <w:p w14:paraId="72D1230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C3AAD4C" w14:textId="77777777" w:rsidR="00810ED9" w:rsidRDefault="00810ED9" w:rsidP="00810ED9"/>
          <w:p w14:paraId="521714F3" w14:textId="77777777" w:rsidR="00810ED9" w:rsidRDefault="00810ED9" w:rsidP="00810ED9"/>
          <w:p w14:paraId="5A8B8E0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6D4CE5B" w14:textId="77777777" w:rsidR="00810ED9" w:rsidRDefault="00810ED9" w:rsidP="00810ED9"/>
          <w:p w14:paraId="1CFD3FCB" w14:textId="77777777" w:rsidR="00810ED9" w:rsidRDefault="00810ED9" w:rsidP="00810ED9"/>
          <w:p w14:paraId="3A85143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E64F758" w14:textId="77777777" w:rsidR="00810ED9" w:rsidRDefault="00810ED9" w:rsidP="00810ED9">
            <w:pPr>
              <w:jc w:val="both"/>
            </w:pPr>
          </w:p>
          <w:p w14:paraId="2271A66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D08FF60" w14:textId="77777777" w:rsidR="00810ED9" w:rsidRDefault="00810ED9" w:rsidP="00810ED9"/>
          <w:p w14:paraId="5D39F6CA"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3BD9966" w14:textId="77777777" w:rsidR="00810ED9" w:rsidRDefault="00810ED9" w:rsidP="00810ED9"/>
          <w:p w14:paraId="6BB294C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D017A85" w14:textId="77777777" w:rsidR="00810ED9" w:rsidRDefault="00810ED9" w:rsidP="00810ED9"/>
          <w:p w14:paraId="7CC6020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348ABD8" w14:textId="77777777" w:rsidR="00810ED9" w:rsidRDefault="00810ED9" w:rsidP="00810ED9"/>
          <w:p w14:paraId="25F56D7D" w14:textId="77777777" w:rsidR="00810ED9" w:rsidRDefault="00810ED9" w:rsidP="00810ED9"/>
          <w:p w14:paraId="53761D1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546DC89" w14:textId="77777777" w:rsidR="00810ED9" w:rsidRPr="00635F6A" w:rsidRDefault="00810ED9" w:rsidP="00810ED9"/>
        </w:tc>
        <w:tc>
          <w:tcPr>
            <w:tcW w:w="1252" w:type="dxa"/>
            <w:tcBorders>
              <w:right w:val="nil"/>
            </w:tcBorders>
          </w:tcPr>
          <w:p w14:paraId="3A87642A" w14:textId="77777777" w:rsidR="00810ED9" w:rsidRPr="00635F6A" w:rsidRDefault="00810ED9" w:rsidP="00810ED9">
            <w:r>
              <w:lastRenderedPageBreak/>
              <w:t>Northeast</w:t>
            </w:r>
          </w:p>
          <w:p w14:paraId="771A646A" w14:textId="77777777" w:rsidR="00810ED9" w:rsidRDefault="00810ED9" w:rsidP="00810ED9"/>
          <w:p w14:paraId="4A8B2973" w14:textId="77777777" w:rsidR="00810ED9" w:rsidRDefault="00810ED9" w:rsidP="00810ED9">
            <w:r>
              <w:t>Yorkshire</w:t>
            </w:r>
          </w:p>
          <w:p w14:paraId="57C1ECAE" w14:textId="77777777" w:rsidR="00810ED9" w:rsidRPr="00635F6A" w:rsidRDefault="00810ED9" w:rsidP="00810ED9"/>
        </w:tc>
        <w:tc>
          <w:tcPr>
            <w:tcW w:w="396" w:type="dxa"/>
            <w:tcBorders>
              <w:left w:val="nil"/>
            </w:tcBorders>
          </w:tcPr>
          <w:p w14:paraId="45A1A92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5E20943" w14:textId="77777777" w:rsidR="00810ED9" w:rsidRDefault="00810ED9" w:rsidP="00810ED9"/>
          <w:p w14:paraId="2B8A4AF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36B010E" w14:textId="77777777" w:rsidR="00810ED9" w:rsidRDefault="00810ED9" w:rsidP="00810ED9"/>
          <w:p w14:paraId="6B1464AE" w14:textId="77777777" w:rsidR="00810ED9" w:rsidRDefault="00810ED9" w:rsidP="00810ED9"/>
          <w:p w14:paraId="086744F3" w14:textId="77777777" w:rsidR="00810ED9" w:rsidRPr="00635F6A" w:rsidRDefault="00810ED9" w:rsidP="00810ED9"/>
        </w:tc>
        <w:tc>
          <w:tcPr>
            <w:tcW w:w="4599" w:type="dxa"/>
            <w:vAlign w:val="center"/>
          </w:tcPr>
          <w:p w14:paraId="7CCCDABE" w14:textId="77777777" w:rsidR="00810ED9" w:rsidRDefault="00810ED9" w:rsidP="00810ED9">
            <w:pPr>
              <w:jc w:val="center"/>
            </w:pPr>
          </w:p>
        </w:tc>
      </w:tr>
      <w:tr w:rsidR="00810ED9" w14:paraId="409FC863" w14:textId="77777777" w:rsidTr="00810ED9">
        <w:tc>
          <w:tcPr>
            <w:tcW w:w="3119" w:type="dxa"/>
          </w:tcPr>
          <w:p w14:paraId="7E815D49" w14:textId="77777777" w:rsidR="00810ED9" w:rsidRPr="001061BF" w:rsidRDefault="00810ED9" w:rsidP="00810ED9">
            <w:pPr>
              <w:rPr>
                <w:highlight w:val="yellow"/>
              </w:rPr>
            </w:pPr>
            <w:r w:rsidRPr="00B110A6">
              <w:rPr>
                <w:b/>
              </w:rPr>
              <w:lastRenderedPageBreak/>
              <w:t>Two:</w:t>
            </w:r>
            <w:r w:rsidRPr="00B110A6">
              <w:t xml:space="preserve"> Do you consider that there is scope for competitors to grow their market share (for example, if </w:t>
            </w:r>
            <w:r>
              <w:t xml:space="preserve">Northern </w:t>
            </w:r>
            <w:proofErr w:type="spellStart"/>
            <w:r>
              <w:t>Powergrid</w:t>
            </w:r>
            <w:proofErr w:type="spellEnd"/>
            <w:r>
              <w:t xml:space="preserve"> </w:t>
            </w:r>
            <w:r w:rsidRPr="00B110A6">
              <w:t>put up its prices or if its quality dropped), or are there factors constraining this?</w:t>
            </w:r>
          </w:p>
        </w:tc>
        <w:tc>
          <w:tcPr>
            <w:tcW w:w="1984" w:type="dxa"/>
            <w:gridSpan w:val="2"/>
            <w:tcBorders>
              <w:right w:val="nil"/>
            </w:tcBorders>
          </w:tcPr>
          <w:p w14:paraId="43E4B4B4" w14:textId="77777777" w:rsidR="00810ED9" w:rsidRDefault="00810ED9" w:rsidP="00810ED9">
            <w:r>
              <w:t>LV – 20 and above</w:t>
            </w:r>
          </w:p>
          <w:p w14:paraId="37F5288B" w14:textId="77777777" w:rsidR="00810ED9" w:rsidRDefault="00810ED9" w:rsidP="00810ED9"/>
          <w:p w14:paraId="53213D74" w14:textId="77777777" w:rsidR="00810ED9" w:rsidRDefault="00810ED9" w:rsidP="00810ED9">
            <w:r>
              <w:t>Metered HV/EHV</w:t>
            </w:r>
          </w:p>
          <w:p w14:paraId="3D3F66A1" w14:textId="77777777" w:rsidR="00810ED9" w:rsidRDefault="00810ED9" w:rsidP="00810ED9"/>
          <w:p w14:paraId="44510003" w14:textId="77777777" w:rsidR="00810ED9" w:rsidRDefault="00810ED9" w:rsidP="00810ED9">
            <w:r>
              <w:t>Metered EHV and above</w:t>
            </w:r>
          </w:p>
          <w:p w14:paraId="727A3E8A" w14:textId="77777777" w:rsidR="00810ED9" w:rsidRDefault="00810ED9" w:rsidP="00810ED9"/>
          <w:p w14:paraId="56BE30F6" w14:textId="77777777" w:rsidR="00810ED9" w:rsidRDefault="00810ED9" w:rsidP="00810ED9">
            <w:r>
              <w:t>DG LV – 20 and above</w:t>
            </w:r>
          </w:p>
          <w:p w14:paraId="59693EBC" w14:textId="77777777" w:rsidR="00810ED9" w:rsidRDefault="00810ED9" w:rsidP="00810ED9"/>
          <w:p w14:paraId="35988552" w14:textId="77777777" w:rsidR="00810ED9" w:rsidRDefault="00810ED9" w:rsidP="00810ED9">
            <w:r>
              <w:t>DG HV</w:t>
            </w:r>
          </w:p>
          <w:p w14:paraId="373F5828" w14:textId="77777777" w:rsidR="00810ED9" w:rsidRDefault="00810ED9" w:rsidP="00810ED9"/>
          <w:p w14:paraId="1425C74F" w14:textId="77777777" w:rsidR="00810ED9" w:rsidRDefault="00810ED9" w:rsidP="00810ED9">
            <w:r>
              <w:t>DG EHV</w:t>
            </w:r>
          </w:p>
          <w:p w14:paraId="085BCDD6" w14:textId="77777777" w:rsidR="00810ED9" w:rsidRDefault="00810ED9" w:rsidP="00810ED9"/>
          <w:p w14:paraId="44F43DB2" w14:textId="77777777" w:rsidR="00810ED9" w:rsidRDefault="00810ED9" w:rsidP="00810ED9">
            <w:r>
              <w:t>Unmetered (LA))</w:t>
            </w:r>
          </w:p>
          <w:p w14:paraId="68EF9CEB" w14:textId="77777777" w:rsidR="00810ED9" w:rsidRDefault="00810ED9" w:rsidP="00810ED9"/>
          <w:p w14:paraId="4B63D99C" w14:textId="77777777" w:rsidR="00810ED9" w:rsidRDefault="00810ED9" w:rsidP="00810ED9">
            <w:r>
              <w:t xml:space="preserve">Unmetered (PFI </w:t>
            </w:r>
          </w:p>
          <w:p w14:paraId="50A00146" w14:textId="77777777" w:rsidR="00810ED9" w:rsidRDefault="00810ED9" w:rsidP="00810ED9"/>
          <w:p w14:paraId="255DBED6" w14:textId="77777777" w:rsidR="00810ED9" w:rsidRPr="00635F6A" w:rsidRDefault="00810ED9" w:rsidP="00810ED9">
            <w:r>
              <w:lastRenderedPageBreak/>
              <w:t>Unmetered (Other) – 5 and above</w:t>
            </w:r>
          </w:p>
        </w:tc>
        <w:tc>
          <w:tcPr>
            <w:tcW w:w="426" w:type="dxa"/>
            <w:gridSpan w:val="2"/>
            <w:tcBorders>
              <w:left w:val="nil"/>
            </w:tcBorders>
          </w:tcPr>
          <w:p w14:paraId="186EDA82"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FC15AA1" w14:textId="77777777" w:rsidR="00810ED9" w:rsidRDefault="00810ED9" w:rsidP="00810ED9"/>
          <w:p w14:paraId="67BED589" w14:textId="77777777" w:rsidR="00810ED9" w:rsidRDefault="00810ED9" w:rsidP="00810ED9"/>
          <w:p w14:paraId="1F12DD2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1BA3E90" w14:textId="77777777" w:rsidR="00810ED9" w:rsidRDefault="00810ED9" w:rsidP="00810ED9"/>
          <w:p w14:paraId="50FEF2A7" w14:textId="77777777" w:rsidR="00810ED9" w:rsidRDefault="00810ED9" w:rsidP="00810ED9"/>
          <w:p w14:paraId="5FAFD06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6DBC4AE" w14:textId="77777777" w:rsidR="00810ED9" w:rsidRDefault="00810ED9" w:rsidP="00810ED9"/>
          <w:p w14:paraId="6815344E" w14:textId="77777777" w:rsidR="00810ED9" w:rsidRDefault="00810ED9" w:rsidP="00810ED9"/>
          <w:p w14:paraId="1084802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63566FB" w14:textId="77777777" w:rsidR="00810ED9" w:rsidRDefault="00810ED9" w:rsidP="00810ED9">
            <w:pPr>
              <w:jc w:val="both"/>
            </w:pPr>
          </w:p>
          <w:p w14:paraId="09BC8CF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178BB25" w14:textId="77777777" w:rsidR="00810ED9" w:rsidRDefault="00810ED9" w:rsidP="00810ED9"/>
          <w:p w14:paraId="2FB044F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853BA37" w14:textId="77777777" w:rsidR="00810ED9" w:rsidRDefault="00810ED9" w:rsidP="00810ED9"/>
          <w:p w14:paraId="5F1B7FB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CFF37A4" w14:textId="77777777" w:rsidR="00810ED9" w:rsidRDefault="00810ED9" w:rsidP="00810ED9"/>
          <w:p w14:paraId="2606763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0F18ABF" w14:textId="77777777" w:rsidR="00810ED9" w:rsidRDefault="00810ED9" w:rsidP="00810ED9"/>
          <w:p w14:paraId="2D64A3C5" w14:textId="77777777" w:rsidR="00810ED9" w:rsidRDefault="00810ED9" w:rsidP="00810ED9"/>
          <w:p w14:paraId="08EB830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E0D66F3" w14:textId="77777777" w:rsidR="00810ED9" w:rsidRPr="00635F6A" w:rsidRDefault="00810ED9" w:rsidP="00810ED9"/>
        </w:tc>
        <w:tc>
          <w:tcPr>
            <w:tcW w:w="1275" w:type="dxa"/>
            <w:gridSpan w:val="2"/>
            <w:tcBorders>
              <w:right w:val="nil"/>
            </w:tcBorders>
          </w:tcPr>
          <w:p w14:paraId="73334AD8" w14:textId="77777777" w:rsidR="00810ED9" w:rsidRPr="00635F6A" w:rsidRDefault="00810ED9" w:rsidP="00810ED9">
            <w:r>
              <w:lastRenderedPageBreak/>
              <w:t>Northeast</w:t>
            </w:r>
          </w:p>
          <w:p w14:paraId="11CB471E" w14:textId="77777777" w:rsidR="00810ED9" w:rsidRDefault="00810ED9" w:rsidP="00810ED9"/>
          <w:p w14:paraId="3E740D1C" w14:textId="77777777" w:rsidR="00810ED9" w:rsidRDefault="00810ED9" w:rsidP="00810ED9">
            <w:r>
              <w:t>Yorkshire</w:t>
            </w:r>
          </w:p>
          <w:p w14:paraId="0527C264" w14:textId="77777777" w:rsidR="00810ED9" w:rsidRPr="00635F6A" w:rsidRDefault="00810ED9" w:rsidP="00810ED9"/>
        </w:tc>
        <w:tc>
          <w:tcPr>
            <w:tcW w:w="396" w:type="dxa"/>
            <w:tcBorders>
              <w:left w:val="nil"/>
            </w:tcBorders>
          </w:tcPr>
          <w:p w14:paraId="61593A4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71DF90F" w14:textId="77777777" w:rsidR="00810ED9" w:rsidRDefault="00810ED9" w:rsidP="00810ED9"/>
          <w:p w14:paraId="13E87591"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7F2E93B" w14:textId="77777777" w:rsidR="00810ED9" w:rsidRDefault="00810ED9" w:rsidP="00810ED9"/>
          <w:p w14:paraId="1CEA670F" w14:textId="77777777" w:rsidR="00810ED9" w:rsidRDefault="00810ED9" w:rsidP="00810ED9"/>
          <w:p w14:paraId="67807021" w14:textId="77777777" w:rsidR="00810ED9" w:rsidRPr="00635F6A" w:rsidRDefault="00810ED9" w:rsidP="00810ED9"/>
        </w:tc>
        <w:tc>
          <w:tcPr>
            <w:tcW w:w="4599" w:type="dxa"/>
            <w:vAlign w:val="center"/>
          </w:tcPr>
          <w:p w14:paraId="455A9F58" w14:textId="77777777" w:rsidR="00810ED9" w:rsidRDefault="00810ED9" w:rsidP="00810ED9">
            <w:pPr>
              <w:jc w:val="center"/>
            </w:pPr>
          </w:p>
        </w:tc>
      </w:tr>
      <w:tr w:rsidR="00810ED9" w14:paraId="6CA8F4F7" w14:textId="77777777" w:rsidTr="00810ED9">
        <w:tc>
          <w:tcPr>
            <w:tcW w:w="3119" w:type="dxa"/>
          </w:tcPr>
          <w:p w14:paraId="4CD75A80" w14:textId="77777777" w:rsidR="00810ED9" w:rsidRPr="001061BF" w:rsidRDefault="00810ED9" w:rsidP="00810ED9">
            <w:pPr>
              <w:rPr>
                <w:highlight w:val="yellow"/>
              </w:rPr>
            </w:pPr>
            <w:r w:rsidRPr="00B110A6">
              <w:rPr>
                <w:b/>
              </w:rPr>
              <w:lastRenderedPageBreak/>
              <w:t>Three:</w:t>
            </w:r>
            <w:r w:rsidRPr="00B110A6">
              <w:t xml:space="preserve"> Do you consider that there is scope</w:t>
            </w:r>
            <w:r>
              <w:t xml:space="preserve"> and/or </w:t>
            </w:r>
            <w:r w:rsidRPr="00B110A6">
              <w:t>appetite for new participants to enter the market?  Do</w:t>
            </w:r>
            <w:r>
              <w:t xml:space="preserve"> you</w:t>
            </w:r>
            <w:r w:rsidRPr="00B110A6">
              <w:t xml:space="preserve"> consider that new entrants would be able to provide similar or better services than existing participants or are there factors constraining this?</w:t>
            </w:r>
          </w:p>
        </w:tc>
        <w:tc>
          <w:tcPr>
            <w:tcW w:w="1984" w:type="dxa"/>
            <w:gridSpan w:val="2"/>
            <w:tcBorders>
              <w:right w:val="nil"/>
            </w:tcBorders>
          </w:tcPr>
          <w:p w14:paraId="7CB7C6D9" w14:textId="77777777" w:rsidR="00810ED9" w:rsidRDefault="00810ED9" w:rsidP="00810ED9">
            <w:r>
              <w:t>LV – 20 and above</w:t>
            </w:r>
          </w:p>
          <w:p w14:paraId="315477AE" w14:textId="77777777" w:rsidR="00810ED9" w:rsidRDefault="00810ED9" w:rsidP="00810ED9"/>
          <w:p w14:paraId="10802A00" w14:textId="77777777" w:rsidR="00810ED9" w:rsidRDefault="00810ED9" w:rsidP="00810ED9">
            <w:r>
              <w:t>Metered HV/EHV</w:t>
            </w:r>
          </w:p>
          <w:p w14:paraId="1FD80909" w14:textId="77777777" w:rsidR="00810ED9" w:rsidRDefault="00810ED9" w:rsidP="00810ED9"/>
          <w:p w14:paraId="3DDF593D" w14:textId="77777777" w:rsidR="00810ED9" w:rsidRDefault="00810ED9" w:rsidP="00810ED9">
            <w:r>
              <w:t>Metered EHV and above</w:t>
            </w:r>
          </w:p>
          <w:p w14:paraId="3C6F5120" w14:textId="77777777" w:rsidR="00810ED9" w:rsidRDefault="00810ED9" w:rsidP="00810ED9"/>
          <w:p w14:paraId="15881BE8" w14:textId="77777777" w:rsidR="00810ED9" w:rsidRDefault="00810ED9" w:rsidP="00810ED9">
            <w:r>
              <w:t>DG LV – 20 and above</w:t>
            </w:r>
          </w:p>
          <w:p w14:paraId="21A3609C" w14:textId="77777777" w:rsidR="00810ED9" w:rsidRDefault="00810ED9" w:rsidP="00810ED9"/>
          <w:p w14:paraId="13BE0589" w14:textId="77777777" w:rsidR="00810ED9" w:rsidRDefault="00810ED9" w:rsidP="00810ED9">
            <w:r>
              <w:t>DG HV</w:t>
            </w:r>
          </w:p>
          <w:p w14:paraId="7BE70978" w14:textId="77777777" w:rsidR="00810ED9" w:rsidRDefault="00810ED9" w:rsidP="00810ED9"/>
          <w:p w14:paraId="69634357" w14:textId="77777777" w:rsidR="00810ED9" w:rsidRDefault="00810ED9" w:rsidP="00810ED9">
            <w:r>
              <w:t>DG EHV</w:t>
            </w:r>
          </w:p>
          <w:p w14:paraId="201B5F76" w14:textId="77777777" w:rsidR="00810ED9" w:rsidRDefault="00810ED9" w:rsidP="00810ED9"/>
          <w:p w14:paraId="5529F933" w14:textId="77777777" w:rsidR="00810ED9" w:rsidRDefault="00810ED9" w:rsidP="00810ED9">
            <w:r>
              <w:t>Unmetered (LA))</w:t>
            </w:r>
          </w:p>
          <w:p w14:paraId="4649F05F" w14:textId="77777777" w:rsidR="00810ED9" w:rsidRDefault="00810ED9" w:rsidP="00810ED9"/>
          <w:p w14:paraId="1D9733FF" w14:textId="77777777" w:rsidR="00810ED9" w:rsidRDefault="00810ED9" w:rsidP="00810ED9">
            <w:r>
              <w:t xml:space="preserve">Unmetered (PFI </w:t>
            </w:r>
          </w:p>
          <w:p w14:paraId="4CB27C0D" w14:textId="77777777" w:rsidR="00810ED9" w:rsidRDefault="00810ED9" w:rsidP="00810ED9"/>
          <w:p w14:paraId="764DE453" w14:textId="77777777" w:rsidR="00810ED9" w:rsidRPr="00635F6A" w:rsidRDefault="00810ED9" w:rsidP="00810ED9">
            <w:r>
              <w:t>Unmetered (Other) – 5 and above</w:t>
            </w:r>
          </w:p>
        </w:tc>
        <w:tc>
          <w:tcPr>
            <w:tcW w:w="426" w:type="dxa"/>
            <w:gridSpan w:val="2"/>
            <w:tcBorders>
              <w:left w:val="nil"/>
            </w:tcBorders>
          </w:tcPr>
          <w:p w14:paraId="253D29A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674D6D9" w14:textId="77777777" w:rsidR="00810ED9" w:rsidRDefault="00810ED9" w:rsidP="00810ED9"/>
          <w:p w14:paraId="3B63061E" w14:textId="77777777" w:rsidR="00810ED9" w:rsidRDefault="00810ED9" w:rsidP="00810ED9"/>
          <w:p w14:paraId="60EE8B1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A5A8AD5" w14:textId="77777777" w:rsidR="00810ED9" w:rsidRDefault="00810ED9" w:rsidP="00810ED9"/>
          <w:p w14:paraId="3E8CDDED" w14:textId="77777777" w:rsidR="00810ED9" w:rsidRDefault="00810ED9" w:rsidP="00810ED9"/>
          <w:p w14:paraId="3D2AB10D"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9D72567" w14:textId="77777777" w:rsidR="00810ED9" w:rsidRDefault="00810ED9" w:rsidP="00810ED9"/>
          <w:p w14:paraId="3DC2A68D" w14:textId="77777777" w:rsidR="00810ED9" w:rsidRDefault="00810ED9" w:rsidP="00810ED9"/>
          <w:p w14:paraId="6F7C49A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E22BB74" w14:textId="77777777" w:rsidR="00810ED9" w:rsidRDefault="00810ED9" w:rsidP="00810ED9">
            <w:pPr>
              <w:jc w:val="both"/>
            </w:pPr>
          </w:p>
          <w:p w14:paraId="657E098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F41AA89" w14:textId="77777777" w:rsidR="00810ED9" w:rsidRDefault="00810ED9" w:rsidP="00810ED9"/>
          <w:p w14:paraId="05381FB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5257011" w14:textId="77777777" w:rsidR="00810ED9" w:rsidRDefault="00810ED9" w:rsidP="00810ED9"/>
          <w:p w14:paraId="18492C0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A2B831A" w14:textId="77777777" w:rsidR="00810ED9" w:rsidRDefault="00810ED9" w:rsidP="00810ED9"/>
          <w:p w14:paraId="025165E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7BDE54C" w14:textId="77777777" w:rsidR="00810ED9" w:rsidRDefault="00810ED9" w:rsidP="00810ED9"/>
          <w:p w14:paraId="1B123A74" w14:textId="77777777" w:rsidR="00810ED9" w:rsidRDefault="00810ED9" w:rsidP="00810ED9"/>
          <w:p w14:paraId="2559343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A34385E" w14:textId="77777777" w:rsidR="00810ED9" w:rsidRPr="00635F6A" w:rsidRDefault="00810ED9" w:rsidP="00810ED9"/>
        </w:tc>
        <w:tc>
          <w:tcPr>
            <w:tcW w:w="1275" w:type="dxa"/>
            <w:gridSpan w:val="2"/>
            <w:tcBorders>
              <w:right w:val="nil"/>
            </w:tcBorders>
          </w:tcPr>
          <w:p w14:paraId="70635A4E" w14:textId="77777777" w:rsidR="00810ED9" w:rsidRPr="00635F6A" w:rsidRDefault="00810ED9" w:rsidP="00810ED9">
            <w:r>
              <w:t>Northeast</w:t>
            </w:r>
          </w:p>
          <w:p w14:paraId="2E8C5700" w14:textId="77777777" w:rsidR="00810ED9" w:rsidRDefault="00810ED9" w:rsidP="00810ED9"/>
          <w:p w14:paraId="58F26DCB" w14:textId="77777777" w:rsidR="00810ED9" w:rsidRDefault="00810ED9" w:rsidP="00810ED9">
            <w:r>
              <w:t>Yorkshire</w:t>
            </w:r>
          </w:p>
          <w:p w14:paraId="676AF9EF" w14:textId="77777777" w:rsidR="00810ED9" w:rsidRPr="00635F6A" w:rsidRDefault="00810ED9" w:rsidP="00810ED9"/>
        </w:tc>
        <w:tc>
          <w:tcPr>
            <w:tcW w:w="396" w:type="dxa"/>
            <w:tcBorders>
              <w:left w:val="nil"/>
            </w:tcBorders>
          </w:tcPr>
          <w:p w14:paraId="0E0322F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96108BE" w14:textId="77777777" w:rsidR="00810ED9" w:rsidRDefault="00810ED9" w:rsidP="00810ED9"/>
          <w:p w14:paraId="0A991E8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F3572D8" w14:textId="77777777" w:rsidR="00810ED9" w:rsidRDefault="00810ED9" w:rsidP="00810ED9"/>
          <w:p w14:paraId="308392B9" w14:textId="77777777" w:rsidR="00810ED9" w:rsidRDefault="00810ED9" w:rsidP="00810ED9"/>
          <w:p w14:paraId="42A09D45" w14:textId="77777777" w:rsidR="00810ED9" w:rsidRPr="00635F6A" w:rsidRDefault="00810ED9" w:rsidP="00810ED9"/>
        </w:tc>
        <w:tc>
          <w:tcPr>
            <w:tcW w:w="4599" w:type="dxa"/>
            <w:vAlign w:val="center"/>
          </w:tcPr>
          <w:p w14:paraId="26BE46A5" w14:textId="77777777" w:rsidR="00810ED9" w:rsidRDefault="00810ED9" w:rsidP="00810ED9">
            <w:pPr>
              <w:jc w:val="center"/>
            </w:pPr>
          </w:p>
        </w:tc>
      </w:tr>
      <w:tr w:rsidR="00810ED9" w14:paraId="7F411957" w14:textId="77777777" w:rsidTr="00810ED9">
        <w:tc>
          <w:tcPr>
            <w:tcW w:w="3119" w:type="dxa"/>
          </w:tcPr>
          <w:p w14:paraId="28CA9D72" w14:textId="77777777" w:rsidR="00810ED9" w:rsidRPr="001061BF" w:rsidRDefault="00810ED9" w:rsidP="00810ED9">
            <w:pPr>
              <w:rPr>
                <w:highlight w:val="yellow"/>
              </w:rPr>
            </w:pPr>
            <w:r w:rsidRPr="00B110A6">
              <w:rPr>
                <w:b/>
              </w:rPr>
              <w:t>Four:</w:t>
            </w:r>
            <w:r w:rsidRPr="00B110A6">
              <w:t xml:space="preserve"> Given your overall view of </w:t>
            </w:r>
            <w:r>
              <w:t xml:space="preserve">Northern </w:t>
            </w:r>
            <w:proofErr w:type="spellStart"/>
            <w:r>
              <w:t>Powergrid</w:t>
            </w:r>
            <w:proofErr w:type="spellEnd"/>
            <w:r w:rsidRPr="00B110A6">
              <w:t xml:space="preserve">, do you consider that we can have confidence in them to operate appropriately in the </w:t>
            </w:r>
            <w:r>
              <w:t>event</w:t>
            </w:r>
            <w:r w:rsidRPr="00B110A6">
              <w:t xml:space="preserve"> that price regulation </w:t>
            </w:r>
            <w:r>
              <w:t>is</w:t>
            </w:r>
            <w:r w:rsidRPr="00B110A6">
              <w:t xml:space="preserve"> lifted?</w:t>
            </w:r>
          </w:p>
        </w:tc>
        <w:tc>
          <w:tcPr>
            <w:tcW w:w="1984" w:type="dxa"/>
            <w:gridSpan w:val="2"/>
            <w:tcBorders>
              <w:right w:val="nil"/>
            </w:tcBorders>
          </w:tcPr>
          <w:p w14:paraId="0006DFAE" w14:textId="77777777" w:rsidR="00810ED9" w:rsidRDefault="00810ED9" w:rsidP="00810ED9">
            <w:r>
              <w:t>LV – 20 and above</w:t>
            </w:r>
          </w:p>
          <w:p w14:paraId="22BFD1B5" w14:textId="77777777" w:rsidR="00810ED9" w:rsidRDefault="00810ED9" w:rsidP="00810ED9"/>
          <w:p w14:paraId="33DCC8C6" w14:textId="77777777" w:rsidR="00810ED9" w:rsidRDefault="00810ED9" w:rsidP="00810ED9">
            <w:r>
              <w:t>Metered HV/EHV</w:t>
            </w:r>
          </w:p>
          <w:p w14:paraId="380F2800" w14:textId="77777777" w:rsidR="00810ED9" w:rsidRDefault="00810ED9" w:rsidP="00810ED9"/>
          <w:p w14:paraId="387E5A32" w14:textId="77777777" w:rsidR="00810ED9" w:rsidRDefault="00810ED9" w:rsidP="00810ED9">
            <w:r>
              <w:t>Metered EHV and above</w:t>
            </w:r>
          </w:p>
          <w:p w14:paraId="625713F7" w14:textId="77777777" w:rsidR="00810ED9" w:rsidRDefault="00810ED9" w:rsidP="00810ED9"/>
          <w:p w14:paraId="41A5E8D6" w14:textId="77777777" w:rsidR="00810ED9" w:rsidRDefault="00810ED9" w:rsidP="00810ED9">
            <w:r>
              <w:t xml:space="preserve">DG LV – 20 and </w:t>
            </w:r>
            <w:r>
              <w:lastRenderedPageBreak/>
              <w:t>above</w:t>
            </w:r>
          </w:p>
          <w:p w14:paraId="14E2281F" w14:textId="77777777" w:rsidR="00810ED9" w:rsidRDefault="00810ED9" w:rsidP="00810ED9"/>
          <w:p w14:paraId="4329E096" w14:textId="77777777" w:rsidR="00810ED9" w:rsidRDefault="00810ED9" w:rsidP="00810ED9">
            <w:r>
              <w:t>DG HV</w:t>
            </w:r>
          </w:p>
          <w:p w14:paraId="3899C497" w14:textId="77777777" w:rsidR="00810ED9" w:rsidRDefault="00810ED9" w:rsidP="00810ED9"/>
          <w:p w14:paraId="7E17B67C" w14:textId="77777777" w:rsidR="00810ED9" w:rsidRDefault="00810ED9" w:rsidP="00810ED9">
            <w:r>
              <w:t>DG EHV</w:t>
            </w:r>
          </w:p>
          <w:p w14:paraId="6EC0A6E2" w14:textId="77777777" w:rsidR="00810ED9" w:rsidRDefault="00810ED9" w:rsidP="00810ED9"/>
          <w:p w14:paraId="6FCF2542" w14:textId="77777777" w:rsidR="00810ED9" w:rsidRDefault="00810ED9" w:rsidP="00810ED9">
            <w:r>
              <w:t>Unmetered (LA))</w:t>
            </w:r>
          </w:p>
          <w:p w14:paraId="78D54A3C" w14:textId="77777777" w:rsidR="00810ED9" w:rsidRDefault="00810ED9" w:rsidP="00810ED9"/>
          <w:p w14:paraId="298DEA57" w14:textId="77777777" w:rsidR="00810ED9" w:rsidRDefault="00810ED9" w:rsidP="00810ED9">
            <w:r>
              <w:t xml:space="preserve">Unmetered (PFI </w:t>
            </w:r>
          </w:p>
          <w:p w14:paraId="4463DFE6" w14:textId="77777777" w:rsidR="00810ED9" w:rsidRDefault="00810ED9" w:rsidP="00810ED9"/>
          <w:p w14:paraId="469161A8" w14:textId="77777777" w:rsidR="00810ED9" w:rsidRPr="00635F6A" w:rsidRDefault="00810ED9" w:rsidP="00810ED9">
            <w:r>
              <w:t>Unmetered (Other) – 5 and above</w:t>
            </w:r>
          </w:p>
        </w:tc>
        <w:tc>
          <w:tcPr>
            <w:tcW w:w="426" w:type="dxa"/>
            <w:gridSpan w:val="2"/>
            <w:tcBorders>
              <w:left w:val="nil"/>
            </w:tcBorders>
          </w:tcPr>
          <w:p w14:paraId="525C4179"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84897D3" w14:textId="77777777" w:rsidR="00810ED9" w:rsidRDefault="00810ED9" w:rsidP="00810ED9"/>
          <w:p w14:paraId="53F53D76" w14:textId="77777777" w:rsidR="00810ED9" w:rsidRDefault="00810ED9" w:rsidP="00810ED9"/>
          <w:p w14:paraId="0243C079"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C3B84F2" w14:textId="77777777" w:rsidR="00810ED9" w:rsidRDefault="00810ED9" w:rsidP="00810ED9"/>
          <w:p w14:paraId="12683174" w14:textId="77777777" w:rsidR="00810ED9" w:rsidRDefault="00810ED9" w:rsidP="00810ED9"/>
          <w:p w14:paraId="423DEB02"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C6D8A96" w14:textId="77777777" w:rsidR="00810ED9" w:rsidRDefault="00810ED9" w:rsidP="00810ED9"/>
          <w:p w14:paraId="716A74AE" w14:textId="77777777" w:rsidR="00810ED9" w:rsidRDefault="00810ED9" w:rsidP="00810ED9"/>
          <w:p w14:paraId="1C0B2F66"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4261D04" w14:textId="77777777" w:rsidR="00810ED9" w:rsidRDefault="00810ED9" w:rsidP="00810ED9">
            <w:pPr>
              <w:jc w:val="both"/>
            </w:pPr>
          </w:p>
          <w:p w14:paraId="75340EC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9289AF9" w14:textId="77777777" w:rsidR="00810ED9" w:rsidRDefault="00810ED9" w:rsidP="00810ED9"/>
          <w:p w14:paraId="55CE2DD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1C10304" w14:textId="77777777" w:rsidR="00810ED9" w:rsidRDefault="00810ED9" w:rsidP="00810ED9"/>
          <w:p w14:paraId="449DAAF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FB47887" w14:textId="77777777" w:rsidR="00810ED9" w:rsidRDefault="00810ED9" w:rsidP="00810ED9"/>
          <w:p w14:paraId="7980D916"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F151F8B" w14:textId="77777777" w:rsidR="00810ED9" w:rsidRDefault="00810ED9" w:rsidP="00810ED9"/>
          <w:p w14:paraId="48680FC1" w14:textId="77777777" w:rsidR="00810ED9" w:rsidRDefault="00810ED9" w:rsidP="00810ED9"/>
          <w:p w14:paraId="5B314D68"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0D737703" w14:textId="77777777" w:rsidR="00810ED9" w:rsidRPr="00635F6A" w:rsidRDefault="00810ED9" w:rsidP="00810ED9"/>
        </w:tc>
        <w:tc>
          <w:tcPr>
            <w:tcW w:w="1275" w:type="dxa"/>
            <w:gridSpan w:val="2"/>
            <w:tcBorders>
              <w:right w:val="nil"/>
            </w:tcBorders>
          </w:tcPr>
          <w:p w14:paraId="21A9549B" w14:textId="77777777" w:rsidR="00810ED9" w:rsidRPr="00635F6A" w:rsidRDefault="00810ED9" w:rsidP="00810ED9">
            <w:r>
              <w:lastRenderedPageBreak/>
              <w:t>Northeast</w:t>
            </w:r>
          </w:p>
          <w:p w14:paraId="781F7FB8" w14:textId="77777777" w:rsidR="00810ED9" w:rsidRDefault="00810ED9" w:rsidP="00810ED9"/>
          <w:p w14:paraId="6B73A5A2" w14:textId="77777777" w:rsidR="00810ED9" w:rsidRDefault="00810ED9" w:rsidP="00810ED9">
            <w:r>
              <w:t>Yorkshire</w:t>
            </w:r>
          </w:p>
          <w:p w14:paraId="4EA6385A" w14:textId="77777777" w:rsidR="00810ED9" w:rsidRPr="00635F6A" w:rsidRDefault="00810ED9" w:rsidP="00810ED9"/>
        </w:tc>
        <w:tc>
          <w:tcPr>
            <w:tcW w:w="396" w:type="dxa"/>
            <w:tcBorders>
              <w:left w:val="nil"/>
            </w:tcBorders>
          </w:tcPr>
          <w:p w14:paraId="59CCC25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1F476D4D" w14:textId="77777777" w:rsidR="00810ED9" w:rsidRDefault="00810ED9" w:rsidP="00810ED9"/>
          <w:p w14:paraId="1238EE94"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D2561CF" w14:textId="77777777" w:rsidR="00810ED9" w:rsidRDefault="00810ED9" w:rsidP="00810ED9"/>
          <w:p w14:paraId="0E2604F7" w14:textId="77777777" w:rsidR="00810ED9" w:rsidRDefault="00810ED9" w:rsidP="00810ED9"/>
          <w:p w14:paraId="63992523" w14:textId="77777777" w:rsidR="00810ED9" w:rsidRPr="00635F6A" w:rsidRDefault="00810ED9" w:rsidP="00810ED9"/>
        </w:tc>
        <w:tc>
          <w:tcPr>
            <w:tcW w:w="4599" w:type="dxa"/>
            <w:vAlign w:val="center"/>
          </w:tcPr>
          <w:p w14:paraId="05328C68" w14:textId="77777777" w:rsidR="00810ED9" w:rsidRDefault="00810ED9" w:rsidP="00810ED9">
            <w:pPr>
              <w:jc w:val="center"/>
            </w:pPr>
          </w:p>
        </w:tc>
      </w:tr>
      <w:tr w:rsidR="00810ED9" w14:paraId="2B74A551" w14:textId="77777777" w:rsidTr="00810ED9">
        <w:tc>
          <w:tcPr>
            <w:tcW w:w="3119" w:type="dxa"/>
          </w:tcPr>
          <w:p w14:paraId="7F761B35" w14:textId="77777777" w:rsidR="00810ED9" w:rsidRPr="001061BF" w:rsidRDefault="00810ED9" w:rsidP="00810ED9">
            <w:pPr>
              <w:rPr>
                <w:highlight w:val="yellow"/>
              </w:rPr>
            </w:pPr>
            <w:r w:rsidRPr="004451F9">
              <w:rPr>
                <w:b/>
              </w:rPr>
              <w:lastRenderedPageBreak/>
              <w:t>Five:</w:t>
            </w:r>
            <w:r w:rsidRPr="004451F9">
              <w:t xml:space="preserve"> Do you consider that there are factors not addressed in this consultation that should be taken into consideration in determining whether price regulation should be lifted?</w:t>
            </w:r>
          </w:p>
        </w:tc>
        <w:tc>
          <w:tcPr>
            <w:tcW w:w="1984" w:type="dxa"/>
            <w:gridSpan w:val="2"/>
            <w:tcBorders>
              <w:right w:val="nil"/>
            </w:tcBorders>
          </w:tcPr>
          <w:p w14:paraId="70FEC327" w14:textId="77777777" w:rsidR="00810ED9" w:rsidRDefault="00810ED9" w:rsidP="00810ED9">
            <w:r>
              <w:t>LV – 20 and above</w:t>
            </w:r>
          </w:p>
          <w:p w14:paraId="78919598" w14:textId="77777777" w:rsidR="00810ED9" w:rsidRDefault="00810ED9" w:rsidP="00810ED9"/>
          <w:p w14:paraId="0424CDC0" w14:textId="77777777" w:rsidR="00810ED9" w:rsidRDefault="00810ED9" w:rsidP="00810ED9">
            <w:r>
              <w:t>Metered HV/EHV</w:t>
            </w:r>
          </w:p>
          <w:p w14:paraId="12F5F706" w14:textId="77777777" w:rsidR="00810ED9" w:rsidRDefault="00810ED9" w:rsidP="00810ED9"/>
          <w:p w14:paraId="01126478" w14:textId="77777777" w:rsidR="00810ED9" w:rsidRDefault="00810ED9" w:rsidP="00810ED9">
            <w:r>
              <w:t>Metered EHV and above</w:t>
            </w:r>
          </w:p>
          <w:p w14:paraId="39A5076B" w14:textId="77777777" w:rsidR="00810ED9" w:rsidRDefault="00810ED9" w:rsidP="00810ED9"/>
          <w:p w14:paraId="0B1A53B7" w14:textId="77777777" w:rsidR="00810ED9" w:rsidRDefault="00810ED9" w:rsidP="00810ED9">
            <w:r>
              <w:t>DG LV – 20 and above</w:t>
            </w:r>
          </w:p>
          <w:p w14:paraId="0C0A4922" w14:textId="77777777" w:rsidR="00810ED9" w:rsidRDefault="00810ED9" w:rsidP="00810ED9"/>
          <w:p w14:paraId="01A452EE" w14:textId="77777777" w:rsidR="00810ED9" w:rsidRDefault="00810ED9" w:rsidP="00810ED9">
            <w:r>
              <w:t>DG HV</w:t>
            </w:r>
          </w:p>
          <w:p w14:paraId="180E2312" w14:textId="77777777" w:rsidR="00810ED9" w:rsidRDefault="00810ED9" w:rsidP="00810ED9"/>
          <w:p w14:paraId="71641C44" w14:textId="77777777" w:rsidR="00810ED9" w:rsidRDefault="00810ED9" w:rsidP="00810ED9">
            <w:r>
              <w:t>DG EHV</w:t>
            </w:r>
          </w:p>
          <w:p w14:paraId="289D40EC" w14:textId="77777777" w:rsidR="00810ED9" w:rsidRDefault="00810ED9" w:rsidP="00810ED9"/>
          <w:p w14:paraId="33D0624B" w14:textId="77777777" w:rsidR="00810ED9" w:rsidRDefault="00810ED9" w:rsidP="00810ED9">
            <w:r>
              <w:t>Unmetered (LA))</w:t>
            </w:r>
          </w:p>
          <w:p w14:paraId="5C57B8CD" w14:textId="77777777" w:rsidR="00810ED9" w:rsidRDefault="00810ED9" w:rsidP="00810ED9"/>
          <w:p w14:paraId="2C597D58" w14:textId="77777777" w:rsidR="00810ED9" w:rsidRDefault="00810ED9" w:rsidP="00810ED9">
            <w:r>
              <w:t xml:space="preserve">Unmetered (PFI </w:t>
            </w:r>
          </w:p>
          <w:p w14:paraId="002A6FE4" w14:textId="77777777" w:rsidR="00810ED9" w:rsidRDefault="00810ED9" w:rsidP="00810ED9"/>
          <w:p w14:paraId="771325E9" w14:textId="77777777" w:rsidR="00810ED9" w:rsidRPr="00635F6A" w:rsidRDefault="00810ED9" w:rsidP="00810ED9">
            <w:r>
              <w:t xml:space="preserve">Unmetered (Other) – 5 and </w:t>
            </w:r>
            <w:r>
              <w:lastRenderedPageBreak/>
              <w:t>above</w:t>
            </w:r>
          </w:p>
        </w:tc>
        <w:tc>
          <w:tcPr>
            <w:tcW w:w="426" w:type="dxa"/>
            <w:gridSpan w:val="2"/>
            <w:tcBorders>
              <w:left w:val="nil"/>
            </w:tcBorders>
          </w:tcPr>
          <w:p w14:paraId="34A262AB" w14:textId="77777777" w:rsidR="00810ED9" w:rsidRDefault="00810ED9" w:rsidP="00810ED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4B0081F" w14:textId="77777777" w:rsidR="00810ED9" w:rsidRDefault="00810ED9" w:rsidP="00810ED9"/>
          <w:p w14:paraId="00346A7A" w14:textId="77777777" w:rsidR="00810ED9" w:rsidRDefault="00810ED9" w:rsidP="00810ED9"/>
          <w:p w14:paraId="75E57C4B"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FDE4F5E" w14:textId="77777777" w:rsidR="00810ED9" w:rsidRDefault="00810ED9" w:rsidP="00810ED9"/>
          <w:p w14:paraId="0E97B69F" w14:textId="77777777" w:rsidR="00810ED9" w:rsidRDefault="00810ED9" w:rsidP="00810ED9"/>
          <w:p w14:paraId="6D45B3C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60E8DBF" w14:textId="77777777" w:rsidR="00810ED9" w:rsidRDefault="00810ED9" w:rsidP="00810ED9"/>
          <w:p w14:paraId="1760918F" w14:textId="77777777" w:rsidR="00810ED9" w:rsidRDefault="00810ED9" w:rsidP="00810ED9"/>
          <w:p w14:paraId="6EBCE52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5FAEF615" w14:textId="77777777" w:rsidR="00810ED9" w:rsidRDefault="00810ED9" w:rsidP="00810ED9">
            <w:pPr>
              <w:jc w:val="both"/>
            </w:pPr>
          </w:p>
          <w:p w14:paraId="56236E67"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84F390A" w14:textId="77777777" w:rsidR="00810ED9" w:rsidRDefault="00810ED9" w:rsidP="00810ED9"/>
          <w:p w14:paraId="024C036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92A9CC5" w14:textId="77777777" w:rsidR="00810ED9" w:rsidRDefault="00810ED9" w:rsidP="00810ED9"/>
          <w:p w14:paraId="32CD0710"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E94C4F4" w14:textId="77777777" w:rsidR="00810ED9" w:rsidRDefault="00810ED9" w:rsidP="00810ED9"/>
          <w:p w14:paraId="2C54C42C"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AF6854E" w14:textId="77777777" w:rsidR="00810ED9" w:rsidRDefault="00810ED9" w:rsidP="00810ED9"/>
          <w:p w14:paraId="6E64D973" w14:textId="77777777" w:rsidR="00810ED9" w:rsidRDefault="00810ED9" w:rsidP="00810ED9"/>
          <w:p w14:paraId="2DF701FF"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81458CB" w14:textId="77777777" w:rsidR="00810ED9" w:rsidRPr="00635F6A" w:rsidRDefault="00810ED9" w:rsidP="00810ED9"/>
        </w:tc>
        <w:tc>
          <w:tcPr>
            <w:tcW w:w="1275" w:type="dxa"/>
            <w:gridSpan w:val="2"/>
            <w:tcBorders>
              <w:right w:val="nil"/>
            </w:tcBorders>
          </w:tcPr>
          <w:p w14:paraId="3F9F56B0" w14:textId="77777777" w:rsidR="00810ED9" w:rsidRPr="00635F6A" w:rsidRDefault="00810ED9" w:rsidP="00810ED9">
            <w:r>
              <w:lastRenderedPageBreak/>
              <w:t>Northeast</w:t>
            </w:r>
          </w:p>
          <w:p w14:paraId="5ECD69D7" w14:textId="77777777" w:rsidR="00810ED9" w:rsidRDefault="00810ED9" w:rsidP="00810ED9"/>
          <w:p w14:paraId="09623706" w14:textId="77777777" w:rsidR="00810ED9" w:rsidRDefault="00810ED9" w:rsidP="00810ED9">
            <w:r>
              <w:t>Yorkshire</w:t>
            </w:r>
          </w:p>
          <w:p w14:paraId="17E59376" w14:textId="77777777" w:rsidR="00810ED9" w:rsidRPr="00635F6A" w:rsidRDefault="00810ED9" w:rsidP="00810ED9"/>
        </w:tc>
        <w:tc>
          <w:tcPr>
            <w:tcW w:w="396" w:type="dxa"/>
            <w:tcBorders>
              <w:left w:val="nil"/>
            </w:tcBorders>
          </w:tcPr>
          <w:p w14:paraId="5D56C4C5"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4C7AE87" w14:textId="77777777" w:rsidR="00810ED9" w:rsidRDefault="00810ED9" w:rsidP="00810ED9"/>
          <w:p w14:paraId="5B7F5FA3" w14:textId="77777777" w:rsidR="00810ED9" w:rsidRDefault="00810ED9" w:rsidP="00810ED9">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084CDF3" w14:textId="77777777" w:rsidR="00810ED9" w:rsidRDefault="00810ED9" w:rsidP="00810ED9"/>
          <w:p w14:paraId="41DDC608" w14:textId="77777777" w:rsidR="00810ED9" w:rsidRDefault="00810ED9" w:rsidP="00810ED9"/>
          <w:p w14:paraId="74030A2D" w14:textId="77777777" w:rsidR="00810ED9" w:rsidRPr="00635F6A" w:rsidRDefault="00810ED9" w:rsidP="00810ED9"/>
        </w:tc>
        <w:tc>
          <w:tcPr>
            <w:tcW w:w="4599" w:type="dxa"/>
            <w:vAlign w:val="center"/>
          </w:tcPr>
          <w:p w14:paraId="33AA686B" w14:textId="77777777" w:rsidR="00810ED9" w:rsidRDefault="00810ED9" w:rsidP="00810ED9">
            <w:pPr>
              <w:jc w:val="center"/>
            </w:pPr>
          </w:p>
        </w:tc>
      </w:tr>
    </w:tbl>
    <w:p w14:paraId="34F6E31A" w14:textId="77777777" w:rsidR="00810ED9" w:rsidRDefault="00810ED9" w:rsidP="00810ED9"/>
    <w:p w14:paraId="7E732BA4" w14:textId="77777777" w:rsidR="00F03A68" w:rsidRDefault="00F03A68"/>
    <w:sectPr w:rsidR="00F03A68" w:rsidSect="00810E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Omega-Regular">
    <w:panose1 w:val="00000000000000000000"/>
    <w:charset w:val="00"/>
    <w:family w:val="swiss"/>
    <w:notTrueType/>
    <w:pitch w:val="default"/>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BDE5" w14:textId="77777777" w:rsidR="00810ED9" w:rsidRDefault="00810ED9" w:rsidP="00810ED9">
    <w:pPr>
      <w:pStyle w:val="Footer"/>
      <w:tabs>
        <w:tab w:val="left" w:pos="904"/>
      </w:tabs>
    </w:pPr>
  </w:p>
  <w:tbl>
    <w:tblPr>
      <w:tblW w:w="0" w:type="auto"/>
      <w:tblLook w:val="0000" w:firstRow="0" w:lastRow="0" w:firstColumn="0" w:lastColumn="0" w:noHBand="0" w:noVBand="0"/>
    </w:tblPr>
    <w:tblGrid>
      <w:gridCol w:w="534"/>
    </w:tblGrid>
    <w:tr w:rsidR="00810ED9" w14:paraId="25189355" w14:textId="77777777" w:rsidTr="00810ED9">
      <w:tc>
        <w:tcPr>
          <w:tcW w:w="534" w:type="dxa"/>
        </w:tcPr>
        <w:p w14:paraId="419FA8B9" w14:textId="77777777" w:rsidR="00810ED9" w:rsidRDefault="00810ED9" w:rsidP="00810ED9">
          <w:pPr>
            <w:pStyle w:val="Footer"/>
            <w:tabs>
              <w:tab w:val="left" w:pos="904"/>
            </w:tabs>
          </w:pPr>
          <w:r>
            <w:rPr>
              <w:noProof/>
              <w:lang w:eastAsia="en-GB"/>
            </w:rPr>
            <mc:AlternateContent>
              <mc:Choice Requires="wps">
                <w:drawing>
                  <wp:anchor distT="4294967292" distB="4294967292" distL="114300" distR="114300" simplePos="0" relativeHeight="251660288" behindDoc="0" locked="0" layoutInCell="1" allowOverlap="1" wp14:anchorId="1358DB42" wp14:editId="52E0343D">
                    <wp:simplePos x="0" y="0"/>
                    <wp:positionH relativeFrom="column">
                      <wp:posOffset>260350</wp:posOffset>
                    </wp:positionH>
                    <wp:positionV relativeFrom="paragraph">
                      <wp:posOffset>62864</wp:posOffset>
                    </wp:positionV>
                    <wp:extent cx="5379720" cy="0"/>
                    <wp:effectExtent l="0" t="0" r="1143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0.5pt;margin-top:4.95pt;width:423.6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"/>
                </w:pict>
              </mc:Fallback>
            </mc:AlternateContent>
          </w:r>
          <w:r>
            <w:fldChar w:fldCharType="begin"/>
          </w:r>
          <w:r>
            <w:instrText xml:space="preserve"> PAGE   \* MERGEFORMAT </w:instrText>
          </w:r>
          <w:r>
            <w:fldChar w:fldCharType="separate"/>
          </w:r>
          <w:r>
            <w:rPr>
              <w:noProof/>
            </w:rPr>
            <w:t>66</w:t>
          </w:r>
          <w:r>
            <w:rPr>
              <w:noProof/>
            </w:rPr>
            <w:fldChar w:fldCharType="end"/>
          </w:r>
        </w:p>
      </w:tc>
    </w:tr>
  </w:tbl>
  <w:p w14:paraId="3AD8DA5A" w14:textId="77777777" w:rsidR="00810ED9" w:rsidRPr="00A54049" w:rsidRDefault="00810ED9" w:rsidP="00810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5DF3" w14:textId="77777777" w:rsidR="00810ED9" w:rsidRDefault="00810ED9" w:rsidP="00810ED9">
    <w:pPr>
      <w:pStyle w:val="Footer"/>
      <w:tabs>
        <w:tab w:val="left" w:pos="904"/>
      </w:tabs>
    </w:pPr>
  </w:p>
  <w:tbl>
    <w:tblPr>
      <w:tblW w:w="534" w:type="dxa"/>
      <w:tblInd w:w="8755" w:type="dxa"/>
      <w:tblLook w:val="0000" w:firstRow="0" w:lastRow="0" w:firstColumn="0" w:lastColumn="0" w:noHBand="0" w:noVBand="0"/>
    </w:tblPr>
    <w:tblGrid>
      <w:gridCol w:w="534"/>
    </w:tblGrid>
    <w:tr w:rsidR="00810ED9" w14:paraId="140363C1" w14:textId="77777777" w:rsidTr="00810ED9">
      <w:tc>
        <w:tcPr>
          <w:tcW w:w="534" w:type="dxa"/>
        </w:tcPr>
        <w:p w14:paraId="2C96107D" w14:textId="77777777" w:rsidR="00810ED9" w:rsidRDefault="00810ED9" w:rsidP="00810ED9">
          <w:pPr>
            <w:pStyle w:val="Footer"/>
            <w:tabs>
              <w:tab w:val="left" w:pos="904"/>
            </w:tabs>
          </w:pPr>
          <w:r>
            <w:rPr>
              <w:noProof/>
              <w:lang w:eastAsia="en-GB"/>
            </w:rPr>
            <mc:AlternateContent>
              <mc:Choice Requires="wps">
                <w:drawing>
                  <wp:anchor distT="4294967292" distB="4294967292" distL="114300" distR="114300" simplePos="0" relativeHeight="251659264" behindDoc="0" locked="0" layoutInCell="1" allowOverlap="1" wp14:anchorId="7E40EA03" wp14:editId="1B5E7DD6">
                    <wp:simplePos x="0" y="0"/>
                    <wp:positionH relativeFrom="column">
                      <wp:posOffset>-5570855</wp:posOffset>
                    </wp:positionH>
                    <wp:positionV relativeFrom="paragraph">
                      <wp:posOffset>62864</wp:posOffset>
                    </wp:positionV>
                    <wp:extent cx="5379720" cy="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38.65pt;margin-top:4.95pt;width:423.6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kW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cfbwuHxMQT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"/>
                </w:pict>
              </mc:Fallback>
            </mc:AlternateContent>
          </w:r>
          <w:r>
            <w:fldChar w:fldCharType="begin"/>
          </w:r>
          <w:r>
            <w:instrText xml:space="preserve"> PAGE   \* MERGEFORMAT </w:instrText>
          </w:r>
          <w:r>
            <w:fldChar w:fldCharType="separate"/>
          </w:r>
          <w:r w:rsidR="00E11F52">
            <w:rPr>
              <w:noProof/>
            </w:rPr>
            <w:t>17</w:t>
          </w:r>
          <w:r>
            <w:rPr>
              <w:noProof/>
            </w:rPr>
            <w:fldChar w:fldCharType="end"/>
          </w:r>
        </w:p>
      </w:tc>
    </w:tr>
  </w:tbl>
  <w:p w14:paraId="61169C82" w14:textId="77777777" w:rsidR="00810ED9" w:rsidRDefault="00810ED9" w:rsidP="00810ED9">
    <w:pPr>
      <w:pStyle w:val="Footer"/>
      <w:tabs>
        <w:tab w:val="left" w:pos="9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0A0" w:firstRow="1" w:lastRow="0" w:firstColumn="1" w:lastColumn="0" w:noHBand="0" w:noVBand="0"/>
    </w:tblPr>
    <w:tblGrid>
      <w:gridCol w:w="10490"/>
    </w:tblGrid>
    <w:tr w:rsidR="00810ED9" w:rsidRPr="000A160F" w14:paraId="5F0CE868" w14:textId="77777777" w:rsidTr="00810ED9">
      <w:tc>
        <w:tcPr>
          <w:tcW w:w="10490" w:type="dxa"/>
          <w:shd w:val="clear" w:color="auto" w:fill="336774"/>
        </w:tcPr>
        <w:p w14:paraId="4C5E7720" w14:textId="77777777" w:rsidR="00810ED9" w:rsidRPr="000A160F" w:rsidRDefault="00810ED9" w:rsidP="00810ED9">
          <w:pPr>
            <w:pStyle w:val="Footer"/>
            <w:rPr>
              <w:sz w:val="8"/>
              <w:szCs w:val="8"/>
            </w:rPr>
          </w:pPr>
        </w:p>
      </w:tc>
    </w:tr>
  </w:tbl>
  <w:p w14:paraId="0D3CB932" w14:textId="77777777" w:rsidR="00810ED9" w:rsidRDefault="00810ED9" w:rsidP="00810ED9">
    <w:pPr>
      <w:pStyle w:val="Footer"/>
      <w:ind w:left="-709"/>
    </w:pPr>
  </w:p>
  <w:p w14:paraId="6D997DB7" w14:textId="77777777" w:rsidR="00810ED9" w:rsidRPr="00D34403" w:rsidRDefault="00810ED9" w:rsidP="00810ED9">
    <w:pPr>
      <w:pStyle w:val="Footer"/>
      <w:tabs>
        <w:tab w:val="clear" w:pos="8640"/>
        <w:tab w:val="right" w:pos="9639"/>
      </w:tabs>
      <w:ind w:left="-709" w:right="-993"/>
      <w:rPr>
        <w:b/>
        <w:sz w:val="22"/>
        <w:szCs w:val="22"/>
      </w:rPr>
    </w:pPr>
    <w:r w:rsidRPr="00D34403">
      <w:rPr>
        <w:b/>
        <w:sz w:val="22"/>
        <w:szCs w:val="22"/>
      </w:rPr>
      <w:t>Ofgem/Ofgem E</w:t>
    </w:r>
    <w:r>
      <w:rPr>
        <w:b/>
        <w:sz w:val="22"/>
        <w:szCs w:val="22"/>
      </w:rPr>
      <w:t>-</w:t>
    </w:r>
    <w:r w:rsidRPr="00D34403">
      <w:rPr>
        <w:b/>
        <w:sz w:val="22"/>
        <w:szCs w:val="22"/>
      </w:rPr>
      <w:t xml:space="preserve">Serve 9 </w:t>
    </w:r>
    <w:proofErr w:type="spellStart"/>
    <w:r w:rsidRPr="00D34403">
      <w:rPr>
        <w:b/>
        <w:sz w:val="22"/>
        <w:szCs w:val="22"/>
      </w:rPr>
      <w:t>Millbank</w:t>
    </w:r>
    <w:proofErr w:type="spellEnd"/>
    <w:r w:rsidRPr="00D34403">
      <w:rPr>
        <w:b/>
        <w:sz w:val="22"/>
        <w:szCs w:val="22"/>
      </w:rPr>
      <w:t xml:space="preserve">, </w:t>
    </w:r>
    <w:smartTag w:uri="urn:schemas-microsoft-com:office:smarttags" w:element="City">
      <w:smartTag w:uri="urn:schemas-microsoft-com:office:smarttags" w:element="place">
        <w:r w:rsidRPr="00D34403">
          <w:rPr>
            <w:b/>
            <w:sz w:val="22"/>
            <w:szCs w:val="22"/>
          </w:rPr>
          <w:t>London</w:t>
        </w:r>
      </w:smartTag>
    </w:smartTag>
    <w:r w:rsidRPr="00D34403">
      <w:rPr>
        <w:b/>
        <w:sz w:val="22"/>
        <w:szCs w:val="22"/>
      </w:rPr>
      <w:t xml:space="preserve"> SW1P 3GE </w:t>
    </w:r>
    <w:r>
      <w:rPr>
        <w:b/>
        <w:sz w:val="22"/>
        <w:szCs w:val="22"/>
      </w:rPr>
      <w:t xml:space="preserve"> </w:t>
    </w:r>
    <w:r w:rsidRPr="00D34403">
      <w:rPr>
        <w:b/>
        <w:sz w:val="22"/>
        <w:szCs w:val="22"/>
      </w:rPr>
      <w:t xml:space="preserve"> www.ofgem.gov.uk</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Look w:val="00A0" w:firstRow="1" w:lastRow="0" w:firstColumn="1" w:lastColumn="0" w:noHBand="0" w:noVBand="0"/>
    </w:tblPr>
    <w:tblGrid>
      <w:gridCol w:w="392"/>
      <w:gridCol w:w="296"/>
      <w:gridCol w:w="8101"/>
    </w:tblGrid>
    <w:tr w:rsidR="00810ED9" w:rsidRPr="00B045F7" w14:paraId="4FA388E6" w14:textId="77777777" w:rsidTr="00810ED9">
      <w:tc>
        <w:tcPr>
          <w:tcW w:w="392" w:type="dxa"/>
          <w:shd w:val="clear" w:color="auto" w:fill="A6A6A6"/>
        </w:tcPr>
        <w:p w14:paraId="235E328F" w14:textId="77777777" w:rsidR="00810ED9" w:rsidRPr="00B045F7" w:rsidRDefault="00810ED9" w:rsidP="00810ED9">
          <w:pPr>
            <w:pStyle w:val="Header"/>
          </w:pPr>
        </w:p>
      </w:tc>
      <w:tc>
        <w:tcPr>
          <w:tcW w:w="296" w:type="dxa"/>
        </w:tcPr>
        <w:p w14:paraId="6FC654B7" w14:textId="77777777" w:rsidR="00810ED9" w:rsidRPr="00B045F7" w:rsidRDefault="00810ED9" w:rsidP="00810ED9">
          <w:pPr>
            <w:pStyle w:val="Header"/>
          </w:pPr>
        </w:p>
      </w:tc>
      <w:tc>
        <w:tcPr>
          <w:tcW w:w="8101" w:type="dxa"/>
        </w:tcPr>
        <w:p w14:paraId="26ACD63C" w14:textId="77777777" w:rsidR="00810ED9" w:rsidRPr="00B045F7" w:rsidRDefault="00810ED9" w:rsidP="00810ED9">
          <w:pPr>
            <w:pStyle w:val="Header"/>
          </w:pPr>
        </w:p>
      </w:tc>
    </w:tr>
    <w:tr w:rsidR="00810ED9" w:rsidRPr="00B045F7" w14:paraId="5D27090B" w14:textId="77777777" w:rsidTr="00810ED9">
      <w:tc>
        <w:tcPr>
          <w:tcW w:w="392" w:type="dxa"/>
          <w:shd w:val="clear" w:color="auto" w:fill="A6A6A6"/>
        </w:tcPr>
        <w:p w14:paraId="4FC7B5DF" w14:textId="77777777" w:rsidR="00810ED9" w:rsidRPr="00B045F7" w:rsidRDefault="00810ED9" w:rsidP="00810ED9">
          <w:pPr>
            <w:pStyle w:val="Header"/>
          </w:pPr>
        </w:p>
      </w:tc>
      <w:tc>
        <w:tcPr>
          <w:tcW w:w="296" w:type="dxa"/>
        </w:tcPr>
        <w:p w14:paraId="3B990F71" w14:textId="77777777" w:rsidR="00810ED9" w:rsidRPr="00B045F7" w:rsidRDefault="00810ED9" w:rsidP="00810ED9">
          <w:pPr>
            <w:pStyle w:val="Header"/>
          </w:pPr>
        </w:p>
      </w:tc>
      <w:tc>
        <w:tcPr>
          <w:tcW w:w="8101" w:type="dxa"/>
          <w:tcMar>
            <w:left w:w="0" w:type="dxa"/>
          </w:tcMar>
        </w:tcPr>
        <w:p w14:paraId="79F23D4F" w14:textId="77777777" w:rsidR="00810ED9" w:rsidRPr="00B045F7" w:rsidRDefault="00810ED9" w:rsidP="00810ED9">
          <w:pPr>
            <w:pStyle w:val="Header"/>
          </w:pPr>
          <w:r>
            <w:t xml:space="preserve">Competition in connections – Consultation on </w:t>
          </w:r>
          <w:smartTag w:uri="urn:schemas-microsoft-com:office:smarttags" w:element="place">
            <w:r>
              <w:t xml:space="preserve">Northern </w:t>
            </w:r>
            <w:proofErr w:type="spellStart"/>
            <w:r>
              <w:t>Powergrid</w:t>
            </w:r>
          </w:smartTag>
          <w:r>
            <w:t>’s</w:t>
          </w:r>
          <w:proofErr w:type="spellEnd"/>
          <w:r>
            <w:t xml:space="preserve"> Competition Notices</w:t>
          </w:r>
        </w:p>
      </w:tc>
    </w:tr>
    <w:tr w:rsidR="00810ED9" w:rsidRPr="00B045F7" w14:paraId="22741E83" w14:textId="77777777" w:rsidTr="00810ED9">
      <w:tc>
        <w:tcPr>
          <w:tcW w:w="392" w:type="dxa"/>
          <w:shd w:val="clear" w:color="auto" w:fill="A6A6A6"/>
        </w:tcPr>
        <w:p w14:paraId="3D92C2E3" w14:textId="77777777" w:rsidR="00810ED9" w:rsidRPr="00B045F7" w:rsidRDefault="00810ED9" w:rsidP="00810ED9">
          <w:pPr>
            <w:pStyle w:val="Header"/>
          </w:pPr>
        </w:p>
      </w:tc>
      <w:tc>
        <w:tcPr>
          <w:tcW w:w="296" w:type="dxa"/>
        </w:tcPr>
        <w:p w14:paraId="424B5AC7" w14:textId="77777777" w:rsidR="00810ED9" w:rsidRPr="00B045F7" w:rsidRDefault="00810ED9" w:rsidP="00810ED9">
          <w:pPr>
            <w:pStyle w:val="Header"/>
          </w:pPr>
        </w:p>
      </w:tc>
      <w:tc>
        <w:tcPr>
          <w:tcW w:w="8101" w:type="dxa"/>
        </w:tcPr>
        <w:p w14:paraId="5FE655BD" w14:textId="77777777" w:rsidR="00810ED9" w:rsidRPr="00B045F7" w:rsidRDefault="00810ED9" w:rsidP="00810ED9">
          <w:pPr>
            <w:pStyle w:val="Header"/>
          </w:pPr>
        </w:p>
      </w:tc>
    </w:tr>
  </w:tbl>
  <w:p w14:paraId="5BC33BD0" w14:textId="77777777" w:rsidR="00810ED9" w:rsidRPr="00A54049" w:rsidRDefault="00810ED9" w:rsidP="00810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Look w:val="00A0" w:firstRow="1" w:lastRow="0" w:firstColumn="1" w:lastColumn="0" w:noHBand="0" w:noVBand="0"/>
    </w:tblPr>
    <w:tblGrid>
      <w:gridCol w:w="392"/>
      <w:gridCol w:w="296"/>
      <w:gridCol w:w="8101"/>
    </w:tblGrid>
    <w:tr w:rsidR="00810ED9" w:rsidRPr="00B045F7" w14:paraId="694D26B2" w14:textId="77777777" w:rsidTr="00810ED9">
      <w:tc>
        <w:tcPr>
          <w:tcW w:w="392" w:type="dxa"/>
          <w:shd w:val="clear" w:color="auto" w:fill="A6A6A6"/>
        </w:tcPr>
        <w:p w14:paraId="3A289D21" w14:textId="77777777" w:rsidR="00810ED9" w:rsidRPr="00B045F7" w:rsidRDefault="00810ED9" w:rsidP="00810ED9">
          <w:pPr>
            <w:pStyle w:val="Header"/>
          </w:pPr>
        </w:p>
      </w:tc>
      <w:tc>
        <w:tcPr>
          <w:tcW w:w="296" w:type="dxa"/>
        </w:tcPr>
        <w:p w14:paraId="4320CD09" w14:textId="77777777" w:rsidR="00810ED9" w:rsidRPr="00B045F7" w:rsidRDefault="00810ED9" w:rsidP="00810ED9">
          <w:pPr>
            <w:pStyle w:val="Header"/>
          </w:pPr>
        </w:p>
      </w:tc>
      <w:tc>
        <w:tcPr>
          <w:tcW w:w="8101" w:type="dxa"/>
        </w:tcPr>
        <w:p w14:paraId="5C66A823" w14:textId="77777777" w:rsidR="00810ED9" w:rsidRPr="00B045F7" w:rsidRDefault="00810ED9" w:rsidP="00810ED9">
          <w:pPr>
            <w:pStyle w:val="Header"/>
          </w:pPr>
        </w:p>
      </w:tc>
    </w:tr>
    <w:tr w:rsidR="00810ED9" w:rsidRPr="00B045F7" w14:paraId="68AA00E2" w14:textId="77777777" w:rsidTr="00810ED9">
      <w:tc>
        <w:tcPr>
          <w:tcW w:w="392" w:type="dxa"/>
          <w:shd w:val="clear" w:color="auto" w:fill="A6A6A6"/>
        </w:tcPr>
        <w:p w14:paraId="4FD26EA7" w14:textId="77777777" w:rsidR="00810ED9" w:rsidRPr="00B045F7" w:rsidRDefault="00810ED9" w:rsidP="00810ED9">
          <w:pPr>
            <w:pStyle w:val="Header"/>
          </w:pPr>
        </w:p>
      </w:tc>
      <w:tc>
        <w:tcPr>
          <w:tcW w:w="296" w:type="dxa"/>
        </w:tcPr>
        <w:p w14:paraId="56EBDD66" w14:textId="77777777" w:rsidR="00810ED9" w:rsidRPr="00B045F7" w:rsidRDefault="00810ED9" w:rsidP="00810ED9">
          <w:pPr>
            <w:pStyle w:val="Header"/>
          </w:pPr>
        </w:p>
      </w:tc>
      <w:tc>
        <w:tcPr>
          <w:tcW w:w="8101" w:type="dxa"/>
          <w:tcMar>
            <w:left w:w="0" w:type="dxa"/>
          </w:tcMar>
        </w:tcPr>
        <w:p w14:paraId="31997F00" w14:textId="77777777" w:rsidR="00810ED9" w:rsidRPr="00B045F7" w:rsidRDefault="00810ED9" w:rsidP="00810ED9">
          <w:pPr>
            <w:pStyle w:val="Header"/>
          </w:pPr>
          <w:r>
            <w:t xml:space="preserve">Competition in connections – Consultation on </w:t>
          </w:r>
          <w:smartTag w:uri="urn:schemas-microsoft-com:office:smarttags" w:element="place">
            <w:r>
              <w:t xml:space="preserve">Northern </w:t>
            </w:r>
            <w:proofErr w:type="spellStart"/>
            <w:r>
              <w:t>Powergrid</w:t>
            </w:r>
          </w:smartTag>
          <w:r>
            <w:t>’s</w:t>
          </w:r>
          <w:proofErr w:type="spellEnd"/>
          <w:r>
            <w:t xml:space="preserve"> Competition Notices</w:t>
          </w:r>
        </w:p>
      </w:tc>
    </w:tr>
    <w:tr w:rsidR="00810ED9" w:rsidRPr="00B045F7" w14:paraId="0C23A928" w14:textId="77777777" w:rsidTr="00810ED9">
      <w:tc>
        <w:tcPr>
          <w:tcW w:w="392" w:type="dxa"/>
          <w:shd w:val="clear" w:color="auto" w:fill="A6A6A6"/>
        </w:tcPr>
        <w:p w14:paraId="5CF0CECB" w14:textId="77777777" w:rsidR="00810ED9" w:rsidRPr="00B045F7" w:rsidRDefault="00810ED9" w:rsidP="00810ED9">
          <w:pPr>
            <w:pStyle w:val="Header"/>
          </w:pPr>
        </w:p>
      </w:tc>
      <w:tc>
        <w:tcPr>
          <w:tcW w:w="296" w:type="dxa"/>
        </w:tcPr>
        <w:p w14:paraId="1D3A22C8" w14:textId="77777777" w:rsidR="00810ED9" w:rsidRPr="00B045F7" w:rsidRDefault="00810ED9" w:rsidP="00810ED9">
          <w:pPr>
            <w:pStyle w:val="Header"/>
          </w:pPr>
        </w:p>
      </w:tc>
      <w:tc>
        <w:tcPr>
          <w:tcW w:w="8101" w:type="dxa"/>
        </w:tcPr>
        <w:p w14:paraId="5A550EBF" w14:textId="77777777" w:rsidR="00810ED9" w:rsidRPr="00B045F7" w:rsidRDefault="00810ED9" w:rsidP="00810ED9">
          <w:pPr>
            <w:pStyle w:val="Header"/>
          </w:pPr>
        </w:p>
      </w:tc>
    </w:tr>
  </w:tbl>
  <w:p w14:paraId="4F1D08FF" w14:textId="77777777" w:rsidR="00810ED9" w:rsidRDefault="00810ED9" w:rsidP="00810ED9">
    <w:pPr>
      <w:tabs>
        <w:tab w:val="right" w:pos="10440"/>
      </w:tabs>
      <w:ind w:right="-1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F1CC" w14:textId="77777777" w:rsidR="00810ED9" w:rsidRDefault="00810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5EC"/>
    <w:multiLevelType w:val="hybridMultilevel"/>
    <w:tmpl w:val="0EEA62E8"/>
    <w:lvl w:ilvl="0" w:tplc="23B8D476">
      <w:start w:val="1"/>
      <w:numFmt w:val="decimal"/>
      <w:pStyle w:val="Text-Numbered"/>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15A1233"/>
    <w:multiLevelType w:val="hybridMultilevel"/>
    <w:tmpl w:val="A380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796B39"/>
    <w:multiLevelType w:val="hybridMultilevel"/>
    <w:tmpl w:val="830E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F7177"/>
    <w:multiLevelType w:val="hybridMultilevel"/>
    <w:tmpl w:val="78B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A48FA"/>
    <w:multiLevelType w:val="hybridMultilevel"/>
    <w:tmpl w:val="B24C9068"/>
    <w:lvl w:ilvl="0" w:tplc="917CBAFC">
      <w:start w:val="1"/>
      <w:numFmt w:val="low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10DE59C6"/>
    <w:multiLevelType w:val="hybridMultilevel"/>
    <w:tmpl w:val="A78661C4"/>
    <w:lvl w:ilvl="0" w:tplc="60307EC0">
      <w:start w:val="1"/>
      <w:numFmt w:val="bullet"/>
      <w:pStyle w:val="ChapterSummary"/>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D0756E"/>
    <w:multiLevelType w:val="hybridMultilevel"/>
    <w:tmpl w:val="B0683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653631"/>
    <w:multiLevelType w:val="hybridMultilevel"/>
    <w:tmpl w:val="625E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0A00EB"/>
    <w:multiLevelType w:val="hybridMultilevel"/>
    <w:tmpl w:val="E7E0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C90DE5"/>
    <w:multiLevelType w:val="hybridMultilevel"/>
    <w:tmpl w:val="7848E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C43326"/>
    <w:multiLevelType w:val="hybridMultilevel"/>
    <w:tmpl w:val="D0CE0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AD7B9F"/>
    <w:multiLevelType w:val="hybridMultilevel"/>
    <w:tmpl w:val="02A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D76BB0"/>
    <w:multiLevelType w:val="hybridMultilevel"/>
    <w:tmpl w:val="40B4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7C765C"/>
    <w:multiLevelType w:val="hybridMultilevel"/>
    <w:tmpl w:val="DDD0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7D3793"/>
    <w:multiLevelType w:val="hybridMultilevel"/>
    <w:tmpl w:val="F12CB124"/>
    <w:lvl w:ilvl="0" w:tplc="3C90D9A6">
      <w:start w:val="1"/>
      <w:numFmt w:val="low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nsid w:val="242435E8"/>
    <w:multiLevelType w:val="hybridMultilevel"/>
    <w:tmpl w:val="76FE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D41D95"/>
    <w:multiLevelType w:val="hybridMultilevel"/>
    <w:tmpl w:val="14B246C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C3A6B62"/>
    <w:multiLevelType w:val="multilevel"/>
    <w:tmpl w:val="C1767ED8"/>
    <w:lvl w:ilvl="0">
      <w:start w:val="1"/>
      <w:numFmt w:val="decimal"/>
      <w:pStyle w:val="ChapterHeading"/>
      <w:suff w:val="space"/>
      <w:lvlText w:val="%1."/>
      <w:lvlJc w:val="left"/>
      <w:pPr>
        <w:ind w:left="360" w:hanging="360"/>
      </w:pPr>
      <w:rPr>
        <w:rFonts w:cs="Times New Roman" w:hint="default"/>
      </w:rPr>
    </w:lvl>
    <w:lvl w:ilvl="1">
      <w:start w:val="1"/>
      <w:numFmt w:val="decimal"/>
      <w:pStyle w:val="FootnoteText1"/>
      <w:lvlText w:val="%1.%2."/>
      <w:lvlJc w:val="left"/>
      <w:pPr>
        <w:tabs>
          <w:tab w:val="num" w:pos="680"/>
        </w:tabs>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C78249E"/>
    <w:multiLevelType w:val="hybridMultilevel"/>
    <w:tmpl w:val="138A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F1A32"/>
    <w:multiLevelType w:val="hybridMultilevel"/>
    <w:tmpl w:val="907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E17C4"/>
    <w:multiLevelType w:val="hybridMultilevel"/>
    <w:tmpl w:val="DFBCED82"/>
    <w:lvl w:ilvl="0" w:tplc="8638BB42">
      <w:start w:val="1"/>
      <w:numFmt w:val="lowerLetter"/>
      <w:pStyle w:val="ParagrapghUnderlin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16B5FB0"/>
    <w:multiLevelType w:val="hybridMultilevel"/>
    <w:tmpl w:val="60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046625"/>
    <w:multiLevelType w:val="hybridMultilevel"/>
    <w:tmpl w:val="B43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414D18"/>
    <w:multiLevelType w:val="hybridMultilevel"/>
    <w:tmpl w:val="D260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832824"/>
    <w:multiLevelType w:val="hybridMultilevel"/>
    <w:tmpl w:val="6A46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4F4E34"/>
    <w:multiLevelType w:val="hybridMultilevel"/>
    <w:tmpl w:val="E66E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D62FF6"/>
    <w:multiLevelType w:val="hybridMultilevel"/>
    <w:tmpl w:val="7F04554E"/>
    <w:lvl w:ilvl="0" w:tplc="4FA6E70C">
      <w:start w:val="1"/>
      <w:numFmt w:val="lowerRoman"/>
      <w:pStyle w:val="Textbox-BulletedBoldChar"/>
      <w:lvlText w:val="%1."/>
      <w:lvlJc w:val="right"/>
      <w:pPr>
        <w:tabs>
          <w:tab w:val="num" w:pos="180"/>
        </w:tabs>
        <w:ind w:left="180" w:hanging="18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82975C6"/>
    <w:multiLevelType w:val="hybridMultilevel"/>
    <w:tmpl w:val="43987720"/>
    <w:lvl w:ilvl="0" w:tplc="84763D04">
      <w:start w:val="1"/>
      <w:numFmt w:val="bullet"/>
      <w:pStyle w:val="Paragrapgh"/>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427FB3"/>
    <w:multiLevelType w:val="hybridMultilevel"/>
    <w:tmpl w:val="A1828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797E03"/>
    <w:multiLevelType w:val="hybridMultilevel"/>
    <w:tmpl w:val="02E4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7969F9"/>
    <w:multiLevelType w:val="hybridMultilevel"/>
    <w:tmpl w:val="862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BD3EB7"/>
    <w:multiLevelType w:val="hybridMultilevel"/>
    <w:tmpl w:val="74100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C14D1D"/>
    <w:multiLevelType w:val="multilevel"/>
    <w:tmpl w:val="A370979C"/>
    <w:lvl w:ilvl="0">
      <w:start w:val="1"/>
      <w:numFmt w:val="none"/>
      <w:pStyle w:val="AppendixSection"/>
      <w:suff w:val="space"/>
      <w:lvlText w:val=""/>
      <w:lvlJc w:val="left"/>
      <w:pPr>
        <w:ind w:left="360" w:hanging="360"/>
      </w:pPr>
      <w:rPr>
        <w:rFonts w:cs="Times New Roman" w:hint="default"/>
      </w:rPr>
    </w:lvl>
    <w:lvl w:ilvl="1">
      <w:start w:val="1"/>
      <w:numFmt w:val="decimal"/>
      <w:pStyle w:val="TopSectionHeadings"/>
      <w:suff w:val="space"/>
      <w:lvlText w:val="%11.%2."/>
      <w:lvlJc w:val="left"/>
      <w:pPr>
        <w:ind w:left="141"/>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6DF04F00"/>
    <w:multiLevelType w:val="hybridMultilevel"/>
    <w:tmpl w:val="BC3CF8D6"/>
    <w:lvl w:ilvl="0" w:tplc="A9B02E3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16875BB"/>
    <w:multiLevelType w:val="hybridMultilevel"/>
    <w:tmpl w:val="ADF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881314"/>
    <w:multiLevelType w:val="hybridMultilevel"/>
    <w:tmpl w:val="48E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0E1E5E"/>
    <w:multiLevelType w:val="hybridMultilevel"/>
    <w:tmpl w:val="7ACC6E7C"/>
    <w:lvl w:ilvl="0" w:tplc="F8100F48">
      <w:start w:val="1"/>
      <w:numFmt w:val="bullet"/>
      <w:pStyle w:val="Textbox-Bullted"/>
      <w:lvlText w:val=""/>
      <w:lvlJc w:val="left"/>
      <w:pPr>
        <w:tabs>
          <w:tab w:val="num" w:pos="360"/>
        </w:tabs>
        <w:ind w:left="360" w:hanging="360"/>
      </w:pPr>
      <w:rPr>
        <w:rFonts w:ascii="Wingdings" w:hAnsi="Wingdings" w:hint="default"/>
        <w:sz w:val="1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B096B24"/>
    <w:multiLevelType w:val="hybridMultilevel"/>
    <w:tmpl w:val="3F7C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26"/>
  </w:num>
  <w:num w:numId="4">
    <w:abstractNumId w:val="17"/>
  </w:num>
  <w:num w:numId="5">
    <w:abstractNumId w:val="27"/>
  </w:num>
  <w:num w:numId="6">
    <w:abstractNumId w:val="32"/>
  </w:num>
  <w:num w:numId="7">
    <w:abstractNumId w:val="20"/>
  </w:num>
  <w:num w:numId="8">
    <w:abstractNumId w:val="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5"/>
  </w:num>
  <w:num w:numId="12">
    <w:abstractNumId w:val="22"/>
  </w:num>
  <w:num w:numId="13">
    <w:abstractNumId w:val="7"/>
  </w:num>
  <w:num w:numId="14">
    <w:abstractNumId w:val="15"/>
  </w:num>
  <w:num w:numId="15">
    <w:abstractNumId w:val="1"/>
  </w:num>
  <w:num w:numId="16">
    <w:abstractNumId w:val="25"/>
  </w:num>
  <w:num w:numId="17">
    <w:abstractNumId w:val="3"/>
  </w:num>
  <w:num w:numId="18">
    <w:abstractNumId w:val="11"/>
  </w:num>
  <w:num w:numId="19">
    <w:abstractNumId w:val="23"/>
  </w:num>
  <w:num w:numId="20">
    <w:abstractNumId w:val="24"/>
  </w:num>
  <w:num w:numId="21">
    <w:abstractNumId w:val="9"/>
  </w:num>
  <w:num w:numId="22">
    <w:abstractNumId w:val="2"/>
  </w:num>
  <w:num w:numId="23">
    <w:abstractNumId w:val="37"/>
  </w:num>
  <w:num w:numId="24">
    <w:abstractNumId w:val="18"/>
  </w:num>
  <w:num w:numId="25">
    <w:abstractNumId w:val="10"/>
  </w:num>
  <w:num w:numId="26">
    <w:abstractNumId w:val="8"/>
  </w:num>
  <w:num w:numId="27">
    <w:abstractNumId w:val="12"/>
  </w:num>
  <w:num w:numId="28">
    <w:abstractNumId w:val="30"/>
  </w:num>
  <w:num w:numId="29">
    <w:abstractNumId w:val="34"/>
  </w:num>
  <w:num w:numId="30">
    <w:abstractNumId w:val="19"/>
  </w:num>
  <w:num w:numId="31">
    <w:abstractNumId w:val="13"/>
  </w:num>
  <w:num w:numId="32">
    <w:abstractNumId w:val="29"/>
  </w:num>
  <w:num w:numId="33">
    <w:abstractNumId w:val="31"/>
  </w:num>
  <w:num w:numId="34">
    <w:abstractNumId w:val="28"/>
  </w:num>
  <w:num w:numId="35">
    <w:abstractNumId w:val="6"/>
  </w:num>
  <w:num w:numId="36">
    <w:abstractNumId w:val="4"/>
  </w:num>
  <w:num w:numId="37">
    <w:abstractNumId w:val="14"/>
  </w:num>
  <w:num w:numId="38">
    <w:abstractNumId w:val="3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D9"/>
    <w:rsid w:val="00810ED9"/>
    <w:rsid w:val="00E11F52"/>
    <w:rsid w:val="00F0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E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D9"/>
    <w:pPr>
      <w:spacing w:after="0" w:line="240" w:lineRule="auto"/>
    </w:pPr>
    <w:rPr>
      <w:rFonts w:ascii="Verdana" w:eastAsia="Times New Roman" w:hAnsi="Verdana" w:cs="Times New Roman"/>
      <w:sz w:val="20"/>
      <w:szCs w:val="24"/>
    </w:rPr>
  </w:style>
  <w:style w:type="paragraph" w:styleId="Heading1">
    <w:name w:val="heading 1"/>
    <w:aliases w:val="Section heading"/>
    <w:basedOn w:val="Normal"/>
    <w:next w:val="Normal"/>
    <w:link w:val="Heading1Char"/>
    <w:uiPriority w:val="99"/>
    <w:qFormat/>
    <w:rsid w:val="00810ED9"/>
    <w:pPr>
      <w:pBdr>
        <w:bottom w:val="single" w:sz="24" w:space="1" w:color="365F91"/>
      </w:pBdr>
      <w:tabs>
        <w:tab w:val="left" w:pos="2581"/>
      </w:tabs>
      <w:spacing w:after="200" w:line="276" w:lineRule="auto"/>
      <w:outlineLvl w:val="0"/>
    </w:pPr>
    <w:rPr>
      <w:color w:val="365F91"/>
      <w:sz w:val="40"/>
    </w:rPr>
  </w:style>
  <w:style w:type="paragraph" w:styleId="Heading2">
    <w:name w:val="heading 2"/>
    <w:aliases w:val="Main Heading - Colour"/>
    <w:basedOn w:val="Heading1"/>
    <w:next w:val="Normal"/>
    <w:link w:val="Heading2Char"/>
    <w:uiPriority w:val="99"/>
    <w:qFormat/>
    <w:rsid w:val="00810ED9"/>
    <w:pPr>
      <w:pBdr>
        <w:bottom w:val="none" w:sz="0" w:space="0" w:color="auto"/>
      </w:pBdr>
      <w:spacing w:before="120" w:after="360" w:line="240" w:lineRule="auto"/>
      <w:outlineLvl w:val="1"/>
    </w:pPr>
    <w:rPr>
      <w:b/>
      <w:sz w:val="24"/>
    </w:rPr>
  </w:style>
  <w:style w:type="paragraph" w:styleId="Heading3">
    <w:name w:val="heading 3"/>
    <w:aliases w:val="Sub-heading 2 - Bold"/>
    <w:basedOn w:val="Heading2"/>
    <w:next w:val="Normal"/>
    <w:link w:val="Heading3Char"/>
    <w:uiPriority w:val="99"/>
    <w:qFormat/>
    <w:rsid w:val="00810ED9"/>
    <w:pPr>
      <w:outlineLvl w:val="2"/>
    </w:pPr>
    <w:rPr>
      <w:color w:val="auto"/>
      <w:sz w:val="20"/>
    </w:rPr>
  </w:style>
  <w:style w:type="paragraph" w:styleId="Heading4">
    <w:name w:val="heading 4"/>
    <w:aliases w:val="Sub-heading 2 - Italic"/>
    <w:basedOn w:val="Heading3"/>
    <w:next w:val="Normal"/>
    <w:link w:val="Heading4Char"/>
    <w:uiPriority w:val="99"/>
    <w:qFormat/>
    <w:rsid w:val="00810ED9"/>
    <w:pPr>
      <w:outlineLvl w:val="3"/>
    </w:pPr>
    <w:rPr>
      <w:b w:val="0"/>
      <w:i/>
    </w:rPr>
  </w:style>
  <w:style w:type="paragraph" w:styleId="Heading5">
    <w:name w:val="heading 5"/>
    <w:aliases w:val="Sub-heading 3 - Plain"/>
    <w:basedOn w:val="Heading4"/>
    <w:next w:val="Normal"/>
    <w:link w:val="Heading5Char"/>
    <w:uiPriority w:val="99"/>
    <w:qFormat/>
    <w:rsid w:val="00810ED9"/>
    <w:pPr>
      <w:outlineLvl w:val="4"/>
    </w:pPr>
    <w:rPr>
      <w:i w:val="0"/>
    </w:rPr>
  </w:style>
  <w:style w:type="paragraph" w:styleId="Heading6">
    <w:name w:val="heading 6"/>
    <w:aliases w:val="Heading 6 - Do not use"/>
    <w:basedOn w:val="Normal"/>
    <w:next w:val="Normal"/>
    <w:link w:val="Heading6Char"/>
    <w:uiPriority w:val="99"/>
    <w:qFormat/>
    <w:rsid w:val="00810ED9"/>
    <w:pPr>
      <w:spacing w:before="240" w:after="60"/>
      <w:outlineLvl w:val="5"/>
    </w:pPr>
    <w:rPr>
      <w:bCs/>
      <w:szCs w:val="22"/>
    </w:rPr>
  </w:style>
  <w:style w:type="paragraph" w:styleId="Heading7">
    <w:name w:val="heading 7"/>
    <w:aliases w:val="Heading 7 - Do not use"/>
    <w:basedOn w:val="Normal"/>
    <w:next w:val="Normal"/>
    <w:link w:val="Heading7Char"/>
    <w:uiPriority w:val="99"/>
    <w:qFormat/>
    <w:rsid w:val="00810ED9"/>
    <w:pPr>
      <w:spacing w:before="240" w:after="60"/>
      <w:outlineLvl w:val="6"/>
    </w:pPr>
  </w:style>
  <w:style w:type="paragraph" w:styleId="Heading8">
    <w:name w:val="heading 8"/>
    <w:aliases w:val="Heading 8 - Do not use"/>
    <w:basedOn w:val="Normal"/>
    <w:next w:val="Normal"/>
    <w:link w:val="Heading8Char"/>
    <w:uiPriority w:val="99"/>
    <w:qFormat/>
    <w:rsid w:val="00810ED9"/>
    <w:pPr>
      <w:spacing w:before="240" w:after="60"/>
      <w:outlineLvl w:val="7"/>
    </w:pPr>
    <w:rPr>
      <w:iCs/>
    </w:rPr>
  </w:style>
  <w:style w:type="paragraph" w:styleId="Heading9">
    <w:name w:val="heading 9"/>
    <w:aliases w:val="Heading 9 - Do not use"/>
    <w:basedOn w:val="Normal"/>
    <w:next w:val="Normal"/>
    <w:link w:val="Heading9Char"/>
    <w:uiPriority w:val="99"/>
    <w:qFormat/>
    <w:rsid w:val="00810E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9"/>
    <w:rsid w:val="00810ED9"/>
    <w:rPr>
      <w:rFonts w:ascii="Verdana" w:eastAsia="Times New Roman" w:hAnsi="Verdana" w:cs="Times New Roman"/>
      <w:color w:val="365F91"/>
      <w:sz w:val="40"/>
      <w:szCs w:val="24"/>
    </w:rPr>
  </w:style>
  <w:style w:type="character" w:customStyle="1" w:styleId="Heading2Char">
    <w:name w:val="Heading 2 Char"/>
    <w:aliases w:val="Main Heading - Colour Char"/>
    <w:basedOn w:val="DefaultParagraphFont"/>
    <w:link w:val="Heading2"/>
    <w:uiPriority w:val="99"/>
    <w:rsid w:val="00810ED9"/>
    <w:rPr>
      <w:rFonts w:ascii="Verdana" w:eastAsia="Times New Roman" w:hAnsi="Verdana" w:cs="Times New Roman"/>
      <w:b/>
      <w:color w:val="365F91"/>
      <w:sz w:val="24"/>
      <w:szCs w:val="24"/>
    </w:rPr>
  </w:style>
  <w:style w:type="character" w:customStyle="1" w:styleId="Heading3Char">
    <w:name w:val="Heading 3 Char"/>
    <w:aliases w:val="Sub-heading 2 - Bold Char"/>
    <w:basedOn w:val="DefaultParagraphFont"/>
    <w:link w:val="Heading3"/>
    <w:uiPriority w:val="99"/>
    <w:rsid w:val="00810ED9"/>
    <w:rPr>
      <w:rFonts w:ascii="Verdana" w:eastAsia="Times New Roman" w:hAnsi="Verdana" w:cs="Times New Roman"/>
      <w:b/>
      <w:sz w:val="20"/>
      <w:szCs w:val="24"/>
    </w:rPr>
  </w:style>
  <w:style w:type="character" w:customStyle="1" w:styleId="Heading4Char">
    <w:name w:val="Heading 4 Char"/>
    <w:aliases w:val="Sub-heading 2 - Italic Char"/>
    <w:basedOn w:val="DefaultParagraphFont"/>
    <w:link w:val="Heading4"/>
    <w:uiPriority w:val="99"/>
    <w:rsid w:val="00810ED9"/>
    <w:rPr>
      <w:rFonts w:ascii="Verdana" w:eastAsia="Times New Roman" w:hAnsi="Verdana" w:cs="Times New Roman"/>
      <w:i/>
      <w:sz w:val="20"/>
      <w:szCs w:val="24"/>
    </w:rPr>
  </w:style>
  <w:style w:type="character" w:customStyle="1" w:styleId="Heading5Char">
    <w:name w:val="Heading 5 Char"/>
    <w:aliases w:val="Sub-heading 3 - Plain Char"/>
    <w:basedOn w:val="DefaultParagraphFont"/>
    <w:link w:val="Heading5"/>
    <w:uiPriority w:val="99"/>
    <w:rsid w:val="00810ED9"/>
    <w:rPr>
      <w:rFonts w:ascii="Verdana" w:eastAsia="Times New Roman" w:hAnsi="Verdana" w:cs="Times New Roman"/>
      <w:sz w:val="20"/>
      <w:szCs w:val="24"/>
    </w:rPr>
  </w:style>
  <w:style w:type="character" w:customStyle="1" w:styleId="Heading6Char">
    <w:name w:val="Heading 6 Char"/>
    <w:aliases w:val="Heading 6 - Do not use Char"/>
    <w:basedOn w:val="DefaultParagraphFont"/>
    <w:link w:val="Heading6"/>
    <w:uiPriority w:val="99"/>
    <w:rsid w:val="00810ED9"/>
    <w:rPr>
      <w:rFonts w:ascii="Verdana" w:eastAsia="Times New Roman" w:hAnsi="Verdana" w:cs="Times New Roman"/>
      <w:bCs/>
      <w:sz w:val="20"/>
    </w:rPr>
  </w:style>
  <w:style w:type="character" w:customStyle="1" w:styleId="Heading7Char">
    <w:name w:val="Heading 7 Char"/>
    <w:aliases w:val="Heading 7 - Do not use Char"/>
    <w:basedOn w:val="DefaultParagraphFont"/>
    <w:link w:val="Heading7"/>
    <w:uiPriority w:val="99"/>
    <w:rsid w:val="00810ED9"/>
    <w:rPr>
      <w:rFonts w:ascii="Verdana" w:eastAsia="Times New Roman" w:hAnsi="Verdana" w:cs="Times New Roman"/>
      <w:sz w:val="20"/>
      <w:szCs w:val="24"/>
    </w:rPr>
  </w:style>
  <w:style w:type="character" w:customStyle="1" w:styleId="Heading8Char">
    <w:name w:val="Heading 8 Char"/>
    <w:aliases w:val="Heading 8 - Do not use Char"/>
    <w:basedOn w:val="DefaultParagraphFont"/>
    <w:link w:val="Heading8"/>
    <w:uiPriority w:val="99"/>
    <w:rsid w:val="00810ED9"/>
    <w:rPr>
      <w:rFonts w:ascii="Verdana" w:eastAsia="Times New Roman" w:hAnsi="Verdana" w:cs="Times New Roman"/>
      <w:iCs/>
      <w:sz w:val="20"/>
      <w:szCs w:val="24"/>
    </w:rPr>
  </w:style>
  <w:style w:type="character" w:customStyle="1" w:styleId="Heading9Char">
    <w:name w:val="Heading 9 Char"/>
    <w:aliases w:val="Heading 9 - Do not use Char"/>
    <w:basedOn w:val="DefaultParagraphFont"/>
    <w:link w:val="Heading9"/>
    <w:uiPriority w:val="99"/>
    <w:rsid w:val="00810ED9"/>
    <w:rPr>
      <w:rFonts w:ascii="Arial" w:eastAsia="Times New Roman" w:hAnsi="Arial" w:cs="Arial"/>
    </w:rPr>
  </w:style>
  <w:style w:type="paragraph" w:customStyle="1" w:styleId="CoverTopic">
    <w:name w:val="Cover_Topic"/>
    <w:basedOn w:val="Normal"/>
    <w:link w:val="CoverTopicChar"/>
    <w:uiPriority w:val="99"/>
    <w:rsid w:val="00810ED9"/>
    <w:rPr>
      <w:b/>
      <w:sz w:val="22"/>
    </w:rPr>
  </w:style>
  <w:style w:type="character" w:customStyle="1" w:styleId="CoverTopicChar">
    <w:name w:val="Cover_Topic Char"/>
    <w:basedOn w:val="DefaultParagraphFont"/>
    <w:link w:val="CoverTopic"/>
    <w:uiPriority w:val="99"/>
    <w:locked/>
    <w:rsid w:val="00810ED9"/>
    <w:rPr>
      <w:rFonts w:ascii="Verdana" w:eastAsia="Times New Roman" w:hAnsi="Verdana" w:cs="Times New Roman"/>
      <w:b/>
      <w:szCs w:val="24"/>
    </w:rPr>
  </w:style>
  <w:style w:type="paragraph" w:styleId="Footer">
    <w:name w:val="footer"/>
    <w:basedOn w:val="Normal"/>
    <w:link w:val="FooterChar"/>
    <w:uiPriority w:val="99"/>
    <w:rsid w:val="00810ED9"/>
    <w:pPr>
      <w:tabs>
        <w:tab w:val="center" w:pos="4320"/>
        <w:tab w:val="right" w:pos="8640"/>
      </w:tabs>
    </w:pPr>
    <w:rPr>
      <w:sz w:val="16"/>
    </w:rPr>
  </w:style>
  <w:style w:type="character" w:customStyle="1" w:styleId="FooterChar">
    <w:name w:val="Footer Char"/>
    <w:basedOn w:val="DefaultParagraphFont"/>
    <w:link w:val="Footer"/>
    <w:uiPriority w:val="99"/>
    <w:rsid w:val="00810ED9"/>
    <w:rPr>
      <w:rFonts w:ascii="Verdana" w:eastAsia="Times New Roman" w:hAnsi="Verdana" w:cs="Times New Roman"/>
      <w:sz w:val="16"/>
      <w:szCs w:val="24"/>
    </w:rPr>
  </w:style>
  <w:style w:type="character" w:customStyle="1" w:styleId="CoverTopicDetails">
    <w:name w:val="Cover_Topic Details"/>
    <w:basedOn w:val="DefaultParagraphFont"/>
    <w:uiPriority w:val="99"/>
    <w:rsid w:val="00810ED9"/>
    <w:rPr>
      <w:rFonts w:ascii="Verdana" w:hAnsi="Verdana" w:cs="Times New Roman"/>
      <w:sz w:val="24"/>
      <w:szCs w:val="24"/>
      <w:lang w:val="en-US" w:eastAsia="en-US" w:bidi="ar-SA"/>
    </w:rPr>
  </w:style>
  <w:style w:type="paragraph" w:customStyle="1" w:styleId="Text">
    <w:name w:val="Text"/>
    <w:basedOn w:val="Normal"/>
    <w:uiPriority w:val="99"/>
    <w:rsid w:val="00810ED9"/>
    <w:pPr>
      <w:tabs>
        <w:tab w:val="left" w:pos="2581"/>
      </w:tabs>
    </w:pPr>
  </w:style>
  <w:style w:type="character" w:customStyle="1" w:styleId="CoverDocumentTypeexplanation">
    <w:name w:val="Cover_Document Type explanation"/>
    <w:basedOn w:val="DefaultParagraphFont"/>
    <w:uiPriority w:val="99"/>
    <w:rsid w:val="00810ED9"/>
    <w:rPr>
      <w:rFonts w:ascii="Verdana" w:hAnsi="Verdana" w:cs="Times New Roman"/>
      <w:b/>
      <w:color w:val="808080"/>
      <w:sz w:val="24"/>
      <w:szCs w:val="24"/>
      <w:lang w:val="en-US" w:eastAsia="en-US" w:bidi="ar-SA"/>
    </w:rPr>
  </w:style>
  <w:style w:type="character" w:customStyle="1" w:styleId="Text-Italics">
    <w:name w:val="Text - Italics"/>
    <w:uiPriority w:val="99"/>
    <w:rsid w:val="00810ED9"/>
    <w:rPr>
      <w:rFonts w:ascii="Verdana" w:hAnsi="Verdana"/>
      <w:i/>
      <w:sz w:val="20"/>
    </w:rPr>
  </w:style>
  <w:style w:type="character" w:customStyle="1" w:styleId="BalloonTextChar">
    <w:name w:val="Balloon Text Char"/>
    <w:basedOn w:val="DefaultParagraphFont"/>
    <w:link w:val="BalloonText"/>
    <w:uiPriority w:val="99"/>
    <w:semiHidden/>
    <w:rsid w:val="00810ED9"/>
    <w:rPr>
      <w:rFonts w:ascii="Tahoma" w:eastAsia="Times New Roman" w:hAnsi="Tahoma" w:cs="Tahoma"/>
      <w:sz w:val="16"/>
      <w:szCs w:val="16"/>
    </w:rPr>
  </w:style>
  <w:style w:type="paragraph" w:styleId="BalloonText">
    <w:name w:val="Balloon Text"/>
    <w:basedOn w:val="Normal"/>
    <w:link w:val="BalloonTextChar"/>
    <w:uiPriority w:val="99"/>
    <w:semiHidden/>
    <w:rsid w:val="00810ED9"/>
    <w:rPr>
      <w:rFonts w:ascii="Tahoma" w:hAnsi="Tahoma" w:cs="Tahoma"/>
      <w:sz w:val="16"/>
      <w:szCs w:val="16"/>
    </w:rPr>
  </w:style>
  <w:style w:type="paragraph" w:customStyle="1" w:styleId="Text-Numbered">
    <w:name w:val="Text - Numbered"/>
    <w:basedOn w:val="Normal"/>
    <w:uiPriority w:val="99"/>
    <w:rsid w:val="00810ED9"/>
    <w:pPr>
      <w:numPr>
        <w:numId w:val="2"/>
      </w:numPr>
    </w:pPr>
  </w:style>
  <w:style w:type="paragraph" w:customStyle="1" w:styleId="DraftCover">
    <w:name w:val="Draft Cover"/>
    <w:basedOn w:val="Normal"/>
    <w:uiPriority w:val="99"/>
    <w:rsid w:val="00810ED9"/>
    <w:rPr>
      <w:b/>
      <w:sz w:val="28"/>
    </w:rPr>
  </w:style>
  <w:style w:type="paragraph" w:customStyle="1" w:styleId="Tablehead">
    <w:name w:val="Table_head"/>
    <w:basedOn w:val="Normal"/>
    <w:uiPriority w:val="99"/>
    <w:rsid w:val="00810ED9"/>
    <w:rPr>
      <w:rFonts w:cs="Arial"/>
      <w:b/>
    </w:rPr>
  </w:style>
  <w:style w:type="paragraph" w:customStyle="1" w:styleId="TableText-LeftAligned">
    <w:name w:val="Table_Text - Left Aligned"/>
    <w:basedOn w:val="Normal"/>
    <w:uiPriority w:val="99"/>
    <w:rsid w:val="00810ED9"/>
  </w:style>
  <w:style w:type="character" w:customStyle="1" w:styleId="CoverTopicCharChar">
    <w:name w:val="Cover_Topic Char Char"/>
    <w:basedOn w:val="DefaultParagraphFont"/>
    <w:uiPriority w:val="99"/>
    <w:rsid w:val="00810ED9"/>
    <w:rPr>
      <w:rFonts w:ascii="Verdana" w:eastAsia="MS Mincho" w:hAnsi="Verdana" w:cs="Times New Roman"/>
      <w:b/>
      <w:sz w:val="24"/>
      <w:szCs w:val="24"/>
      <w:lang w:val="en-US" w:eastAsia="en-US" w:bidi="ar-SA"/>
    </w:rPr>
  </w:style>
  <w:style w:type="paragraph" w:customStyle="1" w:styleId="SameasHeading1butdoesnotappearinTableofContents">
    <w:name w:val="Same as Heading 1 but does not appear in Table of Contents"/>
    <w:basedOn w:val="Heading1"/>
    <w:next w:val="Normal"/>
    <w:uiPriority w:val="99"/>
    <w:rsid w:val="00810ED9"/>
  </w:style>
  <w:style w:type="paragraph" w:customStyle="1" w:styleId="ChapterSummary">
    <w:name w:val="Chapter Summary"/>
    <w:basedOn w:val="Normal"/>
    <w:uiPriority w:val="99"/>
    <w:rsid w:val="00810ED9"/>
    <w:pPr>
      <w:numPr>
        <w:numId w:val="8"/>
      </w:numPr>
      <w:pBdr>
        <w:top w:val="single" w:sz="4" w:space="1" w:color="FFCC99"/>
        <w:left w:val="single" w:sz="4" w:space="4" w:color="FFCC99"/>
        <w:bottom w:val="single" w:sz="4" w:space="1" w:color="FFCC99"/>
        <w:right w:val="single" w:sz="4" w:space="4" w:color="FFCC99"/>
      </w:pBdr>
      <w:shd w:val="clear" w:color="auto" w:fill="EFF9FF"/>
    </w:pPr>
  </w:style>
  <w:style w:type="paragraph" w:customStyle="1" w:styleId="Textbox-Bullted">
    <w:name w:val="Text box - Bullted"/>
    <w:basedOn w:val="Normal"/>
    <w:link w:val="Textbox-BulltedChar"/>
    <w:uiPriority w:val="99"/>
    <w:rsid w:val="00810ED9"/>
    <w:pPr>
      <w:numPr>
        <w:numId w:val="1"/>
      </w:numPr>
      <w:shd w:val="clear" w:color="auto" w:fill="EFF9FF"/>
    </w:pPr>
    <w:rPr>
      <w:szCs w:val="20"/>
    </w:rPr>
  </w:style>
  <w:style w:type="character" w:customStyle="1" w:styleId="Textbox-BulltedChar">
    <w:name w:val="Text box - Bullted Char"/>
    <w:basedOn w:val="DefaultParagraphFont"/>
    <w:link w:val="Textbox-Bullted"/>
    <w:uiPriority w:val="99"/>
    <w:locked/>
    <w:rsid w:val="00810ED9"/>
    <w:rPr>
      <w:rFonts w:ascii="Verdana" w:eastAsia="Times New Roman" w:hAnsi="Verdana" w:cs="Times New Roman"/>
      <w:sz w:val="20"/>
      <w:szCs w:val="20"/>
      <w:shd w:val="clear" w:color="auto" w:fill="EFF9FF"/>
    </w:rPr>
  </w:style>
  <w:style w:type="paragraph" w:customStyle="1" w:styleId="AppendixSection">
    <w:name w:val="Appendix_Section"/>
    <w:basedOn w:val="Normal"/>
    <w:uiPriority w:val="99"/>
    <w:rsid w:val="00810ED9"/>
    <w:pPr>
      <w:numPr>
        <w:numId w:val="6"/>
      </w:numPr>
      <w:pBdr>
        <w:bottom w:val="single" w:sz="24" w:space="1" w:color="365F91"/>
      </w:pBdr>
      <w:tabs>
        <w:tab w:val="left" w:pos="2581"/>
      </w:tabs>
      <w:spacing w:after="200" w:line="276" w:lineRule="auto"/>
    </w:pPr>
    <w:rPr>
      <w:color w:val="365F91"/>
      <w:sz w:val="48"/>
    </w:rPr>
  </w:style>
  <w:style w:type="paragraph" w:customStyle="1" w:styleId="ChapterHeading">
    <w:name w:val="Chapter Heading"/>
    <w:basedOn w:val="Heading1"/>
    <w:next w:val="Normal"/>
    <w:uiPriority w:val="99"/>
    <w:rsid w:val="00810ED9"/>
    <w:pPr>
      <w:pageBreakBefore/>
      <w:numPr>
        <w:numId w:val="4"/>
      </w:numPr>
    </w:pPr>
    <w:rPr>
      <w:bCs/>
      <w:szCs w:val="20"/>
    </w:rPr>
  </w:style>
  <w:style w:type="paragraph" w:customStyle="1" w:styleId="Indexhead">
    <w:name w:val="Index head"/>
    <w:basedOn w:val="Normal"/>
    <w:uiPriority w:val="99"/>
    <w:rsid w:val="00810ED9"/>
    <w:pPr>
      <w:tabs>
        <w:tab w:val="left" w:pos="2581"/>
      </w:tabs>
    </w:pPr>
    <w:rPr>
      <w:b/>
    </w:rPr>
  </w:style>
  <w:style w:type="character" w:customStyle="1" w:styleId="FootnoteTextChar">
    <w:name w:val="Footnote Text Char"/>
    <w:basedOn w:val="DefaultParagraphFont"/>
    <w:link w:val="FootnoteText"/>
    <w:uiPriority w:val="99"/>
    <w:semiHidden/>
    <w:rsid w:val="00810ED9"/>
    <w:rPr>
      <w:rFonts w:ascii="Verdana" w:eastAsia="Times New Roman" w:hAnsi="Verdana" w:cs="Times New Roman"/>
      <w:sz w:val="18"/>
      <w:szCs w:val="20"/>
    </w:rPr>
  </w:style>
  <w:style w:type="paragraph" w:styleId="FootnoteText">
    <w:name w:val="footnote text"/>
    <w:basedOn w:val="Normal"/>
    <w:link w:val="FootnoteTextChar"/>
    <w:uiPriority w:val="99"/>
    <w:semiHidden/>
    <w:rsid w:val="00810ED9"/>
    <w:pPr>
      <w:widowControl w:val="0"/>
    </w:pPr>
    <w:rPr>
      <w:sz w:val="18"/>
      <w:szCs w:val="20"/>
    </w:rPr>
  </w:style>
  <w:style w:type="character" w:customStyle="1" w:styleId="Text-Bold">
    <w:name w:val="Text - Bold"/>
    <w:basedOn w:val="DefaultParagraphFont"/>
    <w:uiPriority w:val="99"/>
    <w:rsid w:val="00810ED9"/>
    <w:rPr>
      <w:rFonts w:ascii="Verdana" w:hAnsi="Verdana" w:cs="Times New Roman"/>
      <w:b/>
      <w:bCs/>
      <w:sz w:val="20"/>
    </w:rPr>
  </w:style>
  <w:style w:type="paragraph" w:customStyle="1" w:styleId="Tableofcontents">
    <w:name w:val="Table of contents"/>
    <w:basedOn w:val="Normal"/>
    <w:uiPriority w:val="99"/>
    <w:rsid w:val="00810ED9"/>
    <w:pPr>
      <w:tabs>
        <w:tab w:val="left" w:pos="2581"/>
      </w:tabs>
      <w:spacing w:after="200" w:line="360" w:lineRule="auto"/>
    </w:pPr>
    <w:rPr>
      <w:b/>
      <w:color w:val="365F91"/>
      <w:sz w:val="48"/>
    </w:rPr>
  </w:style>
  <w:style w:type="paragraph" w:styleId="TOC1">
    <w:name w:val="toc 1"/>
    <w:basedOn w:val="Normal"/>
    <w:next w:val="Normal"/>
    <w:uiPriority w:val="39"/>
    <w:rsid w:val="00810ED9"/>
    <w:pPr>
      <w:spacing w:before="120"/>
    </w:pPr>
    <w:rPr>
      <w:b/>
      <w:sz w:val="22"/>
    </w:rPr>
  </w:style>
  <w:style w:type="character" w:customStyle="1" w:styleId="CommentTextChar">
    <w:name w:val="Comment Text Char"/>
    <w:basedOn w:val="DefaultParagraphFont"/>
    <w:link w:val="CommentText"/>
    <w:uiPriority w:val="99"/>
    <w:semiHidden/>
    <w:rsid w:val="00810ED9"/>
    <w:rPr>
      <w:rFonts w:ascii="Verdana" w:eastAsia="Times New Roman" w:hAnsi="Verdana" w:cs="Times New Roman"/>
      <w:sz w:val="20"/>
      <w:szCs w:val="20"/>
    </w:rPr>
  </w:style>
  <w:style w:type="paragraph" w:styleId="CommentText">
    <w:name w:val="annotation text"/>
    <w:basedOn w:val="Normal"/>
    <w:link w:val="CommentTextChar"/>
    <w:uiPriority w:val="99"/>
    <w:semiHidden/>
    <w:rsid w:val="00810ED9"/>
    <w:rPr>
      <w:szCs w:val="20"/>
    </w:rPr>
  </w:style>
  <w:style w:type="paragraph" w:customStyle="1" w:styleId="GlossaryHead">
    <w:name w:val="Glossary Head"/>
    <w:basedOn w:val="Normal"/>
    <w:uiPriority w:val="99"/>
    <w:rsid w:val="00810ED9"/>
    <w:rPr>
      <w:rFonts w:cs="Arial"/>
      <w:b/>
      <w:caps/>
      <w:szCs w:val="22"/>
    </w:rPr>
  </w:style>
  <w:style w:type="paragraph" w:customStyle="1" w:styleId="GlossarySub-head">
    <w:name w:val="Glossary Sub-head"/>
    <w:basedOn w:val="GlossaryHead"/>
    <w:uiPriority w:val="99"/>
    <w:rsid w:val="00810ED9"/>
    <w:rPr>
      <w:b w:val="0"/>
      <w:caps w:val="0"/>
      <w:color w:val="333399"/>
      <w:szCs w:val="20"/>
    </w:rPr>
  </w:style>
  <w:style w:type="paragraph" w:customStyle="1" w:styleId="Glossarytext">
    <w:name w:val="Glossary text"/>
    <w:basedOn w:val="Normal"/>
    <w:uiPriority w:val="99"/>
    <w:rsid w:val="00810ED9"/>
    <w:rPr>
      <w:rFonts w:cs="Arial"/>
      <w:szCs w:val="17"/>
    </w:rPr>
  </w:style>
  <w:style w:type="paragraph" w:styleId="TOC2">
    <w:name w:val="toc 2"/>
    <w:basedOn w:val="Normal"/>
    <w:next w:val="Normal"/>
    <w:uiPriority w:val="39"/>
    <w:rsid w:val="00810ED9"/>
    <w:pPr>
      <w:ind w:left="240"/>
    </w:pPr>
  </w:style>
  <w:style w:type="character" w:styleId="Hyperlink">
    <w:name w:val="Hyperlink"/>
    <w:aliases w:val="TOC - Hyperlink"/>
    <w:basedOn w:val="DefaultParagraphFont"/>
    <w:uiPriority w:val="99"/>
    <w:rsid w:val="00810ED9"/>
    <w:rPr>
      <w:rFonts w:ascii="Verdana" w:hAnsi="Verdana" w:cs="Times New Roman"/>
      <w:color w:val="0000FF"/>
      <w:sz w:val="22"/>
      <w:u w:val="single"/>
    </w:rPr>
  </w:style>
  <w:style w:type="paragraph" w:styleId="TOC3">
    <w:name w:val="toc 3"/>
    <w:basedOn w:val="Normal"/>
    <w:next w:val="Normal"/>
    <w:uiPriority w:val="39"/>
    <w:rsid w:val="00810ED9"/>
    <w:pPr>
      <w:ind w:left="480"/>
    </w:pPr>
  </w:style>
  <w:style w:type="paragraph" w:styleId="Header">
    <w:name w:val="header"/>
    <w:basedOn w:val="Normal"/>
    <w:link w:val="HeaderChar"/>
    <w:uiPriority w:val="99"/>
    <w:rsid w:val="00810ED9"/>
    <w:pPr>
      <w:tabs>
        <w:tab w:val="center" w:pos="4320"/>
        <w:tab w:val="right" w:pos="8640"/>
      </w:tabs>
    </w:pPr>
  </w:style>
  <w:style w:type="character" w:customStyle="1" w:styleId="HeaderChar">
    <w:name w:val="Header Char"/>
    <w:basedOn w:val="DefaultParagraphFont"/>
    <w:link w:val="Header"/>
    <w:uiPriority w:val="99"/>
    <w:rsid w:val="00810ED9"/>
    <w:rPr>
      <w:rFonts w:ascii="Verdana" w:eastAsia="Times New Roman" w:hAnsi="Verdana" w:cs="Times New Roman"/>
      <w:sz w:val="20"/>
      <w:szCs w:val="24"/>
    </w:rPr>
  </w:style>
  <w:style w:type="character" w:customStyle="1" w:styleId="Text-underlined">
    <w:name w:val="Text - underlined"/>
    <w:basedOn w:val="DefaultParagraphFont"/>
    <w:uiPriority w:val="99"/>
    <w:rsid w:val="00810ED9"/>
    <w:rPr>
      <w:rFonts w:ascii="Verdana" w:hAnsi="Verdana" w:cs="Times New Roman"/>
      <w:sz w:val="20"/>
      <w:u w:val="single"/>
    </w:rPr>
  </w:style>
  <w:style w:type="paragraph" w:customStyle="1" w:styleId="Text-bulleted">
    <w:name w:val="Text - bulleted"/>
    <w:basedOn w:val="Normal"/>
    <w:uiPriority w:val="99"/>
    <w:rsid w:val="00810ED9"/>
    <w:pPr>
      <w:numPr>
        <w:numId w:val="5"/>
      </w:numPr>
      <w:tabs>
        <w:tab w:val="left" w:pos="2581"/>
      </w:tabs>
    </w:pPr>
    <w:rPr>
      <w:rFonts w:cs="CGOmega-Regular"/>
    </w:rPr>
  </w:style>
  <w:style w:type="paragraph" w:customStyle="1" w:styleId="Paragrapgh">
    <w:name w:val="Paragrapgh"/>
    <w:basedOn w:val="Normal"/>
    <w:uiPriority w:val="99"/>
    <w:rsid w:val="00810ED9"/>
    <w:pPr>
      <w:numPr>
        <w:ilvl w:val="1"/>
        <w:numId w:val="4"/>
      </w:numPr>
      <w:spacing w:before="360" w:after="360"/>
    </w:pPr>
    <w:rPr>
      <w:szCs w:val="20"/>
    </w:rPr>
  </w:style>
  <w:style w:type="paragraph" w:customStyle="1" w:styleId="FootnoteText1">
    <w:name w:val="Footnote Text1"/>
    <w:uiPriority w:val="99"/>
    <w:rsid w:val="00810ED9"/>
    <w:pPr>
      <w:spacing w:after="0" w:line="240" w:lineRule="auto"/>
    </w:pPr>
    <w:rPr>
      <w:rFonts w:ascii="Verdana" w:eastAsia="Times New Roman" w:hAnsi="Verdana" w:cs="Times New Roman"/>
      <w:sz w:val="18"/>
      <w:szCs w:val="16"/>
    </w:rPr>
  </w:style>
  <w:style w:type="paragraph" w:customStyle="1" w:styleId="Text-LeftAilgned">
    <w:name w:val="Text - Left Ailgned"/>
    <w:basedOn w:val="Normal"/>
    <w:link w:val="Text-LeftAilgnedChar"/>
    <w:uiPriority w:val="99"/>
    <w:rsid w:val="00810ED9"/>
    <w:pPr>
      <w:tabs>
        <w:tab w:val="left" w:pos="2581"/>
      </w:tabs>
    </w:pPr>
  </w:style>
  <w:style w:type="character" w:customStyle="1" w:styleId="Text-LeftAilgnedChar">
    <w:name w:val="Text - Left Ailgned Char"/>
    <w:basedOn w:val="DefaultParagraphFont"/>
    <w:link w:val="Text-LeftAilgned"/>
    <w:uiPriority w:val="99"/>
    <w:locked/>
    <w:rsid w:val="00810ED9"/>
    <w:rPr>
      <w:rFonts w:ascii="Verdana" w:eastAsia="Times New Roman" w:hAnsi="Verdana" w:cs="Times New Roman"/>
      <w:sz w:val="20"/>
      <w:szCs w:val="24"/>
    </w:rPr>
  </w:style>
  <w:style w:type="paragraph" w:customStyle="1" w:styleId="Text-RightAligned">
    <w:name w:val="Text - Right Aligned"/>
    <w:basedOn w:val="Normal"/>
    <w:uiPriority w:val="99"/>
    <w:rsid w:val="00810ED9"/>
    <w:pPr>
      <w:tabs>
        <w:tab w:val="left" w:pos="2581"/>
      </w:tabs>
      <w:jc w:val="right"/>
    </w:pPr>
  </w:style>
  <w:style w:type="paragraph" w:customStyle="1" w:styleId="Text-Romannumbered">
    <w:name w:val="Text - Roman numbered"/>
    <w:basedOn w:val="Text-bulleted"/>
    <w:uiPriority w:val="99"/>
    <w:rsid w:val="00810ED9"/>
    <w:pPr>
      <w:numPr>
        <w:numId w:val="3"/>
      </w:numPr>
    </w:pPr>
  </w:style>
  <w:style w:type="paragraph" w:customStyle="1" w:styleId="Textbox-BulletedBold">
    <w:name w:val="Text box - Bulleted Bold"/>
    <w:basedOn w:val="Textbox-Bullted"/>
    <w:link w:val="Textbox-BulletedBoldChar"/>
    <w:uiPriority w:val="99"/>
    <w:rsid w:val="00810ED9"/>
    <w:rPr>
      <w:b/>
      <w:bCs/>
    </w:rPr>
  </w:style>
  <w:style w:type="character" w:customStyle="1" w:styleId="Textbox-BulletedBoldChar">
    <w:name w:val="Text box - Bulleted Bold Char"/>
    <w:basedOn w:val="Textbox-BulltedChar"/>
    <w:link w:val="Textbox-BulletedBold"/>
    <w:uiPriority w:val="99"/>
    <w:locked/>
    <w:rsid w:val="00810ED9"/>
    <w:rPr>
      <w:rFonts w:ascii="Verdana" w:eastAsia="Times New Roman" w:hAnsi="Verdana" w:cs="Times New Roman"/>
      <w:b/>
      <w:bCs/>
      <w:sz w:val="20"/>
      <w:szCs w:val="20"/>
      <w:shd w:val="clear" w:color="auto" w:fill="EFF9FF"/>
    </w:rPr>
  </w:style>
  <w:style w:type="paragraph" w:customStyle="1" w:styleId="Textbox">
    <w:name w:val="Text box"/>
    <w:basedOn w:val="Normal"/>
    <w:uiPriority w:val="99"/>
    <w:rsid w:val="00810ED9"/>
    <w:pPr>
      <w:shd w:val="clear" w:color="auto" w:fill="EFF9FF"/>
    </w:pPr>
  </w:style>
  <w:style w:type="paragraph" w:customStyle="1" w:styleId="Text-bulleted-Bold">
    <w:name w:val="Text - bulleted - Bold"/>
    <w:basedOn w:val="Text-bulleted"/>
    <w:uiPriority w:val="99"/>
    <w:rsid w:val="00810ED9"/>
    <w:rPr>
      <w:b/>
      <w:bCs/>
    </w:rPr>
  </w:style>
  <w:style w:type="paragraph" w:customStyle="1" w:styleId="ParagrapghBold">
    <w:name w:val="Paragrapgh + Bold"/>
    <w:basedOn w:val="Paragrapgh"/>
    <w:uiPriority w:val="99"/>
    <w:rsid w:val="00810ED9"/>
    <w:pPr>
      <w:spacing w:before="120"/>
    </w:pPr>
    <w:rPr>
      <w:b/>
      <w:bCs/>
    </w:rPr>
  </w:style>
  <w:style w:type="paragraph" w:customStyle="1" w:styleId="StyleTableText-RightAligned">
    <w:name w:val="Style Table_Text - Right Aligned"/>
    <w:basedOn w:val="TableText-LeftAligned"/>
    <w:uiPriority w:val="99"/>
    <w:rsid w:val="00810ED9"/>
    <w:pPr>
      <w:jc w:val="right"/>
    </w:pPr>
    <w:rPr>
      <w:szCs w:val="20"/>
    </w:rPr>
  </w:style>
  <w:style w:type="paragraph" w:customStyle="1" w:styleId="TableText-Centered">
    <w:name w:val="Table_Text - Centered"/>
    <w:basedOn w:val="TableText-LeftAligned"/>
    <w:uiPriority w:val="99"/>
    <w:rsid w:val="00810ED9"/>
    <w:pPr>
      <w:jc w:val="center"/>
    </w:pPr>
    <w:rPr>
      <w:szCs w:val="20"/>
    </w:rPr>
  </w:style>
  <w:style w:type="character" w:styleId="PageNumber">
    <w:name w:val="page number"/>
    <w:basedOn w:val="DefaultParagraphFont"/>
    <w:uiPriority w:val="99"/>
    <w:rsid w:val="00810ED9"/>
    <w:rPr>
      <w:rFonts w:ascii="Verdana" w:hAnsi="Verdana" w:cs="Times New Roman"/>
      <w:sz w:val="16"/>
    </w:rPr>
  </w:style>
  <w:style w:type="paragraph" w:customStyle="1" w:styleId="Text-Centered">
    <w:name w:val="Text - Centered"/>
    <w:basedOn w:val="TableText-LeftAligned"/>
    <w:uiPriority w:val="99"/>
    <w:rsid w:val="00810ED9"/>
    <w:pPr>
      <w:jc w:val="center"/>
    </w:pPr>
    <w:rPr>
      <w:szCs w:val="20"/>
    </w:rPr>
  </w:style>
  <w:style w:type="paragraph" w:customStyle="1" w:styleId="TableText-Centered0">
    <w:name w:val="Table Text - Centered"/>
    <w:basedOn w:val="TableText-LeftAligned"/>
    <w:uiPriority w:val="99"/>
    <w:rsid w:val="00810ED9"/>
    <w:pPr>
      <w:jc w:val="center"/>
    </w:pPr>
    <w:rPr>
      <w:szCs w:val="20"/>
    </w:rPr>
  </w:style>
  <w:style w:type="character" w:customStyle="1" w:styleId="Text-Italicsbold">
    <w:name w:val="Text - Italics + bold"/>
    <w:basedOn w:val="DefaultParagraphFont"/>
    <w:uiPriority w:val="99"/>
    <w:rsid w:val="00810ED9"/>
    <w:rPr>
      <w:rFonts w:ascii="Verdana" w:hAnsi="Verdana" w:cs="Times New Roman"/>
      <w:b/>
      <w:i/>
      <w:sz w:val="20"/>
    </w:rPr>
  </w:style>
  <w:style w:type="paragraph" w:customStyle="1" w:styleId="Appendixtext-Numbered">
    <w:name w:val="Appendix text - Numbered"/>
    <w:basedOn w:val="Normal"/>
    <w:link w:val="Appendixtext-NumberedChar"/>
    <w:uiPriority w:val="99"/>
    <w:rsid w:val="00810ED9"/>
    <w:pPr>
      <w:numPr>
        <w:ilvl w:val="1"/>
        <w:numId w:val="6"/>
      </w:numPr>
      <w:spacing w:before="120" w:after="360"/>
    </w:pPr>
  </w:style>
  <w:style w:type="character" w:customStyle="1" w:styleId="Appendixtext-NumberedChar">
    <w:name w:val="Appendix text - Numbered Char"/>
    <w:basedOn w:val="DefaultParagraphFont"/>
    <w:link w:val="Appendixtext-Numbered"/>
    <w:uiPriority w:val="99"/>
    <w:locked/>
    <w:rsid w:val="00810ED9"/>
    <w:rPr>
      <w:rFonts w:ascii="Verdana" w:eastAsia="Times New Roman" w:hAnsi="Verdana" w:cs="Times New Roman"/>
      <w:sz w:val="20"/>
      <w:szCs w:val="24"/>
    </w:rPr>
  </w:style>
  <w:style w:type="paragraph" w:customStyle="1" w:styleId="TopSectionHeadings">
    <w:name w:val="Top Section Headings"/>
    <w:basedOn w:val="Normal"/>
    <w:link w:val="TopSectionHeadingsChar"/>
    <w:uiPriority w:val="99"/>
    <w:rsid w:val="00810ED9"/>
    <w:pPr>
      <w:pBdr>
        <w:bottom w:val="single" w:sz="4" w:space="1" w:color="000000"/>
      </w:pBdr>
    </w:pPr>
    <w:rPr>
      <w:sz w:val="28"/>
    </w:rPr>
  </w:style>
  <w:style w:type="character" w:customStyle="1" w:styleId="TopSectionHeadingsChar">
    <w:name w:val="Top Section Headings Char"/>
    <w:basedOn w:val="DefaultParagraphFont"/>
    <w:link w:val="TopSectionHeadings"/>
    <w:uiPriority w:val="99"/>
    <w:locked/>
    <w:rsid w:val="00810ED9"/>
    <w:rPr>
      <w:rFonts w:ascii="Verdana" w:eastAsia="Times New Roman" w:hAnsi="Verdana" w:cs="Times New Roman"/>
      <w:sz w:val="28"/>
      <w:szCs w:val="24"/>
    </w:rPr>
  </w:style>
  <w:style w:type="paragraph" w:customStyle="1" w:styleId="ParagrapghItalic">
    <w:name w:val="Paragrapgh + Italic"/>
    <w:basedOn w:val="Paragrapgh"/>
    <w:uiPriority w:val="99"/>
    <w:rsid w:val="00810ED9"/>
    <w:pPr>
      <w:spacing w:before="120"/>
    </w:pPr>
    <w:rPr>
      <w:i/>
      <w:iCs/>
    </w:rPr>
  </w:style>
  <w:style w:type="paragraph" w:customStyle="1" w:styleId="Frontcoverfooter-bold">
    <w:name w:val="Front cover footer - bold"/>
    <w:basedOn w:val="Normal"/>
    <w:uiPriority w:val="99"/>
    <w:rsid w:val="00810ED9"/>
    <w:pPr>
      <w:jc w:val="right"/>
    </w:pPr>
    <w:rPr>
      <w:b/>
      <w:color w:val="FFFFFF"/>
      <w:spacing w:val="6"/>
      <w:position w:val="10"/>
      <w:szCs w:val="20"/>
    </w:rPr>
  </w:style>
  <w:style w:type="paragraph" w:customStyle="1" w:styleId="Text-LowerCaseLetter">
    <w:name w:val="Text - Lower Case Letter"/>
    <w:basedOn w:val="Normal"/>
    <w:uiPriority w:val="99"/>
    <w:rsid w:val="00810ED9"/>
    <w:pPr>
      <w:numPr>
        <w:numId w:val="7"/>
      </w:numPr>
      <w:tabs>
        <w:tab w:val="left" w:pos="2581"/>
      </w:tabs>
    </w:pPr>
  </w:style>
  <w:style w:type="paragraph" w:customStyle="1" w:styleId="Frontcoverpunchline">
    <w:name w:val="Front cover punchline"/>
    <w:basedOn w:val="Normal"/>
    <w:uiPriority w:val="99"/>
    <w:rsid w:val="00810ED9"/>
    <w:pPr>
      <w:jc w:val="right"/>
    </w:pPr>
    <w:rPr>
      <w:color w:val="FFFFFF"/>
      <w:spacing w:val="6"/>
      <w:position w:val="10"/>
      <w:szCs w:val="20"/>
    </w:rPr>
  </w:style>
  <w:style w:type="paragraph" w:customStyle="1" w:styleId="ParagrapghUnderline">
    <w:name w:val="Paragrapgh + Underline"/>
    <w:basedOn w:val="Paragrapgh"/>
    <w:uiPriority w:val="99"/>
    <w:rsid w:val="00810ED9"/>
    <w:pPr>
      <w:spacing w:before="120"/>
    </w:pPr>
    <w:rPr>
      <w:u w:val="single"/>
    </w:rPr>
  </w:style>
  <w:style w:type="character" w:customStyle="1" w:styleId="CommentSubjectChar">
    <w:name w:val="Comment Subject Char"/>
    <w:basedOn w:val="CommentTextChar"/>
    <w:link w:val="CommentSubject"/>
    <w:uiPriority w:val="99"/>
    <w:semiHidden/>
    <w:rsid w:val="00810ED9"/>
    <w:rPr>
      <w:rFonts w:ascii="Verdana" w:eastAsia="Times New Roman" w:hAnsi="Verdana" w:cs="Times New Roman"/>
      <w:b/>
      <w:bCs/>
      <w:sz w:val="20"/>
      <w:szCs w:val="20"/>
    </w:rPr>
  </w:style>
  <w:style w:type="paragraph" w:styleId="CommentSubject">
    <w:name w:val="annotation subject"/>
    <w:basedOn w:val="CommentText"/>
    <w:next w:val="CommentText"/>
    <w:link w:val="CommentSubjectChar"/>
    <w:uiPriority w:val="99"/>
    <w:semiHidden/>
    <w:rsid w:val="00810ED9"/>
    <w:rPr>
      <w:b/>
      <w:bCs/>
    </w:rPr>
  </w:style>
  <w:style w:type="character" w:customStyle="1" w:styleId="DocumentMapChar">
    <w:name w:val="Document Map Char"/>
    <w:basedOn w:val="DefaultParagraphFont"/>
    <w:link w:val="DocumentMap"/>
    <w:uiPriority w:val="99"/>
    <w:semiHidden/>
    <w:rsid w:val="00810ED9"/>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810ED9"/>
    <w:pPr>
      <w:shd w:val="clear" w:color="auto" w:fill="000080"/>
    </w:pPr>
    <w:rPr>
      <w:rFonts w:ascii="Tahoma" w:hAnsi="Tahoma" w:cs="Tahoma"/>
      <w:szCs w:val="20"/>
    </w:rPr>
  </w:style>
  <w:style w:type="character" w:customStyle="1" w:styleId="EndnoteTextChar">
    <w:name w:val="Endnote Text Char"/>
    <w:basedOn w:val="DefaultParagraphFont"/>
    <w:link w:val="EndnoteText"/>
    <w:uiPriority w:val="99"/>
    <w:semiHidden/>
    <w:rsid w:val="00810ED9"/>
    <w:rPr>
      <w:rFonts w:ascii="Verdana" w:eastAsia="Times New Roman" w:hAnsi="Verdana" w:cs="Times New Roman"/>
      <w:sz w:val="20"/>
      <w:szCs w:val="20"/>
    </w:rPr>
  </w:style>
  <w:style w:type="paragraph" w:styleId="EndnoteText">
    <w:name w:val="endnote text"/>
    <w:basedOn w:val="Normal"/>
    <w:link w:val="EndnoteTextChar"/>
    <w:uiPriority w:val="99"/>
    <w:semiHidden/>
    <w:rsid w:val="00810ED9"/>
    <w:rPr>
      <w:szCs w:val="20"/>
    </w:rPr>
  </w:style>
  <w:style w:type="character" w:customStyle="1" w:styleId="MacroTextChar">
    <w:name w:val="Macro Text Char"/>
    <w:basedOn w:val="DefaultParagraphFont"/>
    <w:link w:val="MacroText"/>
    <w:uiPriority w:val="99"/>
    <w:semiHidden/>
    <w:rsid w:val="00810ED9"/>
    <w:rPr>
      <w:rFonts w:ascii="Courier New" w:eastAsia="Times New Roman" w:hAnsi="Courier New" w:cs="Courier New"/>
      <w:sz w:val="20"/>
      <w:szCs w:val="20"/>
    </w:rPr>
  </w:style>
  <w:style w:type="paragraph" w:styleId="MacroText">
    <w:name w:val="macro"/>
    <w:link w:val="MacroTextChar"/>
    <w:uiPriority w:val="99"/>
    <w:semiHidden/>
    <w:rsid w:val="00810E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oStyle17ptBold">
    <w:name w:val="oStyle 17 pt Bold"/>
    <w:basedOn w:val="DefaultParagraphFont"/>
    <w:uiPriority w:val="99"/>
    <w:rsid w:val="00810ED9"/>
    <w:rPr>
      <w:rFonts w:cs="Times New Roman"/>
      <w:b/>
      <w:bCs/>
      <w:sz w:val="34"/>
    </w:rPr>
  </w:style>
  <w:style w:type="paragraph" w:customStyle="1" w:styleId="oStyle21ptAfter10pt">
    <w:name w:val="oStyle 21 pt After:  10 pt"/>
    <w:basedOn w:val="Normal"/>
    <w:uiPriority w:val="99"/>
    <w:rsid w:val="00810ED9"/>
    <w:pPr>
      <w:spacing w:after="200"/>
    </w:pPr>
    <w:rPr>
      <w:sz w:val="42"/>
      <w:szCs w:val="20"/>
    </w:rPr>
  </w:style>
  <w:style w:type="character" w:customStyle="1" w:styleId="oStyle4pt">
    <w:name w:val="oStyle 4 pt"/>
    <w:basedOn w:val="DefaultParagraphFont"/>
    <w:uiPriority w:val="99"/>
    <w:rsid w:val="00810ED9"/>
    <w:rPr>
      <w:rFonts w:cs="Times New Roman"/>
      <w:sz w:val="8"/>
    </w:rPr>
  </w:style>
  <w:style w:type="character" w:customStyle="1" w:styleId="oStyle6pt">
    <w:name w:val="oStyle 6 pt"/>
    <w:basedOn w:val="DefaultParagraphFont"/>
    <w:uiPriority w:val="99"/>
    <w:rsid w:val="00810ED9"/>
    <w:rPr>
      <w:rFonts w:cs="Times New Roman"/>
      <w:sz w:val="12"/>
    </w:rPr>
  </w:style>
  <w:style w:type="paragraph" w:customStyle="1" w:styleId="SameasHeading1butlike2inTableofContents">
    <w:name w:val="Same as Heading 1 but like 2 in Table of Contents"/>
    <w:basedOn w:val="Heading1"/>
    <w:next w:val="Normal"/>
    <w:uiPriority w:val="99"/>
    <w:rsid w:val="00810ED9"/>
  </w:style>
  <w:style w:type="paragraph" w:customStyle="1" w:styleId="StyleTextbox-BulltedTopNoborderBottomNoborderL">
    <w:name w:val="Style Text box - Bullted + Top: (No border) Bottom: (No border) L..."/>
    <w:basedOn w:val="Textbox-Bullted"/>
    <w:uiPriority w:val="99"/>
    <w:rsid w:val="00810ED9"/>
    <w:pPr>
      <w:shd w:val="clear" w:color="auto" w:fill="EEECE1"/>
    </w:pPr>
  </w:style>
  <w:style w:type="paragraph" w:customStyle="1" w:styleId="Textbox-BulletedBoldGrey">
    <w:name w:val="Text box - Bulleted Bold Grey"/>
    <w:basedOn w:val="Textbox-Bullted"/>
    <w:link w:val="Textbox-BulletedBoldGreyChar"/>
    <w:uiPriority w:val="99"/>
    <w:rsid w:val="00810ED9"/>
    <w:pPr>
      <w:shd w:val="clear" w:color="auto" w:fill="EEECE1"/>
      <w:ind w:left="357" w:hanging="357"/>
    </w:pPr>
    <w:rPr>
      <w:b/>
    </w:rPr>
  </w:style>
  <w:style w:type="character" w:customStyle="1" w:styleId="Textbox-BulletedBoldGreyChar">
    <w:name w:val="Text box - Bulleted Bold Grey Char"/>
    <w:basedOn w:val="Textbox-BulltedChar"/>
    <w:link w:val="Textbox-BulletedBoldGrey"/>
    <w:uiPriority w:val="99"/>
    <w:locked/>
    <w:rsid w:val="00810ED9"/>
    <w:rPr>
      <w:rFonts w:ascii="Verdana" w:eastAsia="Times New Roman" w:hAnsi="Verdana" w:cs="Times New Roman"/>
      <w:b/>
      <w:sz w:val="20"/>
      <w:szCs w:val="20"/>
      <w:shd w:val="clear" w:color="auto" w:fill="EEECE1"/>
    </w:rPr>
  </w:style>
  <w:style w:type="paragraph" w:styleId="ListParagraph">
    <w:name w:val="List Paragraph"/>
    <w:basedOn w:val="Normal"/>
    <w:uiPriority w:val="99"/>
    <w:qFormat/>
    <w:rsid w:val="00810ED9"/>
    <w:pPr>
      <w:ind w:left="720"/>
      <w:contextualSpacing/>
    </w:pPr>
  </w:style>
  <w:style w:type="paragraph" w:customStyle="1" w:styleId="TableLastNote">
    <w:name w:val="Table Last Note"/>
    <w:basedOn w:val="Normal"/>
    <w:uiPriority w:val="99"/>
    <w:rsid w:val="00810ED9"/>
    <w:pPr>
      <w:keepLines/>
      <w:tabs>
        <w:tab w:val="num" w:pos="0"/>
      </w:tabs>
      <w:spacing w:before="40" w:after="240"/>
      <w:jc w:val="both"/>
    </w:pPr>
    <w:rPr>
      <w:rFonts w:ascii="Times New Roman" w:hAnsi="Times New Roman" w:cs="Arial"/>
      <w:kern w:val="14"/>
      <w:sz w:val="18"/>
    </w:rPr>
  </w:style>
  <w:style w:type="paragraph" w:styleId="NoSpacing">
    <w:name w:val="No Spacing"/>
    <w:uiPriority w:val="99"/>
    <w:qFormat/>
    <w:rsid w:val="00810ED9"/>
    <w:pPr>
      <w:spacing w:after="0" w:line="240" w:lineRule="auto"/>
    </w:pPr>
    <w:rPr>
      <w:rFonts w:ascii="CG Omega" w:eastAsia="Times New Roman" w:hAnsi="CG Omega" w:cs="Times New Roman"/>
      <w:szCs w:val="20"/>
    </w:rPr>
  </w:style>
  <w:style w:type="paragraph" w:styleId="Caption">
    <w:name w:val="caption"/>
    <w:basedOn w:val="Normal"/>
    <w:next w:val="Normal"/>
    <w:uiPriority w:val="99"/>
    <w:qFormat/>
    <w:rsid w:val="00810ED9"/>
    <w:pPr>
      <w:keepNext/>
      <w:keepLines/>
      <w:tabs>
        <w:tab w:val="left" w:pos="1080"/>
      </w:tabs>
      <w:spacing w:after="240"/>
      <w:ind w:left="1080" w:hanging="1080"/>
      <w:outlineLvl w:val="4"/>
    </w:pPr>
    <w:rPr>
      <w:rFonts w:ascii="Times New Roman" w:eastAsia="MS Mincho" w:hAnsi="Times New Roman"/>
      <w:b/>
      <w:kern w:val="14"/>
      <w:sz w:val="22"/>
      <w:szCs w:val="20"/>
    </w:rPr>
  </w:style>
  <w:style w:type="paragraph" w:customStyle="1" w:styleId="Title1">
    <w:name w:val="Title1"/>
    <w:basedOn w:val="Normal"/>
    <w:uiPriority w:val="99"/>
    <w:rsid w:val="00810ED9"/>
    <w:rPr>
      <w:rFonts w:cs="Arial"/>
      <w:b/>
      <w:szCs w:val="20"/>
      <w:lang w:eastAsia="en-GB"/>
    </w:rPr>
  </w:style>
  <w:style w:type="character" w:styleId="FollowedHyperlink">
    <w:name w:val="FollowedHyperlink"/>
    <w:basedOn w:val="DefaultParagraphFont"/>
    <w:uiPriority w:val="99"/>
    <w:rsid w:val="00810ED9"/>
    <w:rPr>
      <w:rFonts w:cs="Times New Roman"/>
      <w:color w:val="800080"/>
      <w:u w:val="single"/>
    </w:rPr>
  </w:style>
  <w:style w:type="character" w:customStyle="1" w:styleId="PlainTextChar">
    <w:name w:val="Plain Text Char"/>
    <w:basedOn w:val="DefaultParagraphFont"/>
    <w:link w:val="PlainText"/>
    <w:uiPriority w:val="99"/>
    <w:semiHidden/>
    <w:rsid w:val="00810ED9"/>
    <w:rPr>
      <w:rFonts w:ascii="Calibri" w:eastAsia="Times New Roman" w:hAnsi="Calibri" w:cs="Times New Roman"/>
      <w:szCs w:val="21"/>
    </w:rPr>
  </w:style>
  <w:style w:type="paragraph" w:styleId="PlainText">
    <w:name w:val="Plain Text"/>
    <w:basedOn w:val="Normal"/>
    <w:link w:val="PlainTextChar"/>
    <w:uiPriority w:val="99"/>
    <w:semiHidden/>
    <w:rsid w:val="00810ED9"/>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D9"/>
    <w:pPr>
      <w:spacing w:after="0" w:line="240" w:lineRule="auto"/>
    </w:pPr>
    <w:rPr>
      <w:rFonts w:ascii="Verdana" w:eastAsia="Times New Roman" w:hAnsi="Verdana" w:cs="Times New Roman"/>
      <w:sz w:val="20"/>
      <w:szCs w:val="24"/>
    </w:rPr>
  </w:style>
  <w:style w:type="paragraph" w:styleId="Heading1">
    <w:name w:val="heading 1"/>
    <w:aliases w:val="Section heading"/>
    <w:basedOn w:val="Normal"/>
    <w:next w:val="Normal"/>
    <w:link w:val="Heading1Char"/>
    <w:uiPriority w:val="99"/>
    <w:qFormat/>
    <w:rsid w:val="00810ED9"/>
    <w:pPr>
      <w:pBdr>
        <w:bottom w:val="single" w:sz="24" w:space="1" w:color="365F91"/>
      </w:pBdr>
      <w:tabs>
        <w:tab w:val="left" w:pos="2581"/>
      </w:tabs>
      <w:spacing w:after="200" w:line="276" w:lineRule="auto"/>
      <w:outlineLvl w:val="0"/>
    </w:pPr>
    <w:rPr>
      <w:color w:val="365F91"/>
      <w:sz w:val="40"/>
    </w:rPr>
  </w:style>
  <w:style w:type="paragraph" w:styleId="Heading2">
    <w:name w:val="heading 2"/>
    <w:aliases w:val="Main Heading - Colour"/>
    <w:basedOn w:val="Heading1"/>
    <w:next w:val="Normal"/>
    <w:link w:val="Heading2Char"/>
    <w:uiPriority w:val="99"/>
    <w:qFormat/>
    <w:rsid w:val="00810ED9"/>
    <w:pPr>
      <w:pBdr>
        <w:bottom w:val="none" w:sz="0" w:space="0" w:color="auto"/>
      </w:pBdr>
      <w:spacing w:before="120" w:after="360" w:line="240" w:lineRule="auto"/>
      <w:outlineLvl w:val="1"/>
    </w:pPr>
    <w:rPr>
      <w:b/>
      <w:sz w:val="24"/>
    </w:rPr>
  </w:style>
  <w:style w:type="paragraph" w:styleId="Heading3">
    <w:name w:val="heading 3"/>
    <w:aliases w:val="Sub-heading 2 - Bold"/>
    <w:basedOn w:val="Heading2"/>
    <w:next w:val="Normal"/>
    <w:link w:val="Heading3Char"/>
    <w:uiPriority w:val="99"/>
    <w:qFormat/>
    <w:rsid w:val="00810ED9"/>
    <w:pPr>
      <w:outlineLvl w:val="2"/>
    </w:pPr>
    <w:rPr>
      <w:color w:val="auto"/>
      <w:sz w:val="20"/>
    </w:rPr>
  </w:style>
  <w:style w:type="paragraph" w:styleId="Heading4">
    <w:name w:val="heading 4"/>
    <w:aliases w:val="Sub-heading 2 - Italic"/>
    <w:basedOn w:val="Heading3"/>
    <w:next w:val="Normal"/>
    <w:link w:val="Heading4Char"/>
    <w:uiPriority w:val="99"/>
    <w:qFormat/>
    <w:rsid w:val="00810ED9"/>
    <w:pPr>
      <w:outlineLvl w:val="3"/>
    </w:pPr>
    <w:rPr>
      <w:b w:val="0"/>
      <w:i/>
    </w:rPr>
  </w:style>
  <w:style w:type="paragraph" w:styleId="Heading5">
    <w:name w:val="heading 5"/>
    <w:aliases w:val="Sub-heading 3 - Plain"/>
    <w:basedOn w:val="Heading4"/>
    <w:next w:val="Normal"/>
    <w:link w:val="Heading5Char"/>
    <w:uiPriority w:val="99"/>
    <w:qFormat/>
    <w:rsid w:val="00810ED9"/>
    <w:pPr>
      <w:outlineLvl w:val="4"/>
    </w:pPr>
    <w:rPr>
      <w:i w:val="0"/>
    </w:rPr>
  </w:style>
  <w:style w:type="paragraph" w:styleId="Heading6">
    <w:name w:val="heading 6"/>
    <w:aliases w:val="Heading 6 - Do not use"/>
    <w:basedOn w:val="Normal"/>
    <w:next w:val="Normal"/>
    <w:link w:val="Heading6Char"/>
    <w:uiPriority w:val="99"/>
    <w:qFormat/>
    <w:rsid w:val="00810ED9"/>
    <w:pPr>
      <w:spacing w:before="240" w:after="60"/>
      <w:outlineLvl w:val="5"/>
    </w:pPr>
    <w:rPr>
      <w:bCs/>
      <w:szCs w:val="22"/>
    </w:rPr>
  </w:style>
  <w:style w:type="paragraph" w:styleId="Heading7">
    <w:name w:val="heading 7"/>
    <w:aliases w:val="Heading 7 - Do not use"/>
    <w:basedOn w:val="Normal"/>
    <w:next w:val="Normal"/>
    <w:link w:val="Heading7Char"/>
    <w:uiPriority w:val="99"/>
    <w:qFormat/>
    <w:rsid w:val="00810ED9"/>
    <w:pPr>
      <w:spacing w:before="240" w:after="60"/>
      <w:outlineLvl w:val="6"/>
    </w:pPr>
  </w:style>
  <w:style w:type="paragraph" w:styleId="Heading8">
    <w:name w:val="heading 8"/>
    <w:aliases w:val="Heading 8 - Do not use"/>
    <w:basedOn w:val="Normal"/>
    <w:next w:val="Normal"/>
    <w:link w:val="Heading8Char"/>
    <w:uiPriority w:val="99"/>
    <w:qFormat/>
    <w:rsid w:val="00810ED9"/>
    <w:pPr>
      <w:spacing w:before="240" w:after="60"/>
      <w:outlineLvl w:val="7"/>
    </w:pPr>
    <w:rPr>
      <w:iCs/>
    </w:rPr>
  </w:style>
  <w:style w:type="paragraph" w:styleId="Heading9">
    <w:name w:val="heading 9"/>
    <w:aliases w:val="Heading 9 - Do not use"/>
    <w:basedOn w:val="Normal"/>
    <w:next w:val="Normal"/>
    <w:link w:val="Heading9Char"/>
    <w:uiPriority w:val="99"/>
    <w:qFormat/>
    <w:rsid w:val="00810E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9"/>
    <w:rsid w:val="00810ED9"/>
    <w:rPr>
      <w:rFonts w:ascii="Verdana" w:eastAsia="Times New Roman" w:hAnsi="Verdana" w:cs="Times New Roman"/>
      <w:color w:val="365F91"/>
      <w:sz w:val="40"/>
      <w:szCs w:val="24"/>
    </w:rPr>
  </w:style>
  <w:style w:type="character" w:customStyle="1" w:styleId="Heading2Char">
    <w:name w:val="Heading 2 Char"/>
    <w:aliases w:val="Main Heading - Colour Char"/>
    <w:basedOn w:val="DefaultParagraphFont"/>
    <w:link w:val="Heading2"/>
    <w:uiPriority w:val="99"/>
    <w:rsid w:val="00810ED9"/>
    <w:rPr>
      <w:rFonts w:ascii="Verdana" w:eastAsia="Times New Roman" w:hAnsi="Verdana" w:cs="Times New Roman"/>
      <w:b/>
      <w:color w:val="365F91"/>
      <w:sz w:val="24"/>
      <w:szCs w:val="24"/>
    </w:rPr>
  </w:style>
  <w:style w:type="character" w:customStyle="1" w:styleId="Heading3Char">
    <w:name w:val="Heading 3 Char"/>
    <w:aliases w:val="Sub-heading 2 - Bold Char"/>
    <w:basedOn w:val="DefaultParagraphFont"/>
    <w:link w:val="Heading3"/>
    <w:uiPriority w:val="99"/>
    <w:rsid w:val="00810ED9"/>
    <w:rPr>
      <w:rFonts w:ascii="Verdana" w:eastAsia="Times New Roman" w:hAnsi="Verdana" w:cs="Times New Roman"/>
      <w:b/>
      <w:sz w:val="20"/>
      <w:szCs w:val="24"/>
    </w:rPr>
  </w:style>
  <w:style w:type="character" w:customStyle="1" w:styleId="Heading4Char">
    <w:name w:val="Heading 4 Char"/>
    <w:aliases w:val="Sub-heading 2 - Italic Char"/>
    <w:basedOn w:val="DefaultParagraphFont"/>
    <w:link w:val="Heading4"/>
    <w:uiPriority w:val="99"/>
    <w:rsid w:val="00810ED9"/>
    <w:rPr>
      <w:rFonts w:ascii="Verdana" w:eastAsia="Times New Roman" w:hAnsi="Verdana" w:cs="Times New Roman"/>
      <w:i/>
      <w:sz w:val="20"/>
      <w:szCs w:val="24"/>
    </w:rPr>
  </w:style>
  <w:style w:type="character" w:customStyle="1" w:styleId="Heading5Char">
    <w:name w:val="Heading 5 Char"/>
    <w:aliases w:val="Sub-heading 3 - Plain Char"/>
    <w:basedOn w:val="DefaultParagraphFont"/>
    <w:link w:val="Heading5"/>
    <w:uiPriority w:val="99"/>
    <w:rsid w:val="00810ED9"/>
    <w:rPr>
      <w:rFonts w:ascii="Verdana" w:eastAsia="Times New Roman" w:hAnsi="Verdana" w:cs="Times New Roman"/>
      <w:sz w:val="20"/>
      <w:szCs w:val="24"/>
    </w:rPr>
  </w:style>
  <w:style w:type="character" w:customStyle="1" w:styleId="Heading6Char">
    <w:name w:val="Heading 6 Char"/>
    <w:aliases w:val="Heading 6 - Do not use Char"/>
    <w:basedOn w:val="DefaultParagraphFont"/>
    <w:link w:val="Heading6"/>
    <w:uiPriority w:val="99"/>
    <w:rsid w:val="00810ED9"/>
    <w:rPr>
      <w:rFonts w:ascii="Verdana" w:eastAsia="Times New Roman" w:hAnsi="Verdana" w:cs="Times New Roman"/>
      <w:bCs/>
      <w:sz w:val="20"/>
    </w:rPr>
  </w:style>
  <w:style w:type="character" w:customStyle="1" w:styleId="Heading7Char">
    <w:name w:val="Heading 7 Char"/>
    <w:aliases w:val="Heading 7 - Do not use Char"/>
    <w:basedOn w:val="DefaultParagraphFont"/>
    <w:link w:val="Heading7"/>
    <w:uiPriority w:val="99"/>
    <w:rsid w:val="00810ED9"/>
    <w:rPr>
      <w:rFonts w:ascii="Verdana" w:eastAsia="Times New Roman" w:hAnsi="Verdana" w:cs="Times New Roman"/>
      <w:sz w:val="20"/>
      <w:szCs w:val="24"/>
    </w:rPr>
  </w:style>
  <w:style w:type="character" w:customStyle="1" w:styleId="Heading8Char">
    <w:name w:val="Heading 8 Char"/>
    <w:aliases w:val="Heading 8 - Do not use Char"/>
    <w:basedOn w:val="DefaultParagraphFont"/>
    <w:link w:val="Heading8"/>
    <w:uiPriority w:val="99"/>
    <w:rsid w:val="00810ED9"/>
    <w:rPr>
      <w:rFonts w:ascii="Verdana" w:eastAsia="Times New Roman" w:hAnsi="Verdana" w:cs="Times New Roman"/>
      <w:iCs/>
      <w:sz w:val="20"/>
      <w:szCs w:val="24"/>
    </w:rPr>
  </w:style>
  <w:style w:type="character" w:customStyle="1" w:styleId="Heading9Char">
    <w:name w:val="Heading 9 Char"/>
    <w:aliases w:val="Heading 9 - Do not use Char"/>
    <w:basedOn w:val="DefaultParagraphFont"/>
    <w:link w:val="Heading9"/>
    <w:uiPriority w:val="99"/>
    <w:rsid w:val="00810ED9"/>
    <w:rPr>
      <w:rFonts w:ascii="Arial" w:eastAsia="Times New Roman" w:hAnsi="Arial" w:cs="Arial"/>
    </w:rPr>
  </w:style>
  <w:style w:type="paragraph" w:customStyle="1" w:styleId="CoverTopic">
    <w:name w:val="Cover_Topic"/>
    <w:basedOn w:val="Normal"/>
    <w:link w:val="CoverTopicChar"/>
    <w:uiPriority w:val="99"/>
    <w:rsid w:val="00810ED9"/>
    <w:rPr>
      <w:b/>
      <w:sz w:val="22"/>
    </w:rPr>
  </w:style>
  <w:style w:type="character" w:customStyle="1" w:styleId="CoverTopicChar">
    <w:name w:val="Cover_Topic Char"/>
    <w:basedOn w:val="DefaultParagraphFont"/>
    <w:link w:val="CoverTopic"/>
    <w:uiPriority w:val="99"/>
    <w:locked/>
    <w:rsid w:val="00810ED9"/>
    <w:rPr>
      <w:rFonts w:ascii="Verdana" w:eastAsia="Times New Roman" w:hAnsi="Verdana" w:cs="Times New Roman"/>
      <w:b/>
      <w:szCs w:val="24"/>
    </w:rPr>
  </w:style>
  <w:style w:type="paragraph" w:styleId="Footer">
    <w:name w:val="footer"/>
    <w:basedOn w:val="Normal"/>
    <w:link w:val="FooterChar"/>
    <w:uiPriority w:val="99"/>
    <w:rsid w:val="00810ED9"/>
    <w:pPr>
      <w:tabs>
        <w:tab w:val="center" w:pos="4320"/>
        <w:tab w:val="right" w:pos="8640"/>
      </w:tabs>
    </w:pPr>
    <w:rPr>
      <w:sz w:val="16"/>
    </w:rPr>
  </w:style>
  <w:style w:type="character" w:customStyle="1" w:styleId="FooterChar">
    <w:name w:val="Footer Char"/>
    <w:basedOn w:val="DefaultParagraphFont"/>
    <w:link w:val="Footer"/>
    <w:uiPriority w:val="99"/>
    <w:rsid w:val="00810ED9"/>
    <w:rPr>
      <w:rFonts w:ascii="Verdana" w:eastAsia="Times New Roman" w:hAnsi="Verdana" w:cs="Times New Roman"/>
      <w:sz w:val="16"/>
      <w:szCs w:val="24"/>
    </w:rPr>
  </w:style>
  <w:style w:type="character" w:customStyle="1" w:styleId="CoverTopicDetails">
    <w:name w:val="Cover_Topic Details"/>
    <w:basedOn w:val="DefaultParagraphFont"/>
    <w:uiPriority w:val="99"/>
    <w:rsid w:val="00810ED9"/>
    <w:rPr>
      <w:rFonts w:ascii="Verdana" w:hAnsi="Verdana" w:cs="Times New Roman"/>
      <w:sz w:val="24"/>
      <w:szCs w:val="24"/>
      <w:lang w:val="en-US" w:eastAsia="en-US" w:bidi="ar-SA"/>
    </w:rPr>
  </w:style>
  <w:style w:type="paragraph" w:customStyle="1" w:styleId="Text">
    <w:name w:val="Text"/>
    <w:basedOn w:val="Normal"/>
    <w:uiPriority w:val="99"/>
    <w:rsid w:val="00810ED9"/>
    <w:pPr>
      <w:tabs>
        <w:tab w:val="left" w:pos="2581"/>
      </w:tabs>
    </w:pPr>
  </w:style>
  <w:style w:type="character" w:customStyle="1" w:styleId="CoverDocumentTypeexplanation">
    <w:name w:val="Cover_Document Type explanation"/>
    <w:basedOn w:val="DefaultParagraphFont"/>
    <w:uiPriority w:val="99"/>
    <w:rsid w:val="00810ED9"/>
    <w:rPr>
      <w:rFonts w:ascii="Verdana" w:hAnsi="Verdana" w:cs="Times New Roman"/>
      <w:b/>
      <w:color w:val="808080"/>
      <w:sz w:val="24"/>
      <w:szCs w:val="24"/>
      <w:lang w:val="en-US" w:eastAsia="en-US" w:bidi="ar-SA"/>
    </w:rPr>
  </w:style>
  <w:style w:type="character" w:customStyle="1" w:styleId="Text-Italics">
    <w:name w:val="Text - Italics"/>
    <w:uiPriority w:val="99"/>
    <w:rsid w:val="00810ED9"/>
    <w:rPr>
      <w:rFonts w:ascii="Verdana" w:hAnsi="Verdana"/>
      <w:i/>
      <w:sz w:val="20"/>
    </w:rPr>
  </w:style>
  <w:style w:type="character" w:customStyle="1" w:styleId="BalloonTextChar">
    <w:name w:val="Balloon Text Char"/>
    <w:basedOn w:val="DefaultParagraphFont"/>
    <w:link w:val="BalloonText"/>
    <w:uiPriority w:val="99"/>
    <w:semiHidden/>
    <w:rsid w:val="00810ED9"/>
    <w:rPr>
      <w:rFonts w:ascii="Tahoma" w:eastAsia="Times New Roman" w:hAnsi="Tahoma" w:cs="Tahoma"/>
      <w:sz w:val="16"/>
      <w:szCs w:val="16"/>
    </w:rPr>
  </w:style>
  <w:style w:type="paragraph" w:styleId="BalloonText">
    <w:name w:val="Balloon Text"/>
    <w:basedOn w:val="Normal"/>
    <w:link w:val="BalloonTextChar"/>
    <w:uiPriority w:val="99"/>
    <w:semiHidden/>
    <w:rsid w:val="00810ED9"/>
    <w:rPr>
      <w:rFonts w:ascii="Tahoma" w:hAnsi="Tahoma" w:cs="Tahoma"/>
      <w:sz w:val="16"/>
      <w:szCs w:val="16"/>
    </w:rPr>
  </w:style>
  <w:style w:type="paragraph" w:customStyle="1" w:styleId="Text-Numbered">
    <w:name w:val="Text - Numbered"/>
    <w:basedOn w:val="Normal"/>
    <w:uiPriority w:val="99"/>
    <w:rsid w:val="00810ED9"/>
    <w:pPr>
      <w:numPr>
        <w:numId w:val="2"/>
      </w:numPr>
    </w:pPr>
  </w:style>
  <w:style w:type="paragraph" w:customStyle="1" w:styleId="DraftCover">
    <w:name w:val="Draft Cover"/>
    <w:basedOn w:val="Normal"/>
    <w:uiPriority w:val="99"/>
    <w:rsid w:val="00810ED9"/>
    <w:rPr>
      <w:b/>
      <w:sz w:val="28"/>
    </w:rPr>
  </w:style>
  <w:style w:type="paragraph" w:customStyle="1" w:styleId="Tablehead">
    <w:name w:val="Table_head"/>
    <w:basedOn w:val="Normal"/>
    <w:uiPriority w:val="99"/>
    <w:rsid w:val="00810ED9"/>
    <w:rPr>
      <w:rFonts w:cs="Arial"/>
      <w:b/>
    </w:rPr>
  </w:style>
  <w:style w:type="paragraph" w:customStyle="1" w:styleId="TableText-LeftAligned">
    <w:name w:val="Table_Text - Left Aligned"/>
    <w:basedOn w:val="Normal"/>
    <w:uiPriority w:val="99"/>
    <w:rsid w:val="00810ED9"/>
  </w:style>
  <w:style w:type="character" w:customStyle="1" w:styleId="CoverTopicCharChar">
    <w:name w:val="Cover_Topic Char Char"/>
    <w:basedOn w:val="DefaultParagraphFont"/>
    <w:uiPriority w:val="99"/>
    <w:rsid w:val="00810ED9"/>
    <w:rPr>
      <w:rFonts w:ascii="Verdana" w:eastAsia="MS Mincho" w:hAnsi="Verdana" w:cs="Times New Roman"/>
      <w:b/>
      <w:sz w:val="24"/>
      <w:szCs w:val="24"/>
      <w:lang w:val="en-US" w:eastAsia="en-US" w:bidi="ar-SA"/>
    </w:rPr>
  </w:style>
  <w:style w:type="paragraph" w:customStyle="1" w:styleId="SameasHeading1butdoesnotappearinTableofContents">
    <w:name w:val="Same as Heading 1 but does not appear in Table of Contents"/>
    <w:basedOn w:val="Heading1"/>
    <w:next w:val="Normal"/>
    <w:uiPriority w:val="99"/>
    <w:rsid w:val="00810ED9"/>
  </w:style>
  <w:style w:type="paragraph" w:customStyle="1" w:styleId="ChapterSummary">
    <w:name w:val="Chapter Summary"/>
    <w:basedOn w:val="Normal"/>
    <w:uiPriority w:val="99"/>
    <w:rsid w:val="00810ED9"/>
    <w:pPr>
      <w:numPr>
        <w:numId w:val="8"/>
      </w:numPr>
      <w:pBdr>
        <w:top w:val="single" w:sz="4" w:space="1" w:color="FFCC99"/>
        <w:left w:val="single" w:sz="4" w:space="4" w:color="FFCC99"/>
        <w:bottom w:val="single" w:sz="4" w:space="1" w:color="FFCC99"/>
        <w:right w:val="single" w:sz="4" w:space="4" w:color="FFCC99"/>
      </w:pBdr>
      <w:shd w:val="clear" w:color="auto" w:fill="EFF9FF"/>
    </w:pPr>
  </w:style>
  <w:style w:type="paragraph" w:customStyle="1" w:styleId="Textbox-Bullted">
    <w:name w:val="Text box - Bullted"/>
    <w:basedOn w:val="Normal"/>
    <w:link w:val="Textbox-BulltedChar"/>
    <w:uiPriority w:val="99"/>
    <w:rsid w:val="00810ED9"/>
    <w:pPr>
      <w:numPr>
        <w:numId w:val="1"/>
      </w:numPr>
      <w:shd w:val="clear" w:color="auto" w:fill="EFF9FF"/>
    </w:pPr>
    <w:rPr>
      <w:szCs w:val="20"/>
    </w:rPr>
  </w:style>
  <w:style w:type="character" w:customStyle="1" w:styleId="Textbox-BulltedChar">
    <w:name w:val="Text box - Bullted Char"/>
    <w:basedOn w:val="DefaultParagraphFont"/>
    <w:link w:val="Textbox-Bullted"/>
    <w:uiPriority w:val="99"/>
    <w:locked/>
    <w:rsid w:val="00810ED9"/>
    <w:rPr>
      <w:rFonts w:ascii="Verdana" w:eastAsia="Times New Roman" w:hAnsi="Verdana" w:cs="Times New Roman"/>
      <w:sz w:val="20"/>
      <w:szCs w:val="20"/>
      <w:shd w:val="clear" w:color="auto" w:fill="EFF9FF"/>
    </w:rPr>
  </w:style>
  <w:style w:type="paragraph" w:customStyle="1" w:styleId="AppendixSection">
    <w:name w:val="Appendix_Section"/>
    <w:basedOn w:val="Normal"/>
    <w:uiPriority w:val="99"/>
    <w:rsid w:val="00810ED9"/>
    <w:pPr>
      <w:numPr>
        <w:numId w:val="6"/>
      </w:numPr>
      <w:pBdr>
        <w:bottom w:val="single" w:sz="24" w:space="1" w:color="365F91"/>
      </w:pBdr>
      <w:tabs>
        <w:tab w:val="left" w:pos="2581"/>
      </w:tabs>
      <w:spacing w:after="200" w:line="276" w:lineRule="auto"/>
    </w:pPr>
    <w:rPr>
      <w:color w:val="365F91"/>
      <w:sz w:val="48"/>
    </w:rPr>
  </w:style>
  <w:style w:type="paragraph" w:customStyle="1" w:styleId="ChapterHeading">
    <w:name w:val="Chapter Heading"/>
    <w:basedOn w:val="Heading1"/>
    <w:next w:val="Normal"/>
    <w:uiPriority w:val="99"/>
    <w:rsid w:val="00810ED9"/>
    <w:pPr>
      <w:pageBreakBefore/>
      <w:numPr>
        <w:numId w:val="4"/>
      </w:numPr>
    </w:pPr>
    <w:rPr>
      <w:bCs/>
      <w:szCs w:val="20"/>
    </w:rPr>
  </w:style>
  <w:style w:type="paragraph" w:customStyle="1" w:styleId="Indexhead">
    <w:name w:val="Index head"/>
    <w:basedOn w:val="Normal"/>
    <w:uiPriority w:val="99"/>
    <w:rsid w:val="00810ED9"/>
    <w:pPr>
      <w:tabs>
        <w:tab w:val="left" w:pos="2581"/>
      </w:tabs>
    </w:pPr>
    <w:rPr>
      <w:b/>
    </w:rPr>
  </w:style>
  <w:style w:type="character" w:customStyle="1" w:styleId="FootnoteTextChar">
    <w:name w:val="Footnote Text Char"/>
    <w:basedOn w:val="DefaultParagraphFont"/>
    <w:link w:val="FootnoteText"/>
    <w:uiPriority w:val="99"/>
    <w:semiHidden/>
    <w:rsid w:val="00810ED9"/>
    <w:rPr>
      <w:rFonts w:ascii="Verdana" w:eastAsia="Times New Roman" w:hAnsi="Verdana" w:cs="Times New Roman"/>
      <w:sz w:val="18"/>
      <w:szCs w:val="20"/>
    </w:rPr>
  </w:style>
  <w:style w:type="paragraph" w:styleId="FootnoteText">
    <w:name w:val="footnote text"/>
    <w:basedOn w:val="Normal"/>
    <w:link w:val="FootnoteTextChar"/>
    <w:uiPriority w:val="99"/>
    <w:semiHidden/>
    <w:rsid w:val="00810ED9"/>
    <w:pPr>
      <w:widowControl w:val="0"/>
    </w:pPr>
    <w:rPr>
      <w:sz w:val="18"/>
      <w:szCs w:val="20"/>
    </w:rPr>
  </w:style>
  <w:style w:type="character" w:customStyle="1" w:styleId="Text-Bold">
    <w:name w:val="Text - Bold"/>
    <w:basedOn w:val="DefaultParagraphFont"/>
    <w:uiPriority w:val="99"/>
    <w:rsid w:val="00810ED9"/>
    <w:rPr>
      <w:rFonts w:ascii="Verdana" w:hAnsi="Verdana" w:cs="Times New Roman"/>
      <w:b/>
      <w:bCs/>
      <w:sz w:val="20"/>
    </w:rPr>
  </w:style>
  <w:style w:type="paragraph" w:customStyle="1" w:styleId="Tableofcontents">
    <w:name w:val="Table of contents"/>
    <w:basedOn w:val="Normal"/>
    <w:uiPriority w:val="99"/>
    <w:rsid w:val="00810ED9"/>
    <w:pPr>
      <w:tabs>
        <w:tab w:val="left" w:pos="2581"/>
      </w:tabs>
      <w:spacing w:after="200" w:line="360" w:lineRule="auto"/>
    </w:pPr>
    <w:rPr>
      <w:b/>
      <w:color w:val="365F91"/>
      <w:sz w:val="48"/>
    </w:rPr>
  </w:style>
  <w:style w:type="paragraph" w:styleId="TOC1">
    <w:name w:val="toc 1"/>
    <w:basedOn w:val="Normal"/>
    <w:next w:val="Normal"/>
    <w:uiPriority w:val="39"/>
    <w:rsid w:val="00810ED9"/>
    <w:pPr>
      <w:spacing w:before="120"/>
    </w:pPr>
    <w:rPr>
      <w:b/>
      <w:sz w:val="22"/>
    </w:rPr>
  </w:style>
  <w:style w:type="character" w:customStyle="1" w:styleId="CommentTextChar">
    <w:name w:val="Comment Text Char"/>
    <w:basedOn w:val="DefaultParagraphFont"/>
    <w:link w:val="CommentText"/>
    <w:uiPriority w:val="99"/>
    <w:semiHidden/>
    <w:rsid w:val="00810ED9"/>
    <w:rPr>
      <w:rFonts w:ascii="Verdana" w:eastAsia="Times New Roman" w:hAnsi="Verdana" w:cs="Times New Roman"/>
      <w:sz w:val="20"/>
      <w:szCs w:val="20"/>
    </w:rPr>
  </w:style>
  <w:style w:type="paragraph" w:styleId="CommentText">
    <w:name w:val="annotation text"/>
    <w:basedOn w:val="Normal"/>
    <w:link w:val="CommentTextChar"/>
    <w:uiPriority w:val="99"/>
    <w:semiHidden/>
    <w:rsid w:val="00810ED9"/>
    <w:rPr>
      <w:szCs w:val="20"/>
    </w:rPr>
  </w:style>
  <w:style w:type="paragraph" w:customStyle="1" w:styleId="GlossaryHead">
    <w:name w:val="Glossary Head"/>
    <w:basedOn w:val="Normal"/>
    <w:uiPriority w:val="99"/>
    <w:rsid w:val="00810ED9"/>
    <w:rPr>
      <w:rFonts w:cs="Arial"/>
      <w:b/>
      <w:caps/>
      <w:szCs w:val="22"/>
    </w:rPr>
  </w:style>
  <w:style w:type="paragraph" w:customStyle="1" w:styleId="GlossarySub-head">
    <w:name w:val="Glossary Sub-head"/>
    <w:basedOn w:val="GlossaryHead"/>
    <w:uiPriority w:val="99"/>
    <w:rsid w:val="00810ED9"/>
    <w:rPr>
      <w:b w:val="0"/>
      <w:caps w:val="0"/>
      <w:color w:val="333399"/>
      <w:szCs w:val="20"/>
    </w:rPr>
  </w:style>
  <w:style w:type="paragraph" w:customStyle="1" w:styleId="Glossarytext">
    <w:name w:val="Glossary text"/>
    <w:basedOn w:val="Normal"/>
    <w:uiPriority w:val="99"/>
    <w:rsid w:val="00810ED9"/>
    <w:rPr>
      <w:rFonts w:cs="Arial"/>
      <w:szCs w:val="17"/>
    </w:rPr>
  </w:style>
  <w:style w:type="paragraph" w:styleId="TOC2">
    <w:name w:val="toc 2"/>
    <w:basedOn w:val="Normal"/>
    <w:next w:val="Normal"/>
    <w:uiPriority w:val="39"/>
    <w:rsid w:val="00810ED9"/>
    <w:pPr>
      <w:ind w:left="240"/>
    </w:pPr>
  </w:style>
  <w:style w:type="character" w:styleId="Hyperlink">
    <w:name w:val="Hyperlink"/>
    <w:aliases w:val="TOC - Hyperlink"/>
    <w:basedOn w:val="DefaultParagraphFont"/>
    <w:uiPriority w:val="99"/>
    <w:rsid w:val="00810ED9"/>
    <w:rPr>
      <w:rFonts w:ascii="Verdana" w:hAnsi="Verdana" w:cs="Times New Roman"/>
      <w:color w:val="0000FF"/>
      <w:sz w:val="22"/>
      <w:u w:val="single"/>
    </w:rPr>
  </w:style>
  <w:style w:type="paragraph" w:styleId="TOC3">
    <w:name w:val="toc 3"/>
    <w:basedOn w:val="Normal"/>
    <w:next w:val="Normal"/>
    <w:uiPriority w:val="39"/>
    <w:rsid w:val="00810ED9"/>
    <w:pPr>
      <w:ind w:left="480"/>
    </w:pPr>
  </w:style>
  <w:style w:type="paragraph" w:styleId="Header">
    <w:name w:val="header"/>
    <w:basedOn w:val="Normal"/>
    <w:link w:val="HeaderChar"/>
    <w:uiPriority w:val="99"/>
    <w:rsid w:val="00810ED9"/>
    <w:pPr>
      <w:tabs>
        <w:tab w:val="center" w:pos="4320"/>
        <w:tab w:val="right" w:pos="8640"/>
      </w:tabs>
    </w:pPr>
  </w:style>
  <w:style w:type="character" w:customStyle="1" w:styleId="HeaderChar">
    <w:name w:val="Header Char"/>
    <w:basedOn w:val="DefaultParagraphFont"/>
    <w:link w:val="Header"/>
    <w:uiPriority w:val="99"/>
    <w:rsid w:val="00810ED9"/>
    <w:rPr>
      <w:rFonts w:ascii="Verdana" w:eastAsia="Times New Roman" w:hAnsi="Verdana" w:cs="Times New Roman"/>
      <w:sz w:val="20"/>
      <w:szCs w:val="24"/>
    </w:rPr>
  </w:style>
  <w:style w:type="character" w:customStyle="1" w:styleId="Text-underlined">
    <w:name w:val="Text - underlined"/>
    <w:basedOn w:val="DefaultParagraphFont"/>
    <w:uiPriority w:val="99"/>
    <w:rsid w:val="00810ED9"/>
    <w:rPr>
      <w:rFonts w:ascii="Verdana" w:hAnsi="Verdana" w:cs="Times New Roman"/>
      <w:sz w:val="20"/>
      <w:u w:val="single"/>
    </w:rPr>
  </w:style>
  <w:style w:type="paragraph" w:customStyle="1" w:styleId="Text-bulleted">
    <w:name w:val="Text - bulleted"/>
    <w:basedOn w:val="Normal"/>
    <w:uiPriority w:val="99"/>
    <w:rsid w:val="00810ED9"/>
    <w:pPr>
      <w:numPr>
        <w:numId w:val="5"/>
      </w:numPr>
      <w:tabs>
        <w:tab w:val="left" w:pos="2581"/>
      </w:tabs>
    </w:pPr>
    <w:rPr>
      <w:rFonts w:cs="CGOmega-Regular"/>
    </w:rPr>
  </w:style>
  <w:style w:type="paragraph" w:customStyle="1" w:styleId="Paragrapgh">
    <w:name w:val="Paragrapgh"/>
    <w:basedOn w:val="Normal"/>
    <w:uiPriority w:val="99"/>
    <w:rsid w:val="00810ED9"/>
    <w:pPr>
      <w:numPr>
        <w:ilvl w:val="1"/>
        <w:numId w:val="4"/>
      </w:numPr>
      <w:spacing w:before="360" w:after="360"/>
    </w:pPr>
    <w:rPr>
      <w:szCs w:val="20"/>
    </w:rPr>
  </w:style>
  <w:style w:type="paragraph" w:customStyle="1" w:styleId="FootnoteText1">
    <w:name w:val="Footnote Text1"/>
    <w:uiPriority w:val="99"/>
    <w:rsid w:val="00810ED9"/>
    <w:pPr>
      <w:spacing w:after="0" w:line="240" w:lineRule="auto"/>
    </w:pPr>
    <w:rPr>
      <w:rFonts w:ascii="Verdana" w:eastAsia="Times New Roman" w:hAnsi="Verdana" w:cs="Times New Roman"/>
      <w:sz w:val="18"/>
      <w:szCs w:val="16"/>
    </w:rPr>
  </w:style>
  <w:style w:type="paragraph" w:customStyle="1" w:styleId="Text-LeftAilgned">
    <w:name w:val="Text - Left Ailgned"/>
    <w:basedOn w:val="Normal"/>
    <w:link w:val="Text-LeftAilgnedChar"/>
    <w:uiPriority w:val="99"/>
    <w:rsid w:val="00810ED9"/>
    <w:pPr>
      <w:tabs>
        <w:tab w:val="left" w:pos="2581"/>
      </w:tabs>
    </w:pPr>
  </w:style>
  <w:style w:type="character" w:customStyle="1" w:styleId="Text-LeftAilgnedChar">
    <w:name w:val="Text - Left Ailgned Char"/>
    <w:basedOn w:val="DefaultParagraphFont"/>
    <w:link w:val="Text-LeftAilgned"/>
    <w:uiPriority w:val="99"/>
    <w:locked/>
    <w:rsid w:val="00810ED9"/>
    <w:rPr>
      <w:rFonts w:ascii="Verdana" w:eastAsia="Times New Roman" w:hAnsi="Verdana" w:cs="Times New Roman"/>
      <w:sz w:val="20"/>
      <w:szCs w:val="24"/>
    </w:rPr>
  </w:style>
  <w:style w:type="paragraph" w:customStyle="1" w:styleId="Text-RightAligned">
    <w:name w:val="Text - Right Aligned"/>
    <w:basedOn w:val="Normal"/>
    <w:uiPriority w:val="99"/>
    <w:rsid w:val="00810ED9"/>
    <w:pPr>
      <w:tabs>
        <w:tab w:val="left" w:pos="2581"/>
      </w:tabs>
      <w:jc w:val="right"/>
    </w:pPr>
  </w:style>
  <w:style w:type="paragraph" w:customStyle="1" w:styleId="Text-Romannumbered">
    <w:name w:val="Text - Roman numbered"/>
    <w:basedOn w:val="Text-bulleted"/>
    <w:uiPriority w:val="99"/>
    <w:rsid w:val="00810ED9"/>
    <w:pPr>
      <w:numPr>
        <w:numId w:val="3"/>
      </w:numPr>
    </w:pPr>
  </w:style>
  <w:style w:type="paragraph" w:customStyle="1" w:styleId="Textbox-BulletedBold">
    <w:name w:val="Text box - Bulleted Bold"/>
    <w:basedOn w:val="Textbox-Bullted"/>
    <w:link w:val="Textbox-BulletedBoldChar"/>
    <w:uiPriority w:val="99"/>
    <w:rsid w:val="00810ED9"/>
    <w:rPr>
      <w:b/>
      <w:bCs/>
    </w:rPr>
  </w:style>
  <w:style w:type="character" w:customStyle="1" w:styleId="Textbox-BulletedBoldChar">
    <w:name w:val="Text box - Bulleted Bold Char"/>
    <w:basedOn w:val="Textbox-BulltedChar"/>
    <w:link w:val="Textbox-BulletedBold"/>
    <w:uiPriority w:val="99"/>
    <w:locked/>
    <w:rsid w:val="00810ED9"/>
    <w:rPr>
      <w:rFonts w:ascii="Verdana" w:eastAsia="Times New Roman" w:hAnsi="Verdana" w:cs="Times New Roman"/>
      <w:b/>
      <w:bCs/>
      <w:sz w:val="20"/>
      <w:szCs w:val="20"/>
      <w:shd w:val="clear" w:color="auto" w:fill="EFF9FF"/>
    </w:rPr>
  </w:style>
  <w:style w:type="paragraph" w:customStyle="1" w:styleId="Textbox">
    <w:name w:val="Text box"/>
    <w:basedOn w:val="Normal"/>
    <w:uiPriority w:val="99"/>
    <w:rsid w:val="00810ED9"/>
    <w:pPr>
      <w:shd w:val="clear" w:color="auto" w:fill="EFF9FF"/>
    </w:pPr>
  </w:style>
  <w:style w:type="paragraph" w:customStyle="1" w:styleId="Text-bulleted-Bold">
    <w:name w:val="Text - bulleted - Bold"/>
    <w:basedOn w:val="Text-bulleted"/>
    <w:uiPriority w:val="99"/>
    <w:rsid w:val="00810ED9"/>
    <w:rPr>
      <w:b/>
      <w:bCs/>
    </w:rPr>
  </w:style>
  <w:style w:type="paragraph" w:customStyle="1" w:styleId="ParagrapghBold">
    <w:name w:val="Paragrapgh + Bold"/>
    <w:basedOn w:val="Paragrapgh"/>
    <w:uiPriority w:val="99"/>
    <w:rsid w:val="00810ED9"/>
    <w:pPr>
      <w:spacing w:before="120"/>
    </w:pPr>
    <w:rPr>
      <w:b/>
      <w:bCs/>
    </w:rPr>
  </w:style>
  <w:style w:type="paragraph" w:customStyle="1" w:styleId="StyleTableText-RightAligned">
    <w:name w:val="Style Table_Text - Right Aligned"/>
    <w:basedOn w:val="TableText-LeftAligned"/>
    <w:uiPriority w:val="99"/>
    <w:rsid w:val="00810ED9"/>
    <w:pPr>
      <w:jc w:val="right"/>
    </w:pPr>
    <w:rPr>
      <w:szCs w:val="20"/>
    </w:rPr>
  </w:style>
  <w:style w:type="paragraph" w:customStyle="1" w:styleId="TableText-Centered">
    <w:name w:val="Table_Text - Centered"/>
    <w:basedOn w:val="TableText-LeftAligned"/>
    <w:uiPriority w:val="99"/>
    <w:rsid w:val="00810ED9"/>
    <w:pPr>
      <w:jc w:val="center"/>
    </w:pPr>
    <w:rPr>
      <w:szCs w:val="20"/>
    </w:rPr>
  </w:style>
  <w:style w:type="character" w:styleId="PageNumber">
    <w:name w:val="page number"/>
    <w:basedOn w:val="DefaultParagraphFont"/>
    <w:uiPriority w:val="99"/>
    <w:rsid w:val="00810ED9"/>
    <w:rPr>
      <w:rFonts w:ascii="Verdana" w:hAnsi="Verdana" w:cs="Times New Roman"/>
      <w:sz w:val="16"/>
    </w:rPr>
  </w:style>
  <w:style w:type="paragraph" w:customStyle="1" w:styleId="Text-Centered">
    <w:name w:val="Text - Centered"/>
    <w:basedOn w:val="TableText-LeftAligned"/>
    <w:uiPriority w:val="99"/>
    <w:rsid w:val="00810ED9"/>
    <w:pPr>
      <w:jc w:val="center"/>
    </w:pPr>
    <w:rPr>
      <w:szCs w:val="20"/>
    </w:rPr>
  </w:style>
  <w:style w:type="paragraph" w:customStyle="1" w:styleId="TableText-Centered0">
    <w:name w:val="Table Text - Centered"/>
    <w:basedOn w:val="TableText-LeftAligned"/>
    <w:uiPriority w:val="99"/>
    <w:rsid w:val="00810ED9"/>
    <w:pPr>
      <w:jc w:val="center"/>
    </w:pPr>
    <w:rPr>
      <w:szCs w:val="20"/>
    </w:rPr>
  </w:style>
  <w:style w:type="character" w:customStyle="1" w:styleId="Text-Italicsbold">
    <w:name w:val="Text - Italics + bold"/>
    <w:basedOn w:val="DefaultParagraphFont"/>
    <w:uiPriority w:val="99"/>
    <w:rsid w:val="00810ED9"/>
    <w:rPr>
      <w:rFonts w:ascii="Verdana" w:hAnsi="Verdana" w:cs="Times New Roman"/>
      <w:b/>
      <w:i/>
      <w:sz w:val="20"/>
    </w:rPr>
  </w:style>
  <w:style w:type="paragraph" w:customStyle="1" w:styleId="Appendixtext-Numbered">
    <w:name w:val="Appendix text - Numbered"/>
    <w:basedOn w:val="Normal"/>
    <w:link w:val="Appendixtext-NumberedChar"/>
    <w:uiPriority w:val="99"/>
    <w:rsid w:val="00810ED9"/>
    <w:pPr>
      <w:numPr>
        <w:ilvl w:val="1"/>
        <w:numId w:val="6"/>
      </w:numPr>
      <w:spacing w:before="120" w:after="360"/>
    </w:pPr>
  </w:style>
  <w:style w:type="character" w:customStyle="1" w:styleId="Appendixtext-NumberedChar">
    <w:name w:val="Appendix text - Numbered Char"/>
    <w:basedOn w:val="DefaultParagraphFont"/>
    <w:link w:val="Appendixtext-Numbered"/>
    <w:uiPriority w:val="99"/>
    <w:locked/>
    <w:rsid w:val="00810ED9"/>
    <w:rPr>
      <w:rFonts w:ascii="Verdana" w:eastAsia="Times New Roman" w:hAnsi="Verdana" w:cs="Times New Roman"/>
      <w:sz w:val="20"/>
      <w:szCs w:val="24"/>
    </w:rPr>
  </w:style>
  <w:style w:type="paragraph" w:customStyle="1" w:styleId="TopSectionHeadings">
    <w:name w:val="Top Section Headings"/>
    <w:basedOn w:val="Normal"/>
    <w:link w:val="TopSectionHeadingsChar"/>
    <w:uiPriority w:val="99"/>
    <w:rsid w:val="00810ED9"/>
    <w:pPr>
      <w:pBdr>
        <w:bottom w:val="single" w:sz="4" w:space="1" w:color="000000"/>
      </w:pBdr>
    </w:pPr>
    <w:rPr>
      <w:sz w:val="28"/>
    </w:rPr>
  </w:style>
  <w:style w:type="character" w:customStyle="1" w:styleId="TopSectionHeadingsChar">
    <w:name w:val="Top Section Headings Char"/>
    <w:basedOn w:val="DefaultParagraphFont"/>
    <w:link w:val="TopSectionHeadings"/>
    <w:uiPriority w:val="99"/>
    <w:locked/>
    <w:rsid w:val="00810ED9"/>
    <w:rPr>
      <w:rFonts w:ascii="Verdana" w:eastAsia="Times New Roman" w:hAnsi="Verdana" w:cs="Times New Roman"/>
      <w:sz w:val="28"/>
      <w:szCs w:val="24"/>
    </w:rPr>
  </w:style>
  <w:style w:type="paragraph" w:customStyle="1" w:styleId="ParagrapghItalic">
    <w:name w:val="Paragrapgh + Italic"/>
    <w:basedOn w:val="Paragrapgh"/>
    <w:uiPriority w:val="99"/>
    <w:rsid w:val="00810ED9"/>
    <w:pPr>
      <w:spacing w:before="120"/>
    </w:pPr>
    <w:rPr>
      <w:i/>
      <w:iCs/>
    </w:rPr>
  </w:style>
  <w:style w:type="paragraph" w:customStyle="1" w:styleId="Frontcoverfooter-bold">
    <w:name w:val="Front cover footer - bold"/>
    <w:basedOn w:val="Normal"/>
    <w:uiPriority w:val="99"/>
    <w:rsid w:val="00810ED9"/>
    <w:pPr>
      <w:jc w:val="right"/>
    </w:pPr>
    <w:rPr>
      <w:b/>
      <w:color w:val="FFFFFF"/>
      <w:spacing w:val="6"/>
      <w:position w:val="10"/>
      <w:szCs w:val="20"/>
    </w:rPr>
  </w:style>
  <w:style w:type="paragraph" w:customStyle="1" w:styleId="Text-LowerCaseLetter">
    <w:name w:val="Text - Lower Case Letter"/>
    <w:basedOn w:val="Normal"/>
    <w:uiPriority w:val="99"/>
    <w:rsid w:val="00810ED9"/>
    <w:pPr>
      <w:numPr>
        <w:numId w:val="7"/>
      </w:numPr>
      <w:tabs>
        <w:tab w:val="left" w:pos="2581"/>
      </w:tabs>
    </w:pPr>
  </w:style>
  <w:style w:type="paragraph" w:customStyle="1" w:styleId="Frontcoverpunchline">
    <w:name w:val="Front cover punchline"/>
    <w:basedOn w:val="Normal"/>
    <w:uiPriority w:val="99"/>
    <w:rsid w:val="00810ED9"/>
    <w:pPr>
      <w:jc w:val="right"/>
    </w:pPr>
    <w:rPr>
      <w:color w:val="FFFFFF"/>
      <w:spacing w:val="6"/>
      <w:position w:val="10"/>
      <w:szCs w:val="20"/>
    </w:rPr>
  </w:style>
  <w:style w:type="paragraph" w:customStyle="1" w:styleId="ParagrapghUnderline">
    <w:name w:val="Paragrapgh + Underline"/>
    <w:basedOn w:val="Paragrapgh"/>
    <w:uiPriority w:val="99"/>
    <w:rsid w:val="00810ED9"/>
    <w:pPr>
      <w:spacing w:before="120"/>
    </w:pPr>
    <w:rPr>
      <w:u w:val="single"/>
    </w:rPr>
  </w:style>
  <w:style w:type="character" w:customStyle="1" w:styleId="CommentSubjectChar">
    <w:name w:val="Comment Subject Char"/>
    <w:basedOn w:val="CommentTextChar"/>
    <w:link w:val="CommentSubject"/>
    <w:uiPriority w:val="99"/>
    <w:semiHidden/>
    <w:rsid w:val="00810ED9"/>
    <w:rPr>
      <w:rFonts w:ascii="Verdana" w:eastAsia="Times New Roman" w:hAnsi="Verdana" w:cs="Times New Roman"/>
      <w:b/>
      <w:bCs/>
      <w:sz w:val="20"/>
      <w:szCs w:val="20"/>
    </w:rPr>
  </w:style>
  <w:style w:type="paragraph" w:styleId="CommentSubject">
    <w:name w:val="annotation subject"/>
    <w:basedOn w:val="CommentText"/>
    <w:next w:val="CommentText"/>
    <w:link w:val="CommentSubjectChar"/>
    <w:uiPriority w:val="99"/>
    <w:semiHidden/>
    <w:rsid w:val="00810ED9"/>
    <w:rPr>
      <w:b/>
      <w:bCs/>
    </w:rPr>
  </w:style>
  <w:style w:type="character" w:customStyle="1" w:styleId="DocumentMapChar">
    <w:name w:val="Document Map Char"/>
    <w:basedOn w:val="DefaultParagraphFont"/>
    <w:link w:val="DocumentMap"/>
    <w:uiPriority w:val="99"/>
    <w:semiHidden/>
    <w:rsid w:val="00810ED9"/>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810ED9"/>
    <w:pPr>
      <w:shd w:val="clear" w:color="auto" w:fill="000080"/>
    </w:pPr>
    <w:rPr>
      <w:rFonts w:ascii="Tahoma" w:hAnsi="Tahoma" w:cs="Tahoma"/>
      <w:szCs w:val="20"/>
    </w:rPr>
  </w:style>
  <w:style w:type="character" w:customStyle="1" w:styleId="EndnoteTextChar">
    <w:name w:val="Endnote Text Char"/>
    <w:basedOn w:val="DefaultParagraphFont"/>
    <w:link w:val="EndnoteText"/>
    <w:uiPriority w:val="99"/>
    <w:semiHidden/>
    <w:rsid w:val="00810ED9"/>
    <w:rPr>
      <w:rFonts w:ascii="Verdana" w:eastAsia="Times New Roman" w:hAnsi="Verdana" w:cs="Times New Roman"/>
      <w:sz w:val="20"/>
      <w:szCs w:val="20"/>
    </w:rPr>
  </w:style>
  <w:style w:type="paragraph" w:styleId="EndnoteText">
    <w:name w:val="endnote text"/>
    <w:basedOn w:val="Normal"/>
    <w:link w:val="EndnoteTextChar"/>
    <w:uiPriority w:val="99"/>
    <w:semiHidden/>
    <w:rsid w:val="00810ED9"/>
    <w:rPr>
      <w:szCs w:val="20"/>
    </w:rPr>
  </w:style>
  <w:style w:type="character" w:customStyle="1" w:styleId="MacroTextChar">
    <w:name w:val="Macro Text Char"/>
    <w:basedOn w:val="DefaultParagraphFont"/>
    <w:link w:val="MacroText"/>
    <w:uiPriority w:val="99"/>
    <w:semiHidden/>
    <w:rsid w:val="00810ED9"/>
    <w:rPr>
      <w:rFonts w:ascii="Courier New" w:eastAsia="Times New Roman" w:hAnsi="Courier New" w:cs="Courier New"/>
      <w:sz w:val="20"/>
      <w:szCs w:val="20"/>
    </w:rPr>
  </w:style>
  <w:style w:type="paragraph" w:styleId="MacroText">
    <w:name w:val="macro"/>
    <w:link w:val="MacroTextChar"/>
    <w:uiPriority w:val="99"/>
    <w:semiHidden/>
    <w:rsid w:val="00810E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oStyle17ptBold">
    <w:name w:val="oStyle 17 pt Bold"/>
    <w:basedOn w:val="DefaultParagraphFont"/>
    <w:uiPriority w:val="99"/>
    <w:rsid w:val="00810ED9"/>
    <w:rPr>
      <w:rFonts w:cs="Times New Roman"/>
      <w:b/>
      <w:bCs/>
      <w:sz w:val="34"/>
    </w:rPr>
  </w:style>
  <w:style w:type="paragraph" w:customStyle="1" w:styleId="oStyle21ptAfter10pt">
    <w:name w:val="oStyle 21 pt After:  10 pt"/>
    <w:basedOn w:val="Normal"/>
    <w:uiPriority w:val="99"/>
    <w:rsid w:val="00810ED9"/>
    <w:pPr>
      <w:spacing w:after="200"/>
    </w:pPr>
    <w:rPr>
      <w:sz w:val="42"/>
      <w:szCs w:val="20"/>
    </w:rPr>
  </w:style>
  <w:style w:type="character" w:customStyle="1" w:styleId="oStyle4pt">
    <w:name w:val="oStyle 4 pt"/>
    <w:basedOn w:val="DefaultParagraphFont"/>
    <w:uiPriority w:val="99"/>
    <w:rsid w:val="00810ED9"/>
    <w:rPr>
      <w:rFonts w:cs="Times New Roman"/>
      <w:sz w:val="8"/>
    </w:rPr>
  </w:style>
  <w:style w:type="character" w:customStyle="1" w:styleId="oStyle6pt">
    <w:name w:val="oStyle 6 pt"/>
    <w:basedOn w:val="DefaultParagraphFont"/>
    <w:uiPriority w:val="99"/>
    <w:rsid w:val="00810ED9"/>
    <w:rPr>
      <w:rFonts w:cs="Times New Roman"/>
      <w:sz w:val="12"/>
    </w:rPr>
  </w:style>
  <w:style w:type="paragraph" w:customStyle="1" w:styleId="SameasHeading1butlike2inTableofContents">
    <w:name w:val="Same as Heading 1 but like 2 in Table of Contents"/>
    <w:basedOn w:val="Heading1"/>
    <w:next w:val="Normal"/>
    <w:uiPriority w:val="99"/>
    <w:rsid w:val="00810ED9"/>
  </w:style>
  <w:style w:type="paragraph" w:customStyle="1" w:styleId="StyleTextbox-BulltedTopNoborderBottomNoborderL">
    <w:name w:val="Style Text box - Bullted + Top: (No border) Bottom: (No border) L..."/>
    <w:basedOn w:val="Textbox-Bullted"/>
    <w:uiPriority w:val="99"/>
    <w:rsid w:val="00810ED9"/>
    <w:pPr>
      <w:shd w:val="clear" w:color="auto" w:fill="EEECE1"/>
    </w:pPr>
  </w:style>
  <w:style w:type="paragraph" w:customStyle="1" w:styleId="Textbox-BulletedBoldGrey">
    <w:name w:val="Text box - Bulleted Bold Grey"/>
    <w:basedOn w:val="Textbox-Bullted"/>
    <w:link w:val="Textbox-BulletedBoldGreyChar"/>
    <w:uiPriority w:val="99"/>
    <w:rsid w:val="00810ED9"/>
    <w:pPr>
      <w:shd w:val="clear" w:color="auto" w:fill="EEECE1"/>
      <w:ind w:left="357" w:hanging="357"/>
    </w:pPr>
    <w:rPr>
      <w:b/>
    </w:rPr>
  </w:style>
  <w:style w:type="character" w:customStyle="1" w:styleId="Textbox-BulletedBoldGreyChar">
    <w:name w:val="Text box - Bulleted Bold Grey Char"/>
    <w:basedOn w:val="Textbox-BulltedChar"/>
    <w:link w:val="Textbox-BulletedBoldGrey"/>
    <w:uiPriority w:val="99"/>
    <w:locked/>
    <w:rsid w:val="00810ED9"/>
    <w:rPr>
      <w:rFonts w:ascii="Verdana" w:eastAsia="Times New Roman" w:hAnsi="Verdana" w:cs="Times New Roman"/>
      <w:b/>
      <w:sz w:val="20"/>
      <w:szCs w:val="20"/>
      <w:shd w:val="clear" w:color="auto" w:fill="EEECE1"/>
    </w:rPr>
  </w:style>
  <w:style w:type="paragraph" w:styleId="ListParagraph">
    <w:name w:val="List Paragraph"/>
    <w:basedOn w:val="Normal"/>
    <w:uiPriority w:val="99"/>
    <w:qFormat/>
    <w:rsid w:val="00810ED9"/>
    <w:pPr>
      <w:ind w:left="720"/>
      <w:contextualSpacing/>
    </w:pPr>
  </w:style>
  <w:style w:type="paragraph" w:customStyle="1" w:styleId="TableLastNote">
    <w:name w:val="Table Last Note"/>
    <w:basedOn w:val="Normal"/>
    <w:uiPriority w:val="99"/>
    <w:rsid w:val="00810ED9"/>
    <w:pPr>
      <w:keepLines/>
      <w:tabs>
        <w:tab w:val="num" w:pos="0"/>
      </w:tabs>
      <w:spacing w:before="40" w:after="240"/>
      <w:jc w:val="both"/>
    </w:pPr>
    <w:rPr>
      <w:rFonts w:ascii="Times New Roman" w:hAnsi="Times New Roman" w:cs="Arial"/>
      <w:kern w:val="14"/>
      <w:sz w:val="18"/>
    </w:rPr>
  </w:style>
  <w:style w:type="paragraph" w:styleId="NoSpacing">
    <w:name w:val="No Spacing"/>
    <w:uiPriority w:val="99"/>
    <w:qFormat/>
    <w:rsid w:val="00810ED9"/>
    <w:pPr>
      <w:spacing w:after="0" w:line="240" w:lineRule="auto"/>
    </w:pPr>
    <w:rPr>
      <w:rFonts w:ascii="CG Omega" w:eastAsia="Times New Roman" w:hAnsi="CG Omega" w:cs="Times New Roman"/>
      <w:szCs w:val="20"/>
    </w:rPr>
  </w:style>
  <w:style w:type="paragraph" w:styleId="Caption">
    <w:name w:val="caption"/>
    <w:basedOn w:val="Normal"/>
    <w:next w:val="Normal"/>
    <w:uiPriority w:val="99"/>
    <w:qFormat/>
    <w:rsid w:val="00810ED9"/>
    <w:pPr>
      <w:keepNext/>
      <w:keepLines/>
      <w:tabs>
        <w:tab w:val="left" w:pos="1080"/>
      </w:tabs>
      <w:spacing w:after="240"/>
      <w:ind w:left="1080" w:hanging="1080"/>
      <w:outlineLvl w:val="4"/>
    </w:pPr>
    <w:rPr>
      <w:rFonts w:ascii="Times New Roman" w:eastAsia="MS Mincho" w:hAnsi="Times New Roman"/>
      <w:b/>
      <w:kern w:val="14"/>
      <w:sz w:val="22"/>
      <w:szCs w:val="20"/>
    </w:rPr>
  </w:style>
  <w:style w:type="paragraph" w:customStyle="1" w:styleId="Title1">
    <w:name w:val="Title1"/>
    <w:basedOn w:val="Normal"/>
    <w:uiPriority w:val="99"/>
    <w:rsid w:val="00810ED9"/>
    <w:rPr>
      <w:rFonts w:cs="Arial"/>
      <w:b/>
      <w:szCs w:val="20"/>
      <w:lang w:eastAsia="en-GB"/>
    </w:rPr>
  </w:style>
  <w:style w:type="character" w:styleId="FollowedHyperlink">
    <w:name w:val="FollowedHyperlink"/>
    <w:basedOn w:val="DefaultParagraphFont"/>
    <w:uiPriority w:val="99"/>
    <w:rsid w:val="00810ED9"/>
    <w:rPr>
      <w:rFonts w:cs="Times New Roman"/>
      <w:color w:val="800080"/>
      <w:u w:val="single"/>
    </w:rPr>
  </w:style>
  <w:style w:type="character" w:customStyle="1" w:styleId="PlainTextChar">
    <w:name w:val="Plain Text Char"/>
    <w:basedOn w:val="DefaultParagraphFont"/>
    <w:link w:val="PlainText"/>
    <w:uiPriority w:val="99"/>
    <w:semiHidden/>
    <w:rsid w:val="00810ED9"/>
    <w:rPr>
      <w:rFonts w:ascii="Calibri" w:eastAsia="Times New Roman" w:hAnsi="Calibri" w:cs="Times New Roman"/>
      <w:szCs w:val="21"/>
    </w:rPr>
  </w:style>
  <w:style w:type="paragraph" w:styleId="PlainText">
    <w:name w:val="Plain Text"/>
    <w:basedOn w:val="Normal"/>
    <w:link w:val="PlainTextChar"/>
    <w:uiPriority w:val="99"/>
    <w:semiHidden/>
    <w:rsid w:val="00810ED9"/>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fgem.gov.uk/" TargetMode="External"/><Relationship Id="rId4" Type="http://schemas.openxmlformats.org/officeDocument/2006/relationships/numbering" Target="numbering.xml"/><Relationship Id="rId9" Type="http://schemas.openxmlformats.org/officeDocument/2006/relationships/hyperlink" Target="mailto:james.veaney@ofge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sultation" ma:contentTypeID="0x010100599E894C66FFB44FB931D43273D5F275001A08563F347E86488AD8CDF2522A6314" ma:contentTypeVersion="27" ma:contentTypeDescription="This is used to produce consultation documents" ma:contentTypeScope="" ma:versionID="2885f82aced5ad14055838b436336871">
  <xsd:schema xmlns:xsd="http://www.w3.org/2001/XMLSchema" xmlns:xs="http://www.w3.org/2001/XMLSchema" xmlns:p="http://schemas.microsoft.com/office/2006/metadata/properties" xmlns:ns2="http://schemas.microsoft.com/sharepoint/v3/fields" xmlns:ns3="eecedeb9-13b3-4e62-b003-046c92e1668a" targetNamespace="http://schemas.microsoft.com/office/2006/metadata/properties" ma:root="true" ma:fieldsID="57d5d759238dd2e213bce0c6d8a9e682" ns2:_="" ns3:_="">
    <xsd:import namespace="http://schemas.microsoft.com/sharepoint/v3/fields"/>
    <xsd:import namespace="eecedeb9-13b3-4e62-b003-046c92e1668a"/>
    <xsd:element name="properties">
      <xsd:complexType>
        <xsd:sequence>
          <xsd:element name="documentManagement">
            <xsd:complexType>
              <xsd:all>
                <xsd:element ref="ns2:_Status" minOccurs="0"/>
                <xsd:element ref="ns3:_x003a_" minOccurs="0"/>
                <xsd:element ref="ns3:_x003a__x003a_" minOccurs="0"/>
                <xsd:element ref="ns3:Publication_x0020_Date_x003a_" minOccurs="0"/>
                <xsd:element ref="ns3:Recipient" minOccurs="0"/>
                <xsd:element ref="ns3:Classification"/>
                <xsd:element ref="ns3: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Draft" ma:description="Choose the appropriate status from the drop-down" ma:format="Dropdown" ma:internalName="_Status" ma:readOnly="false">
      <xsd:simpleType>
        <xsd:restriction base="dms:Choice">
          <xsd:enumeration value="Draft"/>
          <xsd:enumeration value="For comment"/>
          <xsd:enumeration value="Peer Reviewed"/>
          <xsd:enumeration value="Head of Dept Reviewed"/>
          <xsd:enumeration value="Legally Reviewed"/>
          <xsd:enumeration value="MD Approved"/>
          <xsd:enumeration value="Final not for Registry"/>
          <xsd:enumeration value="Final and Sent to Registry"/>
          <xsd:enumeration value="Published"/>
          <xsd:enumeration value="For deletion review"/>
          <xsd:enumeration value="External Draft"/>
          <xsd:enumeration value="External for comment"/>
          <xsd:enumeration value="External for action"/>
          <xsd:enumeration value="External Final"/>
        </xsd:restriction>
      </xsd:simpleType>
    </xsd:element>
  </xsd:schema>
  <xsd:schema xmlns:xsd="http://www.w3.org/2001/XMLSchema" xmlns:xs="http://www.w3.org/2001/XMLSchema" xmlns:dms="http://schemas.microsoft.com/office/2006/documentManagement/types" xmlns:pc="http://schemas.microsoft.com/office/infopath/2007/PartnerControls" targetNamespace="eecedeb9-13b3-4e62-b003-046c92e1668a" elementFormDefault="qualified">
    <xsd:import namespace="http://schemas.microsoft.com/office/2006/documentManagement/types"/>
    <xsd:import namespace="http://schemas.microsoft.com/office/infopath/2007/PartnerControls"/>
    <xsd:element name="_x003a_" ma:index="4" nillable="true" ma:displayName=":" ma:default="" ma:description="To group documents together eg Responses with a Consultation Doc.  The format is Main Document Publication Date as YYYY/MM/DD - Main Document Title - Ref No &#10;(keep the Title part short and use copy and paste to ensure grouping works - check in Publication view)" ma:internalName="_x003A_" ma:readOnly="false">
      <xsd:simpleType>
        <xsd:restriction base="dms:Text">
          <xsd:maxLength value="255"/>
        </xsd:restriction>
      </xsd:simpleType>
    </xsd:element>
    <xsd:element name="_x003a__x003a_" ma:index="5" nillable="true" ma:displayName="::" ma:default="-Main Document" ma:description="Used to place Subsidiary Documents and Responses as 'children' to the Main Document, with Subsidiary Documents first" ma:format="Dropdown" ma:internalName="_x003A__x003A_" ma:readOnly="false">
      <xsd:simpleType>
        <xsd:restriction base="dms:Choice">
          <xsd:enumeration value="-Main Document"/>
          <xsd:enumeration value="-Subsidiary Document"/>
          <xsd:enumeration value="Response"/>
        </xsd:restriction>
      </xsd:simpleType>
    </xsd:element>
    <xsd:element name="Publication_x0020_Date_x003a_" ma:index="6" nillable="true" ma:displayName="Publication Date:" ma:default="[today]" ma:description="The Publication Date" ma:format="DateOnly" ma:internalName="Publication_x0020_Date_x003A_">
      <xsd:simpleType>
        <xsd:restriction base="dms:DateTime"/>
      </xsd:simpleType>
    </xsd:element>
    <xsd:element name="Recipient" ma:index="13" nillable="true" ma:displayName="Recipient" ma:default="" ma:description="Internal or external person(s) or group (eg Exec, SMT or Authority).  For Legal Advice put recipient of advice." ma:internalName="Recipient">
      <xsd:simpleType>
        <xsd:restriction base="dms:Text">
          <xsd:maxLength value="255"/>
        </xsd:restriction>
      </xsd:simpleType>
    </xsd:element>
    <xsd:element name="Classification" ma:index="14" ma:displayName="Classification" ma:default="Unclassified" ma:format="Dropdown" ma:internalName="Classification">
      <xsd:simpleType>
        <xsd:restriction base="dms:Choice">
          <xsd:enumeration value="Unclassified"/>
          <xsd:enumeration value="Protect"/>
          <xsd:enumeration value="Restricted"/>
        </xsd:restriction>
      </xsd:simpleType>
    </xsd:element>
    <xsd:element name="Descriptor" ma:index="15" nillable="true" ma:displayName="Descriptor" ma:format="Dropdown" ma:internalName="Descriptor">
      <xsd:simpleType>
        <xsd:restriction base="dms:Choice">
          <xsd:enumeration value="Commercial"/>
          <xsd:enumeration value="Management"/>
          <xsd:enumeration value="Market Sensitive"/>
          <xsd:enumeration value="Sta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 xmlns="eecedeb9-13b3-4e62-b003-046c92e1668a">Unclassified</Classification>
    <_Status xmlns="http://schemas.microsoft.com/sharepoint/v3/fields">External for action</_Status>
    <Recipient xmlns="eecedeb9-13b3-4e62-b003-046c92e1668a" xsi:nil="true"/>
    <_x003a_ xmlns="eecedeb9-13b3-4e62-b003-046c92e1668a" xsi:nil="true"/>
    <Publication_x0020_Date_x003a_ xmlns="eecedeb9-13b3-4e62-b003-046c92e1668a">2014-02-04T11:07:11+00:00</Publication_x0020_Date_x003a_>
    <_x003a__x003a_ xmlns="eecedeb9-13b3-4e62-b003-046c92e1668a">-Subsidiary Document</_x003a__x003a_>
    <Descriptor xmlns="eecedeb9-13b3-4e62-b003-046c92e1668a" xsi:nil="true"/>
  </documentManagement>
</p:properties>
</file>

<file path=customXml/itemProps1.xml><?xml version="1.0" encoding="utf-8"?>
<ds:datastoreItem xmlns:ds="http://schemas.openxmlformats.org/officeDocument/2006/customXml" ds:itemID="{6805D3B4-B247-49D5-9E85-3A634CA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ecedeb9-13b3-4e62-b003-046c92e16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DB056-CD2B-4515-8BF5-3B2F091EDCE1}">
  <ds:schemaRefs>
    <ds:schemaRef ds:uri="http://schemas.microsoft.com/sharepoint/v3/contenttype/forms"/>
  </ds:schemaRefs>
</ds:datastoreItem>
</file>

<file path=customXml/itemProps3.xml><?xml version="1.0" encoding="utf-8"?>
<ds:datastoreItem xmlns:ds="http://schemas.openxmlformats.org/officeDocument/2006/customXml" ds:itemID="{C3583F2A-3C46-48AC-9E63-EB88B1034B1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eecedeb9-13b3-4e62-b003-046c92e1668a"/>
    <ds:schemaRef ds:uri="http://purl.org/dc/dcmitype/"/>
    <ds:schemaRef ds:uri="http://www.w3.org/XML/1998/namespace"/>
    <ds:schemaRef ds:uri="http://schemas.microsoft.com/office/infopath/2007/PartnerControls"/>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943F4D62</Template>
  <TotalTime>5</TotalTime>
  <Pages>17</Pages>
  <Words>2511</Words>
  <Characters>13766</Characters>
  <Application>Microsoft Office Word</Application>
  <DocSecurity>0</DocSecurity>
  <Lines>529</Lines>
  <Paragraphs>262</Paragraphs>
  <ScaleCrop>false</ScaleCrop>
  <HeadingPairs>
    <vt:vector size="2" baseType="variant">
      <vt:variant>
        <vt:lpstr>Title</vt:lpstr>
      </vt:variant>
      <vt:variant>
        <vt:i4>1</vt:i4>
      </vt:variant>
    </vt:vector>
  </HeadingPairs>
  <TitlesOfParts>
    <vt:vector size="1" baseType="lpstr">
      <vt:lpstr/>
    </vt:vector>
  </TitlesOfParts>
  <Company>Ofgem</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Response and Questions</dc:title>
  <dc:subject>NPG competition test consultation</dc:subject>
  <dc:creator>Rory McCarthy</dc:creator>
  <cp:lastModifiedBy>Rory McCarthy</cp:lastModifiedBy>
  <cp:revision>1</cp:revision>
  <dcterms:created xsi:type="dcterms:W3CDTF">2014-02-04T11:02:00Z</dcterms:created>
  <dcterms:modified xsi:type="dcterms:W3CDTF">2014-02-04T11:08:00Z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0x010100599E894C66FFB44FB931D43273D5F275001A08563F347E86488AD8CDF2522A6314</vt:lpwstr>
  </property>
</Properties>
</file>