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6E0" w:rsidRPr="00D45F4D" w:rsidRDefault="004176E0" w:rsidP="004176E0">
      <w:pPr>
        <w:rPr>
          <w:szCs w:val="20"/>
          <w:u w:val="single"/>
        </w:rPr>
      </w:pPr>
      <w:r w:rsidRPr="00D45F4D">
        <w:rPr>
          <w:szCs w:val="20"/>
          <w:u w:val="single"/>
        </w:rPr>
        <w:t>Electricity Distribution Licence</w:t>
      </w:r>
    </w:p>
    <w:p w:rsidR="004176E0" w:rsidRDefault="004176E0" w:rsidP="004176E0">
      <w:pPr>
        <w:rPr>
          <w:szCs w:val="20"/>
        </w:rPr>
      </w:pPr>
    </w:p>
    <w:p w:rsidR="004176E0" w:rsidRDefault="004176E0" w:rsidP="004176E0">
      <w:pPr>
        <w:rPr>
          <w:b/>
          <w:szCs w:val="20"/>
        </w:rPr>
      </w:pPr>
      <w:r w:rsidRPr="00D45F4D">
        <w:rPr>
          <w:b/>
          <w:szCs w:val="20"/>
        </w:rPr>
        <w:t>Standard Condition 19</w:t>
      </w:r>
      <w:r>
        <w:rPr>
          <w:b/>
          <w:szCs w:val="20"/>
        </w:rPr>
        <w:t xml:space="preserve"> (SLC 19)</w:t>
      </w:r>
      <w:r w:rsidRPr="00D45F4D">
        <w:rPr>
          <w:b/>
          <w:szCs w:val="20"/>
        </w:rPr>
        <w:t>: Prohibition of discrimination under Chapters 4 and 5</w:t>
      </w:r>
    </w:p>
    <w:p w:rsidR="004176E0" w:rsidRDefault="004176E0" w:rsidP="004176E0">
      <w:pPr>
        <w:rPr>
          <w:b/>
          <w:szCs w:val="20"/>
        </w:rPr>
      </w:pPr>
    </w:p>
    <w:p w:rsidR="004176E0" w:rsidRDefault="004176E0" w:rsidP="004176E0">
      <w:pPr>
        <w:pBdr>
          <w:top w:val="single" w:sz="4" w:space="1" w:color="auto"/>
          <w:left w:val="single" w:sz="4" w:space="4" w:color="auto"/>
          <w:bottom w:val="single" w:sz="4" w:space="1" w:color="auto"/>
          <w:right w:val="single" w:sz="4" w:space="4" w:color="auto"/>
        </w:pBdr>
        <w:rPr>
          <w:b/>
          <w:szCs w:val="20"/>
        </w:rPr>
      </w:pPr>
    </w:p>
    <w:p w:rsidR="004176E0" w:rsidRPr="00406F15" w:rsidRDefault="004176E0" w:rsidP="004176E0">
      <w:pPr>
        <w:pBdr>
          <w:top w:val="single" w:sz="4" w:space="1" w:color="auto"/>
          <w:left w:val="single" w:sz="4" w:space="4" w:color="auto"/>
          <w:bottom w:val="single" w:sz="4" w:space="1" w:color="auto"/>
          <w:right w:val="single" w:sz="4" w:space="4" w:color="auto"/>
        </w:pBdr>
        <w:rPr>
          <w:color w:val="D9D9D9"/>
          <w:szCs w:val="20"/>
        </w:rPr>
      </w:pPr>
      <w:r w:rsidRPr="003F4096">
        <w:rPr>
          <w:szCs w:val="20"/>
        </w:rPr>
        <w:t>Licensee Name:</w:t>
      </w:r>
      <w:permStart w:id="0" w:edGrp="everyone"/>
      <w:r w:rsidRPr="00406F15">
        <w:rPr>
          <w:color w:val="A6A6A6"/>
          <w:szCs w:val="20"/>
        </w:rPr>
        <w:tab/>
      </w:r>
      <w:permEnd w:id="0"/>
    </w:p>
    <w:p w:rsidR="00CE1CA3" w:rsidRPr="00114C2E" w:rsidRDefault="004176E0" w:rsidP="00114C2E">
      <w:pPr>
        <w:pBdr>
          <w:top w:val="single" w:sz="4" w:space="1" w:color="auto"/>
          <w:left w:val="single" w:sz="4" w:space="4" w:color="auto"/>
          <w:bottom w:val="single" w:sz="4" w:space="1" w:color="auto"/>
          <w:right w:val="single" w:sz="4" w:space="4" w:color="auto"/>
        </w:pBdr>
        <w:spacing w:before="120" w:after="120"/>
        <w:rPr>
          <w:szCs w:val="20"/>
          <w:u w:val="single"/>
        </w:rPr>
        <w:sectPr w:rsidR="00CE1CA3" w:rsidRPr="00114C2E" w:rsidSect="00FA65B7">
          <w:footerReference w:type="default" r:id="rId11"/>
          <w:headerReference w:type="first" r:id="rId12"/>
          <w:footerReference w:type="first" r:id="rId13"/>
          <w:type w:val="continuous"/>
          <w:pgSz w:w="11906" w:h="16838" w:code="9"/>
          <w:pgMar w:top="964" w:right="1304" w:bottom="964" w:left="1304" w:header="709" w:footer="709" w:gutter="0"/>
          <w:cols w:space="708"/>
          <w:titlePg/>
          <w:docGrid w:linePitch="360"/>
        </w:sectPr>
      </w:pPr>
      <w:r>
        <w:rPr>
          <w:szCs w:val="20"/>
        </w:rPr>
        <w:t>Regulatory Year:</w:t>
      </w:r>
      <w:permStart w:id="1" w:edGrp="everyone"/>
      <w:r w:rsidR="00114C2E">
        <w:rPr>
          <w:szCs w:val="20"/>
        </w:rPr>
        <w:tab/>
      </w:r>
      <w:r w:rsidR="00114C2E">
        <w:rPr>
          <w:szCs w:val="20"/>
        </w:rPr>
        <w:tab/>
      </w:r>
      <w:permEnd w:id="1"/>
      <w:r>
        <w:rPr>
          <w:szCs w:val="20"/>
        </w:rPr>
        <w:t>– Submission due by:</w:t>
      </w:r>
      <w:permStart w:id="2" w:edGrp="everyone"/>
      <w:r>
        <w:rPr>
          <w:szCs w:val="20"/>
        </w:rPr>
        <w:t xml:space="preserve">  </w:t>
      </w:r>
      <w:r w:rsidR="000151BA">
        <w:rPr>
          <w:szCs w:val="20"/>
        </w:rPr>
        <w:t xml:space="preserve">   </w:t>
      </w:r>
      <w:permEnd w:id="2"/>
    </w:p>
    <w:p w:rsidR="004176E0" w:rsidRDefault="004176E0" w:rsidP="004176E0">
      <w:pPr>
        <w:spacing w:before="160"/>
        <w:rPr>
          <w:szCs w:val="20"/>
        </w:rPr>
      </w:pPr>
    </w:p>
    <w:p w:rsidR="000C4F47" w:rsidRDefault="004B0D50" w:rsidP="000C4F47">
      <w:pPr>
        <w:spacing w:before="160"/>
        <w:jc w:val="both"/>
        <w:rPr>
          <w:szCs w:val="20"/>
        </w:rPr>
      </w:pPr>
      <w:r>
        <w:rPr>
          <w:szCs w:val="20"/>
        </w:rPr>
        <w:t>The following questions relate to the procedures and policies in place to ensure non-discrimination under Standard Condition 19.</w:t>
      </w:r>
    </w:p>
    <w:p w:rsidR="000C4F47" w:rsidRDefault="00AC2867" w:rsidP="000C4F47">
      <w:pPr>
        <w:spacing w:before="160"/>
        <w:jc w:val="both"/>
        <w:rPr>
          <w:szCs w:val="20"/>
        </w:rPr>
      </w:pPr>
      <w:r>
        <w:rPr>
          <w:szCs w:val="20"/>
        </w:rPr>
        <w:t>T</w:t>
      </w:r>
      <w:r w:rsidR="003C7398">
        <w:rPr>
          <w:szCs w:val="20"/>
        </w:rPr>
        <w:t>he information sought is</w:t>
      </w:r>
      <w:r>
        <w:rPr>
          <w:szCs w:val="20"/>
        </w:rPr>
        <w:t>, for the most part,</w:t>
      </w:r>
      <w:r w:rsidR="003C7398">
        <w:rPr>
          <w:szCs w:val="20"/>
        </w:rPr>
        <w:t xml:space="preserve"> necessary</w:t>
      </w:r>
      <w:r>
        <w:rPr>
          <w:szCs w:val="20"/>
        </w:rPr>
        <w:t xml:space="preserve"> for the purpose</w:t>
      </w:r>
      <w:r w:rsidR="003C7398">
        <w:rPr>
          <w:szCs w:val="20"/>
        </w:rPr>
        <w:t xml:space="preserve"> of determining whether Standard Condition 19(3) (non-contestable services) is being complied with</w:t>
      </w:r>
      <w:r>
        <w:rPr>
          <w:szCs w:val="20"/>
        </w:rPr>
        <w:t>, and is sought under Standard Condition 19(4)</w:t>
      </w:r>
      <w:r w:rsidR="003C7398">
        <w:rPr>
          <w:szCs w:val="20"/>
        </w:rPr>
        <w:t>. Where the requests go beyond this purpose, they are made for the purpose</w:t>
      </w:r>
      <w:r>
        <w:rPr>
          <w:szCs w:val="20"/>
        </w:rPr>
        <w:t>s</w:t>
      </w:r>
      <w:r w:rsidR="003C7398">
        <w:rPr>
          <w:szCs w:val="20"/>
        </w:rPr>
        <w:t xml:space="preserve"> of </w:t>
      </w:r>
      <w:r>
        <w:rPr>
          <w:szCs w:val="20"/>
        </w:rPr>
        <w:t xml:space="preserve">informing Ofgem’s assessment as to whether (i) the licensee is complying </w:t>
      </w:r>
      <w:r w:rsidR="003C7398">
        <w:rPr>
          <w:szCs w:val="20"/>
        </w:rPr>
        <w:t xml:space="preserve">with Standard Condition 19 </w:t>
      </w:r>
      <w:r>
        <w:rPr>
          <w:szCs w:val="20"/>
        </w:rPr>
        <w:t>and (ii) the licensee is conducting itself consistently with the furthering or maintaining of competition.</w:t>
      </w:r>
    </w:p>
    <w:p w:rsidR="00F3782A" w:rsidRDefault="00F3782A" w:rsidP="004176E0">
      <w:pPr>
        <w:spacing w:before="160"/>
        <w:rPr>
          <w:szCs w:val="20"/>
        </w:rPr>
      </w:pPr>
    </w:p>
    <w:p w:rsidR="00F3782A" w:rsidRPr="00F3782A" w:rsidRDefault="004176E0" w:rsidP="00F3782A">
      <w:pPr>
        <w:pStyle w:val="ListParagraph"/>
        <w:numPr>
          <w:ilvl w:val="0"/>
          <w:numId w:val="1"/>
        </w:numPr>
        <w:spacing w:before="160"/>
        <w:contextualSpacing/>
        <w:rPr>
          <w:szCs w:val="20"/>
          <w:u w:val="single"/>
        </w:rPr>
      </w:pPr>
      <w:r w:rsidRPr="00F0742B">
        <w:rPr>
          <w:szCs w:val="20"/>
          <w:u w:val="single"/>
        </w:rPr>
        <w:t>Business Organisatio</w:t>
      </w:r>
      <w:r w:rsidR="00F3782A">
        <w:rPr>
          <w:szCs w:val="20"/>
          <w:u w:val="single"/>
        </w:rPr>
        <w:t>n</w:t>
      </w:r>
    </w:p>
    <w:p w:rsidR="004176E0" w:rsidRPr="00F0742B" w:rsidRDefault="004176E0" w:rsidP="004176E0">
      <w:pPr>
        <w:pStyle w:val="ListParagraph"/>
        <w:spacing w:before="160"/>
        <w:ind w:left="360"/>
        <w:rPr>
          <w:szCs w:val="20"/>
          <w:u w:val="single"/>
        </w:rPr>
      </w:pPr>
    </w:p>
    <w:p w:rsidR="004176E0" w:rsidRPr="0056776B" w:rsidRDefault="004176E0" w:rsidP="009F3FFC">
      <w:pPr>
        <w:pStyle w:val="ListParagraph"/>
        <w:numPr>
          <w:ilvl w:val="1"/>
          <w:numId w:val="1"/>
        </w:numPr>
        <w:spacing w:before="160"/>
        <w:contextualSpacing/>
        <w:jc w:val="both"/>
        <w:rPr>
          <w:szCs w:val="20"/>
        </w:rPr>
      </w:pPr>
      <w:r>
        <w:rPr>
          <w:szCs w:val="20"/>
        </w:rPr>
        <w:t xml:space="preserve">  </w:t>
      </w:r>
      <w:r w:rsidRPr="0056776B">
        <w:rPr>
          <w:szCs w:val="20"/>
        </w:rPr>
        <w:t>Which of the following best describes the way you organise connection services?</w:t>
      </w:r>
    </w:p>
    <w:p w:rsidR="004176E0" w:rsidRDefault="004176E0" w:rsidP="009F3FFC">
      <w:pPr>
        <w:ind w:left="357"/>
        <w:jc w:val="both"/>
        <w:rPr>
          <w:szCs w:val="20"/>
        </w:rPr>
      </w:pPr>
      <w:r w:rsidRPr="0056776B">
        <w:rPr>
          <w:szCs w:val="20"/>
        </w:rPr>
        <w:t xml:space="preserve"> </w:t>
      </w:r>
      <w:r w:rsidRPr="0056776B">
        <w:rPr>
          <w:szCs w:val="20"/>
        </w:rPr>
        <w:tab/>
      </w:r>
      <w:r>
        <w:rPr>
          <w:szCs w:val="20"/>
        </w:rPr>
        <w:t xml:space="preserve">  </w:t>
      </w:r>
      <w:r w:rsidRPr="0056776B">
        <w:rPr>
          <w:szCs w:val="20"/>
        </w:rPr>
        <w:t xml:space="preserve">[check all boxes </w:t>
      </w:r>
      <w:r>
        <w:rPr>
          <w:szCs w:val="20"/>
        </w:rPr>
        <w:t>that</w:t>
      </w:r>
      <w:r w:rsidRPr="0056776B">
        <w:rPr>
          <w:szCs w:val="20"/>
        </w:rPr>
        <w:t xml:space="preserve"> apply]</w:t>
      </w:r>
    </w:p>
    <w:p w:rsidR="00F3782A" w:rsidRDefault="00F3782A" w:rsidP="009F3FFC">
      <w:pPr>
        <w:ind w:left="357"/>
        <w:jc w:val="both"/>
        <w:rPr>
          <w:szCs w:val="20"/>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82"/>
        <w:gridCol w:w="475"/>
      </w:tblGrid>
      <w:tr w:rsidR="00F3782A" w:rsidTr="000151BA">
        <w:tc>
          <w:tcPr>
            <w:tcW w:w="8682" w:type="dxa"/>
          </w:tcPr>
          <w:p w:rsidR="00F3782A" w:rsidRPr="00F3782A" w:rsidRDefault="00F3782A" w:rsidP="009F3FFC">
            <w:pPr>
              <w:jc w:val="both"/>
              <w:rPr>
                <w:sz w:val="18"/>
                <w:szCs w:val="18"/>
              </w:rPr>
            </w:pPr>
            <w:r w:rsidRPr="00F3782A">
              <w:rPr>
                <w:sz w:val="18"/>
                <w:szCs w:val="18"/>
              </w:rPr>
              <w:t>There is no connections department as such – connections are handled by staff</w:t>
            </w:r>
            <w:r w:rsidRPr="00F3782A">
              <w:rPr>
                <w:rStyle w:val="FootnoteReference"/>
                <w:sz w:val="18"/>
                <w:szCs w:val="18"/>
              </w:rPr>
              <w:footnoteReference w:id="1"/>
            </w:r>
            <w:r w:rsidRPr="00F3782A">
              <w:rPr>
                <w:sz w:val="18"/>
                <w:szCs w:val="18"/>
              </w:rPr>
              <w:t xml:space="preserve"> within the DNO</w:t>
            </w:r>
            <w:r w:rsidRPr="00F3782A">
              <w:rPr>
                <w:rStyle w:val="FootnoteReference"/>
                <w:sz w:val="18"/>
                <w:szCs w:val="18"/>
              </w:rPr>
              <w:footnoteReference w:id="2"/>
            </w:r>
            <w:r w:rsidRPr="00F3782A">
              <w:rPr>
                <w:sz w:val="18"/>
                <w:szCs w:val="18"/>
              </w:rPr>
              <w:t xml:space="preserve"> who carry out other work such as network upgrades and fault repairs</w:t>
            </w:r>
          </w:p>
          <w:p w:rsidR="00F3782A" w:rsidRPr="00F3782A" w:rsidRDefault="00F3782A" w:rsidP="009F3FFC">
            <w:pPr>
              <w:jc w:val="both"/>
              <w:rPr>
                <w:sz w:val="18"/>
                <w:szCs w:val="18"/>
              </w:rPr>
            </w:pPr>
          </w:p>
        </w:tc>
        <w:permStart w:id="3" w:edGrp="everyone"/>
        <w:tc>
          <w:tcPr>
            <w:tcW w:w="475" w:type="dxa"/>
          </w:tcPr>
          <w:p w:rsidR="00F3782A" w:rsidRDefault="002420B8" w:rsidP="009F3FFC">
            <w:pPr>
              <w:jc w:val="both"/>
              <w:rPr>
                <w:szCs w:val="20"/>
              </w:rPr>
            </w:pPr>
            <w:r w:rsidRPr="00F3782A">
              <w:rPr>
                <w:sz w:val="16"/>
                <w:szCs w:val="18"/>
              </w:rPr>
              <w:fldChar w:fldCharType="begin">
                <w:ffData>
                  <w:name w:val="Check1"/>
                  <w:enabled/>
                  <w:calcOnExit w:val="0"/>
                  <w:checkBox>
                    <w:sizeAuto/>
                    <w:default w:val="0"/>
                    <w:checked w:val="0"/>
                  </w:checkBox>
                </w:ffData>
              </w:fldChar>
            </w:r>
            <w:r w:rsidR="00F3782A" w:rsidRPr="00F3782A">
              <w:rPr>
                <w:sz w:val="16"/>
                <w:szCs w:val="18"/>
              </w:rPr>
              <w:instrText xml:space="preserve"> FORMCHECKBOX </w:instrText>
            </w:r>
            <w:r w:rsidRPr="00F3782A">
              <w:rPr>
                <w:sz w:val="16"/>
                <w:szCs w:val="18"/>
              </w:rPr>
            </w:r>
            <w:r w:rsidRPr="00F3782A">
              <w:rPr>
                <w:sz w:val="16"/>
                <w:szCs w:val="18"/>
              </w:rPr>
              <w:fldChar w:fldCharType="end"/>
            </w:r>
            <w:permEnd w:id="3"/>
          </w:p>
        </w:tc>
      </w:tr>
      <w:tr w:rsidR="00F3782A" w:rsidTr="000151BA">
        <w:tc>
          <w:tcPr>
            <w:tcW w:w="8682" w:type="dxa"/>
          </w:tcPr>
          <w:p w:rsidR="00F3782A" w:rsidRPr="00F3782A" w:rsidRDefault="00F3782A" w:rsidP="009F3FFC">
            <w:pPr>
              <w:jc w:val="both"/>
              <w:rPr>
                <w:sz w:val="18"/>
                <w:szCs w:val="18"/>
              </w:rPr>
            </w:pPr>
            <w:r w:rsidRPr="00F3782A">
              <w:rPr>
                <w:sz w:val="18"/>
                <w:szCs w:val="18"/>
              </w:rPr>
              <w:t>A connections department within the DNO carries out all aspects of non-contestable and contestable connection services</w:t>
            </w:r>
            <w:r w:rsidRPr="00F3782A">
              <w:rPr>
                <w:sz w:val="18"/>
                <w:szCs w:val="18"/>
              </w:rPr>
              <w:tab/>
            </w:r>
          </w:p>
          <w:p w:rsidR="00F3782A" w:rsidRPr="00F3782A" w:rsidRDefault="00F3782A" w:rsidP="009F3FFC">
            <w:pPr>
              <w:jc w:val="both"/>
              <w:rPr>
                <w:sz w:val="18"/>
                <w:szCs w:val="18"/>
              </w:rPr>
            </w:pPr>
          </w:p>
        </w:tc>
        <w:permStart w:id="4" w:edGrp="everyone"/>
        <w:tc>
          <w:tcPr>
            <w:tcW w:w="475" w:type="dxa"/>
          </w:tcPr>
          <w:p w:rsidR="00F3782A" w:rsidRPr="00F3782A" w:rsidRDefault="002420B8" w:rsidP="009F3FFC">
            <w:pPr>
              <w:jc w:val="both"/>
              <w:rPr>
                <w:sz w:val="16"/>
                <w:szCs w:val="18"/>
              </w:rPr>
            </w:pPr>
            <w:r w:rsidRPr="00F3782A">
              <w:rPr>
                <w:sz w:val="16"/>
                <w:szCs w:val="18"/>
              </w:rPr>
              <w:fldChar w:fldCharType="begin">
                <w:ffData>
                  <w:name w:val="Check1"/>
                  <w:enabled/>
                  <w:calcOnExit w:val="0"/>
                  <w:checkBox>
                    <w:sizeAuto/>
                    <w:default w:val="0"/>
                    <w:checked w:val="0"/>
                  </w:checkBox>
                </w:ffData>
              </w:fldChar>
            </w:r>
            <w:r w:rsidR="00F3782A" w:rsidRPr="00F3782A">
              <w:rPr>
                <w:sz w:val="16"/>
                <w:szCs w:val="18"/>
              </w:rPr>
              <w:instrText xml:space="preserve"> FORMCHECKBOX </w:instrText>
            </w:r>
            <w:r w:rsidRPr="00F3782A">
              <w:rPr>
                <w:sz w:val="16"/>
                <w:szCs w:val="18"/>
              </w:rPr>
            </w:r>
            <w:r w:rsidRPr="00F3782A">
              <w:rPr>
                <w:sz w:val="16"/>
                <w:szCs w:val="18"/>
              </w:rPr>
              <w:fldChar w:fldCharType="end"/>
            </w:r>
            <w:permEnd w:id="4"/>
          </w:p>
        </w:tc>
      </w:tr>
      <w:tr w:rsidR="00F3782A" w:rsidTr="000151BA">
        <w:tc>
          <w:tcPr>
            <w:tcW w:w="8682" w:type="dxa"/>
          </w:tcPr>
          <w:p w:rsidR="00F3782A" w:rsidRPr="00F3782A" w:rsidRDefault="00F3782A" w:rsidP="009F3FFC">
            <w:pPr>
              <w:jc w:val="both"/>
              <w:rPr>
                <w:sz w:val="18"/>
                <w:szCs w:val="18"/>
              </w:rPr>
            </w:pPr>
            <w:r w:rsidRPr="00F3782A">
              <w:rPr>
                <w:sz w:val="18"/>
                <w:szCs w:val="18"/>
              </w:rPr>
              <w:t>A department within the DNO handles non-contestable connection services only</w:t>
            </w:r>
          </w:p>
          <w:p w:rsidR="00F3782A" w:rsidRPr="00F3782A" w:rsidRDefault="00F3782A" w:rsidP="009F3FFC">
            <w:pPr>
              <w:jc w:val="both"/>
              <w:rPr>
                <w:sz w:val="18"/>
                <w:szCs w:val="18"/>
              </w:rPr>
            </w:pPr>
          </w:p>
        </w:tc>
        <w:permStart w:id="5" w:edGrp="everyone"/>
        <w:tc>
          <w:tcPr>
            <w:tcW w:w="475" w:type="dxa"/>
          </w:tcPr>
          <w:p w:rsidR="00F3782A" w:rsidRPr="00F3782A" w:rsidRDefault="002420B8" w:rsidP="009F3FFC">
            <w:pPr>
              <w:jc w:val="both"/>
              <w:rPr>
                <w:sz w:val="16"/>
                <w:szCs w:val="18"/>
              </w:rPr>
            </w:pPr>
            <w:r w:rsidRPr="00F3782A">
              <w:rPr>
                <w:sz w:val="16"/>
                <w:szCs w:val="18"/>
              </w:rPr>
              <w:fldChar w:fldCharType="begin">
                <w:ffData>
                  <w:name w:val="Check1"/>
                  <w:enabled/>
                  <w:calcOnExit w:val="0"/>
                  <w:checkBox>
                    <w:sizeAuto/>
                    <w:default w:val="0"/>
                    <w:checked w:val="0"/>
                  </w:checkBox>
                </w:ffData>
              </w:fldChar>
            </w:r>
            <w:r w:rsidR="00F3782A" w:rsidRPr="00F3782A">
              <w:rPr>
                <w:sz w:val="16"/>
                <w:szCs w:val="18"/>
              </w:rPr>
              <w:instrText xml:space="preserve"> FORMCHECKBOX </w:instrText>
            </w:r>
            <w:r w:rsidRPr="00F3782A">
              <w:rPr>
                <w:sz w:val="16"/>
                <w:szCs w:val="18"/>
              </w:rPr>
            </w:r>
            <w:r w:rsidRPr="00F3782A">
              <w:rPr>
                <w:sz w:val="16"/>
                <w:szCs w:val="18"/>
              </w:rPr>
              <w:fldChar w:fldCharType="end"/>
            </w:r>
            <w:permEnd w:id="5"/>
          </w:p>
        </w:tc>
      </w:tr>
      <w:tr w:rsidR="00F3782A" w:rsidTr="000151BA">
        <w:tc>
          <w:tcPr>
            <w:tcW w:w="8682" w:type="dxa"/>
          </w:tcPr>
          <w:p w:rsidR="00F3782A" w:rsidRPr="00F3782A" w:rsidRDefault="00F3782A" w:rsidP="009F3FFC">
            <w:pPr>
              <w:jc w:val="both"/>
              <w:rPr>
                <w:sz w:val="18"/>
                <w:szCs w:val="18"/>
              </w:rPr>
            </w:pPr>
            <w:r w:rsidRPr="00F3782A">
              <w:rPr>
                <w:sz w:val="18"/>
                <w:szCs w:val="18"/>
              </w:rPr>
              <w:t>A department within the DNO handles contestable connection services only</w:t>
            </w:r>
          </w:p>
          <w:p w:rsidR="00F3782A" w:rsidRPr="00F3782A" w:rsidRDefault="00F3782A" w:rsidP="009F3FFC">
            <w:pPr>
              <w:jc w:val="both"/>
              <w:rPr>
                <w:sz w:val="18"/>
                <w:szCs w:val="18"/>
              </w:rPr>
            </w:pPr>
          </w:p>
        </w:tc>
        <w:permStart w:id="6" w:edGrp="everyone"/>
        <w:tc>
          <w:tcPr>
            <w:tcW w:w="475" w:type="dxa"/>
          </w:tcPr>
          <w:p w:rsidR="00F3782A" w:rsidRDefault="002420B8" w:rsidP="009F3FFC">
            <w:pPr>
              <w:jc w:val="both"/>
              <w:rPr>
                <w:szCs w:val="20"/>
              </w:rPr>
            </w:pPr>
            <w:r w:rsidRPr="00F3782A">
              <w:rPr>
                <w:sz w:val="16"/>
                <w:szCs w:val="18"/>
              </w:rPr>
              <w:fldChar w:fldCharType="begin">
                <w:ffData>
                  <w:name w:val="Check1"/>
                  <w:enabled/>
                  <w:calcOnExit w:val="0"/>
                  <w:checkBox>
                    <w:sizeAuto/>
                    <w:default w:val="0"/>
                    <w:checked w:val="0"/>
                  </w:checkBox>
                </w:ffData>
              </w:fldChar>
            </w:r>
            <w:r w:rsidR="00F3782A" w:rsidRPr="00F3782A">
              <w:rPr>
                <w:sz w:val="16"/>
                <w:szCs w:val="18"/>
              </w:rPr>
              <w:instrText xml:space="preserve"> FORMCHECKBOX </w:instrText>
            </w:r>
            <w:r w:rsidRPr="00F3782A">
              <w:rPr>
                <w:sz w:val="16"/>
                <w:szCs w:val="18"/>
              </w:rPr>
            </w:r>
            <w:r w:rsidRPr="00F3782A">
              <w:rPr>
                <w:sz w:val="16"/>
                <w:szCs w:val="18"/>
              </w:rPr>
              <w:fldChar w:fldCharType="end"/>
            </w:r>
            <w:permEnd w:id="6"/>
          </w:p>
        </w:tc>
      </w:tr>
      <w:tr w:rsidR="00F3782A" w:rsidTr="000151BA">
        <w:tc>
          <w:tcPr>
            <w:tcW w:w="8682" w:type="dxa"/>
          </w:tcPr>
          <w:p w:rsidR="00F3782A" w:rsidRPr="00F3782A" w:rsidRDefault="00F3782A" w:rsidP="009F3FFC">
            <w:pPr>
              <w:jc w:val="both"/>
              <w:rPr>
                <w:sz w:val="18"/>
                <w:szCs w:val="18"/>
              </w:rPr>
            </w:pPr>
            <w:r w:rsidRPr="00F3782A">
              <w:rPr>
                <w:sz w:val="18"/>
                <w:szCs w:val="18"/>
              </w:rPr>
              <w:t>An affiliate of the DNO carries out non-contestable connection services for the DNO under a service agreement</w:t>
            </w:r>
            <w:r w:rsidR="000442AD">
              <w:rPr>
                <w:sz w:val="18"/>
                <w:szCs w:val="18"/>
              </w:rPr>
              <w:t xml:space="preserve"> (specify)</w:t>
            </w:r>
          </w:p>
          <w:p w:rsidR="00F3782A" w:rsidRPr="00F3782A" w:rsidRDefault="00F3782A" w:rsidP="009F3FFC">
            <w:pPr>
              <w:jc w:val="both"/>
              <w:rPr>
                <w:sz w:val="18"/>
                <w:szCs w:val="18"/>
              </w:rPr>
            </w:pPr>
          </w:p>
        </w:tc>
        <w:permStart w:id="7" w:edGrp="everyone"/>
        <w:tc>
          <w:tcPr>
            <w:tcW w:w="475" w:type="dxa"/>
          </w:tcPr>
          <w:p w:rsidR="00F3782A" w:rsidRDefault="002420B8" w:rsidP="009F3FFC">
            <w:pPr>
              <w:jc w:val="both"/>
              <w:rPr>
                <w:szCs w:val="20"/>
              </w:rPr>
            </w:pPr>
            <w:r w:rsidRPr="00F3782A">
              <w:rPr>
                <w:sz w:val="16"/>
                <w:szCs w:val="18"/>
              </w:rPr>
              <w:fldChar w:fldCharType="begin">
                <w:ffData>
                  <w:name w:val="Check1"/>
                  <w:enabled/>
                  <w:calcOnExit w:val="0"/>
                  <w:checkBox>
                    <w:sizeAuto/>
                    <w:default w:val="0"/>
                    <w:checked w:val="0"/>
                  </w:checkBox>
                </w:ffData>
              </w:fldChar>
            </w:r>
            <w:r w:rsidR="00F3782A" w:rsidRPr="00F3782A">
              <w:rPr>
                <w:sz w:val="16"/>
                <w:szCs w:val="18"/>
              </w:rPr>
              <w:instrText xml:space="preserve"> FORMCHECKBOX </w:instrText>
            </w:r>
            <w:r w:rsidRPr="00F3782A">
              <w:rPr>
                <w:sz w:val="16"/>
                <w:szCs w:val="18"/>
              </w:rPr>
            </w:r>
            <w:r w:rsidRPr="00F3782A">
              <w:rPr>
                <w:sz w:val="16"/>
                <w:szCs w:val="18"/>
              </w:rPr>
              <w:fldChar w:fldCharType="end"/>
            </w:r>
            <w:permEnd w:id="7"/>
          </w:p>
        </w:tc>
      </w:tr>
      <w:tr w:rsidR="00F3782A" w:rsidTr="000151BA">
        <w:tc>
          <w:tcPr>
            <w:tcW w:w="8682" w:type="dxa"/>
          </w:tcPr>
          <w:p w:rsidR="00F3782A" w:rsidRPr="00F3782A" w:rsidRDefault="00F3782A" w:rsidP="009F3FFC">
            <w:pPr>
              <w:jc w:val="both"/>
              <w:rPr>
                <w:sz w:val="18"/>
                <w:szCs w:val="18"/>
              </w:rPr>
            </w:pPr>
            <w:r w:rsidRPr="00F3782A">
              <w:rPr>
                <w:sz w:val="18"/>
                <w:szCs w:val="18"/>
              </w:rPr>
              <w:t>An affiliate of the DNO carries out contestable connection services for the DNO under a service agreement</w:t>
            </w:r>
            <w:r w:rsidR="000442AD">
              <w:rPr>
                <w:sz w:val="18"/>
                <w:szCs w:val="18"/>
              </w:rPr>
              <w:t xml:space="preserve"> (specify)</w:t>
            </w:r>
          </w:p>
          <w:p w:rsidR="00F3782A" w:rsidRPr="00F3782A" w:rsidRDefault="00F3782A" w:rsidP="009F3FFC">
            <w:pPr>
              <w:jc w:val="both"/>
              <w:rPr>
                <w:sz w:val="18"/>
                <w:szCs w:val="18"/>
              </w:rPr>
            </w:pPr>
          </w:p>
        </w:tc>
        <w:permStart w:id="8" w:edGrp="everyone"/>
        <w:tc>
          <w:tcPr>
            <w:tcW w:w="475" w:type="dxa"/>
          </w:tcPr>
          <w:p w:rsidR="00F3782A" w:rsidRDefault="002420B8" w:rsidP="009F3FFC">
            <w:pPr>
              <w:jc w:val="both"/>
              <w:rPr>
                <w:szCs w:val="20"/>
              </w:rPr>
            </w:pPr>
            <w:r w:rsidRPr="00F3782A">
              <w:rPr>
                <w:sz w:val="16"/>
                <w:szCs w:val="18"/>
              </w:rPr>
              <w:fldChar w:fldCharType="begin">
                <w:ffData>
                  <w:name w:val="Check1"/>
                  <w:enabled/>
                  <w:calcOnExit w:val="0"/>
                  <w:checkBox>
                    <w:sizeAuto/>
                    <w:default w:val="0"/>
                    <w:checked w:val="0"/>
                  </w:checkBox>
                </w:ffData>
              </w:fldChar>
            </w:r>
            <w:r w:rsidR="00F3782A" w:rsidRPr="00F3782A">
              <w:rPr>
                <w:sz w:val="16"/>
                <w:szCs w:val="18"/>
              </w:rPr>
              <w:instrText xml:space="preserve"> FORMCHECKBOX </w:instrText>
            </w:r>
            <w:r w:rsidRPr="00F3782A">
              <w:rPr>
                <w:sz w:val="16"/>
                <w:szCs w:val="18"/>
              </w:rPr>
            </w:r>
            <w:r w:rsidRPr="00F3782A">
              <w:rPr>
                <w:sz w:val="16"/>
                <w:szCs w:val="18"/>
              </w:rPr>
              <w:fldChar w:fldCharType="end"/>
            </w:r>
            <w:permEnd w:id="8"/>
          </w:p>
        </w:tc>
      </w:tr>
      <w:tr w:rsidR="00F3782A" w:rsidTr="000151BA">
        <w:tc>
          <w:tcPr>
            <w:tcW w:w="8682" w:type="dxa"/>
          </w:tcPr>
          <w:p w:rsidR="00F3782A" w:rsidRPr="00F3782A" w:rsidRDefault="00F3782A" w:rsidP="009F3FFC">
            <w:pPr>
              <w:jc w:val="both"/>
              <w:rPr>
                <w:sz w:val="18"/>
                <w:szCs w:val="18"/>
              </w:rPr>
            </w:pPr>
            <w:r w:rsidRPr="00F3782A">
              <w:rPr>
                <w:sz w:val="18"/>
                <w:szCs w:val="18"/>
              </w:rPr>
              <w:t>An affiliate of the DNO competes for contestable connection works independently within the DNO’s distribution service area</w:t>
            </w:r>
            <w:r w:rsidR="000442AD">
              <w:rPr>
                <w:sz w:val="18"/>
                <w:szCs w:val="18"/>
              </w:rPr>
              <w:t xml:space="preserve"> (specify)</w:t>
            </w:r>
          </w:p>
          <w:p w:rsidR="00F3782A" w:rsidRPr="00F3782A" w:rsidRDefault="00F3782A" w:rsidP="009F3FFC">
            <w:pPr>
              <w:jc w:val="both"/>
              <w:rPr>
                <w:sz w:val="18"/>
                <w:szCs w:val="18"/>
              </w:rPr>
            </w:pPr>
          </w:p>
        </w:tc>
        <w:permStart w:id="9" w:edGrp="everyone"/>
        <w:tc>
          <w:tcPr>
            <w:tcW w:w="475" w:type="dxa"/>
          </w:tcPr>
          <w:p w:rsidR="00F3782A" w:rsidRDefault="002420B8" w:rsidP="009F3FFC">
            <w:pPr>
              <w:jc w:val="both"/>
              <w:rPr>
                <w:szCs w:val="20"/>
              </w:rPr>
            </w:pPr>
            <w:r w:rsidRPr="00F3782A">
              <w:rPr>
                <w:sz w:val="16"/>
                <w:szCs w:val="18"/>
              </w:rPr>
              <w:fldChar w:fldCharType="begin">
                <w:ffData>
                  <w:name w:val="Check1"/>
                  <w:enabled/>
                  <w:calcOnExit w:val="0"/>
                  <w:checkBox>
                    <w:sizeAuto/>
                    <w:default w:val="0"/>
                    <w:checked w:val="0"/>
                  </w:checkBox>
                </w:ffData>
              </w:fldChar>
            </w:r>
            <w:r w:rsidR="00F3782A" w:rsidRPr="00F3782A">
              <w:rPr>
                <w:sz w:val="16"/>
                <w:szCs w:val="18"/>
              </w:rPr>
              <w:instrText xml:space="preserve"> FORMCHECKBOX </w:instrText>
            </w:r>
            <w:r w:rsidRPr="00F3782A">
              <w:rPr>
                <w:sz w:val="16"/>
                <w:szCs w:val="18"/>
              </w:rPr>
            </w:r>
            <w:r w:rsidRPr="00F3782A">
              <w:rPr>
                <w:sz w:val="16"/>
                <w:szCs w:val="18"/>
              </w:rPr>
              <w:fldChar w:fldCharType="end"/>
            </w:r>
            <w:permEnd w:id="9"/>
          </w:p>
        </w:tc>
      </w:tr>
      <w:tr w:rsidR="00F3782A" w:rsidTr="000151BA">
        <w:tc>
          <w:tcPr>
            <w:tcW w:w="8682" w:type="dxa"/>
          </w:tcPr>
          <w:p w:rsidR="00F3782A" w:rsidRPr="00F3782A" w:rsidRDefault="00F3782A" w:rsidP="009F3FFC">
            <w:pPr>
              <w:jc w:val="both"/>
              <w:rPr>
                <w:sz w:val="18"/>
                <w:szCs w:val="18"/>
              </w:rPr>
            </w:pPr>
            <w:r w:rsidRPr="00F3782A">
              <w:rPr>
                <w:sz w:val="18"/>
                <w:szCs w:val="18"/>
              </w:rPr>
              <w:t>An affiliate of the DNO competes for contestable connection works outside the DNO’s distribution service area</w:t>
            </w:r>
            <w:r w:rsidR="000442AD">
              <w:rPr>
                <w:sz w:val="18"/>
                <w:szCs w:val="18"/>
              </w:rPr>
              <w:t xml:space="preserve"> (specify)</w:t>
            </w:r>
            <w:r w:rsidRPr="00F3782A">
              <w:rPr>
                <w:sz w:val="18"/>
                <w:szCs w:val="18"/>
              </w:rPr>
              <w:tab/>
            </w:r>
          </w:p>
          <w:p w:rsidR="00F3782A" w:rsidRPr="00F3782A" w:rsidRDefault="00F3782A" w:rsidP="009F3FFC">
            <w:pPr>
              <w:jc w:val="both"/>
              <w:rPr>
                <w:sz w:val="18"/>
                <w:szCs w:val="18"/>
              </w:rPr>
            </w:pPr>
          </w:p>
        </w:tc>
        <w:permStart w:id="10" w:edGrp="everyone"/>
        <w:tc>
          <w:tcPr>
            <w:tcW w:w="475" w:type="dxa"/>
          </w:tcPr>
          <w:p w:rsidR="00F3782A" w:rsidRDefault="002420B8" w:rsidP="004176E0">
            <w:pPr>
              <w:rPr>
                <w:szCs w:val="20"/>
              </w:rPr>
            </w:pPr>
            <w:r w:rsidRPr="00F3782A">
              <w:rPr>
                <w:sz w:val="16"/>
                <w:szCs w:val="18"/>
              </w:rPr>
              <w:fldChar w:fldCharType="begin">
                <w:ffData>
                  <w:name w:val="Check1"/>
                  <w:enabled/>
                  <w:calcOnExit w:val="0"/>
                  <w:checkBox>
                    <w:sizeAuto/>
                    <w:default w:val="0"/>
                    <w:checked w:val="0"/>
                  </w:checkBox>
                </w:ffData>
              </w:fldChar>
            </w:r>
            <w:r w:rsidR="00F3782A" w:rsidRPr="00F3782A">
              <w:rPr>
                <w:sz w:val="16"/>
                <w:szCs w:val="18"/>
              </w:rPr>
              <w:instrText xml:space="preserve"> FORMCHECKBOX </w:instrText>
            </w:r>
            <w:r w:rsidRPr="00F3782A">
              <w:rPr>
                <w:sz w:val="16"/>
                <w:szCs w:val="18"/>
              </w:rPr>
            </w:r>
            <w:r w:rsidRPr="00F3782A">
              <w:rPr>
                <w:sz w:val="16"/>
                <w:szCs w:val="18"/>
              </w:rPr>
              <w:fldChar w:fldCharType="end"/>
            </w:r>
            <w:permEnd w:id="10"/>
          </w:p>
        </w:tc>
      </w:tr>
      <w:tr w:rsidR="00F3782A" w:rsidTr="000151BA">
        <w:tc>
          <w:tcPr>
            <w:tcW w:w="8682" w:type="dxa"/>
          </w:tcPr>
          <w:p w:rsidR="00F3782A" w:rsidRPr="00F3782A" w:rsidRDefault="00F3782A" w:rsidP="009F3FFC">
            <w:pPr>
              <w:jc w:val="both"/>
              <w:rPr>
                <w:sz w:val="18"/>
                <w:szCs w:val="18"/>
              </w:rPr>
            </w:pPr>
            <w:r w:rsidRPr="00F3782A">
              <w:rPr>
                <w:sz w:val="18"/>
                <w:szCs w:val="18"/>
              </w:rPr>
              <w:t>An affiliate of the DNO handles contestable and non-contestable connection services</w:t>
            </w:r>
            <w:r w:rsidR="000442AD">
              <w:rPr>
                <w:sz w:val="18"/>
                <w:szCs w:val="18"/>
              </w:rPr>
              <w:t xml:space="preserve"> (specify)</w:t>
            </w:r>
          </w:p>
          <w:p w:rsidR="00F3782A" w:rsidRDefault="00F3782A" w:rsidP="009F3FFC">
            <w:pPr>
              <w:jc w:val="both"/>
              <w:rPr>
                <w:sz w:val="18"/>
                <w:szCs w:val="18"/>
              </w:rPr>
            </w:pPr>
            <w:r w:rsidRPr="00F3782A">
              <w:rPr>
                <w:sz w:val="18"/>
                <w:szCs w:val="18"/>
              </w:rPr>
              <w:t xml:space="preserve">  </w:t>
            </w:r>
          </w:p>
          <w:p w:rsidR="00F3782A" w:rsidRDefault="00F3782A" w:rsidP="009F3FFC">
            <w:pPr>
              <w:jc w:val="both"/>
              <w:rPr>
                <w:sz w:val="18"/>
                <w:szCs w:val="18"/>
              </w:rPr>
            </w:pPr>
          </w:p>
          <w:p w:rsidR="00F3782A" w:rsidRPr="00F3782A" w:rsidRDefault="00F3782A" w:rsidP="009F3FFC">
            <w:pPr>
              <w:jc w:val="both"/>
              <w:rPr>
                <w:sz w:val="18"/>
                <w:szCs w:val="18"/>
              </w:rPr>
            </w:pPr>
          </w:p>
        </w:tc>
        <w:permStart w:id="11" w:edGrp="everyone"/>
        <w:tc>
          <w:tcPr>
            <w:tcW w:w="475" w:type="dxa"/>
          </w:tcPr>
          <w:p w:rsidR="00F3782A" w:rsidRPr="00F3782A" w:rsidRDefault="002420B8" w:rsidP="00F3782A">
            <w:pPr>
              <w:rPr>
                <w:sz w:val="16"/>
                <w:szCs w:val="18"/>
              </w:rPr>
            </w:pPr>
            <w:r w:rsidRPr="00F3782A">
              <w:rPr>
                <w:sz w:val="16"/>
                <w:szCs w:val="18"/>
              </w:rPr>
              <w:fldChar w:fldCharType="begin">
                <w:ffData>
                  <w:name w:val="Check1"/>
                  <w:enabled/>
                  <w:calcOnExit w:val="0"/>
                  <w:checkBox>
                    <w:sizeAuto/>
                    <w:default w:val="0"/>
                    <w:checked w:val="0"/>
                  </w:checkBox>
                </w:ffData>
              </w:fldChar>
            </w:r>
            <w:r w:rsidR="00F3782A" w:rsidRPr="00F3782A">
              <w:rPr>
                <w:sz w:val="16"/>
                <w:szCs w:val="18"/>
              </w:rPr>
              <w:instrText xml:space="preserve"> FORMCHECKBOX </w:instrText>
            </w:r>
            <w:r w:rsidRPr="00F3782A">
              <w:rPr>
                <w:sz w:val="16"/>
                <w:szCs w:val="18"/>
              </w:rPr>
            </w:r>
            <w:r w:rsidRPr="00F3782A">
              <w:rPr>
                <w:sz w:val="16"/>
                <w:szCs w:val="18"/>
              </w:rPr>
              <w:fldChar w:fldCharType="end"/>
            </w:r>
            <w:permEnd w:id="11"/>
          </w:p>
        </w:tc>
      </w:tr>
    </w:tbl>
    <w:p w:rsidR="001245FF" w:rsidRDefault="00634076" w:rsidP="00F3782A">
      <w:pPr>
        <w:spacing w:before="160"/>
        <w:rPr>
          <w:sz w:val="18"/>
          <w:szCs w:val="18"/>
        </w:rPr>
      </w:pPr>
      <w:r>
        <w:rPr>
          <w:sz w:val="18"/>
          <w:szCs w:val="18"/>
        </w:rPr>
        <w:t xml:space="preserve">For any other description: </w:t>
      </w:r>
    </w:p>
    <w:p w:rsidR="00634076" w:rsidRDefault="00634076" w:rsidP="00F3782A">
      <w:pPr>
        <w:spacing w:before="160"/>
        <w:rPr>
          <w:sz w:val="18"/>
          <w:szCs w:val="18"/>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97"/>
      </w:tblGrid>
      <w:tr w:rsidR="00634076" w:rsidTr="00B62174">
        <w:tc>
          <w:tcPr>
            <w:tcW w:w="7997" w:type="dxa"/>
          </w:tcPr>
          <w:p w:rsidR="00634076" w:rsidRDefault="00634076" w:rsidP="00634076">
            <w:pPr>
              <w:pStyle w:val="ListParagraph"/>
              <w:spacing w:before="160"/>
              <w:ind w:left="792"/>
              <w:rPr>
                <w:rStyle w:val="PlaceholderText"/>
              </w:rPr>
            </w:pPr>
            <w:permStart w:id="12" w:edGrp="everyone"/>
            <w:r>
              <w:rPr>
                <w:rStyle w:val="PlaceholderText"/>
              </w:rPr>
              <w:t>Click here to enter text</w:t>
            </w:r>
          </w:p>
          <w:permEnd w:id="12"/>
          <w:p w:rsidR="00634076" w:rsidRPr="00F3782A" w:rsidRDefault="00634076" w:rsidP="00B62174">
            <w:pPr>
              <w:jc w:val="both"/>
              <w:rPr>
                <w:sz w:val="18"/>
                <w:szCs w:val="18"/>
              </w:rPr>
            </w:pPr>
          </w:p>
        </w:tc>
      </w:tr>
    </w:tbl>
    <w:p w:rsidR="00634076" w:rsidRDefault="00634076" w:rsidP="00F3782A">
      <w:pPr>
        <w:spacing w:before="160"/>
        <w:rPr>
          <w:sz w:val="18"/>
          <w:szCs w:val="18"/>
        </w:rPr>
      </w:pPr>
    </w:p>
    <w:p w:rsidR="00F3782A" w:rsidRDefault="00F3782A" w:rsidP="00114C2E">
      <w:pPr>
        <w:spacing w:after="200" w:line="276" w:lineRule="auto"/>
        <w:rPr>
          <w:szCs w:val="20"/>
          <w:u w:val="single"/>
        </w:rPr>
      </w:pPr>
    </w:p>
    <w:p w:rsidR="006F20AF" w:rsidRPr="006F20AF" w:rsidRDefault="006F20AF" w:rsidP="009F3FFC">
      <w:pPr>
        <w:pStyle w:val="ListParagraph"/>
        <w:numPr>
          <w:ilvl w:val="1"/>
          <w:numId w:val="1"/>
        </w:numPr>
        <w:spacing w:before="160"/>
        <w:jc w:val="both"/>
        <w:rPr>
          <w:szCs w:val="20"/>
        </w:rPr>
      </w:pPr>
      <w:r>
        <w:t xml:space="preserve">Please provide details of any mergers, acquisitions or changes of control involving your company as one party and/or any affiliate or related undertaking providing </w:t>
      </w:r>
      <w:r w:rsidRPr="006F20AF">
        <w:rPr>
          <w:bCs/>
        </w:rPr>
        <w:t>non-contestable or contestable</w:t>
      </w:r>
      <w:r w:rsidRPr="006F20AF">
        <w:rPr>
          <w:b/>
          <w:bCs/>
        </w:rPr>
        <w:t xml:space="preserve"> </w:t>
      </w:r>
      <w:r>
        <w:t>services that have taken place in the last 12 months.</w:t>
      </w:r>
    </w:p>
    <w:p w:rsidR="006F20AF" w:rsidRDefault="006F20AF" w:rsidP="00114C2E">
      <w:pPr>
        <w:spacing w:after="200" w:line="276" w:lineRule="auto"/>
        <w:rPr>
          <w:szCs w:val="20"/>
          <w:u w:val="single"/>
        </w:rPr>
      </w:pPr>
    </w:p>
    <w:p w:rsidR="006F20AF" w:rsidRPr="00F3782A" w:rsidRDefault="006F20AF" w:rsidP="006F20AF">
      <w:pPr>
        <w:rPr>
          <w:sz w:val="18"/>
          <w:szCs w:val="18"/>
        </w:rPr>
      </w:pPr>
      <w:r w:rsidRPr="00F3782A">
        <w:rPr>
          <w:sz w:val="18"/>
          <w:szCs w:val="18"/>
        </w:rPr>
        <w:tab/>
      </w: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97"/>
      </w:tblGrid>
      <w:tr w:rsidR="006F20AF" w:rsidTr="00B62174">
        <w:tc>
          <w:tcPr>
            <w:tcW w:w="7997" w:type="dxa"/>
          </w:tcPr>
          <w:p w:rsidR="006F20AF" w:rsidRDefault="006F20AF" w:rsidP="006F20AF">
            <w:pPr>
              <w:pStyle w:val="ListParagraph"/>
              <w:spacing w:before="160"/>
              <w:ind w:left="792"/>
              <w:rPr>
                <w:rStyle w:val="PlaceholderText"/>
              </w:rPr>
            </w:pPr>
            <w:permStart w:id="13" w:edGrp="everyone"/>
            <w:r>
              <w:rPr>
                <w:rStyle w:val="PlaceholderText"/>
              </w:rPr>
              <w:t>Click here to enter text</w:t>
            </w:r>
          </w:p>
          <w:permEnd w:id="13"/>
          <w:p w:rsidR="006F20AF" w:rsidRPr="00F3782A" w:rsidRDefault="006F20AF" w:rsidP="00B62174">
            <w:pPr>
              <w:rPr>
                <w:sz w:val="18"/>
                <w:szCs w:val="18"/>
              </w:rPr>
            </w:pPr>
          </w:p>
        </w:tc>
      </w:tr>
    </w:tbl>
    <w:p w:rsidR="006F20AF" w:rsidRPr="00F3782A" w:rsidRDefault="006F20AF" w:rsidP="006F20AF">
      <w:pPr>
        <w:rPr>
          <w:sz w:val="18"/>
          <w:szCs w:val="18"/>
        </w:rPr>
      </w:pPr>
    </w:p>
    <w:p w:rsidR="006F20AF" w:rsidRPr="00114C2E" w:rsidRDefault="006F20AF" w:rsidP="00114C2E">
      <w:pPr>
        <w:spacing w:after="200" w:line="276" w:lineRule="auto"/>
        <w:rPr>
          <w:szCs w:val="20"/>
          <w:u w:val="single"/>
        </w:rPr>
      </w:pPr>
    </w:p>
    <w:p w:rsidR="009965FF" w:rsidRDefault="004176E0" w:rsidP="009965FF">
      <w:pPr>
        <w:pStyle w:val="ListParagraph"/>
        <w:numPr>
          <w:ilvl w:val="0"/>
          <w:numId w:val="1"/>
        </w:numPr>
        <w:spacing w:before="160"/>
        <w:contextualSpacing/>
        <w:rPr>
          <w:szCs w:val="20"/>
          <w:u w:val="single"/>
        </w:rPr>
      </w:pPr>
      <w:r w:rsidRPr="00F0742B">
        <w:rPr>
          <w:szCs w:val="20"/>
          <w:u w:val="single"/>
        </w:rPr>
        <w:t>Compliance Approach</w:t>
      </w:r>
    </w:p>
    <w:p w:rsidR="000C4F47" w:rsidRDefault="000C4F47" w:rsidP="000C4F47">
      <w:pPr>
        <w:pStyle w:val="ListParagraph"/>
        <w:spacing w:before="160"/>
        <w:ind w:left="360"/>
        <w:contextualSpacing/>
        <w:rPr>
          <w:szCs w:val="20"/>
          <w:u w:val="single"/>
        </w:rPr>
      </w:pPr>
    </w:p>
    <w:p w:rsidR="000C4F47" w:rsidRPr="000C4F47" w:rsidRDefault="000C4F47" w:rsidP="009F3FFC">
      <w:pPr>
        <w:pStyle w:val="ListParagraph"/>
        <w:spacing w:before="160"/>
        <w:ind w:left="0"/>
        <w:contextualSpacing/>
        <w:jc w:val="both"/>
        <w:rPr>
          <w:szCs w:val="20"/>
        </w:rPr>
      </w:pPr>
      <w:r w:rsidRPr="000C4F47">
        <w:rPr>
          <w:szCs w:val="20"/>
        </w:rPr>
        <w:t>Please provide in each instance</w:t>
      </w:r>
      <w:r w:rsidR="002969E8">
        <w:rPr>
          <w:szCs w:val="20"/>
        </w:rPr>
        <w:t xml:space="preserve"> detailed answers by reference, where applicable, to the documentary evidence provided.</w:t>
      </w:r>
    </w:p>
    <w:p w:rsidR="009965FF" w:rsidRDefault="00382434" w:rsidP="009F3FFC">
      <w:pPr>
        <w:pStyle w:val="ListParagraph"/>
        <w:numPr>
          <w:ilvl w:val="1"/>
          <w:numId w:val="1"/>
        </w:numPr>
        <w:spacing w:before="160"/>
        <w:jc w:val="both"/>
        <w:rPr>
          <w:szCs w:val="20"/>
        </w:rPr>
      </w:pPr>
      <w:r>
        <w:rPr>
          <w:szCs w:val="20"/>
        </w:rPr>
        <w:t xml:space="preserve">Please attach the relevant policy (statement) within your organisation relating to SLC 19 and/or in relation to the prohibition of discrimination </w:t>
      </w:r>
      <w:r w:rsidR="002969E8">
        <w:rPr>
          <w:szCs w:val="20"/>
        </w:rPr>
        <w:t xml:space="preserve">in </w:t>
      </w:r>
      <w:r>
        <w:rPr>
          <w:szCs w:val="20"/>
        </w:rPr>
        <w:t>the provision of non-contestable connection services.</w:t>
      </w:r>
    </w:p>
    <w:p w:rsidR="009965FF" w:rsidRDefault="00382434" w:rsidP="009F3FFC">
      <w:pPr>
        <w:pStyle w:val="ListParagraph"/>
        <w:numPr>
          <w:ilvl w:val="2"/>
          <w:numId w:val="1"/>
        </w:numPr>
        <w:spacing w:before="160"/>
        <w:jc w:val="both"/>
        <w:rPr>
          <w:szCs w:val="20"/>
        </w:rPr>
      </w:pPr>
      <w:r>
        <w:rPr>
          <w:szCs w:val="20"/>
        </w:rPr>
        <w:t>To which parts of the Group business, as identified in 1.1, does this policy apply?</w:t>
      </w:r>
    </w:p>
    <w:p w:rsidR="009965FF" w:rsidRDefault="00382434" w:rsidP="009F3FFC">
      <w:pPr>
        <w:pStyle w:val="ListParagraph"/>
        <w:numPr>
          <w:ilvl w:val="2"/>
          <w:numId w:val="1"/>
        </w:numPr>
        <w:spacing w:before="160"/>
        <w:jc w:val="both"/>
        <w:rPr>
          <w:szCs w:val="20"/>
        </w:rPr>
      </w:pPr>
      <w:r>
        <w:rPr>
          <w:szCs w:val="20"/>
        </w:rPr>
        <w:t xml:space="preserve">Where there is not a formal policy in place, please </w:t>
      </w:r>
      <w:r w:rsidR="00AC2867">
        <w:rPr>
          <w:szCs w:val="20"/>
        </w:rPr>
        <w:t>p</w:t>
      </w:r>
      <w:r w:rsidR="00E86D40">
        <w:rPr>
          <w:szCs w:val="20"/>
        </w:rPr>
        <w:t xml:space="preserve">rovide full details and, where possible, </w:t>
      </w:r>
      <w:r w:rsidR="00AC2867">
        <w:rPr>
          <w:szCs w:val="20"/>
        </w:rPr>
        <w:t>documentary evidence of the</w:t>
      </w:r>
      <w:r>
        <w:rPr>
          <w:szCs w:val="20"/>
        </w:rPr>
        <w:t xml:space="preserve"> procedures and measures </w:t>
      </w:r>
      <w:r w:rsidR="00AC2867">
        <w:rPr>
          <w:szCs w:val="20"/>
        </w:rPr>
        <w:t xml:space="preserve">in </w:t>
      </w:r>
      <w:r>
        <w:rPr>
          <w:szCs w:val="20"/>
        </w:rPr>
        <w:t>place to ensure non-discrimination</w:t>
      </w:r>
      <w:r w:rsidR="00AC2867">
        <w:rPr>
          <w:szCs w:val="20"/>
        </w:rPr>
        <w:t>.</w:t>
      </w:r>
    </w:p>
    <w:p w:rsidR="004176E0" w:rsidRDefault="004176E0" w:rsidP="00C62EAA">
      <w:pPr>
        <w:pStyle w:val="ListParagraph"/>
        <w:spacing w:before="160"/>
        <w:ind w:left="792"/>
        <w:jc w:val="both"/>
        <w:rPr>
          <w:rStyle w:val="PlaceholderText"/>
        </w:rPr>
      </w:pPr>
    </w:p>
    <w:tbl>
      <w:tblPr>
        <w:tblW w:w="0" w:type="auto"/>
        <w:tblLook w:val="04A0"/>
      </w:tblPr>
      <w:tblGrid>
        <w:gridCol w:w="9039"/>
      </w:tblGrid>
      <w:tr w:rsidR="000151BA" w:rsidTr="000151BA">
        <w:tc>
          <w:tcPr>
            <w:tcW w:w="9039" w:type="dxa"/>
          </w:tcPr>
          <w:p w:rsidR="000151BA" w:rsidRDefault="000151BA" w:rsidP="000151BA">
            <w:pPr>
              <w:pStyle w:val="ListParagraph"/>
              <w:spacing w:before="160"/>
              <w:ind w:left="792"/>
              <w:rPr>
                <w:rStyle w:val="PlaceholderText"/>
              </w:rPr>
            </w:pPr>
            <w:permStart w:id="14" w:edGrp="everyone"/>
            <w:r>
              <w:rPr>
                <w:rStyle w:val="PlaceholderText"/>
              </w:rPr>
              <w:t>Click here to enter text</w:t>
            </w:r>
          </w:p>
          <w:permEnd w:id="14"/>
          <w:p w:rsidR="000151BA" w:rsidRPr="000151BA" w:rsidRDefault="000151BA" w:rsidP="000151BA">
            <w:pPr>
              <w:pStyle w:val="ListParagraph"/>
              <w:spacing w:before="160"/>
              <w:ind w:left="716" w:hanging="432"/>
              <w:rPr>
                <w:szCs w:val="20"/>
              </w:rPr>
            </w:pPr>
            <w:r w:rsidRPr="000151BA">
              <w:rPr>
                <w:szCs w:val="20"/>
              </w:rPr>
              <w:tab/>
            </w:r>
          </w:p>
          <w:p w:rsidR="000151BA" w:rsidRPr="000151BA" w:rsidRDefault="000151BA" w:rsidP="000151BA">
            <w:pPr>
              <w:pStyle w:val="ListParagraph"/>
              <w:spacing w:before="160"/>
              <w:ind w:left="716" w:hanging="432"/>
              <w:rPr>
                <w:szCs w:val="20"/>
              </w:rPr>
            </w:pPr>
          </w:p>
        </w:tc>
      </w:tr>
      <w:tr w:rsidR="000151BA" w:rsidTr="0031156E">
        <w:tc>
          <w:tcPr>
            <w:tcW w:w="9039" w:type="dxa"/>
          </w:tcPr>
          <w:p w:rsidR="000151BA" w:rsidRDefault="000151BA" w:rsidP="009F3FFC">
            <w:pPr>
              <w:pStyle w:val="ListParagraph"/>
              <w:numPr>
                <w:ilvl w:val="1"/>
                <w:numId w:val="1"/>
              </w:numPr>
              <w:spacing w:before="160"/>
              <w:jc w:val="both"/>
              <w:rPr>
                <w:szCs w:val="20"/>
              </w:rPr>
            </w:pPr>
            <w:r>
              <w:rPr>
                <w:szCs w:val="20"/>
              </w:rPr>
              <w:t xml:space="preserve">Do your policies, </w:t>
            </w:r>
            <w:r w:rsidRPr="003D22B8">
              <w:rPr>
                <w:szCs w:val="20"/>
              </w:rPr>
              <w:t>procedures and/or measures</w:t>
            </w:r>
            <w:r>
              <w:rPr>
                <w:szCs w:val="20"/>
              </w:rPr>
              <w:t xml:space="preserve"> </w:t>
            </w:r>
            <w:r w:rsidRPr="00382434">
              <w:rPr>
                <w:szCs w:val="20"/>
              </w:rPr>
              <w:t>on SLC 19</w:t>
            </w:r>
            <w:r>
              <w:rPr>
                <w:szCs w:val="20"/>
              </w:rPr>
              <w:t xml:space="preserve"> </w:t>
            </w:r>
            <w:r w:rsidRPr="00382434">
              <w:rPr>
                <w:szCs w:val="20"/>
              </w:rPr>
              <w:t xml:space="preserve">compliance cover </w:t>
            </w:r>
            <w:r>
              <w:rPr>
                <w:szCs w:val="20"/>
              </w:rPr>
              <w:t>the following:</w:t>
            </w:r>
          </w:p>
          <w:p w:rsidR="000151BA" w:rsidRDefault="000151BA" w:rsidP="009F3FFC">
            <w:pPr>
              <w:pStyle w:val="ListParagraph"/>
              <w:spacing w:before="160"/>
              <w:ind w:left="716"/>
              <w:jc w:val="both"/>
              <w:rPr>
                <w:szCs w:val="20"/>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97"/>
              <w:gridCol w:w="469"/>
            </w:tblGrid>
            <w:tr w:rsidR="000151BA" w:rsidTr="00E84917">
              <w:tc>
                <w:tcPr>
                  <w:tcW w:w="7997" w:type="dxa"/>
                </w:tcPr>
                <w:p w:rsidR="000151BA" w:rsidRPr="00F3782A" w:rsidRDefault="000151BA" w:rsidP="009F3FFC">
                  <w:pPr>
                    <w:jc w:val="both"/>
                    <w:rPr>
                      <w:sz w:val="18"/>
                      <w:szCs w:val="18"/>
                    </w:rPr>
                  </w:pPr>
                  <w:r>
                    <w:rPr>
                      <w:sz w:val="18"/>
                      <w:szCs w:val="18"/>
                    </w:rPr>
                    <w:t>Connections upgrades</w:t>
                  </w:r>
                  <w:r w:rsidRPr="00F3782A">
                    <w:rPr>
                      <w:sz w:val="18"/>
                      <w:szCs w:val="18"/>
                    </w:rPr>
                    <w:tab/>
                  </w:r>
                </w:p>
                <w:p w:rsidR="000151BA" w:rsidRPr="00F3782A" w:rsidRDefault="000151BA" w:rsidP="009F3FFC">
                  <w:pPr>
                    <w:jc w:val="both"/>
                    <w:rPr>
                      <w:sz w:val="18"/>
                      <w:szCs w:val="18"/>
                    </w:rPr>
                  </w:pPr>
                </w:p>
              </w:tc>
              <w:permStart w:id="15" w:edGrp="everyone"/>
              <w:tc>
                <w:tcPr>
                  <w:tcW w:w="469" w:type="dxa"/>
                </w:tcPr>
                <w:p w:rsidR="000151BA" w:rsidRPr="00F3782A" w:rsidRDefault="002420B8" w:rsidP="00F348EB">
                  <w:pPr>
                    <w:rPr>
                      <w:sz w:val="16"/>
                      <w:szCs w:val="18"/>
                    </w:rPr>
                  </w:pPr>
                  <w:r w:rsidRPr="00F3782A">
                    <w:rPr>
                      <w:sz w:val="16"/>
                      <w:szCs w:val="18"/>
                    </w:rPr>
                    <w:fldChar w:fldCharType="begin">
                      <w:ffData>
                        <w:name w:val="Check1"/>
                        <w:enabled/>
                        <w:calcOnExit w:val="0"/>
                        <w:checkBox>
                          <w:sizeAuto/>
                          <w:default w:val="0"/>
                          <w:checked w:val="0"/>
                        </w:checkBox>
                      </w:ffData>
                    </w:fldChar>
                  </w:r>
                  <w:r w:rsidR="000151BA" w:rsidRPr="00F3782A">
                    <w:rPr>
                      <w:sz w:val="16"/>
                      <w:szCs w:val="18"/>
                    </w:rPr>
                    <w:instrText xml:space="preserve"> FORMCHECKBOX </w:instrText>
                  </w:r>
                  <w:r w:rsidRPr="00F3782A">
                    <w:rPr>
                      <w:sz w:val="16"/>
                      <w:szCs w:val="18"/>
                    </w:rPr>
                  </w:r>
                  <w:r w:rsidRPr="00F3782A">
                    <w:rPr>
                      <w:sz w:val="16"/>
                      <w:szCs w:val="18"/>
                    </w:rPr>
                    <w:fldChar w:fldCharType="end"/>
                  </w:r>
                  <w:permEnd w:id="15"/>
                </w:p>
              </w:tc>
            </w:tr>
            <w:tr w:rsidR="000151BA" w:rsidTr="00E84917">
              <w:tc>
                <w:tcPr>
                  <w:tcW w:w="7997" w:type="dxa"/>
                </w:tcPr>
                <w:p w:rsidR="000151BA" w:rsidRPr="00F3782A" w:rsidRDefault="000151BA" w:rsidP="009F3FFC">
                  <w:pPr>
                    <w:jc w:val="both"/>
                    <w:rPr>
                      <w:sz w:val="18"/>
                      <w:szCs w:val="18"/>
                    </w:rPr>
                  </w:pPr>
                  <w:r>
                    <w:rPr>
                      <w:sz w:val="18"/>
                      <w:szCs w:val="18"/>
                    </w:rPr>
                    <w:t>Modifications (other than connection upgrades)</w:t>
                  </w:r>
                </w:p>
                <w:p w:rsidR="000151BA" w:rsidRPr="00F3782A" w:rsidRDefault="000151BA" w:rsidP="009F3FFC">
                  <w:pPr>
                    <w:jc w:val="both"/>
                    <w:rPr>
                      <w:sz w:val="18"/>
                      <w:szCs w:val="18"/>
                    </w:rPr>
                  </w:pPr>
                </w:p>
              </w:tc>
              <w:permStart w:id="16" w:edGrp="everyone"/>
              <w:tc>
                <w:tcPr>
                  <w:tcW w:w="469" w:type="dxa"/>
                </w:tcPr>
                <w:p w:rsidR="000151BA" w:rsidRPr="00F3782A" w:rsidRDefault="002420B8" w:rsidP="00F348EB">
                  <w:pPr>
                    <w:rPr>
                      <w:sz w:val="16"/>
                      <w:szCs w:val="18"/>
                    </w:rPr>
                  </w:pPr>
                  <w:r w:rsidRPr="00F3782A">
                    <w:rPr>
                      <w:sz w:val="16"/>
                      <w:szCs w:val="18"/>
                    </w:rPr>
                    <w:fldChar w:fldCharType="begin">
                      <w:ffData>
                        <w:name w:val="Check1"/>
                        <w:enabled/>
                        <w:calcOnExit w:val="0"/>
                        <w:checkBox>
                          <w:sizeAuto/>
                          <w:default w:val="0"/>
                          <w:checked w:val="0"/>
                        </w:checkBox>
                      </w:ffData>
                    </w:fldChar>
                  </w:r>
                  <w:r w:rsidR="000151BA" w:rsidRPr="00F3782A">
                    <w:rPr>
                      <w:sz w:val="16"/>
                      <w:szCs w:val="18"/>
                    </w:rPr>
                    <w:instrText xml:space="preserve"> FORMCHECKBOX </w:instrText>
                  </w:r>
                  <w:r w:rsidRPr="00F3782A">
                    <w:rPr>
                      <w:sz w:val="16"/>
                      <w:szCs w:val="18"/>
                    </w:rPr>
                  </w:r>
                  <w:r w:rsidRPr="00F3782A">
                    <w:rPr>
                      <w:sz w:val="16"/>
                      <w:szCs w:val="18"/>
                    </w:rPr>
                    <w:fldChar w:fldCharType="end"/>
                  </w:r>
                  <w:permEnd w:id="16"/>
                </w:p>
              </w:tc>
            </w:tr>
            <w:tr w:rsidR="000151BA" w:rsidTr="00E84917">
              <w:tc>
                <w:tcPr>
                  <w:tcW w:w="7997" w:type="dxa"/>
                </w:tcPr>
                <w:p w:rsidR="000151BA" w:rsidRPr="00F3782A" w:rsidRDefault="000151BA" w:rsidP="009F3FFC">
                  <w:pPr>
                    <w:jc w:val="both"/>
                    <w:rPr>
                      <w:sz w:val="18"/>
                      <w:szCs w:val="18"/>
                    </w:rPr>
                  </w:pPr>
                  <w:r w:rsidRPr="003D22B8">
                    <w:rPr>
                      <w:sz w:val="18"/>
                      <w:szCs w:val="18"/>
                    </w:rPr>
                    <w:t>New demand connections</w:t>
                  </w:r>
                </w:p>
                <w:p w:rsidR="000151BA" w:rsidRPr="00F3782A" w:rsidRDefault="000151BA" w:rsidP="009F3FFC">
                  <w:pPr>
                    <w:jc w:val="both"/>
                    <w:rPr>
                      <w:sz w:val="18"/>
                      <w:szCs w:val="18"/>
                    </w:rPr>
                  </w:pPr>
                </w:p>
              </w:tc>
              <w:permStart w:id="17" w:edGrp="everyone"/>
              <w:tc>
                <w:tcPr>
                  <w:tcW w:w="469" w:type="dxa"/>
                </w:tcPr>
                <w:p w:rsidR="000151BA" w:rsidRDefault="002420B8" w:rsidP="00F348EB">
                  <w:pPr>
                    <w:rPr>
                      <w:szCs w:val="20"/>
                    </w:rPr>
                  </w:pPr>
                  <w:r w:rsidRPr="00F3782A">
                    <w:rPr>
                      <w:sz w:val="16"/>
                      <w:szCs w:val="18"/>
                    </w:rPr>
                    <w:fldChar w:fldCharType="begin">
                      <w:ffData>
                        <w:name w:val="Check1"/>
                        <w:enabled/>
                        <w:calcOnExit w:val="0"/>
                        <w:checkBox>
                          <w:sizeAuto/>
                          <w:default w:val="0"/>
                          <w:checked w:val="0"/>
                        </w:checkBox>
                      </w:ffData>
                    </w:fldChar>
                  </w:r>
                  <w:r w:rsidR="000151BA" w:rsidRPr="00F3782A">
                    <w:rPr>
                      <w:sz w:val="16"/>
                      <w:szCs w:val="18"/>
                    </w:rPr>
                    <w:instrText xml:space="preserve"> FORMCHECKBOX </w:instrText>
                  </w:r>
                  <w:r w:rsidRPr="00F3782A">
                    <w:rPr>
                      <w:sz w:val="16"/>
                      <w:szCs w:val="18"/>
                    </w:rPr>
                  </w:r>
                  <w:r w:rsidRPr="00F3782A">
                    <w:rPr>
                      <w:sz w:val="16"/>
                      <w:szCs w:val="18"/>
                    </w:rPr>
                    <w:fldChar w:fldCharType="end"/>
                  </w:r>
                  <w:permEnd w:id="17"/>
                </w:p>
              </w:tc>
            </w:tr>
            <w:tr w:rsidR="000151BA" w:rsidTr="00E84917">
              <w:tc>
                <w:tcPr>
                  <w:tcW w:w="7997" w:type="dxa"/>
                </w:tcPr>
                <w:p w:rsidR="000151BA" w:rsidRPr="003D22B8" w:rsidRDefault="000151BA" w:rsidP="009F3FFC">
                  <w:pPr>
                    <w:jc w:val="both"/>
                    <w:rPr>
                      <w:sz w:val="18"/>
                      <w:szCs w:val="18"/>
                    </w:rPr>
                  </w:pPr>
                  <w:r w:rsidRPr="003D22B8">
                    <w:rPr>
                      <w:sz w:val="18"/>
                      <w:szCs w:val="18"/>
                    </w:rPr>
                    <w:t xml:space="preserve">New generation connections </w:t>
                  </w:r>
                </w:p>
                <w:p w:rsidR="000151BA" w:rsidRPr="003D22B8" w:rsidRDefault="000151BA" w:rsidP="009F3FFC">
                  <w:pPr>
                    <w:jc w:val="both"/>
                    <w:rPr>
                      <w:sz w:val="18"/>
                      <w:szCs w:val="18"/>
                    </w:rPr>
                  </w:pPr>
                </w:p>
              </w:tc>
              <w:permStart w:id="18" w:edGrp="everyone"/>
              <w:tc>
                <w:tcPr>
                  <w:tcW w:w="469" w:type="dxa"/>
                </w:tcPr>
                <w:p w:rsidR="000151BA" w:rsidRPr="00F3782A" w:rsidRDefault="002420B8" w:rsidP="00F348EB">
                  <w:pPr>
                    <w:rPr>
                      <w:sz w:val="16"/>
                      <w:szCs w:val="18"/>
                    </w:rPr>
                  </w:pPr>
                  <w:r w:rsidRPr="00F3782A">
                    <w:rPr>
                      <w:sz w:val="16"/>
                      <w:szCs w:val="18"/>
                    </w:rPr>
                    <w:fldChar w:fldCharType="begin">
                      <w:ffData>
                        <w:name w:val="Check1"/>
                        <w:enabled/>
                        <w:calcOnExit w:val="0"/>
                        <w:checkBox>
                          <w:sizeAuto/>
                          <w:default w:val="0"/>
                          <w:checked w:val="0"/>
                        </w:checkBox>
                      </w:ffData>
                    </w:fldChar>
                  </w:r>
                  <w:r w:rsidR="000151BA" w:rsidRPr="00F3782A">
                    <w:rPr>
                      <w:sz w:val="16"/>
                      <w:szCs w:val="18"/>
                    </w:rPr>
                    <w:instrText xml:space="preserve"> FORMCHECKBOX </w:instrText>
                  </w:r>
                  <w:r w:rsidRPr="00F3782A">
                    <w:rPr>
                      <w:sz w:val="16"/>
                      <w:szCs w:val="18"/>
                    </w:rPr>
                  </w:r>
                  <w:r w:rsidRPr="00F3782A">
                    <w:rPr>
                      <w:sz w:val="16"/>
                      <w:szCs w:val="18"/>
                    </w:rPr>
                    <w:fldChar w:fldCharType="end"/>
                  </w:r>
                  <w:permEnd w:id="18"/>
                </w:p>
              </w:tc>
            </w:tr>
            <w:tr w:rsidR="000151BA" w:rsidTr="00E84917">
              <w:tc>
                <w:tcPr>
                  <w:tcW w:w="7997" w:type="dxa"/>
                </w:tcPr>
                <w:p w:rsidR="000151BA" w:rsidRPr="003D22B8" w:rsidRDefault="000151BA" w:rsidP="009F3FFC">
                  <w:pPr>
                    <w:jc w:val="both"/>
                    <w:rPr>
                      <w:sz w:val="18"/>
                      <w:szCs w:val="18"/>
                    </w:rPr>
                  </w:pPr>
                  <w:r w:rsidRPr="003D22B8">
                    <w:rPr>
                      <w:sz w:val="18"/>
                      <w:szCs w:val="18"/>
                    </w:rPr>
                    <w:t>Unmetered connections</w:t>
                  </w:r>
                </w:p>
                <w:p w:rsidR="000151BA" w:rsidRPr="003D22B8" w:rsidRDefault="000151BA" w:rsidP="009F3FFC">
                  <w:pPr>
                    <w:jc w:val="both"/>
                    <w:rPr>
                      <w:sz w:val="18"/>
                      <w:szCs w:val="18"/>
                    </w:rPr>
                  </w:pPr>
                </w:p>
              </w:tc>
              <w:permStart w:id="19" w:edGrp="everyone"/>
              <w:tc>
                <w:tcPr>
                  <w:tcW w:w="469" w:type="dxa"/>
                </w:tcPr>
                <w:p w:rsidR="000151BA" w:rsidRDefault="002420B8" w:rsidP="00F348EB">
                  <w:pPr>
                    <w:rPr>
                      <w:szCs w:val="20"/>
                    </w:rPr>
                  </w:pPr>
                  <w:r w:rsidRPr="00F3782A">
                    <w:rPr>
                      <w:sz w:val="16"/>
                      <w:szCs w:val="18"/>
                    </w:rPr>
                    <w:fldChar w:fldCharType="begin">
                      <w:ffData>
                        <w:name w:val="Check1"/>
                        <w:enabled/>
                        <w:calcOnExit w:val="0"/>
                        <w:checkBox>
                          <w:sizeAuto/>
                          <w:default w:val="0"/>
                          <w:checked w:val="0"/>
                        </w:checkBox>
                      </w:ffData>
                    </w:fldChar>
                  </w:r>
                  <w:r w:rsidR="000151BA" w:rsidRPr="00F3782A">
                    <w:rPr>
                      <w:sz w:val="16"/>
                      <w:szCs w:val="18"/>
                    </w:rPr>
                    <w:instrText xml:space="preserve"> FORMCHECKBOX </w:instrText>
                  </w:r>
                  <w:r w:rsidRPr="00F3782A">
                    <w:rPr>
                      <w:sz w:val="16"/>
                      <w:szCs w:val="18"/>
                    </w:rPr>
                  </w:r>
                  <w:r w:rsidRPr="00F3782A">
                    <w:rPr>
                      <w:sz w:val="16"/>
                      <w:szCs w:val="18"/>
                    </w:rPr>
                    <w:fldChar w:fldCharType="end"/>
                  </w:r>
                  <w:permEnd w:id="19"/>
                </w:p>
              </w:tc>
            </w:tr>
          </w:tbl>
          <w:p w:rsidR="000151BA" w:rsidRPr="00E84917" w:rsidRDefault="000151BA" w:rsidP="00E84917">
            <w:pPr>
              <w:spacing w:before="160"/>
              <w:rPr>
                <w:szCs w:val="20"/>
              </w:rPr>
            </w:pPr>
          </w:p>
        </w:tc>
      </w:tr>
      <w:tr w:rsidR="000151BA" w:rsidTr="0031156E">
        <w:tc>
          <w:tcPr>
            <w:tcW w:w="9039" w:type="dxa"/>
          </w:tcPr>
          <w:p w:rsidR="000151BA" w:rsidRDefault="000151BA" w:rsidP="009F3FFC">
            <w:pPr>
              <w:pStyle w:val="ListParagraph"/>
              <w:numPr>
                <w:ilvl w:val="1"/>
                <w:numId w:val="1"/>
              </w:numPr>
              <w:spacing w:before="160"/>
              <w:jc w:val="both"/>
              <w:rPr>
                <w:szCs w:val="20"/>
              </w:rPr>
            </w:pPr>
            <w:r w:rsidRPr="00E84917">
              <w:rPr>
                <w:szCs w:val="20"/>
              </w:rPr>
              <w:t>If so, how?</w:t>
            </w:r>
          </w:p>
          <w:p w:rsidR="000151BA" w:rsidRPr="0031156E" w:rsidRDefault="000151BA" w:rsidP="001245FF">
            <w:pPr>
              <w:pStyle w:val="ListParagraph"/>
              <w:spacing w:before="160"/>
              <w:ind w:left="792"/>
              <w:rPr>
                <w:szCs w:val="20"/>
              </w:rPr>
            </w:pPr>
          </w:p>
        </w:tc>
      </w:tr>
    </w:tbl>
    <w:p w:rsidR="004A4E67" w:rsidRDefault="004A4E67" w:rsidP="004A4E67">
      <w:pPr>
        <w:rPr>
          <w:sz w:val="18"/>
          <w:szCs w:val="18"/>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97"/>
      </w:tblGrid>
      <w:tr w:rsidR="004A4E67" w:rsidTr="009B6DE9">
        <w:tc>
          <w:tcPr>
            <w:tcW w:w="7997" w:type="dxa"/>
          </w:tcPr>
          <w:p w:rsidR="004A4E67" w:rsidRDefault="004A4E67" w:rsidP="004A4E67">
            <w:pPr>
              <w:pStyle w:val="ListParagraph"/>
              <w:spacing w:before="160"/>
              <w:ind w:left="792"/>
              <w:rPr>
                <w:rStyle w:val="PlaceholderText"/>
              </w:rPr>
            </w:pPr>
            <w:permStart w:id="20" w:edGrp="everyone"/>
            <w:r>
              <w:rPr>
                <w:rStyle w:val="PlaceholderText"/>
              </w:rPr>
              <w:t>Click here to enter text</w:t>
            </w:r>
          </w:p>
          <w:permEnd w:id="20"/>
          <w:p w:rsidR="004A4E67" w:rsidRPr="00F3782A" w:rsidRDefault="004A4E67" w:rsidP="009B6DE9">
            <w:pPr>
              <w:rPr>
                <w:sz w:val="18"/>
                <w:szCs w:val="18"/>
              </w:rPr>
            </w:pPr>
            <w:r w:rsidRPr="00F3782A">
              <w:rPr>
                <w:sz w:val="18"/>
                <w:szCs w:val="18"/>
              </w:rPr>
              <w:tab/>
            </w:r>
          </w:p>
          <w:p w:rsidR="004A4E67" w:rsidRPr="00F3782A" w:rsidRDefault="004A4E67" w:rsidP="009B6DE9">
            <w:pPr>
              <w:rPr>
                <w:sz w:val="18"/>
                <w:szCs w:val="18"/>
              </w:rPr>
            </w:pPr>
          </w:p>
        </w:tc>
      </w:tr>
    </w:tbl>
    <w:p w:rsidR="00F348EB" w:rsidRPr="00382434" w:rsidRDefault="00F348EB" w:rsidP="009D06AA">
      <w:pPr>
        <w:spacing w:before="160"/>
        <w:rPr>
          <w:szCs w:val="20"/>
        </w:rPr>
      </w:pPr>
    </w:p>
    <w:p w:rsidR="009965FF" w:rsidRPr="003D22B8" w:rsidRDefault="009D06AA" w:rsidP="009965FF">
      <w:pPr>
        <w:pStyle w:val="ListParagraph"/>
        <w:numPr>
          <w:ilvl w:val="1"/>
          <w:numId w:val="1"/>
        </w:numPr>
        <w:spacing w:before="160"/>
        <w:contextualSpacing/>
        <w:jc w:val="both"/>
        <w:rPr>
          <w:szCs w:val="20"/>
        </w:rPr>
      </w:pPr>
      <w:r w:rsidRPr="003D22B8">
        <w:rPr>
          <w:szCs w:val="20"/>
        </w:rPr>
        <w:t>Who is responsible for monitoring compliance in your organisation? Please provide details of the name(s) and role(s) of the person(s) responsible for compliance and where they fit in your organisation.</w:t>
      </w:r>
    </w:p>
    <w:p w:rsidR="009D06AA" w:rsidRDefault="009D06AA" w:rsidP="009D06AA">
      <w:pPr>
        <w:pStyle w:val="ListParagraph"/>
        <w:spacing w:before="160"/>
        <w:ind w:left="716"/>
        <w:contextualSpacing/>
        <w:jc w:val="both"/>
        <w:rPr>
          <w:szCs w:val="20"/>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97"/>
      </w:tblGrid>
      <w:tr w:rsidR="004A4E67" w:rsidTr="009B6DE9">
        <w:tc>
          <w:tcPr>
            <w:tcW w:w="7997" w:type="dxa"/>
          </w:tcPr>
          <w:p w:rsidR="004A4E67" w:rsidRDefault="004A4E67" w:rsidP="004A4E67">
            <w:pPr>
              <w:pStyle w:val="ListParagraph"/>
              <w:spacing w:before="160"/>
              <w:ind w:left="792"/>
              <w:rPr>
                <w:rStyle w:val="PlaceholderText"/>
              </w:rPr>
            </w:pPr>
            <w:permStart w:id="21" w:edGrp="everyone"/>
            <w:r>
              <w:rPr>
                <w:rStyle w:val="PlaceholderText"/>
              </w:rPr>
              <w:t>Click here to enter text</w:t>
            </w:r>
          </w:p>
          <w:permEnd w:id="21"/>
          <w:p w:rsidR="004A4E67" w:rsidRPr="00F3782A" w:rsidRDefault="004A4E67" w:rsidP="009B6DE9">
            <w:pPr>
              <w:rPr>
                <w:sz w:val="18"/>
                <w:szCs w:val="18"/>
              </w:rPr>
            </w:pPr>
            <w:r w:rsidRPr="00F3782A">
              <w:rPr>
                <w:sz w:val="18"/>
                <w:szCs w:val="18"/>
              </w:rPr>
              <w:tab/>
            </w:r>
          </w:p>
          <w:p w:rsidR="004A4E67" w:rsidRPr="00F3782A" w:rsidRDefault="004A4E67" w:rsidP="009B6DE9">
            <w:pPr>
              <w:rPr>
                <w:sz w:val="18"/>
                <w:szCs w:val="18"/>
              </w:rPr>
            </w:pPr>
          </w:p>
        </w:tc>
      </w:tr>
    </w:tbl>
    <w:p w:rsidR="00F348EB" w:rsidRPr="004A4E67" w:rsidRDefault="00F348EB" w:rsidP="004A4E67">
      <w:pPr>
        <w:spacing w:before="160"/>
        <w:contextualSpacing/>
        <w:jc w:val="both"/>
        <w:rPr>
          <w:szCs w:val="20"/>
        </w:rPr>
      </w:pPr>
    </w:p>
    <w:p w:rsidR="009965FF" w:rsidRDefault="00B9616C" w:rsidP="009965FF">
      <w:pPr>
        <w:pStyle w:val="ListParagraph"/>
        <w:numPr>
          <w:ilvl w:val="1"/>
          <w:numId w:val="1"/>
        </w:numPr>
        <w:spacing w:before="160"/>
        <w:contextualSpacing/>
        <w:jc w:val="both"/>
        <w:rPr>
          <w:szCs w:val="20"/>
        </w:rPr>
      </w:pPr>
      <w:r w:rsidRPr="00466F46">
        <w:rPr>
          <w:szCs w:val="20"/>
        </w:rPr>
        <w:t xml:space="preserve">How </w:t>
      </w:r>
      <w:r w:rsidR="00157783" w:rsidRPr="00466F46">
        <w:rPr>
          <w:szCs w:val="20"/>
        </w:rPr>
        <w:t>i</w:t>
      </w:r>
      <w:r w:rsidR="009A19B9" w:rsidRPr="00466F46">
        <w:rPr>
          <w:szCs w:val="20"/>
        </w:rPr>
        <w:t xml:space="preserve">s </w:t>
      </w:r>
      <w:r w:rsidR="004176E0" w:rsidRPr="00466F46">
        <w:rPr>
          <w:szCs w:val="20"/>
        </w:rPr>
        <w:t>SLC 19</w:t>
      </w:r>
      <w:r w:rsidR="00114C2E">
        <w:rPr>
          <w:szCs w:val="20"/>
        </w:rPr>
        <w:t xml:space="preserve"> </w:t>
      </w:r>
      <w:r w:rsidR="004176E0" w:rsidRPr="00466F46">
        <w:rPr>
          <w:szCs w:val="20"/>
        </w:rPr>
        <w:t>compliance</w:t>
      </w:r>
      <w:r w:rsidR="009A19B9" w:rsidRPr="00466F46">
        <w:rPr>
          <w:szCs w:val="20"/>
        </w:rPr>
        <w:t xml:space="preserve"> audited in your organisation</w:t>
      </w:r>
      <w:r w:rsidR="009D06AA">
        <w:rPr>
          <w:rStyle w:val="FootnoteReference"/>
          <w:szCs w:val="20"/>
        </w:rPr>
        <w:footnoteReference w:id="3"/>
      </w:r>
      <w:r w:rsidR="004176E0" w:rsidRPr="00466F46">
        <w:rPr>
          <w:szCs w:val="20"/>
        </w:rPr>
        <w:t>?</w:t>
      </w:r>
      <w:r w:rsidR="009A19B9" w:rsidRPr="00466F46">
        <w:rPr>
          <w:szCs w:val="20"/>
        </w:rPr>
        <w:t xml:space="preserve"> </w:t>
      </w:r>
    </w:p>
    <w:p w:rsidR="00F208C0" w:rsidRDefault="00F208C0">
      <w:pPr>
        <w:pStyle w:val="ListParagraph"/>
        <w:spacing w:before="160"/>
        <w:ind w:left="716"/>
        <w:contextualSpacing/>
        <w:jc w:val="both"/>
        <w:rPr>
          <w:szCs w:val="20"/>
        </w:rPr>
      </w:pPr>
    </w:p>
    <w:p w:rsidR="00F208C0" w:rsidRDefault="009A19B9">
      <w:pPr>
        <w:pStyle w:val="ListParagraph"/>
        <w:spacing w:before="160"/>
        <w:ind w:left="716"/>
        <w:contextualSpacing/>
        <w:jc w:val="both"/>
        <w:rPr>
          <w:szCs w:val="20"/>
        </w:rPr>
      </w:pPr>
      <w:r w:rsidRPr="00466F46">
        <w:rPr>
          <w:szCs w:val="20"/>
        </w:rPr>
        <w:t xml:space="preserve">Please </w:t>
      </w:r>
      <w:r w:rsidR="00A64785">
        <w:rPr>
          <w:szCs w:val="20"/>
        </w:rPr>
        <w:t xml:space="preserve">provide, amongst the other relevant information, </w:t>
      </w:r>
      <w:r w:rsidR="00466F46">
        <w:rPr>
          <w:szCs w:val="20"/>
        </w:rPr>
        <w:t>the following</w:t>
      </w:r>
      <w:r w:rsidR="00A64785">
        <w:rPr>
          <w:szCs w:val="20"/>
        </w:rPr>
        <w:t xml:space="preserve"> details</w:t>
      </w:r>
      <w:r w:rsidR="00466F46">
        <w:rPr>
          <w:szCs w:val="20"/>
        </w:rPr>
        <w:t>:</w:t>
      </w:r>
    </w:p>
    <w:p w:rsidR="00F208C0" w:rsidRDefault="00F208C0">
      <w:pPr>
        <w:pStyle w:val="ListParagraph"/>
        <w:spacing w:before="160"/>
        <w:ind w:left="716"/>
        <w:contextualSpacing/>
        <w:jc w:val="both"/>
        <w:rPr>
          <w:szCs w:val="20"/>
        </w:rPr>
      </w:pPr>
    </w:p>
    <w:p w:rsidR="009965FF" w:rsidRDefault="00B9616C" w:rsidP="009965FF">
      <w:pPr>
        <w:pStyle w:val="ListParagraph"/>
        <w:numPr>
          <w:ilvl w:val="2"/>
          <w:numId w:val="1"/>
        </w:numPr>
        <w:spacing w:before="160"/>
        <w:contextualSpacing/>
        <w:jc w:val="both"/>
        <w:rPr>
          <w:szCs w:val="20"/>
        </w:rPr>
      </w:pPr>
      <w:r>
        <w:rPr>
          <w:szCs w:val="20"/>
        </w:rPr>
        <w:t xml:space="preserve">Terms of Reference </w:t>
      </w:r>
      <w:r w:rsidR="009A19B9">
        <w:rPr>
          <w:szCs w:val="20"/>
        </w:rPr>
        <w:t xml:space="preserve">for </w:t>
      </w:r>
      <w:r w:rsidR="00180ADB">
        <w:rPr>
          <w:szCs w:val="20"/>
        </w:rPr>
        <w:t>the</w:t>
      </w:r>
      <w:r w:rsidR="009A19B9">
        <w:rPr>
          <w:szCs w:val="20"/>
        </w:rPr>
        <w:t xml:space="preserve"> audit</w:t>
      </w:r>
      <w:r w:rsidR="00180ADB">
        <w:rPr>
          <w:szCs w:val="20"/>
        </w:rPr>
        <w:t>(s) in relation to 2.5.</w:t>
      </w:r>
      <w:r w:rsidR="00114C2E">
        <w:rPr>
          <w:szCs w:val="20"/>
        </w:rPr>
        <w:t xml:space="preserve"> above</w:t>
      </w:r>
    </w:p>
    <w:p w:rsidR="009965FF" w:rsidRDefault="00962FC7" w:rsidP="009965FF">
      <w:pPr>
        <w:pStyle w:val="ListParagraph"/>
        <w:numPr>
          <w:ilvl w:val="2"/>
          <w:numId w:val="1"/>
        </w:numPr>
        <w:spacing w:before="160"/>
        <w:contextualSpacing/>
        <w:jc w:val="both"/>
        <w:rPr>
          <w:szCs w:val="20"/>
        </w:rPr>
      </w:pPr>
      <w:r>
        <w:rPr>
          <w:szCs w:val="20"/>
        </w:rPr>
        <w:t>Company registration numbers for the parts of the Group audited</w:t>
      </w:r>
    </w:p>
    <w:p w:rsidR="009965FF" w:rsidRDefault="009A19B9" w:rsidP="009965FF">
      <w:pPr>
        <w:pStyle w:val="ListParagraph"/>
        <w:numPr>
          <w:ilvl w:val="2"/>
          <w:numId w:val="1"/>
        </w:numPr>
        <w:spacing w:before="160"/>
        <w:contextualSpacing/>
        <w:jc w:val="both"/>
        <w:rPr>
          <w:szCs w:val="20"/>
        </w:rPr>
      </w:pPr>
      <w:r>
        <w:rPr>
          <w:szCs w:val="20"/>
        </w:rPr>
        <w:t>The process for this audit function</w:t>
      </w:r>
    </w:p>
    <w:p w:rsidR="009965FF" w:rsidRDefault="006C6726" w:rsidP="009965FF">
      <w:pPr>
        <w:pStyle w:val="ListParagraph"/>
        <w:numPr>
          <w:ilvl w:val="2"/>
          <w:numId w:val="1"/>
        </w:numPr>
        <w:spacing w:before="160"/>
        <w:contextualSpacing/>
        <w:jc w:val="both"/>
        <w:rPr>
          <w:szCs w:val="20"/>
        </w:rPr>
      </w:pPr>
      <w:r>
        <w:rPr>
          <w:szCs w:val="20"/>
        </w:rPr>
        <w:t>How often the audit is conducte</w:t>
      </w:r>
      <w:r w:rsidR="00114C2E">
        <w:rPr>
          <w:szCs w:val="20"/>
        </w:rPr>
        <w:t>d</w:t>
      </w:r>
    </w:p>
    <w:p w:rsidR="009965FF" w:rsidRDefault="006C6726" w:rsidP="009965FF">
      <w:pPr>
        <w:pStyle w:val="ListParagraph"/>
        <w:numPr>
          <w:ilvl w:val="2"/>
          <w:numId w:val="1"/>
        </w:numPr>
        <w:spacing w:before="160"/>
        <w:contextualSpacing/>
        <w:jc w:val="both"/>
        <w:rPr>
          <w:szCs w:val="20"/>
        </w:rPr>
      </w:pPr>
      <w:r>
        <w:rPr>
          <w:szCs w:val="20"/>
        </w:rPr>
        <w:t>Details of relevant qualifications and a</w:t>
      </w:r>
      <w:r w:rsidR="009A19B9">
        <w:rPr>
          <w:szCs w:val="20"/>
        </w:rPr>
        <w:t>ccreditation</w:t>
      </w:r>
      <w:r w:rsidR="00B11BB3">
        <w:rPr>
          <w:szCs w:val="20"/>
        </w:rPr>
        <w:t>s</w:t>
      </w:r>
      <w:r w:rsidR="009A19B9">
        <w:rPr>
          <w:szCs w:val="20"/>
        </w:rPr>
        <w:t xml:space="preserve"> of </w:t>
      </w:r>
      <w:r w:rsidR="00B9616C">
        <w:rPr>
          <w:szCs w:val="20"/>
        </w:rPr>
        <w:t>auditors who conduct this audit</w:t>
      </w:r>
    </w:p>
    <w:p w:rsidR="009965FF" w:rsidRDefault="00962FC7" w:rsidP="009965FF">
      <w:pPr>
        <w:pStyle w:val="ListParagraph"/>
        <w:numPr>
          <w:ilvl w:val="2"/>
          <w:numId w:val="1"/>
        </w:numPr>
        <w:spacing w:before="160"/>
        <w:contextualSpacing/>
        <w:jc w:val="both"/>
        <w:rPr>
          <w:szCs w:val="20"/>
        </w:rPr>
      </w:pPr>
      <w:r>
        <w:rPr>
          <w:szCs w:val="20"/>
        </w:rPr>
        <w:t>Details of any parts of the Group (if any)</w:t>
      </w:r>
      <w:r w:rsidR="00466F46">
        <w:rPr>
          <w:szCs w:val="20"/>
        </w:rPr>
        <w:t>, as identified in 1.1 relating to the provision of connections services,</w:t>
      </w:r>
      <w:r>
        <w:rPr>
          <w:szCs w:val="20"/>
        </w:rPr>
        <w:t xml:space="preserve"> </w:t>
      </w:r>
      <w:r w:rsidR="00180ADB">
        <w:rPr>
          <w:szCs w:val="20"/>
        </w:rPr>
        <w:t xml:space="preserve">that are </w:t>
      </w:r>
      <w:r>
        <w:rPr>
          <w:szCs w:val="20"/>
        </w:rPr>
        <w:t xml:space="preserve">not audited under </w:t>
      </w:r>
      <w:r w:rsidR="00180ADB">
        <w:rPr>
          <w:szCs w:val="20"/>
        </w:rPr>
        <w:t>2.5.1</w:t>
      </w:r>
      <w:r>
        <w:rPr>
          <w:szCs w:val="20"/>
        </w:rPr>
        <w:t xml:space="preserve"> described above. </w:t>
      </w:r>
    </w:p>
    <w:p w:rsidR="009965FF" w:rsidRDefault="001B739F" w:rsidP="009965FF">
      <w:pPr>
        <w:pStyle w:val="ListParagraph"/>
        <w:numPr>
          <w:ilvl w:val="2"/>
          <w:numId w:val="1"/>
        </w:numPr>
        <w:spacing w:before="160"/>
        <w:contextualSpacing/>
        <w:jc w:val="both"/>
        <w:rPr>
          <w:szCs w:val="20"/>
        </w:rPr>
      </w:pPr>
      <w:r w:rsidRPr="00114C2E">
        <w:rPr>
          <w:szCs w:val="20"/>
        </w:rPr>
        <w:t>P</w:t>
      </w:r>
      <w:r w:rsidR="00962FC7" w:rsidRPr="00114C2E">
        <w:rPr>
          <w:szCs w:val="20"/>
        </w:rPr>
        <w:t xml:space="preserve">lease include details of </w:t>
      </w:r>
      <w:r w:rsidR="003C4342" w:rsidRPr="003D22B8">
        <w:rPr>
          <w:szCs w:val="20"/>
        </w:rPr>
        <w:t>other</w:t>
      </w:r>
      <w:r w:rsidR="00962FC7" w:rsidRPr="003D22B8">
        <w:rPr>
          <w:szCs w:val="20"/>
        </w:rPr>
        <w:t xml:space="preserve"> </w:t>
      </w:r>
      <w:r w:rsidR="00BD385B" w:rsidRPr="003D22B8">
        <w:rPr>
          <w:szCs w:val="20"/>
        </w:rPr>
        <w:t>monitoring</w:t>
      </w:r>
      <w:r w:rsidR="00962FC7" w:rsidRPr="003D22B8">
        <w:rPr>
          <w:szCs w:val="20"/>
        </w:rPr>
        <w:t xml:space="preserve"> arrangements </w:t>
      </w:r>
      <w:r w:rsidR="003C4342" w:rsidRPr="003D22B8">
        <w:rPr>
          <w:szCs w:val="20"/>
        </w:rPr>
        <w:t>in place</w:t>
      </w:r>
      <w:r w:rsidR="003C4342">
        <w:rPr>
          <w:szCs w:val="20"/>
        </w:rPr>
        <w:t xml:space="preserve"> </w:t>
      </w:r>
      <w:r w:rsidR="00962FC7" w:rsidRPr="00114C2E">
        <w:rPr>
          <w:szCs w:val="20"/>
        </w:rPr>
        <w:t xml:space="preserve">for </w:t>
      </w:r>
      <w:r w:rsidRPr="00114C2E">
        <w:rPr>
          <w:szCs w:val="20"/>
        </w:rPr>
        <w:t xml:space="preserve">the </w:t>
      </w:r>
      <w:r w:rsidR="00962FC7" w:rsidRPr="00114C2E">
        <w:rPr>
          <w:szCs w:val="20"/>
        </w:rPr>
        <w:t>parts of the Group</w:t>
      </w:r>
      <w:r w:rsidRPr="00114C2E">
        <w:rPr>
          <w:szCs w:val="20"/>
        </w:rPr>
        <w:t xml:space="preserve"> (if any)</w:t>
      </w:r>
      <w:r w:rsidR="00962FC7" w:rsidRPr="00114C2E">
        <w:rPr>
          <w:szCs w:val="20"/>
        </w:rPr>
        <w:t xml:space="preserve"> </w:t>
      </w:r>
      <w:r w:rsidR="00BD385B">
        <w:rPr>
          <w:szCs w:val="20"/>
        </w:rPr>
        <w:t>mentioned in 2.5</w:t>
      </w:r>
      <w:r w:rsidR="00CE7A7B">
        <w:rPr>
          <w:szCs w:val="20"/>
        </w:rPr>
        <w:t>.6</w:t>
      </w:r>
      <w:r w:rsidR="00FD521E" w:rsidRPr="00114C2E">
        <w:rPr>
          <w:szCs w:val="20"/>
        </w:rPr>
        <w:t>.</w:t>
      </w:r>
    </w:p>
    <w:p w:rsidR="00F208C0" w:rsidRDefault="00F208C0">
      <w:pPr>
        <w:pStyle w:val="ListParagraph"/>
        <w:spacing w:before="160"/>
        <w:ind w:left="1224"/>
        <w:contextualSpacing/>
        <w:jc w:val="both"/>
        <w:rPr>
          <w:szCs w:val="20"/>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58"/>
      </w:tblGrid>
      <w:tr w:rsidR="004A4E67" w:rsidTr="004A4E67">
        <w:trPr>
          <w:trHeight w:val="1233"/>
        </w:trPr>
        <w:tc>
          <w:tcPr>
            <w:tcW w:w="8658" w:type="dxa"/>
          </w:tcPr>
          <w:p w:rsidR="004A4E67" w:rsidRDefault="004A4E67" w:rsidP="004A4E67">
            <w:pPr>
              <w:rPr>
                <w:sz w:val="18"/>
                <w:szCs w:val="18"/>
              </w:rPr>
            </w:pPr>
          </w:p>
          <w:p w:rsidR="004A4E67" w:rsidRDefault="004A4E67" w:rsidP="004A4E67">
            <w:pPr>
              <w:pStyle w:val="ListParagraph"/>
              <w:spacing w:before="160"/>
              <w:ind w:left="792"/>
              <w:rPr>
                <w:rStyle w:val="PlaceholderText"/>
              </w:rPr>
            </w:pPr>
            <w:permStart w:id="22" w:edGrp="everyone"/>
            <w:r>
              <w:rPr>
                <w:rStyle w:val="PlaceholderText"/>
              </w:rPr>
              <w:t>Click here to enter text</w:t>
            </w:r>
          </w:p>
          <w:permEnd w:id="22"/>
          <w:p w:rsidR="004A4E67" w:rsidRPr="004A4E67" w:rsidRDefault="004A4E67" w:rsidP="004A4E67">
            <w:pPr>
              <w:ind w:firstLine="720"/>
              <w:rPr>
                <w:sz w:val="18"/>
                <w:szCs w:val="18"/>
              </w:rPr>
            </w:pPr>
          </w:p>
        </w:tc>
      </w:tr>
    </w:tbl>
    <w:p w:rsidR="00F348EB" w:rsidRDefault="00F348EB" w:rsidP="004A4E67">
      <w:pPr>
        <w:spacing w:before="160"/>
        <w:rPr>
          <w:rStyle w:val="PlaceholderText"/>
        </w:rPr>
      </w:pPr>
    </w:p>
    <w:p w:rsidR="009965FF" w:rsidRDefault="00F348EB" w:rsidP="009965FF">
      <w:pPr>
        <w:pStyle w:val="ListParagraph"/>
        <w:numPr>
          <w:ilvl w:val="1"/>
          <w:numId w:val="1"/>
        </w:numPr>
        <w:spacing w:before="160"/>
        <w:contextualSpacing/>
        <w:jc w:val="both"/>
        <w:rPr>
          <w:szCs w:val="20"/>
        </w:rPr>
      </w:pPr>
      <w:r w:rsidRPr="00F0742B">
        <w:rPr>
          <w:szCs w:val="20"/>
        </w:rPr>
        <w:t xml:space="preserve">How </w:t>
      </w:r>
      <w:r>
        <w:rPr>
          <w:szCs w:val="20"/>
        </w:rPr>
        <w:t>are</w:t>
      </w:r>
      <w:r w:rsidRPr="00F0742B">
        <w:rPr>
          <w:szCs w:val="20"/>
        </w:rPr>
        <w:t xml:space="preserve"> SLC</w:t>
      </w:r>
      <w:r>
        <w:rPr>
          <w:szCs w:val="20"/>
        </w:rPr>
        <w:t xml:space="preserve"> </w:t>
      </w:r>
      <w:r w:rsidRPr="00F0742B">
        <w:rPr>
          <w:szCs w:val="20"/>
        </w:rPr>
        <w:t>19 requirements</w:t>
      </w:r>
      <w:r>
        <w:rPr>
          <w:szCs w:val="20"/>
        </w:rPr>
        <w:t xml:space="preserve"> communicated</w:t>
      </w:r>
      <w:r w:rsidRPr="00F0742B">
        <w:rPr>
          <w:szCs w:val="20"/>
        </w:rPr>
        <w:t xml:space="preserve"> to relevant operational staff</w:t>
      </w:r>
      <w:r>
        <w:rPr>
          <w:szCs w:val="20"/>
        </w:rPr>
        <w:t>, managers and executives</w:t>
      </w:r>
      <w:r w:rsidRPr="00F0742B">
        <w:rPr>
          <w:szCs w:val="20"/>
        </w:rPr>
        <w:t>?</w:t>
      </w:r>
      <w:r>
        <w:rPr>
          <w:szCs w:val="20"/>
        </w:rPr>
        <w:t xml:space="preserve"> Please outline methods used, frequency of communication and how these are targeted at different sectors of staff in your organisation, e.g. management vs. operational staff</w:t>
      </w:r>
    </w:p>
    <w:p w:rsidR="00F348EB" w:rsidRDefault="00F348EB" w:rsidP="00F348EB">
      <w:pPr>
        <w:pStyle w:val="ListParagraph"/>
        <w:spacing w:before="160"/>
        <w:ind w:left="792"/>
        <w:jc w:val="both"/>
        <w:rPr>
          <w:szCs w:val="20"/>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97"/>
      </w:tblGrid>
      <w:tr w:rsidR="004A4E67" w:rsidTr="009B6DE9">
        <w:tc>
          <w:tcPr>
            <w:tcW w:w="7997" w:type="dxa"/>
          </w:tcPr>
          <w:p w:rsidR="004A4E67" w:rsidRDefault="004A4E67" w:rsidP="004A4E67">
            <w:pPr>
              <w:pStyle w:val="ListParagraph"/>
              <w:spacing w:before="160"/>
              <w:ind w:left="792"/>
              <w:rPr>
                <w:rStyle w:val="PlaceholderText"/>
              </w:rPr>
            </w:pPr>
            <w:permStart w:id="23" w:edGrp="everyone"/>
            <w:r>
              <w:rPr>
                <w:rStyle w:val="PlaceholderText"/>
              </w:rPr>
              <w:t>Click here to enter text</w:t>
            </w:r>
          </w:p>
          <w:permEnd w:id="23"/>
          <w:p w:rsidR="004A4E67" w:rsidRPr="00F3782A" w:rsidRDefault="004A4E67" w:rsidP="009B6DE9">
            <w:pPr>
              <w:rPr>
                <w:sz w:val="18"/>
                <w:szCs w:val="18"/>
              </w:rPr>
            </w:pPr>
            <w:r w:rsidRPr="00F3782A">
              <w:rPr>
                <w:sz w:val="18"/>
                <w:szCs w:val="18"/>
              </w:rPr>
              <w:tab/>
            </w:r>
          </w:p>
          <w:p w:rsidR="004A4E67" w:rsidRPr="00F3782A" w:rsidRDefault="004A4E67" w:rsidP="009B6DE9">
            <w:pPr>
              <w:rPr>
                <w:sz w:val="18"/>
                <w:szCs w:val="18"/>
              </w:rPr>
            </w:pPr>
          </w:p>
        </w:tc>
      </w:tr>
    </w:tbl>
    <w:p w:rsidR="00F348EB" w:rsidRDefault="00F348EB" w:rsidP="00F348EB">
      <w:pPr>
        <w:pStyle w:val="ListParagraph"/>
        <w:spacing w:before="160"/>
        <w:ind w:left="792"/>
        <w:rPr>
          <w:rStyle w:val="PlaceholderText"/>
        </w:rPr>
      </w:pPr>
    </w:p>
    <w:p w:rsidR="00F348EB" w:rsidRPr="00F348EB" w:rsidRDefault="00F348EB" w:rsidP="00F348EB"/>
    <w:p w:rsidR="009965FF" w:rsidRDefault="00F348EB" w:rsidP="009F3FFC">
      <w:pPr>
        <w:pStyle w:val="ListParagraph"/>
        <w:numPr>
          <w:ilvl w:val="1"/>
          <w:numId w:val="1"/>
        </w:numPr>
        <w:spacing w:before="160"/>
        <w:contextualSpacing/>
        <w:jc w:val="both"/>
        <w:rPr>
          <w:szCs w:val="20"/>
        </w:rPr>
      </w:pPr>
      <w:r>
        <w:rPr>
          <w:szCs w:val="20"/>
        </w:rPr>
        <w:t>How do you ensure that</w:t>
      </w:r>
      <w:r w:rsidRPr="00326D63">
        <w:rPr>
          <w:szCs w:val="20"/>
        </w:rPr>
        <w:t xml:space="preserve"> </w:t>
      </w:r>
      <w:r>
        <w:t xml:space="preserve">services necessary to make connections </w:t>
      </w:r>
      <w:r>
        <w:rPr>
          <w:szCs w:val="20"/>
        </w:rPr>
        <w:t>are provided as promptly to third party connections companies (e.g. ICPs) as they are to in-house connections teams or affiliates or related undertakings?</w:t>
      </w:r>
    </w:p>
    <w:p w:rsidR="00F348EB" w:rsidRDefault="00F348EB" w:rsidP="009F3FFC">
      <w:pPr>
        <w:pStyle w:val="ListParagraph"/>
        <w:spacing w:before="160"/>
        <w:ind w:left="792"/>
        <w:jc w:val="both"/>
        <w:rPr>
          <w:szCs w:val="20"/>
        </w:rPr>
      </w:pPr>
      <w:r>
        <w:rPr>
          <w:szCs w:val="20"/>
        </w:rPr>
        <w:lastRenderedPageBreak/>
        <w:t>Please provide details the procedures in place for the provision of services to third parties, e.g. design, quotation etc</w:t>
      </w:r>
      <w:r w:rsidR="00B62174">
        <w:rPr>
          <w:szCs w:val="20"/>
        </w:rPr>
        <w:t>.</w:t>
      </w:r>
    </w:p>
    <w:p w:rsidR="00F348EB" w:rsidRPr="00F348EB" w:rsidRDefault="00F348EB" w:rsidP="00F348EB"/>
    <w:p w:rsidR="004A4E67" w:rsidRDefault="004A4E67" w:rsidP="004A4E67">
      <w:pPr>
        <w:rPr>
          <w:sz w:val="18"/>
          <w:szCs w:val="18"/>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97"/>
      </w:tblGrid>
      <w:tr w:rsidR="004A4E67" w:rsidTr="009B6DE9">
        <w:tc>
          <w:tcPr>
            <w:tcW w:w="7997" w:type="dxa"/>
          </w:tcPr>
          <w:p w:rsidR="004A4E67" w:rsidRDefault="004A4E67" w:rsidP="004A4E67">
            <w:pPr>
              <w:pStyle w:val="ListParagraph"/>
              <w:spacing w:before="160"/>
              <w:ind w:left="792"/>
              <w:rPr>
                <w:rStyle w:val="PlaceholderText"/>
              </w:rPr>
            </w:pPr>
            <w:permStart w:id="24" w:edGrp="everyone"/>
            <w:r>
              <w:rPr>
                <w:rStyle w:val="PlaceholderText"/>
              </w:rPr>
              <w:t>Click here to enter text</w:t>
            </w:r>
          </w:p>
          <w:permEnd w:id="24"/>
          <w:p w:rsidR="004A4E67" w:rsidRPr="00F3782A" w:rsidRDefault="004A4E67" w:rsidP="009B6DE9">
            <w:pPr>
              <w:rPr>
                <w:sz w:val="18"/>
                <w:szCs w:val="18"/>
              </w:rPr>
            </w:pPr>
            <w:r w:rsidRPr="00F3782A">
              <w:rPr>
                <w:sz w:val="18"/>
                <w:szCs w:val="18"/>
              </w:rPr>
              <w:tab/>
            </w:r>
          </w:p>
          <w:p w:rsidR="004A4E67" w:rsidRPr="00F3782A" w:rsidRDefault="004A4E67" w:rsidP="009B6DE9">
            <w:pPr>
              <w:rPr>
                <w:sz w:val="18"/>
                <w:szCs w:val="18"/>
              </w:rPr>
            </w:pPr>
          </w:p>
        </w:tc>
      </w:tr>
    </w:tbl>
    <w:p w:rsidR="009965FF" w:rsidRDefault="006F20AF" w:rsidP="009965FF">
      <w:pPr>
        <w:pStyle w:val="ListParagraph"/>
        <w:numPr>
          <w:ilvl w:val="2"/>
          <w:numId w:val="1"/>
        </w:numPr>
        <w:spacing w:before="160"/>
        <w:jc w:val="both"/>
        <w:rPr>
          <w:szCs w:val="20"/>
        </w:rPr>
      </w:pPr>
      <w:r w:rsidRPr="006F20AF">
        <w:rPr>
          <w:szCs w:val="20"/>
        </w:rPr>
        <w:t xml:space="preserve">What measures and procedures in accordance with 19.3 do you use to ensure that different ICPs and other customers are treated fairly and equally? </w:t>
      </w:r>
    </w:p>
    <w:p w:rsidR="009965FF" w:rsidRDefault="009965FF" w:rsidP="009965FF">
      <w:pPr>
        <w:pStyle w:val="ListParagraph"/>
        <w:ind w:left="360"/>
        <w:rPr>
          <w:sz w:val="18"/>
          <w:szCs w:val="18"/>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97"/>
      </w:tblGrid>
      <w:tr w:rsidR="006F20AF" w:rsidTr="00B62174">
        <w:tc>
          <w:tcPr>
            <w:tcW w:w="7997" w:type="dxa"/>
          </w:tcPr>
          <w:p w:rsidR="006F20AF" w:rsidRDefault="006F20AF" w:rsidP="00B62174">
            <w:pPr>
              <w:pStyle w:val="ListParagraph"/>
              <w:spacing w:before="160"/>
              <w:ind w:left="792"/>
              <w:rPr>
                <w:rStyle w:val="PlaceholderText"/>
              </w:rPr>
            </w:pPr>
            <w:permStart w:id="25" w:edGrp="everyone"/>
            <w:r>
              <w:rPr>
                <w:rStyle w:val="PlaceholderText"/>
              </w:rPr>
              <w:t>Click here to enter text</w:t>
            </w:r>
          </w:p>
          <w:permEnd w:id="25"/>
          <w:p w:rsidR="006F20AF" w:rsidRPr="00F3782A" w:rsidRDefault="006F20AF" w:rsidP="00B62174">
            <w:pPr>
              <w:rPr>
                <w:sz w:val="18"/>
                <w:szCs w:val="18"/>
              </w:rPr>
            </w:pPr>
            <w:r w:rsidRPr="00F3782A">
              <w:rPr>
                <w:sz w:val="18"/>
                <w:szCs w:val="18"/>
              </w:rPr>
              <w:tab/>
            </w:r>
          </w:p>
          <w:p w:rsidR="006F20AF" w:rsidRPr="00F3782A" w:rsidRDefault="006F20AF" w:rsidP="00B62174">
            <w:pPr>
              <w:rPr>
                <w:sz w:val="18"/>
                <w:szCs w:val="18"/>
              </w:rPr>
            </w:pPr>
          </w:p>
        </w:tc>
      </w:tr>
    </w:tbl>
    <w:p w:rsidR="00EB10F5" w:rsidRPr="004A4E67" w:rsidRDefault="00EB10F5" w:rsidP="004A4E67">
      <w:pPr>
        <w:spacing w:before="160"/>
        <w:rPr>
          <w:szCs w:val="20"/>
        </w:rPr>
      </w:pPr>
    </w:p>
    <w:p w:rsidR="009965FF" w:rsidRDefault="00EB10F5" w:rsidP="009F3FFC">
      <w:pPr>
        <w:pStyle w:val="ListParagraph"/>
        <w:numPr>
          <w:ilvl w:val="1"/>
          <w:numId w:val="1"/>
        </w:numPr>
        <w:spacing w:before="160"/>
        <w:jc w:val="both"/>
        <w:rPr>
          <w:szCs w:val="20"/>
        </w:rPr>
      </w:pPr>
      <w:r>
        <w:rPr>
          <w:szCs w:val="20"/>
        </w:rPr>
        <w:t>What information do you make accessible in order to assist in the provision of your service and the completion of third parties’ connection activities?</w:t>
      </w:r>
    </w:p>
    <w:p w:rsidR="00EB10F5" w:rsidRDefault="00EB10F5" w:rsidP="009F3FFC">
      <w:pPr>
        <w:spacing w:before="160"/>
        <w:ind w:left="284"/>
        <w:jc w:val="both"/>
        <w:rPr>
          <w:szCs w:val="20"/>
        </w:rPr>
      </w:pPr>
      <w:r>
        <w:rPr>
          <w:szCs w:val="20"/>
        </w:rPr>
        <w:t>Please tick those that apply:</w:t>
      </w:r>
    </w:p>
    <w:p w:rsidR="00EB10F5" w:rsidRPr="00EB10F5" w:rsidRDefault="00EB10F5" w:rsidP="00EB10F5">
      <w:pPr>
        <w:spacing w:before="160"/>
        <w:ind w:left="284"/>
        <w:rPr>
          <w:szCs w:val="20"/>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4"/>
        <w:gridCol w:w="104"/>
        <w:gridCol w:w="364"/>
      </w:tblGrid>
      <w:tr w:rsidR="00946DF7" w:rsidRPr="007A7D0E" w:rsidTr="001245FF">
        <w:trPr>
          <w:trHeight w:val="352"/>
        </w:trPr>
        <w:tc>
          <w:tcPr>
            <w:tcW w:w="8554" w:type="dxa"/>
          </w:tcPr>
          <w:p w:rsidR="00946DF7" w:rsidRPr="007A7D0E" w:rsidRDefault="00946DF7" w:rsidP="009F3FFC">
            <w:pPr>
              <w:jc w:val="both"/>
              <w:rPr>
                <w:sz w:val="18"/>
                <w:szCs w:val="18"/>
              </w:rPr>
            </w:pPr>
            <w:r w:rsidRPr="007A7D0E">
              <w:rPr>
                <w:sz w:val="18"/>
                <w:szCs w:val="18"/>
              </w:rPr>
              <w:t>Substation general arrangement drawings</w:t>
            </w:r>
          </w:p>
          <w:p w:rsidR="00946DF7" w:rsidRPr="007A7D0E" w:rsidRDefault="00946DF7" w:rsidP="009F3FFC">
            <w:pPr>
              <w:jc w:val="both"/>
              <w:rPr>
                <w:sz w:val="18"/>
                <w:szCs w:val="18"/>
              </w:rPr>
            </w:pPr>
          </w:p>
        </w:tc>
        <w:permStart w:id="26" w:edGrp="everyone"/>
        <w:tc>
          <w:tcPr>
            <w:tcW w:w="468" w:type="dxa"/>
            <w:gridSpan w:val="2"/>
          </w:tcPr>
          <w:p w:rsidR="00946DF7" w:rsidRPr="007A7D0E" w:rsidRDefault="002420B8" w:rsidP="00946DF7">
            <w:pPr>
              <w:rPr>
                <w:sz w:val="18"/>
                <w:szCs w:val="18"/>
              </w:rPr>
            </w:pPr>
            <w:r w:rsidRPr="007A7D0E">
              <w:rPr>
                <w:sz w:val="18"/>
                <w:szCs w:val="18"/>
              </w:rPr>
              <w:fldChar w:fldCharType="begin">
                <w:ffData>
                  <w:name w:val="Check1"/>
                  <w:enabled/>
                  <w:calcOnExit w:val="0"/>
                  <w:checkBox>
                    <w:sizeAuto/>
                    <w:default w:val="0"/>
                    <w:checked w:val="0"/>
                  </w:checkBox>
                </w:ffData>
              </w:fldChar>
            </w:r>
            <w:r w:rsidR="00946DF7" w:rsidRPr="007A7D0E">
              <w:rPr>
                <w:sz w:val="18"/>
                <w:szCs w:val="18"/>
              </w:rPr>
              <w:instrText xml:space="preserve"> FORMCHECKBOX </w:instrText>
            </w:r>
            <w:r w:rsidRPr="007A7D0E">
              <w:rPr>
                <w:sz w:val="18"/>
                <w:szCs w:val="18"/>
              </w:rPr>
            </w:r>
            <w:r w:rsidRPr="007A7D0E">
              <w:rPr>
                <w:sz w:val="18"/>
                <w:szCs w:val="18"/>
              </w:rPr>
              <w:fldChar w:fldCharType="end"/>
            </w:r>
            <w:permEnd w:id="26"/>
          </w:p>
        </w:tc>
      </w:tr>
      <w:tr w:rsidR="00946DF7" w:rsidRPr="007A7D0E" w:rsidTr="001245FF">
        <w:trPr>
          <w:trHeight w:val="340"/>
        </w:trPr>
        <w:tc>
          <w:tcPr>
            <w:tcW w:w="8554" w:type="dxa"/>
          </w:tcPr>
          <w:p w:rsidR="00946DF7" w:rsidRPr="007A7D0E" w:rsidRDefault="00946DF7" w:rsidP="009F3FFC">
            <w:pPr>
              <w:jc w:val="both"/>
              <w:rPr>
                <w:sz w:val="18"/>
                <w:szCs w:val="18"/>
              </w:rPr>
            </w:pPr>
            <w:r w:rsidRPr="007A7D0E">
              <w:rPr>
                <w:sz w:val="18"/>
                <w:szCs w:val="18"/>
              </w:rPr>
              <w:t>Code of practice relating to substation design up to 33kV</w:t>
            </w:r>
          </w:p>
          <w:p w:rsidR="00946DF7" w:rsidRPr="007A7D0E" w:rsidRDefault="00946DF7" w:rsidP="009F3FFC">
            <w:pPr>
              <w:jc w:val="both"/>
              <w:rPr>
                <w:sz w:val="18"/>
                <w:szCs w:val="18"/>
              </w:rPr>
            </w:pPr>
          </w:p>
        </w:tc>
        <w:permStart w:id="27" w:edGrp="everyone"/>
        <w:tc>
          <w:tcPr>
            <w:tcW w:w="468" w:type="dxa"/>
            <w:gridSpan w:val="2"/>
          </w:tcPr>
          <w:p w:rsidR="00946DF7" w:rsidRPr="007A7D0E" w:rsidRDefault="002420B8" w:rsidP="00946DF7">
            <w:pPr>
              <w:rPr>
                <w:sz w:val="18"/>
                <w:szCs w:val="18"/>
              </w:rPr>
            </w:pPr>
            <w:r w:rsidRPr="007A7D0E">
              <w:rPr>
                <w:sz w:val="18"/>
                <w:szCs w:val="18"/>
              </w:rPr>
              <w:fldChar w:fldCharType="begin">
                <w:ffData>
                  <w:name w:val="Check1"/>
                  <w:enabled/>
                  <w:calcOnExit w:val="0"/>
                  <w:checkBox>
                    <w:sizeAuto/>
                    <w:default w:val="0"/>
                    <w:checked w:val="0"/>
                  </w:checkBox>
                </w:ffData>
              </w:fldChar>
            </w:r>
            <w:r w:rsidR="00946DF7" w:rsidRPr="007A7D0E">
              <w:rPr>
                <w:sz w:val="18"/>
                <w:szCs w:val="18"/>
              </w:rPr>
              <w:instrText xml:space="preserve"> FORMCHECKBOX </w:instrText>
            </w:r>
            <w:r w:rsidRPr="007A7D0E">
              <w:rPr>
                <w:sz w:val="18"/>
                <w:szCs w:val="18"/>
              </w:rPr>
            </w:r>
            <w:r w:rsidRPr="007A7D0E">
              <w:rPr>
                <w:sz w:val="18"/>
                <w:szCs w:val="18"/>
              </w:rPr>
              <w:fldChar w:fldCharType="end"/>
            </w:r>
            <w:permEnd w:id="27"/>
          </w:p>
        </w:tc>
      </w:tr>
      <w:tr w:rsidR="00946DF7" w:rsidRPr="007A7D0E" w:rsidTr="001245FF">
        <w:trPr>
          <w:trHeight w:val="352"/>
        </w:trPr>
        <w:tc>
          <w:tcPr>
            <w:tcW w:w="8554" w:type="dxa"/>
          </w:tcPr>
          <w:p w:rsidR="00946DF7" w:rsidRPr="007A7D0E" w:rsidRDefault="00946DF7" w:rsidP="009F3FFC">
            <w:pPr>
              <w:jc w:val="both"/>
              <w:rPr>
                <w:sz w:val="18"/>
                <w:szCs w:val="18"/>
              </w:rPr>
            </w:pPr>
            <w:r w:rsidRPr="007A7D0E">
              <w:rPr>
                <w:sz w:val="18"/>
                <w:szCs w:val="18"/>
              </w:rPr>
              <w:t>Cable installation practice up to 33kV</w:t>
            </w:r>
          </w:p>
          <w:p w:rsidR="00946DF7" w:rsidRPr="007A7D0E" w:rsidRDefault="00946DF7" w:rsidP="009F3FFC">
            <w:pPr>
              <w:jc w:val="both"/>
              <w:rPr>
                <w:sz w:val="18"/>
                <w:szCs w:val="18"/>
              </w:rPr>
            </w:pPr>
          </w:p>
        </w:tc>
        <w:permStart w:id="28" w:edGrp="everyone"/>
        <w:tc>
          <w:tcPr>
            <w:tcW w:w="468" w:type="dxa"/>
            <w:gridSpan w:val="2"/>
          </w:tcPr>
          <w:p w:rsidR="00946DF7" w:rsidRPr="007A7D0E" w:rsidRDefault="002420B8" w:rsidP="00946DF7">
            <w:pPr>
              <w:rPr>
                <w:sz w:val="18"/>
                <w:szCs w:val="18"/>
              </w:rPr>
            </w:pPr>
            <w:r w:rsidRPr="007A7D0E">
              <w:rPr>
                <w:sz w:val="18"/>
                <w:szCs w:val="18"/>
              </w:rPr>
              <w:fldChar w:fldCharType="begin">
                <w:ffData>
                  <w:name w:val="Check1"/>
                  <w:enabled/>
                  <w:calcOnExit w:val="0"/>
                  <w:checkBox>
                    <w:sizeAuto/>
                    <w:default w:val="0"/>
                    <w:checked w:val="0"/>
                  </w:checkBox>
                </w:ffData>
              </w:fldChar>
            </w:r>
            <w:r w:rsidR="00946DF7" w:rsidRPr="007A7D0E">
              <w:rPr>
                <w:sz w:val="18"/>
                <w:szCs w:val="18"/>
              </w:rPr>
              <w:instrText xml:space="preserve"> FORMCHECKBOX </w:instrText>
            </w:r>
            <w:r w:rsidRPr="007A7D0E">
              <w:rPr>
                <w:sz w:val="18"/>
                <w:szCs w:val="18"/>
              </w:rPr>
            </w:r>
            <w:r w:rsidRPr="007A7D0E">
              <w:rPr>
                <w:sz w:val="18"/>
                <w:szCs w:val="18"/>
              </w:rPr>
              <w:fldChar w:fldCharType="end"/>
            </w:r>
            <w:permEnd w:id="28"/>
          </w:p>
        </w:tc>
      </w:tr>
      <w:tr w:rsidR="00946DF7" w:rsidRPr="007A7D0E" w:rsidTr="001245FF">
        <w:trPr>
          <w:trHeight w:val="352"/>
        </w:trPr>
        <w:tc>
          <w:tcPr>
            <w:tcW w:w="8554" w:type="dxa"/>
          </w:tcPr>
          <w:p w:rsidR="00946DF7" w:rsidRPr="007A7D0E" w:rsidRDefault="00946DF7" w:rsidP="009F3FFC">
            <w:pPr>
              <w:jc w:val="both"/>
              <w:rPr>
                <w:sz w:val="18"/>
                <w:szCs w:val="18"/>
              </w:rPr>
            </w:pPr>
            <w:r w:rsidRPr="007A7D0E">
              <w:rPr>
                <w:sz w:val="18"/>
                <w:szCs w:val="18"/>
              </w:rPr>
              <w:t>Code of practice relating to HV network protection (up to 33kV)</w:t>
            </w:r>
          </w:p>
          <w:p w:rsidR="00946DF7" w:rsidRPr="007A7D0E" w:rsidRDefault="00946DF7" w:rsidP="009F3FFC">
            <w:pPr>
              <w:jc w:val="both"/>
              <w:rPr>
                <w:sz w:val="18"/>
                <w:szCs w:val="18"/>
              </w:rPr>
            </w:pPr>
          </w:p>
        </w:tc>
        <w:permStart w:id="29" w:edGrp="everyone"/>
        <w:tc>
          <w:tcPr>
            <w:tcW w:w="468" w:type="dxa"/>
            <w:gridSpan w:val="2"/>
          </w:tcPr>
          <w:p w:rsidR="00946DF7" w:rsidRPr="007A7D0E" w:rsidRDefault="002420B8" w:rsidP="00946DF7">
            <w:pPr>
              <w:rPr>
                <w:sz w:val="18"/>
                <w:szCs w:val="18"/>
              </w:rPr>
            </w:pPr>
            <w:r w:rsidRPr="007A7D0E">
              <w:rPr>
                <w:sz w:val="18"/>
                <w:szCs w:val="18"/>
              </w:rPr>
              <w:fldChar w:fldCharType="begin">
                <w:ffData>
                  <w:name w:val="Check1"/>
                  <w:enabled/>
                  <w:calcOnExit w:val="0"/>
                  <w:checkBox>
                    <w:sizeAuto/>
                    <w:default w:val="0"/>
                    <w:checked w:val="0"/>
                  </w:checkBox>
                </w:ffData>
              </w:fldChar>
            </w:r>
            <w:r w:rsidR="00946DF7" w:rsidRPr="007A7D0E">
              <w:rPr>
                <w:sz w:val="18"/>
                <w:szCs w:val="18"/>
              </w:rPr>
              <w:instrText xml:space="preserve"> FORMCHECKBOX </w:instrText>
            </w:r>
            <w:r w:rsidRPr="007A7D0E">
              <w:rPr>
                <w:sz w:val="18"/>
                <w:szCs w:val="18"/>
              </w:rPr>
            </w:r>
            <w:r w:rsidRPr="007A7D0E">
              <w:rPr>
                <w:sz w:val="18"/>
                <w:szCs w:val="18"/>
              </w:rPr>
              <w:fldChar w:fldCharType="end"/>
            </w:r>
            <w:permEnd w:id="29"/>
          </w:p>
        </w:tc>
      </w:tr>
      <w:tr w:rsidR="00946DF7" w:rsidRPr="007A7D0E" w:rsidTr="001245FF">
        <w:trPr>
          <w:trHeight w:val="352"/>
        </w:trPr>
        <w:tc>
          <w:tcPr>
            <w:tcW w:w="8554" w:type="dxa"/>
          </w:tcPr>
          <w:p w:rsidR="00946DF7" w:rsidRPr="007A7D0E" w:rsidRDefault="00946DF7" w:rsidP="009F3FFC">
            <w:pPr>
              <w:jc w:val="both"/>
              <w:rPr>
                <w:sz w:val="18"/>
                <w:szCs w:val="18"/>
              </w:rPr>
            </w:pPr>
            <w:r w:rsidRPr="007A7D0E">
              <w:rPr>
                <w:sz w:val="18"/>
                <w:szCs w:val="18"/>
              </w:rPr>
              <w:t>Code of practice re: LV network protection</w:t>
            </w:r>
          </w:p>
          <w:p w:rsidR="00946DF7" w:rsidRPr="007A7D0E" w:rsidRDefault="00946DF7" w:rsidP="009F3FFC">
            <w:pPr>
              <w:jc w:val="both"/>
              <w:rPr>
                <w:sz w:val="18"/>
                <w:szCs w:val="18"/>
              </w:rPr>
            </w:pPr>
          </w:p>
        </w:tc>
        <w:permStart w:id="30" w:edGrp="everyone"/>
        <w:tc>
          <w:tcPr>
            <w:tcW w:w="468" w:type="dxa"/>
            <w:gridSpan w:val="2"/>
          </w:tcPr>
          <w:p w:rsidR="00946DF7" w:rsidRPr="007A7D0E" w:rsidRDefault="002420B8" w:rsidP="00946DF7">
            <w:pPr>
              <w:rPr>
                <w:sz w:val="18"/>
                <w:szCs w:val="18"/>
              </w:rPr>
            </w:pPr>
            <w:r w:rsidRPr="007A7D0E">
              <w:rPr>
                <w:sz w:val="18"/>
                <w:szCs w:val="18"/>
              </w:rPr>
              <w:fldChar w:fldCharType="begin">
                <w:ffData>
                  <w:name w:val="Check1"/>
                  <w:enabled/>
                  <w:calcOnExit w:val="0"/>
                  <w:checkBox>
                    <w:sizeAuto/>
                    <w:default w:val="0"/>
                    <w:checked w:val="0"/>
                  </w:checkBox>
                </w:ffData>
              </w:fldChar>
            </w:r>
            <w:r w:rsidR="00946DF7" w:rsidRPr="007A7D0E">
              <w:rPr>
                <w:sz w:val="18"/>
                <w:szCs w:val="18"/>
              </w:rPr>
              <w:instrText xml:space="preserve"> FORMCHECKBOX </w:instrText>
            </w:r>
            <w:r w:rsidRPr="007A7D0E">
              <w:rPr>
                <w:sz w:val="18"/>
                <w:szCs w:val="18"/>
              </w:rPr>
            </w:r>
            <w:r w:rsidRPr="007A7D0E">
              <w:rPr>
                <w:sz w:val="18"/>
                <w:szCs w:val="18"/>
              </w:rPr>
              <w:fldChar w:fldCharType="end"/>
            </w:r>
            <w:permEnd w:id="30"/>
          </w:p>
        </w:tc>
      </w:tr>
      <w:tr w:rsidR="00946DF7" w:rsidRPr="007A7D0E" w:rsidTr="001245FF">
        <w:trPr>
          <w:trHeight w:val="352"/>
        </w:trPr>
        <w:tc>
          <w:tcPr>
            <w:tcW w:w="8554" w:type="dxa"/>
          </w:tcPr>
          <w:p w:rsidR="00946DF7" w:rsidRPr="007A7D0E" w:rsidRDefault="00946DF7" w:rsidP="009F3FFC">
            <w:pPr>
              <w:jc w:val="both"/>
              <w:rPr>
                <w:sz w:val="18"/>
                <w:szCs w:val="18"/>
              </w:rPr>
            </w:pPr>
            <w:r w:rsidRPr="007A7D0E">
              <w:rPr>
                <w:sz w:val="18"/>
                <w:szCs w:val="18"/>
              </w:rPr>
              <w:t>Design policy for industrial supplies</w:t>
            </w:r>
          </w:p>
          <w:p w:rsidR="00946DF7" w:rsidRPr="007A7D0E" w:rsidRDefault="00946DF7" w:rsidP="009F3FFC">
            <w:pPr>
              <w:jc w:val="both"/>
              <w:rPr>
                <w:sz w:val="18"/>
                <w:szCs w:val="18"/>
              </w:rPr>
            </w:pPr>
          </w:p>
        </w:tc>
        <w:permStart w:id="31" w:edGrp="everyone"/>
        <w:tc>
          <w:tcPr>
            <w:tcW w:w="468" w:type="dxa"/>
            <w:gridSpan w:val="2"/>
          </w:tcPr>
          <w:p w:rsidR="00946DF7" w:rsidRPr="007A7D0E" w:rsidRDefault="002420B8" w:rsidP="00946DF7">
            <w:pPr>
              <w:rPr>
                <w:sz w:val="18"/>
                <w:szCs w:val="18"/>
              </w:rPr>
            </w:pPr>
            <w:r w:rsidRPr="007A7D0E">
              <w:rPr>
                <w:sz w:val="18"/>
                <w:szCs w:val="18"/>
              </w:rPr>
              <w:fldChar w:fldCharType="begin">
                <w:ffData>
                  <w:name w:val="Check1"/>
                  <w:enabled/>
                  <w:calcOnExit w:val="0"/>
                  <w:checkBox>
                    <w:sizeAuto/>
                    <w:default w:val="0"/>
                    <w:checked w:val="0"/>
                  </w:checkBox>
                </w:ffData>
              </w:fldChar>
            </w:r>
            <w:r w:rsidR="00946DF7" w:rsidRPr="007A7D0E">
              <w:rPr>
                <w:sz w:val="18"/>
                <w:szCs w:val="18"/>
              </w:rPr>
              <w:instrText xml:space="preserve"> FORMCHECKBOX </w:instrText>
            </w:r>
            <w:r w:rsidRPr="007A7D0E">
              <w:rPr>
                <w:sz w:val="18"/>
                <w:szCs w:val="18"/>
              </w:rPr>
            </w:r>
            <w:r w:rsidRPr="007A7D0E">
              <w:rPr>
                <w:sz w:val="18"/>
                <w:szCs w:val="18"/>
              </w:rPr>
              <w:fldChar w:fldCharType="end"/>
            </w:r>
            <w:permEnd w:id="31"/>
          </w:p>
        </w:tc>
      </w:tr>
      <w:tr w:rsidR="00946DF7" w:rsidRPr="007A7D0E" w:rsidTr="001245FF">
        <w:trPr>
          <w:trHeight w:val="340"/>
        </w:trPr>
        <w:tc>
          <w:tcPr>
            <w:tcW w:w="8554" w:type="dxa"/>
          </w:tcPr>
          <w:p w:rsidR="00946DF7" w:rsidRPr="007A7D0E" w:rsidRDefault="00946DF7" w:rsidP="009F3FFC">
            <w:pPr>
              <w:jc w:val="both"/>
              <w:rPr>
                <w:sz w:val="18"/>
                <w:szCs w:val="18"/>
              </w:rPr>
            </w:pPr>
            <w:r w:rsidRPr="007A7D0E">
              <w:rPr>
                <w:sz w:val="18"/>
                <w:szCs w:val="18"/>
              </w:rPr>
              <w:t>Design policy for HV networks up to 33kV</w:t>
            </w:r>
          </w:p>
          <w:p w:rsidR="00946DF7" w:rsidRPr="007A7D0E" w:rsidRDefault="00946DF7" w:rsidP="009F3FFC">
            <w:pPr>
              <w:jc w:val="both"/>
              <w:rPr>
                <w:sz w:val="18"/>
                <w:szCs w:val="18"/>
              </w:rPr>
            </w:pPr>
          </w:p>
        </w:tc>
        <w:permStart w:id="32" w:edGrp="everyone"/>
        <w:tc>
          <w:tcPr>
            <w:tcW w:w="468" w:type="dxa"/>
            <w:gridSpan w:val="2"/>
          </w:tcPr>
          <w:p w:rsidR="00946DF7" w:rsidRPr="007A7D0E" w:rsidRDefault="002420B8" w:rsidP="00946DF7">
            <w:pPr>
              <w:rPr>
                <w:sz w:val="18"/>
                <w:szCs w:val="18"/>
              </w:rPr>
            </w:pPr>
            <w:r w:rsidRPr="007A7D0E">
              <w:rPr>
                <w:sz w:val="18"/>
                <w:szCs w:val="18"/>
              </w:rPr>
              <w:fldChar w:fldCharType="begin">
                <w:ffData>
                  <w:name w:val="Check1"/>
                  <w:enabled/>
                  <w:calcOnExit w:val="0"/>
                  <w:checkBox>
                    <w:sizeAuto/>
                    <w:default w:val="0"/>
                    <w:checked w:val="0"/>
                  </w:checkBox>
                </w:ffData>
              </w:fldChar>
            </w:r>
            <w:r w:rsidR="00946DF7" w:rsidRPr="007A7D0E">
              <w:rPr>
                <w:sz w:val="18"/>
                <w:szCs w:val="18"/>
              </w:rPr>
              <w:instrText xml:space="preserve"> FORMCHECKBOX </w:instrText>
            </w:r>
            <w:r w:rsidRPr="007A7D0E">
              <w:rPr>
                <w:sz w:val="18"/>
                <w:szCs w:val="18"/>
              </w:rPr>
            </w:r>
            <w:r w:rsidRPr="007A7D0E">
              <w:rPr>
                <w:sz w:val="18"/>
                <w:szCs w:val="18"/>
              </w:rPr>
              <w:fldChar w:fldCharType="end"/>
            </w:r>
            <w:permEnd w:id="32"/>
          </w:p>
        </w:tc>
      </w:tr>
      <w:tr w:rsidR="00946DF7" w:rsidRPr="007A7D0E" w:rsidTr="001245FF">
        <w:trPr>
          <w:trHeight w:val="887"/>
        </w:trPr>
        <w:tc>
          <w:tcPr>
            <w:tcW w:w="8554" w:type="dxa"/>
          </w:tcPr>
          <w:p w:rsidR="00946DF7" w:rsidRPr="007A7D0E" w:rsidRDefault="00946DF7" w:rsidP="009F3FFC">
            <w:pPr>
              <w:jc w:val="both"/>
              <w:rPr>
                <w:sz w:val="18"/>
                <w:szCs w:val="18"/>
              </w:rPr>
            </w:pPr>
            <w:r w:rsidRPr="007A7D0E">
              <w:rPr>
                <w:sz w:val="18"/>
                <w:szCs w:val="18"/>
              </w:rPr>
              <w:t>Current network load information/feeder load analysis</w:t>
            </w:r>
          </w:p>
          <w:p w:rsidR="00946DF7" w:rsidRPr="007A7D0E" w:rsidRDefault="00946DF7" w:rsidP="009F3FFC">
            <w:pPr>
              <w:jc w:val="both"/>
              <w:rPr>
                <w:sz w:val="18"/>
                <w:szCs w:val="18"/>
              </w:rPr>
            </w:pPr>
            <w:r w:rsidRPr="007A7D0E">
              <w:rPr>
                <w:sz w:val="18"/>
                <w:szCs w:val="18"/>
              </w:rPr>
              <w:tab/>
            </w:r>
          </w:p>
          <w:p w:rsidR="00EB10F5" w:rsidRPr="007A7D0E" w:rsidRDefault="00EB10F5" w:rsidP="009F3FFC">
            <w:pPr>
              <w:jc w:val="both"/>
              <w:rPr>
                <w:sz w:val="18"/>
                <w:szCs w:val="18"/>
              </w:rPr>
            </w:pPr>
            <w:r w:rsidRPr="007A7D0E">
              <w:rPr>
                <w:sz w:val="18"/>
                <w:szCs w:val="18"/>
              </w:rPr>
              <w:t>Other information made available (please specify)</w:t>
            </w:r>
          </w:p>
          <w:p w:rsidR="00EB10F5" w:rsidRPr="007A7D0E" w:rsidRDefault="00EB10F5" w:rsidP="009F3FFC">
            <w:pPr>
              <w:jc w:val="both"/>
              <w:rPr>
                <w:sz w:val="18"/>
                <w:szCs w:val="18"/>
              </w:rPr>
            </w:pPr>
          </w:p>
        </w:tc>
        <w:permStart w:id="33" w:edGrp="everyone"/>
        <w:tc>
          <w:tcPr>
            <w:tcW w:w="468" w:type="dxa"/>
            <w:gridSpan w:val="2"/>
          </w:tcPr>
          <w:p w:rsidR="00946DF7" w:rsidRPr="007A7D0E" w:rsidRDefault="002420B8" w:rsidP="00946DF7">
            <w:pPr>
              <w:rPr>
                <w:sz w:val="18"/>
                <w:szCs w:val="18"/>
              </w:rPr>
            </w:pPr>
            <w:r w:rsidRPr="007A7D0E">
              <w:rPr>
                <w:sz w:val="18"/>
                <w:szCs w:val="18"/>
              </w:rPr>
              <w:fldChar w:fldCharType="begin">
                <w:ffData>
                  <w:name w:val="Check1"/>
                  <w:enabled/>
                  <w:calcOnExit w:val="0"/>
                  <w:checkBox>
                    <w:sizeAuto/>
                    <w:default w:val="0"/>
                    <w:checked w:val="0"/>
                  </w:checkBox>
                </w:ffData>
              </w:fldChar>
            </w:r>
            <w:r w:rsidR="00946DF7" w:rsidRPr="007A7D0E">
              <w:rPr>
                <w:sz w:val="18"/>
                <w:szCs w:val="18"/>
              </w:rPr>
              <w:instrText xml:space="preserve"> FORMCHECKBOX </w:instrText>
            </w:r>
            <w:r w:rsidRPr="007A7D0E">
              <w:rPr>
                <w:sz w:val="18"/>
                <w:szCs w:val="18"/>
              </w:rPr>
            </w:r>
            <w:r w:rsidRPr="007A7D0E">
              <w:rPr>
                <w:sz w:val="18"/>
                <w:szCs w:val="18"/>
              </w:rPr>
              <w:fldChar w:fldCharType="end"/>
            </w:r>
            <w:permEnd w:id="33"/>
          </w:p>
        </w:tc>
      </w:tr>
      <w:tr w:rsidR="004A4E67" w:rsidTr="009B6DE9">
        <w:trPr>
          <w:gridAfter w:val="1"/>
          <w:wAfter w:w="364" w:type="dxa"/>
          <w:trHeight w:val="1233"/>
        </w:trPr>
        <w:tc>
          <w:tcPr>
            <w:tcW w:w="8658" w:type="dxa"/>
            <w:gridSpan w:val="2"/>
          </w:tcPr>
          <w:p w:rsidR="004A4E67" w:rsidRDefault="004A4E67" w:rsidP="009B6DE9">
            <w:pPr>
              <w:rPr>
                <w:sz w:val="18"/>
                <w:szCs w:val="18"/>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0"/>
            </w:tblGrid>
            <w:tr w:rsidR="004A4E67" w:rsidTr="004A4E67">
              <w:tc>
                <w:tcPr>
                  <w:tcW w:w="7620" w:type="dxa"/>
                </w:tcPr>
                <w:p w:rsidR="004A4E67" w:rsidRDefault="004A4E67" w:rsidP="004A4E67">
                  <w:pPr>
                    <w:pStyle w:val="ListParagraph"/>
                    <w:spacing w:before="160"/>
                    <w:ind w:left="792"/>
                    <w:rPr>
                      <w:rStyle w:val="PlaceholderText"/>
                    </w:rPr>
                  </w:pPr>
                  <w:permStart w:id="34" w:edGrp="everyone"/>
                  <w:r>
                    <w:rPr>
                      <w:rStyle w:val="PlaceholderText"/>
                    </w:rPr>
                    <w:t>Click here to enter text</w:t>
                  </w:r>
                </w:p>
                <w:permEnd w:id="34"/>
                <w:p w:rsidR="004A4E67" w:rsidRPr="00F3782A" w:rsidRDefault="004A4E67" w:rsidP="009B6DE9">
                  <w:pPr>
                    <w:rPr>
                      <w:sz w:val="18"/>
                      <w:szCs w:val="18"/>
                    </w:rPr>
                  </w:pPr>
                  <w:r w:rsidRPr="00F3782A">
                    <w:rPr>
                      <w:sz w:val="18"/>
                      <w:szCs w:val="18"/>
                    </w:rPr>
                    <w:tab/>
                  </w:r>
                </w:p>
                <w:p w:rsidR="004A4E67" w:rsidRPr="00F3782A" w:rsidRDefault="004A4E67" w:rsidP="009B6DE9">
                  <w:pPr>
                    <w:rPr>
                      <w:sz w:val="18"/>
                      <w:szCs w:val="18"/>
                    </w:rPr>
                  </w:pPr>
                </w:p>
              </w:tc>
            </w:tr>
          </w:tbl>
          <w:p w:rsidR="004A4E67" w:rsidRPr="004A4E67" w:rsidRDefault="004A4E67" w:rsidP="009B6DE9">
            <w:pPr>
              <w:ind w:firstLine="720"/>
              <w:rPr>
                <w:sz w:val="18"/>
                <w:szCs w:val="18"/>
              </w:rPr>
            </w:pPr>
          </w:p>
        </w:tc>
      </w:tr>
    </w:tbl>
    <w:p w:rsidR="001245FF" w:rsidRPr="004A4E67" w:rsidRDefault="001245FF" w:rsidP="004A4E67">
      <w:pPr>
        <w:spacing w:before="160"/>
        <w:rPr>
          <w:szCs w:val="20"/>
        </w:rPr>
      </w:pPr>
    </w:p>
    <w:p w:rsidR="00EB10F5" w:rsidRDefault="00EB10F5" w:rsidP="009F3FFC">
      <w:pPr>
        <w:pStyle w:val="ListParagraph"/>
        <w:numPr>
          <w:ilvl w:val="0"/>
          <w:numId w:val="6"/>
        </w:numPr>
        <w:spacing w:before="160"/>
        <w:jc w:val="both"/>
        <w:rPr>
          <w:szCs w:val="20"/>
        </w:rPr>
      </w:pPr>
      <w:r>
        <w:rPr>
          <w:szCs w:val="20"/>
        </w:rPr>
        <w:t>What procedures (if any) are in place, relating the information above, to allow for access to this information</w:t>
      </w:r>
    </w:p>
    <w:p w:rsidR="00EB10F5" w:rsidRDefault="00EB10F5" w:rsidP="009F3FFC">
      <w:pPr>
        <w:pStyle w:val="ListParagraph"/>
        <w:numPr>
          <w:ilvl w:val="0"/>
          <w:numId w:val="6"/>
        </w:numPr>
        <w:spacing w:before="160"/>
        <w:jc w:val="both"/>
        <w:rPr>
          <w:szCs w:val="20"/>
        </w:rPr>
      </w:pPr>
      <w:r>
        <w:rPr>
          <w:szCs w:val="20"/>
        </w:rPr>
        <w:t>Where is this information stored</w:t>
      </w:r>
    </w:p>
    <w:p w:rsidR="00946DF7" w:rsidRPr="00EB10F5" w:rsidRDefault="00EB10F5" w:rsidP="009F3FFC">
      <w:pPr>
        <w:pStyle w:val="ListParagraph"/>
        <w:numPr>
          <w:ilvl w:val="0"/>
          <w:numId w:val="6"/>
        </w:numPr>
        <w:spacing w:before="160"/>
        <w:jc w:val="both"/>
        <w:rPr>
          <w:szCs w:val="20"/>
        </w:rPr>
      </w:pPr>
      <w:r>
        <w:rPr>
          <w:szCs w:val="20"/>
        </w:rPr>
        <w:t>What process is in place (if any, please specify) to update this information, and inform parties of updates</w:t>
      </w:r>
    </w:p>
    <w:p w:rsidR="00466F46" w:rsidRDefault="00466F46" w:rsidP="009F3FFC">
      <w:pPr>
        <w:pStyle w:val="ListParagraph"/>
        <w:spacing w:before="160"/>
        <w:ind w:left="792"/>
        <w:jc w:val="both"/>
        <w:rPr>
          <w:rStyle w:val="PlaceholderText"/>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97"/>
      </w:tblGrid>
      <w:tr w:rsidR="004A4E67" w:rsidTr="009B6DE9">
        <w:tc>
          <w:tcPr>
            <w:tcW w:w="7997" w:type="dxa"/>
          </w:tcPr>
          <w:p w:rsidR="004A4E67" w:rsidRDefault="004A4E67" w:rsidP="004A4E67">
            <w:pPr>
              <w:pStyle w:val="ListParagraph"/>
              <w:spacing w:before="160"/>
              <w:ind w:left="792"/>
              <w:rPr>
                <w:rStyle w:val="PlaceholderText"/>
              </w:rPr>
            </w:pPr>
            <w:permStart w:id="35" w:edGrp="everyone"/>
            <w:r>
              <w:rPr>
                <w:rStyle w:val="PlaceholderText"/>
              </w:rPr>
              <w:t>Click here to enter text</w:t>
            </w:r>
          </w:p>
          <w:permEnd w:id="35"/>
          <w:p w:rsidR="004A4E67" w:rsidRPr="00F3782A" w:rsidRDefault="004A4E67" w:rsidP="009B6DE9">
            <w:pPr>
              <w:rPr>
                <w:sz w:val="18"/>
                <w:szCs w:val="18"/>
              </w:rPr>
            </w:pPr>
            <w:r w:rsidRPr="00F3782A">
              <w:rPr>
                <w:sz w:val="18"/>
                <w:szCs w:val="18"/>
              </w:rPr>
              <w:tab/>
            </w:r>
          </w:p>
          <w:p w:rsidR="004A4E67" w:rsidRPr="00F3782A" w:rsidRDefault="004A4E67" w:rsidP="009B6DE9">
            <w:pPr>
              <w:rPr>
                <w:sz w:val="18"/>
                <w:szCs w:val="18"/>
              </w:rPr>
            </w:pPr>
          </w:p>
        </w:tc>
      </w:tr>
    </w:tbl>
    <w:p w:rsidR="00E552DA" w:rsidRPr="004A4E67" w:rsidRDefault="00E552DA" w:rsidP="004A4E67">
      <w:pPr>
        <w:spacing w:before="160"/>
        <w:rPr>
          <w:szCs w:val="20"/>
        </w:rPr>
      </w:pPr>
    </w:p>
    <w:p w:rsidR="009965FF" w:rsidRDefault="009C4907" w:rsidP="009965FF">
      <w:pPr>
        <w:pStyle w:val="ListParagraph"/>
        <w:numPr>
          <w:ilvl w:val="0"/>
          <w:numId w:val="1"/>
        </w:numPr>
        <w:spacing w:before="160"/>
        <w:contextualSpacing/>
        <w:rPr>
          <w:szCs w:val="20"/>
          <w:u w:val="single"/>
        </w:rPr>
      </w:pPr>
      <w:r w:rsidRPr="004C12A7">
        <w:rPr>
          <w:szCs w:val="20"/>
          <w:u w:val="single"/>
        </w:rPr>
        <w:lastRenderedPageBreak/>
        <w:t>Operational Aspects</w:t>
      </w:r>
    </w:p>
    <w:p w:rsidR="00F208C0" w:rsidRDefault="00F208C0">
      <w:pPr>
        <w:pStyle w:val="ListParagraph"/>
        <w:spacing w:before="160"/>
        <w:ind w:left="360"/>
        <w:contextualSpacing/>
        <w:rPr>
          <w:szCs w:val="20"/>
          <w:u w:val="single"/>
        </w:rPr>
      </w:pPr>
    </w:p>
    <w:p w:rsidR="009965FF" w:rsidRDefault="009C4907" w:rsidP="009965FF">
      <w:pPr>
        <w:pStyle w:val="ListParagraph"/>
        <w:numPr>
          <w:ilvl w:val="1"/>
          <w:numId w:val="1"/>
        </w:numPr>
        <w:spacing w:before="160"/>
        <w:contextualSpacing/>
        <w:jc w:val="both"/>
        <w:rPr>
          <w:szCs w:val="20"/>
        </w:rPr>
      </w:pPr>
      <w:r>
        <w:rPr>
          <w:szCs w:val="20"/>
        </w:rPr>
        <w:t xml:space="preserve">What is your policy in relation to asset adoption (type of agreement) and terms of security required for all parties </w:t>
      </w:r>
      <w:r w:rsidR="00375094">
        <w:rPr>
          <w:szCs w:val="20"/>
        </w:rPr>
        <w:t xml:space="preserve">from whom </w:t>
      </w:r>
      <w:r>
        <w:rPr>
          <w:szCs w:val="20"/>
        </w:rPr>
        <w:t>you may adopt assets?</w:t>
      </w:r>
    </w:p>
    <w:p w:rsidR="009C4907" w:rsidRDefault="009C4907" w:rsidP="009C4907">
      <w:pPr>
        <w:pStyle w:val="ListParagraph"/>
        <w:spacing w:before="160"/>
        <w:ind w:left="716"/>
        <w:contextualSpacing/>
        <w:jc w:val="both"/>
        <w:rPr>
          <w:szCs w:val="20"/>
        </w:rPr>
      </w:pPr>
    </w:p>
    <w:p w:rsidR="004A4E67" w:rsidRDefault="004A4E67" w:rsidP="004A4E67">
      <w:pPr>
        <w:jc w:val="both"/>
        <w:rPr>
          <w:sz w:val="18"/>
          <w:szCs w:val="18"/>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97"/>
      </w:tblGrid>
      <w:tr w:rsidR="004A4E67" w:rsidTr="009B6DE9">
        <w:tc>
          <w:tcPr>
            <w:tcW w:w="7997" w:type="dxa"/>
          </w:tcPr>
          <w:p w:rsidR="004A4E67" w:rsidRDefault="004A4E67" w:rsidP="004A4E67">
            <w:pPr>
              <w:pStyle w:val="ListParagraph"/>
              <w:spacing w:before="160"/>
              <w:ind w:left="792"/>
              <w:rPr>
                <w:rStyle w:val="PlaceholderText"/>
              </w:rPr>
            </w:pPr>
            <w:permStart w:id="36" w:edGrp="everyone"/>
            <w:r>
              <w:rPr>
                <w:rStyle w:val="PlaceholderText"/>
              </w:rPr>
              <w:t>Click here to enter text</w:t>
            </w:r>
          </w:p>
          <w:permEnd w:id="36"/>
          <w:p w:rsidR="004A4E67" w:rsidRPr="00F3782A" w:rsidRDefault="004A4E67" w:rsidP="009B6DE9">
            <w:pPr>
              <w:rPr>
                <w:sz w:val="18"/>
                <w:szCs w:val="18"/>
              </w:rPr>
            </w:pPr>
            <w:r w:rsidRPr="00F3782A">
              <w:rPr>
                <w:sz w:val="18"/>
                <w:szCs w:val="18"/>
              </w:rPr>
              <w:tab/>
            </w:r>
          </w:p>
          <w:p w:rsidR="004A4E67" w:rsidRPr="00F3782A" w:rsidRDefault="004A4E67" w:rsidP="009B6DE9">
            <w:pPr>
              <w:rPr>
                <w:sz w:val="18"/>
                <w:szCs w:val="18"/>
              </w:rPr>
            </w:pPr>
          </w:p>
        </w:tc>
      </w:tr>
    </w:tbl>
    <w:p w:rsidR="009C4907" w:rsidRDefault="009C4907" w:rsidP="009C4907">
      <w:pPr>
        <w:pStyle w:val="ListParagraph"/>
        <w:spacing w:before="160"/>
        <w:ind w:left="716"/>
        <w:contextualSpacing/>
        <w:jc w:val="both"/>
        <w:rPr>
          <w:szCs w:val="20"/>
        </w:rPr>
      </w:pPr>
    </w:p>
    <w:p w:rsidR="009965FF" w:rsidRDefault="00E552DA" w:rsidP="009965FF">
      <w:pPr>
        <w:pStyle w:val="ListParagraph"/>
        <w:numPr>
          <w:ilvl w:val="1"/>
          <w:numId w:val="1"/>
        </w:numPr>
        <w:spacing w:before="160"/>
        <w:contextualSpacing/>
        <w:jc w:val="both"/>
        <w:rPr>
          <w:szCs w:val="20"/>
        </w:rPr>
      </w:pPr>
      <w:r>
        <w:rPr>
          <w:szCs w:val="20"/>
        </w:rPr>
        <w:t>What procedures and measures are in place to minimise the extent (if any) to which asset adoption is not more onerous to ICPs than to your affiliates and/or related undertakings?</w:t>
      </w:r>
    </w:p>
    <w:p w:rsidR="009C4907" w:rsidRDefault="009C4907" w:rsidP="009C4907">
      <w:pPr>
        <w:pStyle w:val="ListParagraph"/>
        <w:spacing w:before="160"/>
        <w:ind w:left="792"/>
        <w:rPr>
          <w:szCs w:val="20"/>
        </w:rPr>
      </w:pPr>
    </w:p>
    <w:p w:rsidR="004A4E67" w:rsidRDefault="004A4E67" w:rsidP="004A4E67">
      <w:pPr>
        <w:rPr>
          <w:sz w:val="18"/>
          <w:szCs w:val="18"/>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97"/>
      </w:tblGrid>
      <w:tr w:rsidR="004A4E67" w:rsidTr="009B6DE9">
        <w:tc>
          <w:tcPr>
            <w:tcW w:w="7997" w:type="dxa"/>
          </w:tcPr>
          <w:p w:rsidR="004A4E67" w:rsidRDefault="004A4E67" w:rsidP="004A4E67">
            <w:pPr>
              <w:pStyle w:val="ListParagraph"/>
              <w:spacing w:before="160"/>
              <w:ind w:left="792"/>
              <w:rPr>
                <w:rStyle w:val="PlaceholderText"/>
              </w:rPr>
            </w:pPr>
            <w:permStart w:id="37" w:edGrp="everyone"/>
            <w:r>
              <w:rPr>
                <w:rStyle w:val="PlaceholderText"/>
              </w:rPr>
              <w:t>Click here to enter text</w:t>
            </w:r>
          </w:p>
          <w:permEnd w:id="37"/>
          <w:p w:rsidR="004A4E67" w:rsidRPr="00F3782A" w:rsidRDefault="004A4E67" w:rsidP="009B6DE9">
            <w:pPr>
              <w:rPr>
                <w:sz w:val="18"/>
                <w:szCs w:val="18"/>
              </w:rPr>
            </w:pPr>
            <w:r w:rsidRPr="00F3782A">
              <w:rPr>
                <w:sz w:val="18"/>
                <w:szCs w:val="18"/>
              </w:rPr>
              <w:tab/>
            </w:r>
          </w:p>
          <w:p w:rsidR="004A4E67" w:rsidRPr="00F3782A" w:rsidRDefault="004A4E67" w:rsidP="009B6DE9">
            <w:pPr>
              <w:rPr>
                <w:sz w:val="18"/>
                <w:szCs w:val="18"/>
              </w:rPr>
            </w:pPr>
          </w:p>
        </w:tc>
      </w:tr>
    </w:tbl>
    <w:p w:rsidR="006F20AF" w:rsidRDefault="006F20AF" w:rsidP="009F3FFC">
      <w:pPr>
        <w:pStyle w:val="ListParagraph"/>
        <w:numPr>
          <w:ilvl w:val="1"/>
          <w:numId w:val="8"/>
        </w:numPr>
        <w:spacing w:before="160"/>
        <w:contextualSpacing/>
        <w:jc w:val="both"/>
        <w:rPr>
          <w:szCs w:val="20"/>
        </w:rPr>
      </w:pPr>
      <w:r>
        <w:rPr>
          <w:szCs w:val="20"/>
        </w:rPr>
        <w:t>How do you ensure that costs are calculated on a consistent basis for non-contestable elements whether your business or an ICP is carrying out the contestable works?</w:t>
      </w:r>
    </w:p>
    <w:p w:rsidR="006F20AF" w:rsidRPr="00E552DA" w:rsidRDefault="006F20AF" w:rsidP="009F3FFC">
      <w:pPr>
        <w:pStyle w:val="ListParagraph"/>
        <w:numPr>
          <w:ilvl w:val="2"/>
          <w:numId w:val="8"/>
        </w:numPr>
        <w:spacing w:before="160"/>
        <w:jc w:val="both"/>
        <w:rPr>
          <w:szCs w:val="20"/>
        </w:rPr>
      </w:pPr>
      <w:r w:rsidRPr="00E552DA">
        <w:rPr>
          <w:szCs w:val="20"/>
        </w:rPr>
        <w:t>Please provide details of your methodology for attributing costs as between contestable and non-contestable elements, both for metered and unmetered works</w:t>
      </w:r>
    </w:p>
    <w:p w:rsidR="006F20AF" w:rsidRPr="00E552DA" w:rsidRDefault="006F20AF" w:rsidP="009F3FFC">
      <w:pPr>
        <w:pStyle w:val="ListParagraph"/>
        <w:numPr>
          <w:ilvl w:val="2"/>
          <w:numId w:val="8"/>
        </w:numPr>
        <w:spacing w:before="160"/>
        <w:jc w:val="both"/>
        <w:rPr>
          <w:szCs w:val="20"/>
        </w:rPr>
      </w:pPr>
      <w:r>
        <w:rPr>
          <w:szCs w:val="20"/>
        </w:rPr>
        <w:t>Are there any additional arrangements in place in your Group for unmetered works to ensure compliance with SLC 19.3 (e.g. engagement with local authority contractors/PFI arrangements.)</w:t>
      </w:r>
    </w:p>
    <w:p w:rsidR="00D66378" w:rsidRDefault="00D66378" w:rsidP="009F3FFC">
      <w:pPr>
        <w:spacing w:before="160"/>
        <w:jc w:val="both"/>
        <w:rPr>
          <w:rStyle w:val="PlaceholderText"/>
        </w:rPr>
      </w:pPr>
    </w:p>
    <w:p w:rsidR="00F208C0" w:rsidRDefault="00F208C0">
      <w:pPr>
        <w:spacing w:before="160"/>
        <w:contextualSpacing/>
        <w:rPr>
          <w:szCs w:val="20"/>
        </w:rPr>
      </w:pPr>
    </w:p>
    <w:p w:rsidR="004A4E67" w:rsidRDefault="004A4E67" w:rsidP="004A4E67">
      <w:pPr>
        <w:rPr>
          <w:sz w:val="18"/>
          <w:szCs w:val="18"/>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97"/>
      </w:tblGrid>
      <w:tr w:rsidR="004A4E67" w:rsidTr="009B6DE9">
        <w:tc>
          <w:tcPr>
            <w:tcW w:w="7997" w:type="dxa"/>
          </w:tcPr>
          <w:p w:rsidR="004A4E67" w:rsidRDefault="004A4E67" w:rsidP="004A4E67">
            <w:pPr>
              <w:pStyle w:val="ListParagraph"/>
              <w:spacing w:before="160"/>
              <w:ind w:left="792"/>
              <w:rPr>
                <w:rStyle w:val="PlaceholderText"/>
              </w:rPr>
            </w:pPr>
            <w:permStart w:id="38" w:edGrp="everyone"/>
            <w:r>
              <w:rPr>
                <w:rStyle w:val="PlaceholderText"/>
              </w:rPr>
              <w:t>Click here to enter text</w:t>
            </w:r>
          </w:p>
          <w:permEnd w:id="38"/>
          <w:p w:rsidR="004A4E67" w:rsidRPr="00F3782A" w:rsidRDefault="004A4E67" w:rsidP="009B6DE9">
            <w:pPr>
              <w:rPr>
                <w:sz w:val="18"/>
                <w:szCs w:val="18"/>
              </w:rPr>
            </w:pPr>
            <w:r w:rsidRPr="00F3782A">
              <w:rPr>
                <w:sz w:val="18"/>
                <w:szCs w:val="18"/>
              </w:rPr>
              <w:tab/>
            </w:r>
          </w:p>
          <w:p w:rsidR="004A4E67" w:rsidRPr="00F3782A" w:rsidRDefault="004A4E67" w:rsidP="009B6DE9">
            <w:pPr>
              <w:rPr>
                <w:sz w:val="18"/>
                <w:szCs w:val="18"/>
              </w:rPr>
            </w:pPr>
          </w:p>
        </w:tc>
      </w:tr>
    </w:tbl>
    <w:p w:rsidR="00D66378" w:rsidRDefault="00D66378">
      <w:pPr>
        <w:spacing w:before="160"/>
        <w:contextualSpacing/>
        <w:rPr>
          <w:szCs w:val="20"/>
        </w:rPr>
      </w:pPr>
    </w:p>
    <w:p w:rsidR="004A4E67" w:rsidRDefault="004A4E67">
      <w:pPr>
        <w:spacing w:before="160"/>
        <w:contextualSpacing/>
        <w:rPr>
          <w:szCs w:val="20"/>
        </w:rPr>
      </w:pPr>
    </w:p>
    <w:p w:rsidR="00E552DA" w:rsidRDefault="00E552DA" w:rsidP="00E552DA">
      <w:pPr>
        <w:pStyle w:val="ListParagraph"/>
        <w:spacing w:before="160"/>
        <w:ind w:left="360"/>
        <w:contextualSpacing/>
        <w:rPr>
          <w:b/>
          <w:szCs w:val="20"/>
        </w:rPr>
      </w:pPr>
    </w:p>
    <w:p w:rsidR="00E552DA" w:rsidRDefault="00E552DA" w:rsidP="00E552DA">
      <w:pPr>
        <w:pStyle w:val="ListParagraph"/>
        <w:spacing w:before="160"/>
        <w:ind w:left="360"/>
        <w:contextualSpacing/>
        <w:rPr>
          <w:b/>
          <w:szCs w:val="20"/>
        </w:rPr>
      </w:pPr>
    </w:p>
    <w:p w:rsidR="00E552DA" w:rsidRPr="00E552DA" w:rsidRDefault="00E552DA" w:rsidP="00E552DA">
      <w:pPr>
        <w:pStyle w:val="ListParagraph"/>
        <w:spacing w:before="160"/>
        <w:ind w:left="360"/>
        <w:contextualSpacing/>
        <w:rPr>
          <w:b/>
          <w:szCs w:val="20"/>
        </w:rPr>
      </w:pPr>
    </w:p>
    <w:p w:rsidR="00132B70" w:rsidRPr="003D22B8" w:rsidRDefault="00132B70" w:rsidP="003D22B8">
      <w:pPr>
        <w:pStyle w:val="ListParagraph"/>
        <w:ind w:left="360"/>
        <w:rPr>
          <w:sz w:val="18"/>
          <w:szCs w:val="18"/>
        </w:rPr>
      </w:pPr>
    </w:p>
    <w:sectPr w:rsidR="00132B70" w:rsidRPr="003D22B8" w:rsidSect="00FA65B7">
      <w:type w:val="continuous"/>
      <w:pgSz w:w="11906" w:h="16838" w:code="9"/>
      <w:pgMar w:top="964" w:right="1304" w:bottom="964"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174" w:rsidRDefault="00B62174" w:rsidP="004176E0">
      <w:r>
        <w:separator/>
      </w:r>
    </w:p>
  </w:endnote>
  <w:endnote w:type="continuationSeparator" w:id="0">
    <w:p w:rsidR="00B62174" w:rsidRDefault="00B62174" w:rsidP="004176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74" w:rsidRDefault="002420B8" w:rsidP="0040186F">
    <w:pPr>
      <w:pStyle w:val="Footer"/>
      <w:jc w:val="right"/>
    </w:pPr>
    <w:r>
      <w:rPr>
        <w:rStyle w:val="PageNumber"/>
      </w:rPr>
      <w:fldChar w:fldCharType="begin"/>
    </w:r>
    <w:r w:rsidR="00B62174">
      <w:rPr>
        <w:rStyle w:val="PageNumber"/>
      </w:rPr>
      <w:instrText xml:space="preserve"> PAGE </w:instrText>
    </w:r>
    <w:r>
      <w:rPr>
        <w:rStyle w:val="PageNumber"/>
      </w:rPr>
      <w:fldChar w:fldCharType="separate"/>
    </w:r>
    <w:r w:rsidR="00A368F4">
      <w:rPr>
        <w:rStyle w:val="PageNumber"/>
        <w:noProof/>
      </w:rPr>
      <w:t>2</w:t>
    </w:r>
    <w:r>
      <w:rPr>
        <w:rStyle w:val="PageNumber"/>
      </w:rPr>
      <w:fldChar w:fldCharType="end"/>
    </w:r>
    <w:r w:rsidR="00B62174">
      <w:rPr>
        <w:rStyle w:val="PageNumber"/>
      </w:rPr>
      <w:t xml:space="preserve"> of </w:t>
    </w:r>
    <w:r>
      <w:rPr>
        <w:rStyle w:val="PageNumber"/>
      </w:rPr>
      <w:fldChar w:fldCharType="begin"/>
    </w:r>
    <w:r w:rsidR="00B62174">
      <w:rPr>
        <w:rStyle w:val="PageNumber"/>
      </w:rPr>
      <w:instrText xml:space="preserve"> NUMPAGES </w:instrText>
    </w:r>
    <w:r>
      <w:rPr>
        <w:rStyle w:val="PageNumber"/>
      </w:rPr>
      <w:fldChar w:fldCharType="separate"/>
    </w:r>
    <w:r w:rsidR="00A368F4">
      <w:rPr>
        <w:rStyle w:val="PageNumber"/>
        <w:noProof/>
      </w:rPr>
      <w:t>5</w:t>
    </w:r>
    <w:r>
      <w:rPr>
        <w:rStyle w:val="PageNumber"/>
      </w:rPr>
      <w:fldChar w:fldCharType="end"/>
    </w:r>
  </w:p>
  <w:p w:rsidR="00B62174" w:rsidRDefault="00B62174" w:rsidP="0040186F">
    <w:pPr>
      <w:pStyle w:val="Footer"/>
      <w:ind w:left="-806" w:right="-535" w:hanging="52"/>
      <w:jc w:val="center"/>
      <w:rPr>
        <w:b/>
        <w:bCs/>
        <w:iCs/>
        <w:color w:val="808080"/>
        <w:sz w:val="18"/>
      </w:rPr>
    </w:pPr>
    <w:r w:rsidRPr="00766FF7">
      <w:rPr>
        <w:b/>
        <w:bCs/>
        <w:iCs/>
        <w:color w:val="808080"/>
        <w:sz w:val="18"/>
      </w:rPr>
      <w:t>The Office of Gas and Electricity Markets</w:t>
    </w:r>
  </w:p>
  <w:p w:rsidR="00B62174" w:rsidRPr="00766FF7" w:rsidRDefault="00B62174" w:rsidP="0040186F">
    <w:pPr>
      <w:pStyle w:val="Footer"/>
      <w:ind w:left="-806" w:right="-535" w:hanging="52"/>
      <w:jc w:val="center"/>
      <w:rPr>
        <w:iCs/>
        <w:color w:val="808080"/>
        <w:sz w:val="18"/>
      </w:rPr>
    </w:pPr>
    <w:r w:rsidRPr="00766FF7">
      <w:rPr>
        <w:iCs/>
        <w:color w:val="808080"/>
        <w:sz w:val="18"/>
      </w:rPr>
      <w:t>9 Millbank London SW1P 3GE</w:t>
    </w:r>
    <w:r>
      <w:rPr>
        <w:iCs/>
        <w:color w:val="808080"/>
        <w:sz w:val="18"/>
      </w:rPr>
      <w:t xml:space="preserve">  </w:t>
    </w:r>
    <w:r w:rsidRPr="00766FF7">
      <w:rPr>
        <w:b/>
        <w:bCs/>
        <w:iCs/>
        <w:color w:val="808080"/>
        <w:sz w:val="18"/>
      </w:rPr>
      <w:t>Tel</w:t>
    </w:r>
    <w:r w:rsidRPr="00766FF7">
      <w:rPr>
        <w:iCs/>
        <w:color w:val="808080"/>
        <w:sz w:val="18"/>
      </w:rPr>
      <w:t xml:space="preserve"> 020 7901 7000 </w:t>
    </w:r>
    <w:r>
      <w:rPr>
        <w:iCs/>
        <w:color w:val="808080"/>
        <w:sz w:val="18"/>
      </w:rPr>
      <w:t xml:space="preserve"> </w:t>
    </w:r>
    <w:r w:rsidRPr="0053596B">
      <w:rPr>
        <w:b/>
        <w:iCs/>
        <w:color w:val="808080"/>
        <w:sz w:val="18"/>
      </w:rPr>
      <w:t>Fax</w:t>
    </w:r>
    <w:r>
      <w:rPr>
        <w:iCs/>
        <w:color w:val="808080"/>
        <w:sz w:val="18"/>
      </w:rPr>
      <w:t xml:space="preserve"> 020 7901 7066  </w:t>
    </w:r>
    <w:r w:rsidRPr="00766FF7">
      <w:rPr>
        <w:b/>
        <w:bCs/>
        <w:iCs/>
        <w:color w:val="808080"/>
        <w:sz w:val="18"/>
      </w:rPr>
      <w:t>www.ofgem.gov.uk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98047"/>
      <w:docPartObj>
        <w:docPartGallery w:val="Page Numbers (Bottom of Page)"/>
        <w:docPartUnique/>
      </w:docPartObj>
    </w:sdtPr>
    <w:sdtContent>
      <w:sdt>
        <w:sdtPr>
          <w:id w:val="565050523"/>
          <w:docPartObj>
            <w:docPartGallery w:val="Page Numbers (Top of Page)"/>
            <w:docPartUnique/>
          </w:docPartObj>
        </w:sdtPr>
        <w:sdtContent>
          <w:p w:rsidR="00B62174" w:rsidRDefault="002420B8" w:rsidP="00634076">
            <w:pPr>
              <w:pStyle w:val="Footer"/>
              <w:jc w:val="right"/>
            </w:pPr>
            <w:r>
              <w:rPr>
                <w:rStyle w:val="PageNumber"/>
              </w:rPr>
              <w:fldChar w:fldCharType="begin"/>
            </w:r>
            <w:r w:rsidR="00B62174">
              <w:rPr>
                <w:rStyle w:val="PageNumber"/>
              </w:rPr>
              <w:instrText xml:space="preserve"> PAGE </w:instrText>
            </w:r>
            <w:r>
              <w:rPr>
                <w:rStyle w:val="PageNumber"/>
              </w:rPr>
              <w:fldChar w:fldCharType="separate"/>
            </w:r>
            <w:r w:rsidR="00A368F4">
              <w:rPr>
                <w:rStyle w:val="PageNumber"/>
                <w:noProof/>
              </w:rPr>
              <w:t>1</w:t>
            </w:r>
            <w:r>
              <w:rPr>
                <w:rStyle w:val="PageNumber"/>
              </w:rPr>
              <w:fldChar w:fldCharType="end"/>
            </w:r>
            <w:r w:rsidR="00B62174">
              <w:rPr>
                <w:rStyle w:val="PageNumber"/>
              </w:rPr>
              <w:t xml:space="preserve"> of </w:t>
            </w:r>
            <w:r>
              <w:rPr>
                <w:rStyle w:val="PageNumber"/>
              </w:rPr>
              <w:fldChar w:fldCharType="begin"/>
            </w:r>
            <w:r w:rsidR="00B62174">
              <w:rPr>
                <w:rStyle w:val="PageNumber"/>
              </w:rPr>
              <w:instrText xml:space="preserve"> NUMPAGES </w:instrText>
            </w:r>
            <w:r>
              <w:rPr>
                <w:rStyle w:val="PageNumber"/>
              </w:rPr>
              <w:fldChar w:fldCharType="separate"/>
            </w:r>
            <w:r w:rsidR="00A368F4">
              <w:rPr>
                <w:rStyle w:val="PageNumber"/>
                <w:noProof/>
              </w:rPr>
              <w:t>5</w:t>
            </w:r>
            <w:r>
              <w:rPr>
                <w:rStyle w:val="PageNumber"/>
              </w:rPr>
              <w:fldChar w:fldCharType="end"/>
            </w:r>
          </w:p>
        </w:sdtContent>
      </w:sdt>
    </w:sdtContent>
  </w:sdt>
  <w:p w:rsidR="00B62174" w:rsidRPr="00634076" w:rsidRDefault="00B62174" w:rsidP="00634076">
    <w:pPr>
      <w:pStyle w:val="Footer"/>
      <w:jc w:val="center"/>
    </w:pPr>
    <w:r w:rsidRPr="00766FF7">
      <w:rPr>
        <w:b/>
        <w:bCs/>
        <w:iCs/>
        <w:color w:val="808080"/>
        <w:sz w:val="18"/>
      </w:rPr>
      <w:t>The Office of Gas and Electricity Markets</w:t>
    </w:r>
  </w:p>
  <w:p w:rsidR="00B62174" w:rsidRPr="00766FF7" w:rsidRDefault="00B62174" w:rsidP="009F3FFC">
    <w:pPr>
      <w:pStyle w:val="Footer"/>
      <w:ind w:left="-806" w:right="-535" w:hanging="52"/>
      <w:jc w:val="center"/>
      <w:rPr>
        <w:iCs/>
        <w:color w:val="808080"/>
        <w:sz w:val="18"/>
      </w:rPr>
    </w:pPr>
    <w:r w:rsidRPr="00766FF7">
      <w:rPr>
        <w:iCs/>
        <w:color w:val="808080"/>
        <w:sz w:val="18"/>
      </w:rPr>
      <w:t>9 Millbank London SW1P 3GE</w:t>
    </w:r>
    <w:r>
      <w:rPr>
        <w:iCs/>
        <w:color w:val="808080"/>
        <w:sz w:val="18"/>
      </w:rPr>
      <w:t xml:space="preserve">  </w:t>
    </w:r>
    <w:r w:rsidRPr="00766FF7">
      <w:rPr>
        <w:b/>
        <w:bCs/>
        <w:iCs/>
        <w:color w:val="808080"/>
        <w:sz w:val="18"/>
      </w:rPr>
      <w:t>Tel</w:t>
    </w:r>
    <w:r w:rsidRPr="00766FF7">
      <w:rPr>
        <w:iCs/>
        <w:color w:val="808080"/>
        <w:sz w:val="18"/>
      </w:rPr>
      <w:t xml:space="preserve"> 020 7901 7000 </w:t>
    </w:r>
    <w:r>
      <w:rPr>
        <w:iCs/>
        <w:color w:val="808080"/>
        <w:sz w:val="18"/>
      </w:rPr>
      <w:t xml:space="preserve"> </w:t>
    </w:r>
    <w:r w:rsidRPr="0053596B">
      <w:rPr>
        <w:b/>
        <w:iCs/>
        <w:color w:val="808080"/>
        <w:sz w:val="18"/>
      </w:rPr>
      <w:t>Fax</w:t>
    </w:r>
    <w:r>
      <w:rPr>
        <w:iCs/>
        <w:color w:val="808080"/>
        <w:sz w:val="18"/>
      </w:rPr>
      <w:t xml:space="preserve"> 020 7901 7066  </w:t>
    </w:r>
    <w:r w:rsidRPr="00766FF7">
      <w:rPr>
        <w:b/>
        <w:bCs/>
        <w:iCs/>
        <w:color w:val="808080"/>
        <w:sz w:val="18"/>
      </w:rPr>
      <w:t>www.ofgem.gov.uk</w:t>
    </w:r>
  </w:p>
  <w:p w:rsidR="00B62174" w:rsidRPr="0084199D" w:rsidRDefault="00B62174" w:rsidP="0040186F">
    <w:pPr>
      <w:pStyle w:val="Footer"/>
      <w:ind w:left="-806" w:right="-535" w:hanging="52"/>
      <w:jc w:val="center"/>
      <w:rPr>
        <w:iCs/>
        <w:color w:val="808080"/>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174" w:rsidRDefault="00B62174" w:rsidP="004176E0">
      <w:r>
        <w:separator/>
      </w:r>
    </w:p>
  </w:footnote>
  <w:footnote w:type="continuationSeparator" w:id="0">
    <w:p w:rsidR="00B62174" w:rsidRDefault="00B62174" w:rsidP="004176E0">
      <w:r>
        <w:continuationSeparator/>
      </w:r>
    </w:p>
  </w:footnote>
  <w:footnote w:id="1">
    <w:p w:rsidR="00B62174" w:rsidRDefault="00B62174" w:rsidP="00F3782A">
      <w:pPr>
        <w:pStyle w:val="FootnoteText"/>
        <w:spacing w:after="120"/>
      </w:pPr>
      <w:r>
        <w:rPr>
          <w:rStyle w:val="FootnoteReference"/>
        </w:rPr>
        <w:footnoteRef/>
      </w:r>
      <w:r>
        <w:t xml:space="preserve"> Including directly engaged contractors other than affiliates of the DNO</w:t>
      </w:r>
    </w:p>
  </w:footnote>
  <w:footnote w:id="2">
    <w:p w:rsidR="00B62174" w:rsidRDefault="00B62174" w:rsidP="00F3782A">
      <w:pPr>
        <w:pStyle w:val="FootnoteText"/>
      </w:pPr>
      <w:r>
        <w:rPr>
          <w:rStyle w:val="FootnoteReference"/>
        </w:rPr>
        <w:footnoteRef/>
      </w:r>
      <w:r>
        <w:t xml:space="preserve"> DNO – Distribution Network Operator (the Licence holder) – For the purposes of this form, includes a “resource provider” as referred to at Part B of SLC 26.</w:t>
      </w:r>
    </w:p>
  </w:footnote>
  <w:footnote w:id="3">
    <w:p w:rsidR="00B62174" w:rsidRDefault="00B62174" w:rsidP="00BA5D23">
      <w:pPr>
        <w:pStyle w:val="FootnoteText"/>
        <w:jc w:val="both"/>
      </w:pPr>
      <w:r w:rsidRPr="003D22B8">
        <w:rPr>
          <w:rStyle w:val="FootnoteReference"/>
        </w:rPr>
        <w:footnoteRef/>
      </w:r>
      <w:r w:rsidRPr="003D22B8">
        <w:t xml:space="preserve"> As set out in SLC 44.11-44.13 of the electricity distribution licence, licensees are required to appoint an Auditor for the completion of “Agreed Upon Procedures in relation to the prohibition of cross-subsidy and discrimination”, specifically in relation to SLC 9, 19 and 39. The subsequent report prepared by the Auditor must satisfy the Authority that the licensee has demonstrated compliance with its obligation to avoid discrimination and cross-subsidies in accordance with Article 31 of the European Directive 2007/72/EC of the European Parliament and of the Council of 13 July 2009.</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74" w:rsidRPr="00797C7B" w:rsidRDefault="00B62174" w:rsidP="0040186F">
    <w:pPr>
      <w:pStyle w:val="Header"/>
      <w:ind w:left="-171"/>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14627"/>
    <w:multiLevelType w:val="hybridMultilevel"/>
    <w:tmpl w:val="1A741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B117BF"/>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1F50FEF"/>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0BF72B5"/>
    <w:multiLevelType w:val="hybridMultilevel"/>
    <w:tmpl w:val="C0C6F062"/>
    <w:lvl w:ilvl="0" w:tplc="9B7C949A">
      <w:start w:val="1"/>
      <w:numFmt w:val="bullet"/>
      <w:lvlText w:val="–"/>
      <w:lvlJc w:val="left"/>
      <w:pPr>
        <w:tabs>
          <w:tab w:val="num" w:pos="720"/>
        </w:tabs>
        <w:ind w:left="720" w:hanging="360"/>
      </w:pPr>
      <w:rPr>
        <w:rFonts w:ascii="Times New Roman" w:hAnsi="Times New Roman" w:hint="default"/>
      </w:rPr>
    </w:lvl>
    <w:lvl w:ilvl="1" w:tplc="842E6B3C">
      <w:start w:val="1"/>
      <w:numFmt w:val="bullet"/>
      <w:lvlText w:val="–"/>
      <w:lvlJc w:val="left"/>
      <w:pPr>
        <w:tabs>
          <w:tab w:val="num" w:pos="1440"/>
        </w:tabs>
        <w:ind w:left="1440" w:hanging="360"/>
      </w:pPr>
      <w:rPr>
        <w:rFonts w:ascii="Times New Roman" w:hAnsi="Times New Roman" w:hint="default"/>
      </w:rPr>
    </w:lvl>
    <w:lvl w:ilvl="2" w:tplc="56AEC5B6" w:tentative="1">
      <w:start w:val="1"/>
      <w:numFmt w:val="bullet"/>
      <w:lvlText w:val="–"/>
      <w:lvlJc w:val="left"/>
      <w:pPr>
        <w:tabs>
          <w:tab w:val="num" w:pos="2160"/>
        </w:tabs>
        <w:ind w:left="2160" w:hanging="360"/>
      </w:pPr>
      <w:rPr>
        <w:rFonts w:ascii="Times New Roman" w:hAnsi="Times New Roman" w:hint="default"/>
      </w:rPr>
    </w:lvl>
    <w:lvl w:ilvl="3" w:tplc="74B0F462" w:tentative="1">
      <w:start w:val="1"/>
      <w:numFmt w:val="bullet"/>
      <w:lvlText w:val="–"/>
      <w:lvlJc w:val="left"/>
      <w:pPr>
        <w:tabs>
          <w:tab w:val="num" w:pos="2880"/>
        </w:tabs>
        <w:ind w:left="2880" w:hanging="360"/>
      </w:pPr>
      <w:rPr>
        <w:rFonts w:ascii="Times New Roman" w:hAnsi="Times New Roman" w:hint="default"/>
      </w:rPr>
    </w:lvl>
    <w:lvl w:ilvl="4" w:tplc="171E326A" w:tentative="1">
      <w:start w:val="1"/>
      <w:numFmt w:val="bullet"/>
      <w:lvlText w:val="–"/>
      <w:lvlJc w:val="left"/>
      <w:pPr>
        <w:tabs>
          <w:tab w:val="num" w:pos="3600"/>
        </w:tabs>
        <w:ind w:left="3600" w:hanging="360"/>
      </w:pPr>
      <w:rPr>
        <w:rFonts w:ascii="Times New Roman" w:hAnsi="Times New Roman" w:hint="default"/>
      </w:rPr>
    </w:lvl>
    <w:lvl w:ilvl="5" w:tplc="8D34A756" w:tentative="1">
      <w:start w:val="1"/>
      <w:numFmt w:val="bullet"/>
      <w:lvlText w:val="–"/>
      <w:lvlJc w:val="left"/>
      <w:pPr>
        <w:tabs>
          <w:tab w:val="num" w:pos="4320"/>
        </w:tabs>
        <w:ind w:left="4320" w:hanging="360"/>
      </w:pPr>
      <w:rPr>
        <w:rFonts w:ascii="Times New Roman" w:hAnsi="Times New Roman" w:hint="default"/>
      </w:rPr>
    </w:lvl>
    <w:lvl w:ilvl="6" w:tplc="357C222E" w:tentative="1">
      <w:start w:val="1"/>
      <w:numFmt w:val="bullet"/>
      <w:lvlText w:val="–"/>
      <w:lvlJc w:val="left"/>
      <w:pPr>
        <w:tabs>
          <w:tab w:val="num" w:pos="5040"/>
        </w:tabs>
        <w:ind w:left="5040" w:hanging="360"/>
      </w:pPr>
      <w:rPr>
        <w:rFonts w:ascii="Times New Roman" w:hAnsi="Times New Roman" w:hint="default"/>
      </w:rPr>
    </w:lvl>
    <w:lvl w:ilvl="7" w:tplc="CB588D5C" w:tentative="1">
      <w:start w:val="1"/>
      <w:numFmt w:val="bullet"/>
      <w:lvlText w:val="–"/>
      <w:lvlJc w:val="left"/>
      <w:pPr>
        <w:tabs>
          <w:tab w:val="num" w:pos="5760"/>
        </w:tabs>
        <w:ind w:left="5760" w:hanging="360"/>
      </w:pPr>
      <w:rPr>
        <w:rFonts w:ascii="Times New Roman" w:hAnsi="Times New Roman" w:hint="default"/>
      </w:rPr>
    </w:lvl>
    <w:lvl w:ilvl="8" w:tplc="736A175A" w:tentative="1">
      <w:start w:val="1"/>
      <w:numFmt w:val="bullet"/>
      <w:lvlText w:val="–"/>
      <w:lvlJc w:val="left"/>
      <w:pPr>
        <w:tabs>
          <w:tab w:val="num" w:pos="6480"/>
        </w:tabs>
        <w:ind w:left="6480" w:hanging="360"/>
      </w:pPr>
      <w:rPr>
        <w:rFonts w:ascii="Times New Roman" w:hAnsi="Times New Roman" w:hint="default"/>
      </w:rPr>
    </w:lvl>
  </w:abstractNum>
  <w:abstractNum w:abstractNumId="4">
    <w:nsid w:val="53EF46A1"/>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0CB0493"/>
    <w:multiLevelType w:val="hybridMultilevel"/>
    <w:tmpl w:val="594E6002"/>
    <w:lvl w:ilvl="0" w:tplc="40CA16B4">
      <w:start w:val="1"/>
      <w:numFmt w:val="lowerRoman"/>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nsid w:val="676B484E"/>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079110A"/>
    <w:multiLevelType w:val="hybridMultilevel"/>
    <w:tmpl w:val="594E6002"/>
    <w:lvl w:ilvl="0" w:tplc="40CA16B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3"/>
  </w:num>
  <w:num w:numId="6">
    <w:abstractNumId w:val="7"/>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8vKLlB5mGaPegzYi6j/kPwrnLUA=" w:salt="DwoeCyCR0C+xnzOgbmGTUQ=="/>
  <w:defaultTabStop w:val="720"/>
  <w:characterSpacingControl w:val="doNotCompress"/>
  <w:footnotePr>
    <w:footnote w:id="-1"/>
    <w:footnote w:id="0"/>
  </w:footnotePr>
  <w:endnotePr>
    <w:endnote w:id="-1"/>
    <w:endnote w:id="0"/>
  </w:endnotePr>
  <w:compat/>
  <w:rsids>
    <w:rsidRoot w:val="004176E0"/>
    <w:rsid w:val="00003B34"/>
    <w:rsid w:val="000151BA"/>
    <w:rsid w:val="0003585D"/>
    <w:rsid w:val="000442AD"/>
    <w:rsid w:val="000827DE"/>
    <w:rsid w:val="00082A13"/>
    <w:rsid w:val="00092D7A"/>
    <w:rsid w:val="00097008"/>
    <w:rsid w:val="000A5172"/>
    <w:rsid w:val="000C4F47"/>
    <w:rsid w:val="000C7FD2"/>
    <w:rsid w:val="000D3341"/>
    <w:rsid w:val="000E5DBF"/>
    <w:rsid w:val="00103B3C"/>
    <w:rsid w:val="00111F63"/>
    <w:rsid w:val="00114C2E"/>
    <w:rsid w:val="001245FF"/>
    <w:rsid w:val="00132B70"/>
    <w:rsid w:val="00140E17"/>
    <w:rsid w:val="001423C2"/>
    <w:rsid w:val="00143496"/>
    <w:rsid w:val="0014708D"/>
    <w:rsid w:val="00151F7E"/>
    <w:rsid w:val="00157783"/>
    <w:rsid w:val="0015792E"/>
    <w:rsid w:val="00161CBB"/>
    <w:rsid w:val="001656A9"/>
    <w:rsid w:val="00165819"/>
    <w:rsid w:val="00166B1A"/>
    <w:rsid w:val="00180ADB"/>
    <w:rsid w:val="00184280"/>
    <w:rsid w:val="001949F1"/>
    <w:rsid w:val="001A20ED"/>
    <w:rsid w:val="001A7711"/>
    <w:rsid w:val="001B1A79"/>
    <w:rsid w:val="001B739F"/>
    <w:rsid w:val="001E4FD3"/>
    <w:rsid w:val="001F4A5D"/>
    <w:rsid w:val="001F6CB7"/>
    <w:rsid w:val="00207C36"/>
    <w:rsid w:val="002104D4"/>
    <w:rsid w:val="002176D2"/>
    <w:rsid w:val="00221675"/>
    <w:rsid w:val="00223E0E"/>
    <w:rsid w:val="002420B8"/>
    <w:rsid w:val="00251D06"/>
    <w:rsid w:val="00256005"/>
    <w:rsid w:val="00261517"/>
    <w:rsid w:val="00267103"/>
    <w:rsid w:val="002969E8"/>
    <w:rsid w:val="002A581D"/>
    <w:rsid w:val="002A741C"/>
    <w:rsid w:val="00301BCA"/>
    <w:rsid w:val="0031156E"/>
    <w:rsid w:val="0032204A"/>
    <w:rsid w:val="00343421"/>
    <w:rsid w:val="003460E3"/>
    <w:rsid w:val="00350F87"/>
    <w:rsid w:val="00360B6D"/>
    <w:rsid w:val="00363BBC"/>
    <w:rsid w:val="003661D5"/>
    <w:rsid w:val="00375094"/>
    <w:rsid w:val="0037576C"/>
    <w:rsid w:val="003819D1"/>
    <w:rsid w:val="00382434"/>
    <w:rsid w:val="0038270B"/>
    <w:rsid w:val="00391F0B"/>
    <w:rsid w:val="003B3D7F"/>
    <w:rsid w:val="003B3E4D"/>
    <w:rsid w:val="003C4342"/>
    <w:rsid w:val="003C7398"/>
    <w:rsid w:val="003D22B8"/>
    <w:rsid w:val="003D4B4A"/>
    <w:rsid w:val="003E4540"/>
    <w:rsid w:val="003F3CA1"/>
    <w:rsid w:val="0040186F"/>
    <w:rsid w:val="00402E78"/>
    <w:rsid w:val="004053C4"/>
    <w:rsid w:val="0041621C"/>
    <w:rsid w:val="004176E0"/>
    <w:rsid w:val="00420CBC"/>
    <w:rsid w:val="00421C01"/>
    <w:rsid w:val="00423B86"/>
    <w:rsid w:val="0043124D"/>
    <w:rsid w:val="00435694"/>
    <w:rsid w:val="0045213D"/>
    <w:rsid w:val="0046081E"/>
    <w:rsid w:val="00462A81"/>
    <w:rsid w:val="00464B9E"/>
    <w:rsid w:val="00466F46"/>
    <w:rsid w:val="00483B4F"/>
    <w:rsid w:val="00483C51"/>
    <w:rsid w:val="004848E3"/>
    <w:rsid w:val="004850F8"/>
    <w:rsid w:val="004A4E67"/>
    <w:rsid w:val="004B0D50"/>
    <w:rsid w:val="004C6BCB"/>
    <w:rsid w:val="004D09BE"/>
    <w:rsid w:val="004E18A2"/>
    <w:rsid w:val="004E321D"/>
    <w:rsid w:val="004E5727"/>
    <w:rsid w:val="00517360"/>
    <w:rsid w:val="005251DF"/>
    <w:rsid w:val="00534F78"/>
    <w:rsid w:val="00550D23"/>
    <w:rsid w:val="00576713"/>
    <w:rsid w:val="005838C5"/>
    <w:rsid w:val="0058449C"/>
    <w:rsid w:val="005A4AA9"/>
    <w:rsid w:val="005C3411"/>
    <w:rsid w:val="005D2DD0"/>
    <w:rsid w:val="005E2148"/>
    <w:rsid w:val="005F5D75"/>
    <w:rsid w:val="005F704E"/>
    <w:rsid w:val="00622C05"/>
    <w:rsid w:val="00634076"/>
    <w:rsid w:val="006402C4"/>
    <w:rsid w:val="006445D5"/>
    <w:rsid w:val="00660940"/>
    <w:rsid w:val="00662804"/>
    <w:rsid w:val="00680DC9"/>
    <w:rsid w:val="006823B6"/>
    <w:rsid w:val="00685942"/>
    <w:rsid w:val="006A3495"/>
    <w:rsid w:val="006B3C73"/>
    <w:rsid w:val="006C644D"/>
    <w:rsid w:val="006C6726"/>
    <w:rsid w:val="006E1B3C"/>
    <w:rsid w:val="006E6613"/>
    <w:rsid w:val="006E7E44"/>
    <w:rsid w:val="006F20AF"/>
    <w:rsid w:val="006F7310"/>
    <w:rsid w:val="006F7D11"/>
    <w:rsid w:val="00702C2B"/>
    <w:rsid w:val="00707214"/>
    <w:rsid w:val="00713A2A"/>
    <w:rsid w:val="00732BA8"/>
    <w:rsid w:val="00757534"/>
    <w:rsid w:val="00761283"/>
    <w:rsid w:val="0078028F"/>
    <w:rsid w:val="00785965"/>
    <w:rsid w:val="00794618"/>
    <w:rsid w:val="007A7578"/>
    <w:rsid w:val="007A7D0E"/>
    <w:rsid w:val="007B26CE"/>
    <w:rsid w:val="007D4328"/>
    <w:rsid w:val="007E75DF"/>
    <w:rsid w:val="007F0136"/>
    <w:rsid w:val="007F0DA4"/>
    <w:rsid w:val="007F2F9B"/>
    <w:rsid w:val="008204FA"/>
    <w:rsid w:val="00825CCC"/>
    <w:rsid w:val="008346E0"/>
    <w:rsid w:val="00876164"/>
    <w:rsid w:val="008A61A5"/>
    <w:rsid w:val="008D272B"/>
    <w:rsid w:val="008D2C99"/>
    <w:rsid w:val="008D7AA4"/>
    <w:rsid w:val="008D7F89"/>
    <w:rsid w:val="00921C3A"/>
    <w:rsid w:val="0092237A"/>
    <w:rsid w:val="00940879"/>
    <w:rsid w:val="00944ED7"/>
    <w:rsid w:val="00946DF7"/>
    <w:rsid w:val="009504B6"/>
    <w:rsid w:val="00962FC7"/>
    <w:rsid w:val="009712BB"/>
    <w:rsid w:val="00972E41"/>
    <w:rsid w:val="009965FF"/>
    <w:rsid w:val="00996FC4"/>
    <w:rsid w:val="009A19B9"/>
    <w:rsid w:val="009B1365"/>
    <w:rsid w:val="009B6DE9"/>
    <w:rsid w:val="009B7F13"/>
    <w:rsid w:val="009C1875"/>
    <w:rsid w:val="009C4907"/>
    <w:rsid w:val="009D06AA"/>
    <w:rsid w:val="009D0950"/>
    <w:rsid w:val="009E1C68"/>
    <w:rsid w:val="009E3946"/>
    <w:rsid w:val="009E51F5"/>
    <w:rsid w:val="009F2AC8"/>
    <w:rsid w:val="009F3FFC"/>
    <w:rsid w:val="009F59A0"/>
    <w:rsid w:val="00A022CF"/>
    <w:rsid w:val="00A27187"/>
    <w:rsid w:val="00A325FE"/>
    <w:rsid w:val="00A368F4"/>
    <w:rsid w:val="00A623DE"/>
    <w:rsid w:val="00A644FA"/>
    <w:rsid w:val="00A64785"/>
    <w:rsid w:val="00A65126"/>
    <w:rsid w:val="00A83481"/>
    <w:rsid w:val="00AA569D"/>
    <w:rsid w:val="00AC1390"/>
    <w:rsid w:val="00AC2867"/>
    <w:rsid w:val="00AC457A"/>
    <w:rsid w:val="00AC50E8"/>
    <w:rsid w:val="00AD1A7C"/>
    <w:rsid w:val="00B11BB3"/>
    <w:rsid w:val="00B20210"/>
    <w:rsid w:val="00B21809"/>
    <w:rsid w:val="00B32EA7"/>
    <w:rsid w:val="00B51E7F"/>
    <w:rsid w:val="00B62174"/>
    <w:rsid w:val="00B9616C"/>
    <w:rsid w:val="00BA45BC"/>
    <w:rsid w:val="00BA5D23"/>
    <w:rsid w:val="00BB359C"/>
    <w:rsid w:val="00BB5DB4"/>
    <w:rsid w:val="00BB6BEC"/>
    <w:rsid w:val="00BC24A3"/>
    <w:rsid w:val="00BC47DF"/>
    <w:rsid w:val="00BC5B72"/>
    <w:rsid w:val="00BC5FFB"/>
    <w:rsid w:val="00BD1889"/>
    <w:rsid w:val="00BD385B"/>
    <w:rsid w:val="00BE54C1"/>
    <w:rsid w:val="00BF76D3"/>
    <w:rsid w:val="00C05993"/>
    <w:rsid w:val="00C10086"/>
    <w:rsid w:val="00C13FB8"/>
    <w:rsid w:val="00C16071"/>
    <w:rsid w:val="00C46157"/>
    <w:rsid w:val="00C50C61"/>
    <w:rsid w:val="00C53027"/>
    <w:rsid w:val="00C62EAA"/>
    <w:rsid w:val="00C63604"/>
    <w:rsid w:val="00C75EAF"/>
    <w:rsid w:val="00CB4BF2"/>
    <w:rsid w:val="00CC025C"/>
    <w:rsid w:val="00CC0438"/>
    <w:rsid w:val="00CC2573"/>
    <w:rsid w:val="00CD5A31"/>
    <w:rsid w:val="00CE1CA3"/>
    <w:rsid w:val="00CE71B0"/>
    <w:rsid w:val="00CE79A5"/>
    <w:rsid w:val="00CE7A7B"/>
    <w:rsid w:val="00CF1295"/>
    <w:rsid w:val="00D02F5F"/>
    <w:rsid w:val="00D11E56"/>
    <w:rsid w:val="00D176FC"/>
    <w:rsid w:val="00D1778F"/>
    <w:rsid w:val="00D32960"/>
    <w:rsid w:val="00D33666"/>
    <w:rsid w:val="00D51842"/>
    <w:rsid w:val="00D66378"/>
    <w:rsid w:val="00D73464"/>
    <w:rsid w:val="00D76B2B"/>
    <w:rsid w:val="00D86CEA"/>
    <w:rsid w:val="00DD2A82"/>
    <w:rsid w:val="00DE1BC4"/>
    <w:rsid w:val="00DE2E6D"/>
    <w:rsid w:val="00DE4DDC"/>
    <w:rsid w:val="00DE72DE"/>
    <w:rsid w:val="00DE7FB4"/>
    <w:rsid w:val="00E04752"/>
    <w:rsid w:val="00E05D32"/>
    <w:rsid w:val="00E229B2"/>
    <w:rsid w:val="00E341BF"/>
    <w:rsid w:val="00E552DA"/>
    <w:rsid w:val="00E70BB6"/>
    <w:rsid w:val="00E73731"/>
    <w:rsid w:val="00E8015D"/>
    <w:rsid w:val="00E81523"/>
    <w:rsid w:val="00E84917"/>
    <w:rsid w:val="00E85285"/>
    <w:rsid w:val="00E86D40"/>
    <w:rsid w:val="00E903E9"/>
    <w:rsid w:val="00EB10F5"/>
    <w:rsid w:val="00EC0EFA"/>
    <w:rsid w:val="00ED2D5B"/>
    <w:rsid w:val="00EE35E2"/>
    <w:rsid w:val="00EE696F"/>
    <w:rsid w:val="00F10294"/>
    <w:rsid w:val="00F15CF2"/>
    <w:rsid w:val="00F17DB6"/>
    <w:rsid w:val="00F208C0"/>
    <w:rsid w:val="00F22D1D"/>
    <w:rsid w:val="00F252A7"/>
    <w:rsid w:val="00F25301"/>
    <w:rsid w:val="00F348EB"/>
    <w:rsid w:val="00F3782A"/>
    <w:rsid w:val="00F66FCF"/>
    <w:rsid w:val="00F67624"/>
    <w:rsid w:val="00F84D38"/>
    <w:rsid w:val="00FA65B7"/>
    <w:rsid w:val="00FC6333"/>
    <w:rsid w:val="00FD50C8"/>
    <w:rsid w:val="00FD521E"/>
    <w:rsid w:val="00FD5CFC"/>
    <w:rsid w:val="00FD7D70"/>
    <w:rsid w:val="00FE2E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6E0"/>
    <w:pPr>
      <w:spacing w:after="0" w:line="240" w:lineRule="auto"/>
    </w:pPr>
    <w:rPr>
      <w:rFonts w:eastAsia="Times New Roman"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176E0"/>
    <w:pPr>
      <w:tabs>
        <w:tab w:val="center" w:pos="4153"/>
        <w:tab w:val="right" w:pos="8306"/>
      </w:tabs>
    </w:pPr>
  </w:style>
  <w:style w:type="character" w:customStyle="1" w:styleId="HeaderChar">
    <w:name w:val="Header Char"/>
    <w:basedOn w:val="DefaultParagraphFont"/>
    <w:link w:val="Header"/>
    <w:rsid w:val="004176E0"/>
    <w:rPr>
      <w:rFonts w:eastAsia="Times New Roman" w:cs="Arial"/>
      <w:lang w:eastAsia="en-GB"/>
    </w:rPr>
  </w:style>
  <w:style w:type="paragraph" w:styleId="Footer">
    <w:name w:val="footer"/>
    <w:basedOn w:val="Normal"/>
    <w:link w:val="FooterChar"/>
    <w:uiPriority w:val="99"/>
    <w:rsid w:val="004176E0"/>
    <w:pPr>
      <w:tabs>
        <w:tab w:val="center" w:pos="4153"/>
        <w:tab w:val="right" w:pos="8306"/>
      </w:tabs>
    </w:pPr>
  </w:style>
  <w:style w:type="character" w:customStyle="1" w:styleId="FooterChar">
    <w:name w:val="Footer Char"/>
    <w:basedOn w:val="DefaultParagraphFont"/>
    <w:link w:val="Footer"/>
    <w:uiPriority w:val="99"/>
    <w:rsid w:val="004176E0"/>
    <w:rPr>
      <w:rFonts w:eastAsia="Times New Roman" w:cs="Arial"/>
      <w:lang w:eastAsia="en-GB"/>
    </w:rPr>
  </w:style>
  <w:style w:type="character" w:styleId="PageNumber">
    <w:name w:val="page number"/>
    <w:basedOn w:val="DefaultParagraphFont"/>
    <w:rsid w:val="004176E0"/>
  </w:style>
  <w:style w:type="paragraph" w:customStyle="1" w:styleId="Title1">
    <w:name w:val="Title1"/>
    <w:basedOn w:val="Normal"/>
    <w:rsid w:val="004176E0"/>
    <w:rPr>
      <w:b/>
      <w:szCs w:val="20"/>
    </w:rPr>
  </w:style>
  <w:style w:type="paragraph" w:styleId="FootnoteText">
    <w:name w:val="footnote text"/>
    <w:basedOn w:val="Normal"/>
    <w:link w:val="FootnoteTextChar"/>
    <w:uiPriority w:val="99"/>
    <w:semiHidden/>
    <w:rsid w:val="004176E0"/>
    <w:rPr>
      <w:sz w:val="16"/>
      <w:szCs w:val="20"/>
    </w:rPr>
  </w:style>
  <w:style w:type="character" w:customStyle="1" w:styleId="FootnoteTextChar">
    <w:name w:val="Footnote Text Char"/>
    <w:basedOn w:val="DefaultParagraphFont"/>
    <w:link w:val="FootnoteText"/>
    <w:uiPriority w:val="99"/>
    <w:semiHidden/>
    <w:rsid w:val="004176E0"/>
    <w:rPr>
      <w:rFonts w:eastAsia="Times New Roman" w:cs="Arial"/>
      <w:sz w:val="16"/>
      <w:szCs w:val="20"/>
      <w:lang w:eastAsia="en-GB"/>
    </w:rPr>
  </w:style>
  <w:style w:type="character" w:styleId="FootnoteReference">
    <w:name w:val="footnote reference"/>
    <w:basedOn w:val="DefaultParagraphFont"/>
    <w:uiPriority w:val="99"/>
    <w:semiHidden/>
    <w:rsid w:val="004176E0"/>
    <w:rPr>
      <w:vertAlign w:val="superscript"/>
    </w:rPr>
  </w:style>
  <w:style w:type="paragraph" w:styleId="ListParagraph">
    <w:name w:val="List Paragraph"/>
    <w:basedOn w:val="Normal"/>
    <w:uiPriority w:val="34"/>
    <w:qFormat/>
    <w:rsid w:val="004176E0"/>
    <w:pPr>
      <w:ind w:left="720"/>
    </w:pPr>
  </w:style>
  <w:style w:type="character" w:styleId="PlaceholderText">
    <w:name w:val="Placeholder Text"/>
    <w:basedOn w:val="DefaultParagraphFont"/>
    <w:uiPriority w:val="99"/>
    <w:semiHidden/>
    <w:rsid w:val="004176E0"/>
    <w:rPr>
      <w:color w:val="808080"/>
    </w:rPr>
  </w:style>
  <w:style w:type="paragraph" w:styleId="BalloonText">
    <w:name w:val="Balloon Text"/>
    <w:basedOn w:val="Normal"/>
    <w:link w:val="BalloonTextChar"/>
    <w:uiPriority w:val="99"/>
    <w:semiHidden/>
    <w:unhideWhenUsed/>
    <w:rsid w:val="00660940"/>
    <w:rPr>
      <w:rFonts w:ascii="Tahoma" w:hAnsi="Tahoma" w:cs="Tahoma"/>
      <w:sz w:val="16"/>
      <w:szCs w:val="16"/>
    </w:rPr>
  </w:style>
  <w:style w:type="character" w:customStyle="1" w:styleId="BalloonTextChar">
    <w:name w:val="Balloon Text Char"/>
    <w:basedOn w:val="DefaultParagraphFont"/>
    <w:link w:val="BalloonText"/>
    <w:uiPriority w:val="99"/>
    <w:semiHidden/>
    <w:rsid w:val="00660940"/>
    <w:rPr>
      <w:rFonts w:ascii="Tahoma" w:eastAsia="Times New Roman" w:hAnsi="Tahoma" w:cs="Tahoma"/>
      <w:sz w:val="16"/>
      <w:szCs w:val="16"/>
      <w:lang w:eastAsia="en-GB"/>
    </w:rPr>
  </w:style>
  <w:style w:type="table" w:styleId="TableGrid">
    <w:name w:val="Table Grid"/>
    <w:basedOn w:val="TableNormal"/>
    <w:uiPriority w:val="59"/>
    <w:rsid w:val="00F378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81523"/>
    <w:rPr>
      <w:sz w:val="16"/>
      <w:szCs w:val="16"/>
    </w:rPr>
  </w:style>
  <w:style w:type="paragraph" w:styleId="CommentText">
    <w:name w:val="annotation text"/>
    <w:basedOn w:val="Normal"/>
    <w:link w:val="CommentTextChar"/>
    <w:semiHidden/>
    <w:unhideWhenUsed/>
    <w:rsid w:val="00E81523"/>
    <w:rPr>
      <w:szCs w:val="20"/>
    </w:rPr>
  </w:style>
  <w:style w:type="character" w:customStyle="1" w:styleId="CommentTextChar">
    <w:name w:val="Comment Text Char"/>
    <w:basedOn w:val="DefaultParagraphFont"/>
    <w:link w:val="CommentText"/>
    <w:uiPriority w:val="99"/>
    <w:semiHidden/>
    <w:rsid w:val="00E81523"/>
    <w:rPr>
      <w:rFonts w:eastAsia="Times New Roman" w:cs="Arial"/>
      <w:szCs w:val="20"/>
      <w:lang w:eastAsia="en-GB"/>
    </w:rPr>
  </w:style>
  <w:style w:type="paragraph" w:styleId="CommentSubject">
    <w:name w:val="annotation subject"/>
    <w:basedOn w:val="CommentText"/>
    <w:next w:val="CommentText"/>
    <w:link w:val="CommentSubjectChar"/>
    <w:uiPriority w:val="99"/>
    <w:semiHidden/>
    <w:unhideWhenUsed/>
    <w:rsid w:val="00E81523"/>
    <w:rPr>
      <w:b/>
      <w:bCs/>
    </w:rPr>
  </w:style>
  <w:style w:type="character" w:customStyle="1" w:styleId="CommentSubjectChar">
    <w:name w:val="Comment Subject Char"/>
    <w:basedOn w:val="CommentTextChar"/>
    <w:link w:val="CommentSubject"/>
    <w:uiPriority w:val="99"/>
    <w:semiHidden/>
    <w:rsid w:val="00E81523"/>
    <w:rPr>
      <w:b/>
      <w:bCs/>
    </w:rPr>
  </w:style>
  <w:style w:type="paragraph" w:styleId="Revision">
    <w:name w:val="Revision"/>
    <w:hidden/>
    <w:uiPriority w:val="99"/>
    <w:semiHidden/>
    <w:rsid w:val="006E1B3C"/>
    <w:pPr>
      <w:spacing w:after="0" w:line="240" w:lineRule="auto"/>
    </w:pPr>
    <w:rPr>
      <w:rFonts w:eastAsia="Times New Roman" w:cs="Arial"/>
      <w:lang w:eastAsia="en-GB"/>
    </w:rPr>
  </w:style>
</w:styles>
</file>

<file path=word/webSettings.xml><?xml version="1.0" encoding="utf-8"?>
<w:webSettings xmlns:r="http://schemas.openxmlformats.org/officeDocument/2006/relationships" xmlns:w="http://schemas.openxmlformats.org/wordprocessingml/2006/main">
  <w:divs>
    <w:div w:id="85394488">
      <w:bodyDiv w:val="1"/>
      <w:marLeft w:val="0"/>
      <w:marRight w:val="0"/>
      <w:marTop w:val="0"/>
      <w:marBottom w:val="0"/>
      <w:divBdr>
        <w:top w:val="none" w:sz="0" w:space="0" w:color="auto"/>
        <w:left w:val="none" w:sz="0" w:space="0" w:color="auto"/>
        <w:bottom w:val="none" w:sz="0" w:space="0" w:color="auto"/>
        <w:right w:val="none" w:sz="0" w:space="0" w:color="auto"/>
      </w:divBdr>
      <w:divsChild>
        <w:div w:id="232355961">
          <w:marLeft w:val="1166"/>
          <w:marRight w:val="0"/>
          <w:marTop w:val="86"/>
          <w:marBottom w:val="0"/>
          <w:divBdr>
            <w:top w:val="none" w:sz="0" w:space="0" w:color="auto"/>
            <w:left w:val="none" w:sz="0" w:space="0" w:color="auto"/>
            <w:bottom w:val="none" w:sz="0" w:space="0" w:color="auto"/>
            <w:right w:val="none" w:sz="0" w:space="0" w:color="auto"/>
          </w:divBdr>
        </w:div>
        <w:div w:id="1922253435">
          <w:marLeft w:val="1166"/>
          <w:marRight w:val="0"/>
          <w:marTop w:val="86"/>
          <w:marBottom w:val="0"/>
          <w:divBdr>
            <w:top w:val="none" w:sz="0" w:space="0" w:color="auto"/>
            <w:left w:val="none" w:sz="0" w:space="0" w:color="auto"/>
            <w:bottom w:val="none" w:sz="0" w:space="0" w:color="auto"/>
            <w:right w:val="none" w:sz="0" w:space="0" w:color="auto"/>
          </w:divBdr>
        </w:div>
        <w:div w:id="61756319">
          <w:marLeft w:val="1166"/>
          <w:marRight w:val="0"/>
          <w:marTop w:val="86"/>
          <w:marBottom w:val="0"/>
          <w:divBdr>
            <w:top w:val="none" w:sz="0" w:space="0" w:color="auto"/>
            <w:left w:val="none" w:sz="0" w:space="0" w:color="auto"/>
            <w:bottom w:val="none" w:sz="0" w:space="0" w:color="auto"/>
            <w:right w:val="none" w:sz="0" w:space="0" w:color="auto"/>
          </w:divBdr>
        </w:div>
        <w:div w:id="771824021">
          <w:marLeft w:val="1166"/>
          <w:marRight w:val="0"/>
          <w:marTop w:val="86"/>
          <w:marBottom w:val="0"/>
          <w:divBdr>
            <w:top w:val="none" w:sz="0" w:space="0" w:color="auto"/>
            <w:left w:val="none" w:sz="0" w:space="0" w:color="auto"/>
            <w:bottom w:val="none" w:sz="0" w:space="0" w:color="auto"/>
            <w:right w:val="none" w:sz="0" w:space="0" w:color="auto"/>
          </w:divBdr>
        </w:div>
        <w:div w:id="1726297271">
          <w:marLeft w:val="1166"/>
          <w:marRight w:val="0"/>
          <w:marTop w:val="86"/>
          <w:marBottom w:val="0"/>
          <w:divBdr>
            <w:top w:val="none" w:sz="0" w:space="0" w:color="auto"/>
            <w:left w:val="none" w:sz="0" w:space="0" w:color="auto"/>
            <w:bottom w:val="none" w:sz="0" w:space="0" w:color="auto"/>
            <w:right w:val="none" w:sz="0" w:space="0" w:color="auto"/>
          </w:divBdr>
        </w:div>
        <w:div w:id="1655374769">
          <w:marLeft w:val="1166"/>
          <w:marRight w:val="0"/>
          <w:marTop w:val="86"/>
          <w:marBottom w:val="0"/>
          <w:divBdr>
            <w:top w:val="none" w:sz="0" w:space="0" w:color="auto"/>
            <w:left w:val="none" w:sz="0" w:space="0" w:color="auto"/>
            <w:bottom w:val="none" w:sz="0" w:space="0" w:color="auto"/>
            <w:right w:val="none" w:sz="0" w:space="0" w:color="auto"/>
          </w:divBdr>
        </w:div>
        <w:div w:id="657925584">
          <w:marLeft w:val="1166"/>
          <w:marRight w:val="0"/>
          <w:marTop w:val="86"/>
          <w:marBottom w:val="0"/>
          <w:divBdr>
            <w:top w:val="none" w:sz="0" w:space="0" w:color="auto"/>
            <w:left w:val="none" w:sz="0" w:space="0" w:color="auto"/>
            <w:bottom w:val="none" w:sz="0" w:space="0" w:color="auto"/>
            <w:right w:val="none" w:sz="0" w:space="0" w:color="auto"/>
          </w:divBdr>
        </w:div>
        <w:div w:id="633414568">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Work_x0020_Area xmlns="2cd398cc-5242-4f22-a36e-b22b9499e21b">Connections</Work_x0020_Area>
    <_x003a__x003a_ xmlns="2cd398cc-5242-4f22-a36e-b22b9499e21b">- Main Document</_x003a__x003a_>
    <Ref_x0020_No_x0020_New xmlns="2cd398cc-5242-4f22-a36e-b22b9499e21b" xsi:nil="true"/>
    <Publication_x0020_Date_x003a_ xmlns="2cd398cc-5242-4f22-a36e-b22b9499e21b">2010-10-02T00:00:00+00:00</Publication_x0020_Date_x003a_>
    <_x003a_ xmlns="2cd398cc-5242-4f22-a36e-b22b9499e21b">2010/12/02</_x003a_>
    <Overview xmlns="2cd398cc-5242-4f22-a36e-b22b9499e21b">This template is completed by Licensees to show how they comply with SLC 19 (Non-discrimination in the provision of Non-Contestable Connection Services). This version of the template relates to the 2009-10 reporting period.</Overview>
    <Closing_x0020_Date xmlns="2cd398cc-5242-4f22-a36e-b22b9499e2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ther" ma:contentTypeID="0x0101001B29A5457858BB40B9775B98A0F7A817000E318DC31427DB4DABEBE090D88700EC" ma:contentTypeVersion="22" ma:contentTypeDescription="Any item containing internal Ofgem or external information" ma:contentTypeScope="" ma:versionID="274c366bbb7e3136f2a08f152db5c302">
  <xsd:schema xmlns:xsd="http://www.w3.org/2001/XMLSchema" xmlns:p="http://schemas.microsoft.com/office/2006/metadata/properties" xmlns:ns2="2cd398cc-5242-4f22-a36e-b22b9499e21b" targetNamespace="http://schemas.microsoft.com/office/2006/metadata/properties" ma:root="true" ma:fieldsID="5054c9ddf2ee0277d2144d7d2ae4b63b" ns2:_="">
    <xsd:import namespace="2cd398cc-5242-4f22-a36e-b22b9499e21b"/>
    <xsd:element name="properties">
      <xsd:complexType>
        <xsd:sequence>
          <xsd:element name="documentManagement">
            <xsd:complexType>
              <xsd:all>
                <xsd:element ref="ns2:Publication_x0020_Date_x003a_"/>
                <xsd:element ref="ns2:_x003a_"/>
                <xsd:element ref="ns2:_x003a__x003a_"/>
                <xsd:element ref="ns2:Work_x0020_Area"/>
                <xsd:element ref="ns2:Closing_x0020_Date" minOccurs="0"/>
                <xsd:element ref="ns2:Overview" minOccurs="0"/>
                <xsd:element ref="ns2:Ref_x0020_No_x0020_New" minOccurs="0"/>
              </xsd:all>
            </xsd:complexType>
          </xsd:element>
        </xsd:sequence>
      </xsd:complexType>
    </xsd:element>
  </xsd:schema>
  <xsd:schema xmlns:xsd="http://www.w3.org/2001/XMLSchema" xmlns:dms="http://schemas.microsoft.com/office/2006/documentManagement/types" targetNamespace="2cd398cc-5242-4f22-a36e-b22b9499e21b" elementFormDefault="qualified">
    <xsd:import namespace="http://schemas.microsoft.com/office/2006/documentManagement/types"/>
    <xsd:element name="Publication_x0020_Date_x003a_" ma:index="1" ma:displayName="Publication Date:" ma:default="[today]" ma:description="Publication Date:" ma:format="DateOnly" ma:internalName="Publication_x0020_Date_x003A_">
      <xsd:simpleType>
        <xsd:restriction base="dms:DateTime"/>
      </xsd:simpleType>
    </xsd:element>
    <xsd:element name="_x003a_" ma:index="3" ma:displayName=":" ma:default="" ma:description="To display documents in tables. Also to group them together eg Responses with a Consultation Doc.  The format is YYYY/MM/DD - Title - Ref No &#10;(keep the Title part short and use copy and paste to ensure grouping works - check in Publication view)" ma:internalName="_x003A_">
      <xsd:simpleType>
        <xsd:restriction base="dms:Text">
          <xsd:maxLength value="112"/>
        </xsd:restriction>
      </xsd:simpleType>
    </xsd:element>
    <xsd:element name="_x003a__x003a_" ma:index="4" ma:displayName="::" ma:default="" ma:description="Used to place Subsidiary Documents and Responses in the 'More Information' table, with Subsidiary Documents first" ma:format="Dropdown" ma:internalName="_x003A__x003A_">
      <xsd:simpleType>
        <xsd:restriction base="dms:Choice">
          <xsd:enumeration value="- Main Document"/>
          <xsd:enumeration value="- Subsidiary Document"/>
          <xsd:enumeration value="Response"/>
        </xsd:restriction>
      </xsd:simpleType>
    </xsd:element>
    <xsd:element name="Work_x0020_Area" ma:index="5" ma:displayName="Work Area" ma:description="Choose from the drop-down list" ma:format="Dropdown" ma:internalName="Work_x0020_Area">
      <xsd:simpleType>
        <xsd:restriction base="dms:Choice">
          <xsd:enumeration value="Better Regulation"/>
          <xsd:enumeration value="Careers"/>
          <xsd:enumeration value="Connections"/>
          <xsd:enumeration value="Corporate Planning"/>
          <xsd:enumeration value="Electricity Codes"/>
          <xsd:enumeration value="Electricity Distribution"/>
          <xsd:enumeration value="Enforcement"/>
          <xsd:enumeration value="Environment"/>
          <xsd:enumeration value="Europe"/>
          <xsd:enumeration value="Freedom of Information"/>
          <xsd:enumeration value="Gas Codes"/>
          <xsd:enumeration value="Gas Distribution"/>
          <xsd:enumeration value="Licensing"/>
          <xsd:enumeration value="Ofgem's Role"/>
          <xsd:enumeration value="Offshore Transmission"/>
          <xsd:enumeration value="Project Discovery"/>
          <xsd:enumeration value="Retail Markets"/>
          <xsd:enumeration value="RPI-X@20"/>
          <xsd:enumeration value="Smaller Generators"/>
          <xsd:enumeration value="Social Action"/>
          <xsd:enumeration value="Smarter Markets"/>
          <xsd:enumeration value="Sustainable Development"/>
          <xsd:enumeration value="Technical"/>
          <xsd:enumeration value="Transmission"/>
          <xsd:enumeration value="Vulnerable Consumers"/>
          <xsd:enumeration value="Wholesale Markets"/>
        </xsd:restriction>
      </xsd:simpleType>
    </xsd:element>
    <xsd:element name="Closing_x0020_Date" ma:index="6" nillable="true" ma:displayName="Closing Date" ma:default="" ma:format="DateOnly" ma:internalName="Closing_x0020_Date">
      <xsd:simpleType>
        <xsd:restriction base="dms:DateTime"/>
      </xsd:simpleType>
    </xsd:element>
    <xsd:element name="Overview" ma:index="7" nillable="true" ma:displayName="Overview" ma:default="" ma:description="This is a short overview of the document or item" ma:internalName="Overview" ma:readOnly="false">
      <xsd:simpleType>
        <xsd:restriction base="dms:Note"/>
      </xsd:simpleType>
    </xsd:element>
    <xsd:element name="Ref_x0020_No_x0020_New" ma:index="15" nillable="true" ma:displayName="Ref No" ma:description="This Reference number is allocated by Communications for significant Ofgem publications" ma:internalName="Ref_x0020_No_x0020_New" ma:readOnly="false">
      <xsd:simpleType>
        <xsd:restriction base="dms:Text">
          <xsd:maxLength value="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2" ma:displayName="Title"/>
        <xsd:element ref="dc:subject" minOccurs="0" maxOccurs="1"/>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A5DDDB3-4FCF-43A7-936F-BCEA119887CB}"/>
</file>

<file path=customXml/itemProps2.xml><?xml version="1.0" encoding="utf-8"?>
<ds:datastoreItem xmlns:ds="http://schemas.openxmlformats.org/officeDocument/2006/customXml" ds:itemID="{067B68B4-C6D1-437C-ADC1-5CB1B5E77779}"/>
</file>

<file path=customXml/itemProps3.xml><?xml version="1.0" encoding="utf-8"?>
<ds:datastoreItem xmlns:ds="http://schemas.openxmlformats.org/officeDocument/2006/customXml" ds:itemID="{46B46605-D4DF-4B1E-A828-7402FA92BDB5}"/>
</file>

<file path=customXml/itemProps4.xml><?xml version="1.0" encoding="utf-8"?>
<ds:datastoreItem xmlns:ds="http://schemas.openxmlformats.org/officeDocument/2006/customXml" ds:itemID="{481E56F7-F0CC-4EBA-A744-CC274A44FAA8}"/>
</file>

<file path=docProps/app.xml><?xml version="1.0" encoding="utf-8"?>
<Properties xmlns="http://schemas.openxmlformats.org/officeDocument/2006/extended-properties" xmlns:vt="http://schemas.openxmlformats.org/officeDocument/2006/docPropsVTypes">
  <Template>Normal.dotm</Template>
  <TotalTime>0</TotalTime>
  <Pages>5</Pages>
  <Words>1263</Words>
  <Characters>6116</Characters>
  <Application>Microsoft Office Word</Application>
  <DocSecurity>8</DocSecurity>
  <Lines>152</Lines>
  <Paragraphs>82</Paragraphs>
  <ScaleCrop>false</ScaleCrop>
  <HeadingPairs>
    <vt:vector size="2" baseType="variant">
      <vt:variant>
        <vt:lpstr>Title</vt:lpstr>
      </vt:variant>
      <vt:variant>
        <vt:i4>1</vt:i4>
      </vt:variant>
    </vt:vector>
  </HeadingPairs>
  <TitlesOfParts>
    <vt:vector size="1" baseType="lpstr">
      <vt:lpstr>Document1</vt:lpstr>
    </vt:vector>
  </TitlesOfParts>
  <Company>Ofgem</Company>
  <LinksUpToDate>false</LinksUpToDate>
  <CharactersWithSpaces>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Licence Condition 19 (SLC 19) reporting template 2009-10 (Non-discrimination in the provision of Non-Contestable Connection Services)</dc:title>
  <dc:subject/>
  <dc:creator>Altman</dc:creator>
  <cp:keywords/>
  <dc:description/>
  <cp:lastModifiedBy>install</cp:lastModifiedBy>
  <cp:revision>3</cp:revision>
  <cp:lastPrinted>2010-11-23T13:09:00Z</cp:lastPrinted>
  <dcterms:created xsi:type="dcterms:W3CDTF">2010-12-02T11:17:00Z</dcterms:created>
  <dcterms:modified xsi:type="dcterms:W3CDTF">2010-12-02T11:17:00Z</dcterms:modified>
  <cp:contentType>Other</cp:contentType>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0x0101001B29A5457858BB40B9775B98A0F7A817000E318DC31427DB4DABEBE090D88700EC</vt:lpwstr>
  </property>
  <property fmtid="{D5CDD505-2E9C-101B-9397-08002B2CF9AE}" pid="3" name="Order">
    <vt:r8>7844800</vt:r8>
  </property>
  <property fmtid="{D5CDD505-2E9C-101B-9397-08002B2CF9AE}" pid="4" name="Select Content Type Above">
    <vt:lpwstr/>
  </property>
  <property fmtid="{D5CDD505-2E9C-101B-9397-08002B2CF9AE}" pid="5" name="xd_Signature">
    <vt:bool>false</vt:bool>
  </property>
  <property fmtid="{D5CDD505-2E9C-101B-9397-08002B2CF9AE}" pid="6" name="From">
    <vt:lpwstr/>
  </property>
  <property fmtid="{D5CDD505-2E9C-101B-9397-08002B2CF9AE}" pid="7" name="Attach Count">
    <vt:lpwstr/>
  </property>
  <property fmtid="{D5CDD505-2E9C-101B-9397-08002B2CF9AE}" pid="8" name="xd_ProgID">
    <vt:lpwstr/>
  </property>
  <property fmtid="{D5CDD505-2E9C-101B-9397-08002B2CF9AE}" pid="9" name="Publication Date:">
    <vt:lpwstr/>
  </property>
  <property fmtid="{D5CDD505-2E9C-101B-9397-08002B2CF9AE}" pid="10" name="BCC">
    <vt:lpwstr/>
  </property>
  <property fmtid="{D5CDD505-2E9C-101B-9397-08002B2CF9AE}" pid="11" name="Importance">
    <vt:lpwstr/>
  </property>
  <property fmtid="{D5CDD505-2E9C-101B-9397-08002B2CF9AE}" pid="12" name="Recipient">
    <vt:lpwstr/>
  </property>
  <property fmtid="{D5CDD505-2E9C-101B-9397-08002B2CF9AE}" pid="13" name="_dlc_Exempt">
    <vt:bool>false</vt:bool>
  </property>
  <property fmtid="{D5CDD505-2E9C-101B-9397-08002B2CF9AE}" pid="14" name="_SourceUrl">
    <vt:lpwstr/>
  </property>
  <property fmtid="{D5CDD505-2E9C-101B-9397-08002B2CF9AE}" pid="15" name="Applicable Duration">
    <vt:lpwstr/>
  </property>
  <property fmtid="{D5CDD505-2E9C-101B-9397-08002B2CF9AE}" pid="16" name="Ref No">
    <vt:lpwstr/>
  </property>
  <property fmtid="{D5CDD505-2E9C-101B-9397-08002B2CF9AE}" pid="17" name="CC">
    <vt:lpwstr/>
  </property>
  <property fmtid="{D5CDD505-2E9C-101B-9397-08002B2CF9AE}" pid="18" name="TemplateUrl">
    <vt:lpwstr/>
  </property>
  <property fmtid="{D5CDD505-2E9C-101B-9397-08002B2CF9AE}" pid="19" name="To">
    <vt:lpwstr/>
  </property>
  <property fmtid="{D5CDD505-2E9C-101B-9397-08002B2CF9AE}" pid="21" name="Classification">
    <vt:lpwstr>Unclassified</vt:lpwstr>
  </property>
  <property fmtid="{D5CDD505-2E9C-101B-9397-08002B2CF9AE}" pid="22" name="::">
    <vt:lpwstr>-Main Document</vt:lpwstr>
  </property>
  <property fmtid="{D5CDD505-2E9C-101B-9397-08002B2CF9AE}" pid="23" name="Organisation">
    <vt:lpwstr>Choose an Organisation</vt:lpwstr>
  </property>
</Properties>
</file>