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01273" w14:textId="77777777" w:rsidR="00E17654" w:rsidRPr="00E17654" w:rsidRDefault="00E17654" w:rsidP="00E17654">
      <w:pPr>
        <w:spacing w:after="0" w:line="240" w:lineRule="auto"/>
        <w:rPr>
          <w:rFonts w:ascii="Times New Roman" w:eastAsia="Times New Roman" w:hAnsi="Times New Roman" w:cs="Times New Roman"/>
          <w:kern w:val="0"/>
          <w:lang w:eastAsia="en-GB"/>
          <w14:ligatures w14:val="none"/>
        </w:rPr>
      </w:pPr>
      <w:r w:rsidRPr="00E17654">
        <w:rPr>
          <w:rFonts w:ascii="Times New Roman" w:eastAsia="Times New Roman" w:hAnsi="Times New Roman" w:cs="Times New Roman"/>
          <w:color w:val="000000"/>
          <w:kern w:val="0"/>
          <w:sz w:val="27"/>
          <w:szCs w:val="27"/>
          <w:lang w:eastAsia="en-GB"/>
          <w14:ligatures w14:val="none"/>
        </w:rPr>
        <w:t>Hi team,</w:t>
      </w:r>
    </w:p>
    <w:p w14:paraId="5E70B126" w14:textId="77777777" w:rsidR="00E17654" w:rsidRPr="00E17654" w:rsidRDefault="00E17654" w:rsidP="00E17654">
      <w:pPr>
        <w:spacing w:after="0" w:line="240" w:lineRule="auto"/>
        <w:rPr>
          <w:rFonts w:ascii="Times New Roman" w:eastAsia="Times New Roman" w:hAnsi="Times New Roman" w:cs="Times New Roman"/>
          <w:color w:val="000000"/>
          <w:kern w:val="0"/>
          <w:sz w:val="27"/>
          <w:szCs w:val="27"/>
          <w:lang w:eastAsia="en-GB"/>
          <w14:ligatures w14:val="none"/>
        </w:rPr>
      </w:pPr>
    </w:p>
    <w:p w14:paraId="2448E3E3" w14:textId="77777777" w:rsidR="00E17654" w:rsidRPr="00E17654" w:rsidRDefault="00E17654" w:rsidP="00E17654">
      <w:pPr>
        <w:spacing w:after="0" w:line="240" w:lineRule="auto"/>
        <w:rPr>
          <w:rFonts w:ascii="Times New Roman" w:eastAsia="Times New Roman" w:hAnsi="Times New Roman" w:cs="Times New Roman"/>
          <w:color w:val="000000"/>
          <w:kern w:val="0"/>
          <w:sz w:val="27"/>
          <w:szCs w:val="27"/>
          <w:lang w:eastAsia="en-GB"/>
          <w14:ligatures w14:val="none"/>
        </w:rPr>
      </w:pPr>
      <w:r w:rsidRPr="00E17654">
        <w:rPr>
          <w:rFonts w:ascii="Times New Roman" w:eastAsia="Times New Roman" w:hAnsi="Times New Roman" w:cs="Times New Roman"/>
          <w:color w:val="000000"/>
          <w:kern w:val="0"/>
          <w:sz w:val="27"/>
          <w:szCs w:val="27"/>
          <w:lang w:eastAsia="en-GB"/>
          <w14:ligatures w14:val="none"/>
        </w:rPr>
        <w:t>Thank you for the initiative in opening up consultation for the Ofgem AI Technical Sandbox.</w:t>
      </w:r>
    </w:p>
    <w:p w14:paraId="1B5B3038" w14:textId="77777777" w:rsidR="00E17654" w:rsidRPr="00E17654" w:rsidRDefault="00E17654" w:rsidP="00E17654">
      <w:pPr>
        <w:spacing w:after="0" w:line="240" w:lineRule="auto"/>
        <w:rPr>
          <w:rFonts w:ascii="Times New Roman" w:eastAsia="Times New Roman" w:hAnsi="Times New Roman" w:cs="Times New Roman"/>
          <w:color w:val="000000"/>
          <w:kern w:val="0"/>
          <w:sz w:val="27"/>
          <w:szCs w:val="27"/>
          <w:lang w:eastAsia="en-GB"/>
          <w14:ligatures w14:val="none"/>
        </w:rPr>
      </w:pPr>
    </w:p>
    <w:p w14:paraId="14558307" w14:textId="77777777" w:rsidR="00E17654" w:rsidRPr="00E17654" w:rsidRDefault="00E17654" w:rsidP="00E17654">
      <w:pPr>
        <w:spacing w:after="0" w:line="240" w:lineRule="auto"/>
        <w:rPr>
          <w:rFonts w:ascii="Times New Roman" w:eastAsia="Times New Roman" w:hAnsi="Times New Roman" w:cs="Times New Roman"/>
          <w:color w:val="000000"/>
          <w:kern w:val="0"/>
          <w:sz w:val="27"/>
          <w:szCs w:val="27"/>
          <w:lang w:eastAsia="en-GB"/>
          <w14:ligatures w14:val="none"/>
        </w:rPr>
      </w:pPr>
      <w:r w:rsidRPr="00E17654">
        <w:rPr>
          <w:rFonts w:ascii="Times New Roman" w:eastAsia="Times New Roman" w:hAnsi="Times New Roman" w:cs="Times New Roman"/>
          <w:color w:val="000000"/>
          <w:kern w:val="0"/>
          <w:sz w:val="27"/>
          <w:szCs w:val="27"/>
          <w:lang w:eastAsia="en-GB"/>
          <w14:ligatures w14:val="none"/>
        </w:rPr>
        <w:t>Below are Kaluza's responses to the consultation questions.</w:t>
      </w:r>
    </w:p>
    <w:p w14:paraId="0ED7D788" w14:textId="77777777" w:rsidR="00E17654" w:rsidRPr="00E17654" w:rsidRDefault="00E17654" w:rsidP="00E17654">
      <w:pPr>
        <w:spacing w:after="0" w:line="240" w:lineRule="auto"/>
        <w:textAlignment w:val="baseline"/>
        <w:rPr>
          <w:rFonts w:ascii="Arial" w:eastAsia="Times New Roman" w:hAnsi="Arial" w:cs="Arial"/>
          <w:color w:val="000000"/>
          <w:kern w:val="0"/>
          <w:sz w:val="22"/>
          <w:szCs w:val="22"/>
          <w:lang w:eastAsia="en-GB"/>
          <w14:ligatures w14:val="none"/>
        </w:rPr>
      </w:pPr>
    </w:p>
    <w:p w14:paraId="09743069" w14:textId="77777777" w:rsidR="00E17654" w:rsidRPr="00E17654" w:rsidRDefault="00E17654" w:rsidP="00E17654">
      <w:pPr>
        <w:numPr>
          <w:ilvl w:val="0"/>
          <w:numId w:val="2"/>
        </w:numPr>
        <w:spacing w:after="0" w:line="240" w:lineRule="auto"/>
        <w:textAlignment w:val="baseline"/>
        <w:rPr>
          <w:rFonts w:ascii="Arial" w:eastAsia="Times New Roman" w:hAnsi="Arial" w:cs="Arial"/>
          <w:color w:val="000000"/>
          <w:kern w:val="0"/>
          <w:sz w:val="22"/>
          <w:szCs w:val="22"/>
          <w:lang w:eastAsia="en-GB"/>
          <w14:ligatures w14:val="none"/>
        </w:rPr>
      </w:pPr>
      <w:r w:rsidRPr="00E17654">
        <w:rPr>
          <w:rFonts w:ascii="Arial" w:eastAsia="Times New Roman" w:hAnsi="Arial" w:cs="Arial"/>
          <w:color w:val="000000"/>
          <w:kern w:val="0"/>
          <w:sz w:val="22"/>
          <w:szCs w:val="22"/>
          <w:lang w:eastAsia="en-GB"/>
          <w14:ligatures w14:val="none"/>
        </w:rPr>
        <w:t>Do you agree with the proposed eligibility criteria for lead Participants (licensees,</w:t>
      </w:r>
    </w:p>
    <w:p w14:paraId="4971E1DE" w14:textId="77777777" w:rsidR="00E17654" w:rsidRPr="00E17654" w:rsidRDefault="00E17654" w:rsidP="00E17654">
      <w:pPr>
        <w:numPr>
          <w:ilvl w:val="0"/>
          <w:numId w:val="2"/>
        </w:numPr>
        <w:spacing w:after="0" w:line="240" w:lineRule="auto"/>
        <w:textAlignment w:val="baseline"/>
        <w:rPr>
          <w:rFonts w:ascii="Arial" w:eastAsia="Times New Roman" w:hAnsi="Arial" w:cs="Arial"/>
          <w:color w:val="000000"/>
          <w:kern w:val="0"/>
          <w:sz w:val="22"/>
          <w:szCs w:val="22"/>
          <w:lang w:eastAsia="en-GB"/>
          <w14:ligatures w14:val="none"/>
        </w:rPr>
      </w:pPr>
      <w:r w:rsidRPr="00E17654">
        <w:rPr>
          <w:rFonts w:ascii="Arial" w:eastAsia="Times New Roman" w:hAnsi="Arial" w:cs="Arial"/>
          <w:color w:val="000000"/>
          <w:kern w:val="0"/>
          <w:sz w:val="22"/>
          <w:szCs w:val="22"/>
          <w:lang w:eastAsia="en-GB"/>
          <w14:ligatures w14:val="none"/>
        </w:rPr>
        <w:t xml:space="preserve"> market participants, and operators of essential services) and the encouragement of partnerships with technology providers, academia, and other innovators? Please explain your reasoning.</w:t>
      </w:r>
    </w:p>
    <w:p w14:paraId="631937C9" w14:textId="77777777" w:rsidR="00E17654" w:rsidRPr="00E17654" w:rsidRDefault="00E17654" w:rsidP="00E17654">
      <w:pPr>
        <w:spacing w:after="0" w:line="240" w:lineRule="auto"/>
        <w:ind w:left="1440"/>
        <w:textAlignment w:val="baseline"/>
        <w:rPr>
          <w:rFonts w:ascii="Arial" w:eastAsia="Times New Roman" w:hAnsi="Arial" w:cs="Arial"/>
          <w:color w:val="000000"/>
          <w:kern w:val="0"/>
          <w:sz w:val="22"/>
          <w:szCs w:val="22"/>
          <w:lang w:eastAsia="en-GB"/>
          <w14:ligatures w14:val="none"/>
        </w:rPr>
      </w:pPr>
    </w:p>
    <w:p w14:paraId="1D387A8D" w14:textId="4607597C" w:rsidR="00E17654" w:rsidRPr="00E17654" w:rsidRDefault="00E17654" w:rsidP="00E17654">
      <w:pPr>
        <w:numPr>
          <w:ilvl w:val="1"/>
          <w:numId w:val="2"/>
        </w:numPr>
        <w:spacing w:after="0" w:line="240" w:lineRule="auto"/>
        <w:textAlignment w:val="baseline"/>
        <w:rPr>
          <w:rFonts w:ascii="Arial" w:eastAsia="Times New Roman" w:hAnsi="Arial" w:cs="Arial"/>
          <w:color w:val="000000"/>
          <w:kern w:val="0"/>
          <w:sz w:val="22"/>
          <w:szCs w:val="22"/>
          <w:lang w:eastAsia="en-GB"/>
          <w14:ligatures w14:val="none"/>
        </w:rPr>
      </w:pPr>
      <w:r w:rsidRPr="00E17654">
        <w:rPr>
          <w:rFonts w:ascii="Arial" w:eastAsia="Times New Roman" w:hAnsi="Arial" w:cs="Arial"/>
          <w:color w:val="000000"/>
          <w:kern w:val="0"/>
          <w:sz w:val="22"/>
          <w:szCs w:val="22"/>
          <w:lang w:eastAsia="en-GB"/>
          <w14:ligatures w14:val="none"/>
        </w:rPr>
        <w:t>As an energy technology services provider based in the UK, Kaluza believes that technology providers should also be lead participants in a sandbox provided that they partner with either licensees, market participants and operators of essential services for a sandbox use-case. Our reasoning for this is that technology providers enable regulated entities with technology well positioned to spot opportunities and risks from the use of AI due to the high technical standards placed on them by their clients. They are also more likely to experiment with novel technologies, and can look at the opportunity space in a way that cuts across the boundaries of regulated entities</w:t>
      </w:r>
    </w:p>
    <w:p w14:paraId="1131DE8C" w14:textId="77777777" w:rsidR="00E17654" w:rsidRPr="00E17654" w:rsidRDefault="00E17654" w:rsidP="00E17654">
      <w:pPr>
        <w:spacing w:after="0" w:line="240" w:lineRule="auto"/>
        <w:ind w:left="720"/>
        <w:textAlignment w:val="baseline"/>
        <w:rPr>
          <w:rFonts w:ascii="Arial" w:eastAsia="Times New Roman" w:hAnsi="Arial" w:cs="Arial"/>
          <w:color w:val="000000"/>
          <w:kern w:val="0"/>
          <w:sz w:val="22"/>
          <w:szCs w:val="22"/>
          <w:lang w:eastAsia="en-GB"/>
          <w14:ligatures w14:val="none"/>
        </w:rPr>
      </w:pPr>
    </w:p>
    <w:p w14:paraId="6B847E66" w14:textId="3AC59737" w:rsidR="00E17654" w:rsidRPr="00E17654" w:rsidRDefault="00E17654" w:rsidP="00E17654">
      <w:pPr>
        <w:numPr>
          <w:ilvl w:val="0"/>
          <w:numId w:val="2"/>
        </w:numPr>
        <w:spacing w:after="0" w:line="240" w:lineRule="auto"/>
        <w:textAlignment w:val="baseline"/>
        <w:rPr>
          <w:rFonts w:ascii="Arial" w:eastAsia="Times New Roman" w:hAnsi="Arial" w:cs="Arial"/>
          <w:color w:val="000000"/>
          <w:kern w:val="0"/>
          <w:sz w:val="22"/>
          <w:szCs w:val="22"/>
          <w:lang w:eastAsia="en-GB"/>
          <w14:ligatures w14:val="none"/>
        </w:rPr>
      </w:pPr>
      <w:r w:rsidRPr="00E17654">
        <w:rPr>
          <w:rFonts w:ascii="Arial" w:eastAsia="Times New Roman" w:hAnsi="Arial" w:cs="Arial"/>
          <w:color w:val="000000"/>
          <w:kern w:val="0"/>
          <w:sz w:val="22"/>
          <w:szCs w:val="22"/>
          <w:lang w:eastAsia="en-GB"/>
          <w14:ligatures w14:val="none"/>
        </w:rPr>
        <w:t>Are the proposed use case selection criteria (including commercial neutrality, innovation, sector impact, regulatory uncertainty, testability, governance, and data access) appropriate and sufficient to ensure a fair and transparent process? Are there other criteria, safeguards, or considerations we should include?</w:t>
      </w:r>
    </w:p>
    <w:p w14:paraId="16BCF94C" w14:textId="77777777" w:rsidR="00E17654" w:rsidRPr="00E17654" w:rsidRDefault="00E17654" w:rsidP="00E17654">
      <w:pPr>
        <w:spacing w:after="0" w:line="240" w:lineRule="auto"/>
        <w:textAlignment w:val="baseline"/>
        <w:rPr>
          <w:rFonts w:ascii="Arial" w:eastAsia="Times New Roman" w:hAnsi="Arial" w:cs="Arial"/>
          <w:color w:val="000000"/>
          <w:kern w:val="0"/>
          <w:sz w:val="22"/>
          <w:szCs w:val="22"/>
          <w:lang w:eastAsia="en-GB"/>
          <w14:ligatures w14:val="none"/>
        </w:rPr>
      </w:pPr>
    </w:p>
    <w:p w14:paraId="6AB49839" w14:textId="77777777" w:rsidR="00E17654" w:rsidRPr="00E17654" w:rsidRDefault="00E17654" w:rsidP="00E17654">
      <w:pPr>
        <w:numPr>
          <w:ilvl w:val="1"/>
          <w:numId w:val="2"/>
        </w:numPr>
        <w:spacing w:after="0" w:line="240" w:lineRule="auto"/>
        <w:textAlignment w:val="baseline"/>
        <w:rPr>
          <w:rFonts w:ascii="Arial" w:eastAsia="Times New Roman" w:hAnsi="Arial" w:cs="Arial"/>
          <w:color w:val="000000"/>
          <w:kern w:val="0"/>
          <w:sz w:val="22"/>
          <w:szCs w:val="22"/>
          <w:lang w:eastAsia="en-GB"/>
          <w14:ligatures w14:val="none"/>
        </w:rPr>
      </w:pPr>
      <w:r w:rsidRPr="00E17654">
        <w:rPr>
          <w:rFonts w:ascii="Arial" w:eastAsia="Times New Roman" w:hAnsi="Arial" w:cs="Arial"/>
          <w:color w:val="000000"/>
          <w:kern w:val="0"/>
          <w:sz w:val="22"/>
          <w:szCs w:val="22"/>
          <w:lang w:eastAsia="en-GB"/>
          <w14:ligatures w14:val="none"/>
        </w:rPr>
        <w:t>Yes they are appropriate and sufficient</w:t>
      </w:r>
    </w:p>
    <w:p w14:paraId="0D91E8E2" w14:textId="77777777" w:rsidR="00E17654" w:rsidRPr="00E17654" w:rsidRDefault="00E17654" w:rsidP="00E17654">
      <w:pPr>
        <w:spacing w:after="0" w:line="240" w:lineRule="auto"/>
        <w:ind w:left="720"/>
        <w:textAlignment w:val="baseline"/>
        <w:rPr>
          <w:rFonts w:ascii="Arial" w:eastAsia="Times New Roman" w:hAnsi="Arial" w:cs="Arial"/>
          <w:color w:val="000000"/>
          <w:kern w:val="0"/>
          <w:sz w:val="22"/>
          <w:szCs w:val="22"/>
          <w:lang w:eastAsia="en-GB"/>
          <w14:ligatures w14:val="none"/>
        </w:rPr>
      </w:pPr>
    </w:p>
    <w:p w14:paraId="62E5E2C0" w14:textId="32D2F6DB" w:rsidR="00E17654" w:rsidRPr="00E17654" w:rsidRDefault="00E17654" w:rsidP="00E17654">
      <w:pPr>
        <w:numPr>
          <w:ilvl w:val="0"/>
          <w:numId w:val="2"/>
        </w:numPr>
        <w:spacing w:after="0" w:line="240" w:lineRule="auto"/>
        <w:textAlignment w:val="baseline"/>
        <w:rPr>
          <w:rFonts w:ascii="Arial" w:eastAsia="Times New Roman" w:hAnsi="Arial" w:cs="Arial"/>
          <w:color w:val="000000"/>
          <w:kern w:val="0"/>
          <w:sz w:val="22"/>
          <w:szCs w:val="22"/>
          <w:lang w:eastAsia="en-GB"/>
          <w14:ligatures w14:val="none"/>
        </w:rPr>
      </w:pPr>
      <w:r w:rsidRPr="00E17654">
        <w:rPr>
          <w:rFonts w:ascii="Arial" w:eastAsia="Times New Roman" w:hAnsi="Arial" w:cs="Arial"/>
          <w:color w:val="000000"/>
          <w:kern w:val="0"/>
          <w:sz w:val="22"/>
          <w:szCs w:val="22"/>
          <w:lang w:eastAsia="en-GB"/>
          <w14:ligatures w14:val="none"/>
        </w:rPr>
        <w:t>Is the proposed approach for the AI Technical Sandbox clearly distinct and complementary to other initiatives such as Ofgem’s AI Reg Lab, Energy Regulation Sandbox, Future Regulation Sandbox, UKRI-funded and SIF/NIA initiatives, NESO, FCA regulatory sandbox experience, and DSIT AI Growth Lab? Are there other relevant initiatives or examples of best practice that Ofgem should consider, and if so, which ones?</w:t>
      </w:r>
    </w:p>
    <w:p w14:paraId="2802F02D" w14:textId="77777777" w:rsidR="00E17654" w:rsidRPr="00E17654" w:rsidRDefault="00E17654" w:rsidP="00E17654">
      <w:pPr>
        <w:spacing w:after="0" w:line="240" w:lineRule="auto"/>
        <w:textAlignment w:val="baseline"/>
        <w:rPr>
          <w:rFonts w:ascii="Arial" w:eastAsia="Times New Roman" w:hAnsi="Arial" w:cs="Arial"/>
          <w:color w:val="000000"/>
          <w:kern w:val="0"/>
          <w:sz w:val="22"/>
          <w:szCs w:val="22"/>
          <w:lang w:eastAsia="en-GB"/>
          <w14:ligatures w14:val="none"/>
        </w:rPr>
      </w:pPr>
    </w:p>
    <w:p w14:paraId="13C4C8A4" w14:textId="77777777" w:rsidR="00E17654" w:rsidRPr="00E17654" w:rsidRDefault="00E17654" w:rsidP="00E17654">
      <w:pPr>
        <w:numPr>
          <w:ilvl w:val="1"/>
          <w:numId w:val="2"/>
        </w:numPr>
        <w:spacing w:after="0" w:line="240" w:lineRule="auto"/>
        <w:textAlignment w:val="baseline"/>
        <w:rPr>
          <w:rFonts w:ascii="Arial" w:eastAsia="Times New Roman" w:hAnsi="Arial" w:cs="Arial"/>
          <w:color w:val="000000"/>
          <w:kern w:val="0"/>
          <w:sz w:val="22"/>
          <w:szCs w:val="22"/>
          <w:lang w:eastAsia="en-GB"/>
          <w14:ligatures w14:val="none"/>
        </w:rPr>
      </w:pPr>
      <w:r w:rsidRPr="00E17654">
        <w:rPr>
          <w:rFonts w:ascii="Arial" w:eastAsia="Times New Roman" w:hAnsi="Arial" w:cs="Arial"/>
          <w:color w:val="000000"/>
          <w:kern w:val="0"/>
          <w:sz w:val="22"/>
          <w:szCs w:val="22"/>
          <w:lang w:eastAsia="en-GB"/>
          <w14:ligatures w14:val="none"/>
        </w:rPr>
        <w:t>Yes this initiative is clearly distinct and complementary to other such initiatives</w:t>
      </w:r>
    </w:p>
    <w:p w14:paraId="48C485D4" w14:textId="77777777" w:rsidR="00E17654" w:rsidRPr="00E17654" w:rsidRDefault="00E17654" w:rsidP="00E17654">
      <w:pPr>
        <w:spacing w:after="0" w:line="240" w:lineRule="auto"/>
        <w:ind w:left="720"/>
        <w:textAlignment w:val="baseline"/>
        <w:rPr>
          <w:rFonts w:ascii="Arial" w:eastAsia="Times New Roman" w:hAnsi="Arial" w:cs="Arial"/>
          <w:color w:val="000000"/>
          <w:kern w:val="0"/>
          <w:sz w:val="22"/>
          <w:szCs w:val="22"/>
          <w:lang w:eastAsia="en-GB"/>
          <w14:ligatures w14:val="none"/>
        </w:rPr>
      </w:pPr>
    </w:p>
    <w:p w14:paraId="0ED884C6" w14:textId="3FB497F7" w:rsidR="00E17654" w:rsidRPr="00E17654" w:rsidRDefault="00E17654" w:rsidP="00E17654">
      <w:pPr>
        <w:numPr>
          <w:ilvl w:val="0"/>
          <w:numId w:val="2"/>
        </w:numPr>
        <w:spacing w:after="0" w:line="240" w:lineRule="auto"/>
        <w:textAlignment w:val="baseline"/>
        <w:rPr>
          <w:rFonts w:ascii="Arial" w:eastAsia="Times New Roman" w:hAnsi="Arial" w:cs="Arial"/>
          <w:color w:val="000000"/>
          <w:kern w:val="0"/>
          <w:sz w:val="22"/>
          <w:szCs w:val="22"/>
          <w:lang w:eastAsia="en-GB"/>
          <w14:ligatures w14:val="none"/>
        </w:rPr>
      </w:pPr>
      <w:r w:rsidRPr="00E17654">
        <w:rPr>
          <w:rFonts w:ascii="Arial" w:eastAsia="Times New Roman" w:hAnsi="Arial" w:cs="Arial"/>
          <w:color w:val="000000"/>
          <w:kern w:val="0"/>
          <w:sz w:val="22"/>
          <w:szCs w:val="22"/>
          <w:lang w:eastAsia="en-GB"/>
          <w14:ligatures w14:val="none"/>
        </w:rPr>
        <w:t>Does the proposed governance structure (steering group, working groups, open forums)</w:t>
      </w:r>
      <w:r>
        <w:rPr>
          <w:rFonts w:ascii="Arial" w:eastAsia="Times New Roman" w:hAnsi="Arial" w:cs="Arial"/>
          <w:color w:val="000000"/>
          <w:kern w:val="0"/>
          <w:sz w:val="22"/>
          <w:szCs w:val="22"/>
          <w:lang w:eastAsia="en-GB"/>
          <w14:ligatures w14:val="none"/>
        </w:rPr>
        <w:t xml:space="preserve"> </w:t>
      </w:r>
      <w:r w:rsidRPr="00E17654">
        <w:rPr>
          <w:rFonts w:ascii="Arial" w:eastAsia="Times New Roman" w:hAnsi="Arial" w:cs="Arial"/>
          <w:color w:val="000000"/>
          <w:kern w:val="0"/>
          <w:sz w:val="22"/>
          <w:szCs w:val="22"/>
          <w:lang w:eastAsia="en-GB"/>
          <w14:ligatures w14:val="none"/>
        </w:rPr>
        <w:t>provide sufficient oversight, transparency, and opportunities for stakeholder engagement? Are there other mechanisms or safeguards that should be included to ensure effective governance and knowledge sharing?</w:t>
      </w:r>
    </w:p>
    <w:p w14:paraId="28F8D04F" w14:textId="77777777" w:rsidR="00E17654" w:rsidRPr="00E17654" w:rsidRDefault="00E17654" w:rsidP="00E17654">
      <w:pPr>
        <w:spacing w:after="0" w:line="240" w:lineRule="auto"/>
        <w:ind w:left="1440"/>
        <w:textAlignment w:val="baseline"/>
        <w:rPr>
          <w:rFonts w:ascii="Arial" w:eastAsia="Times New Roman" w:hAnsi="Arial" w:cs="Arial"/>
          <w:color w:val="000000"/>
          <w:kern w:val="0"/>
          <w:sz w:val="22"/>
          <w:szCs w:val="22"/>
          <w:lang w:eastAsia="en-GB"/>
          <w14:ligatures w14:val="none"/>
        </w:rPr>
      </w:pPr>
    </w:p>
    <w:p w14:paraId="2522B97C" w14:textId="3529CD60" w:rsidR="00E17654" w:rsidRPr="00E17654" w:rsidRDefault="00E17654" w:rsidP="00E17654">
      <w:pPr>
        <w:numPr>
          <w:ilvl w:val="1"/>
          <w:numId w:val="2"/>
        </w:numPr>
        <w:spacing w:after="0" w:line="240" w:lineRule="auto"/>
        <w:textAlignment w:val="baseline"/>
        <w:rPr>
          <w:rFonts w:ascii="Arial" w:eastAsia="Times New Roman" w:hAnsi="Arial" w:cs="Arial"/>
          <w:color w:val="000000"/>
          <w:kern w:val="0"/>
          <w:sz w:val="22"/>
          <w:szCs w:val="22"/>
          <w:lang w:eastAsia="en-GB"/>
          <w14:ligatures w14:val="none"/>
        </w:rPr>
      </w:pPr>
      <w:r w:rsidRPr="00E17654">
        <w:rPr>
          <w:rFonts w:ascii="Arial" w:eastAsia="Times New Roman" w:hAnsi="Arial" w:cs="Arial"/>
          <w:color w:val="000000"/>
          <w:kern w:val="0"/>
          <w:sz w:val="22"/>
          <w:szCs w:val="22"/>
          <w:lang w:eastAsia="en-GB"/>
          <w14:ligatures w14:val="none"/>
        </w:rPr>
        <w:t>Yes, the proposed governance structure provides sufficient oversight, transparency and opportunities for stakeholder engagement</w:t>
      </w:r>
    </w:p>
    <w:p w14:paraId="6FA54ECA" w14:textId="77777777" w:rsidR="00E17654" w:rsidRPr="00E17654" w:rsidRDefault="00E17654" w:rsidP="00E17654">
      <w:pPr>
        <w:spacing w:after="0" w:line="240" w:lineRule="auto"/>
        <w:ind w:left="720"/>
        <w:textAlignment w:val="baseline"/>
        <w:rPr>
          <w:rFonts w:ascii="Arial" w:eastAsia="Times New Roman" w:hAnsi="Arial" w:cs="Arial"/>
          <w:color w:val="000000"/>
          <w:kern w:val="0"/>
          <w:sz w:val="22"/>
          <w:szCs w:val="22"/>
          <w:lang w:eastAsia="en-GB"/>
          <w14:ligatures w14:val="none"/>
        </w:rPr>
      </w:pPr>
    </w:p>
    <w:p w14:paraId="46D390C8" w14:textId="299EA5A6" w:rsidR="00E17654" w:rsidRPr="00E17654" w:rsidRDefault="00E17654" w:rsidP="00E17654">
      <w:pPr>
        <w:numPr>
          <w:ilvl w:val="0"/>
          <w:numId w:val="2"/>
        </w:numPr>
        <w:spacing w:after="0" w:line="240" w:lineRule="auto"/>
        <w:textAlignment w:val="baseline"/>
        <w:rPr>
          <w:rFonts w:ascii="Arial" w:eastAsia="Times New Roman" w:hAnsi="Arial" w:cs="Arial"/>
          <w:color w:val="000000"/>
          <w:kern w:val="0"/>
          <w:sz w:val="22"/>
          <w:szCs w:val="22"/>
          <w:lang w:eastAsia="en-GB"/>
          <w14:ligatures w14:val="none"/>
        </w:rPr>
      </w:pPr>
      <w:r w:rsidRPr="00E17654">
        <w:rPr>
          <w:rFonts w:ascii="Arial" w:eastAsia="Times New Roman" w:hAnsi="Arial" w:cs="Arial"/>
          <w:color w:val="000000"/>
          <w:kern w:val="0"/>
          <w:sz w:val="22"/>
          <w:szCs w:val="22"/>
          <w:lang w:eastAsia="en-GB"/>
          <w14:ligatures w14:val="none"/>
        </w:rPr>
        <w:t>Are the proposed next steps for developing and launching the pilot clear, and is</w:t>
      </w:r>
      <w:r>
        <w:rPr>
          <w:rFonts w:ascii="Arial" w:eastAsia="Times New Roman" w:hAnsi="Arial" w:cs="Arial"/>
          <w:color w:val="000000"/>
          <w:kern w:val="0"/>
          <w:sz w:val="22"/>
          <w:szCs w:val="22"/>
          <w:lang w:eastAsia="en-GB"/>
          <w14:ligatures w14:val="none"/>
        </w:rPr>
        <w:t xml:space="preserve"> </w:t>
      </w:r>
      <w:r w:rsidRPr="00E17654">
        <w:rPr>
          <w:rFonts w:ascii="Arial" w:eastAsia="Times New Roman" w:hAnsi="Arial" w:cs="Arial"/>
          <w:color w:val="000000"/>
          <w:kern w:val="0"/>
          <w:sz w:val="22"/>
          <w:szCs w:val="22"/>
          <w:lang w:eastAsia="en-GB"/>
          <w14:ligatures w14:val="none"/>
        </w:rPr>
        <w:t>there anything further we should consider as we refine the timeline?</w:t>
      </w:r>
    </w:p>
    <w:p w14:paraId="55E8B399" w14:textId="77777777" w:rsidR="00E17654" w:rsidRPr="00E17654" w:rsidRDefault="00E17654" w:rsidP="00E17654">
      <w:pPr>
        <w:spacing w:after="0" w:line="240" w:lineRule="auto"/>
        <w:ind w:left="1440"/>
        <w:textAlignment w:val="baseline"/>
        <w:rPr>
          <w:rFonts w:ascii="Arial" w:eastAsia="Times New Roman" w:hAnsi="Arial" w:cs="Arial"/>
          <w:color w:val="000000"/>
          <w:kern w:val="0"/>
          <w:sz w:val="22"/>
          <w:szCs w:val="22"/>
          <w:lang w:eastAsia="en-GB"/>
          <w14:ligatures w14:val="none"/>
        </w:rPr>
      </w:pPr>
    </w:p>
    <w:p w14:paraId="267754B4" w14:textId="39F0A23F" w:rsidR="00E17654" w:rsidRPr="00E17654" w:rsidRDefault="00E17654" w:rsidP="00E17654">
      <w:pPr>
        <w:numPr>
          <w:ilvl w:val="1"/>
          <w:numId w:val="2"/>
        </w:numPr>
        <w:spacing w:after="0" w:line="240" w:lineRule="auto"/>
        <w:textAlignment w:val="baseline"/>
        <w:rPr>
          <w:rFonts w:ascii="Arial" w:eastAsia="Times New Roman" w:hAnsi="Arial" w:cs="Arial"/>
          <w:color w:val="000000"/>
          <w:kern w:val="0"/>
          <w:sz w:val="22"/>
          <w:szCs w:val="22"/>
          <w:lang w:eastAsia="en-GB"/>
          <w14:ligatures w14:val="none"/>
        </w:rPr>
      </w:pPr>
      <w:r w:rsidRPr="00E17654">
        <w:rPr>
          <w:rFonts w:ascii="Arial" w:eastAsia="Times New Roman" w:hAnsi="Arial" w:cs="Arial"/>
          <w:color w:val="000000"/>
          <w:kern w:val="0"/>
          <w:sz w:val="22"/>
          <w:szCs w:val="22"/>
          <w:lang w:eastAsia="en-GB"/>
          <w14:ligatures w14:val="none"/>
        </w:rPr>
        <w:t xml:space="preserve">Yes, the proposed next steps for developing and launching the pilot are clear. We would recommend that Ofgem identified specific critical/high value pockets of opportunity for the use of AI in energy that the sandbox can focus </w:t>
      </w:r>
      <w:r w:rsidRPr="00E17654">
        <w:rPr>
          <w:rFonts w:ascii="Arial" w:eastAsia="Times New Roman" w:hAnsi="Arial" w:cs="Arial"/>
          <w:color w:val="000000"/>
          <w:kern w:val="0"/>
          <w:sz w:val="22"/>
          <w:szCs w:val="22"/>
          <w:lang w:eastAsia="en-GB"/>
          <w14:ligatures w14:val="none"/>
        </w:rPr>
        <w:lastRenderedPageBreak/>
        <w:t>on, so that potential participants can bring a selection of ideas around an important theme rather than a wide variety of ideas that are difficult to evaluate against each other.</w:t>
      </w:r>
    </w:p>
    <w:p w14:paraId="2D20594B" w14:textId="77777777" w:rsidR="00E17654" w:rsidRPr="00E17654" w:rsidRDefault="00E17654" w:rsidP="00E17654">
      <w:pPr>
        <w:spacing w:after="0" w:line="240" w:lineRule="auto"/>
        <w:ind w:left="720"/>
        <w:textAlignment w:val="baseline"/>
        <w:rPr>
          <w:rFonts w:ascii="Arial" w:eastAsia="Times New Roman" w:hAnsi="Arial" w:cs="Arial"/>
          <w:color w:val="000000"/>
          <w:kern w:val="0"/>
          <w:sz w:val="22"/>
          <w:szCs w:val="22"/>
          <w:lang w:eastAsia="en-GB"/>
          <w14:ligatures w14:val="none"/>
        </w:rPr>
      </w:pPr>
    </w:p>
    <w:p w14:paraId="3CF95DCE" w14:textId="671A905B" w:rsidR="00E17654" w:rsidRPr="00E17654" w:rsidRDefault="00E17654" w:rsidP="00E17654">
      <w:pPr>
        <w:numPr>
          <w:ilvl w:val="0"/>
          <w:numId w:val="2"/>
        </w:numPr>
        <w:spacing w:after="0" w:line="240" w:lineRule="auto"/>
        <w:textAlignment w:val="baseline"/>
        <w:rPr>
          <w:rFonts w:ascii="Arial" w:eastAsia="Times New Roman" w:hAnsi="Arial" w:cs="Arial"/>
          <w:color w:val="000000"/>
          <w:kern w:val="0"/>
          <w:sz w:val="22"/>
          <w:szCs w:val="22"/>
          <w:lang w:eastAsia="en-GB"/>
          <w14:ligatures w14:val="none"/>
        </w:rPr>
      </w:pPr>
      <w:r w:rsidRPr="00E17654">
        <w:rPr>
          <w:rFonts w:ascii="Arial" w:eastAsia="Times New Roman" w:hAnsi="Arial" w:cs="Arial"/>
          <w:color w:val="000000"/>
          <w:kern w:val="0"/>
          <w:sz w:val="22"/>
          <w:szCs w:val="22"/>
          <w:lang w:eastAsia="en-GB"/>
          <w14:ligatures w14:val="none"/>
        </w:rPr>
        <w:t>Does the consultation and proposed pilot sufficiently address ethical considerations (fairness, transparency, responsible use, consumer trust) in line with Ofgem’s AI guidance? Are there further steps we should take to embed ethics and safety in the sandbox?</w:t>
      </w:r>
    </w:p>
    <w:p w14:paraId="35605978" w14:textId="77777777" w:rsidR="00E17654" w:rsidRPr="00E17654" w:rsidRDefault="00E17654" w:rsidP="00E17654">
      <w:pPr>
        <w:spacing w:after="0" w:line="240" w:lineRule="auto"/>
        <w:ind w:left="720"/>
        <w:textAlignment w:val="baseline"/>
        <w:rPr>
          <w:rFonts w:ascii="Arial" w:eastAsia="Times New Roman" w:hAnsi="Arial" w:cs="Arial"/>
          <w:color w:val="000000"/>
          <w:kern w:val="0"/>
          <w:sz w:val="22"/>
          <w:szCs w:val="22"/>
          <w:lang w:eastAsia="en-GB"/>
          <w14:ligatures w14:val="none"/>
        </w:rPr>
      </w:pPr>
    </w:p>
    <w:p w14:paraId="4B41D05E" w14:textId="77777777" w:rsidR="00E17654" w:rsidRPr="00E17654" w:rsidRDefault="00E17654" w:rsidP="00E17654">
      <w:pPr>
        <w:numPr>
          <w:ilvl w:val="1"/>
          <w:numId w:val="2"/>
        </w:numPr>
        <w:spacing w:after="0" w:line="240" w:lineRule="auto"/>
        <w:textAlignment w:val="baseline"/>
        <w:rPr>
          <w:rFonts w:ascii="Arial" w:eastAsia="Times New Roman" w:hAnsi="Arial" w:cs="Arial"/>
          <w:color w:val="000000"/>
          <w:kern w:val="0"/>
          <w:sz w:val="22"/>
          <w:szCs w:val="22"/>
          <w:lang w:eastAsia="en-GB"/>
          <w14:ligatures w14:val="none"/>
        </w:rPr>
      </w:pPr>
      <w:r w:rsidRPr="00E17654">
        <w:rPr>
          <w:rFonts w:ascii="Arial" w:eastAsia="Times New Roman" w:hAnsi="Arial" w:cs="Arial"/>
          <w:color w:val="000000"/>
          <w:kern w:val="0"/>
          <w:sz w:val="22"/>
          <w:szCs w:val="22"/>
          <w:lang w:eastAsia="en-GB"/>
          <w14:ligatures w14:val="none"/>
        </w:rPr>
        <w:t>Yes the pilot sufficiently addresses ethical concerns</w:t>
      </w:r>
    </w:p>
    <w:p w14:paraId="415894BB" w14:textId="77777777" w:rsidR="00E17654" w:rsidRPr="00E17654" w:rsidRDefault="00E17654" w:rsidP="00E17654">
      <w:pPr>
        <w:spacing w:after="0" w:line="240" w:lineRule="auto"/>
        <w:ind w:left="720"/>
        <w:textAlignment w:val="baseline"/>
        <w:rPr>
          <w:rFonts w:ascii="Arial" w:eastAsia="Times New Roman" w:hAnsi="Arial" w:cs="Arial"/>
          <w:color w:val="000000"/>
          <w:kern w:val="0"/>
          <w:sz w:val="22"/>
          <w:szCs w:val="22"/>
          <w:lang w:eastAsia="en-GB"/>
          <w14:ligatures w14:val="none"/>
        </w:rPr>
      </w:pPr>
    </w:p>
    <w:p w14:paraId="28CB61AA" w14:textId="2D7FD78E" w:rsidR="00E17654" w:rsidRPr="00E17654" w:rsidRDefault="00E17654" w:rsidP="00E17654">
      <w:pPr>
        <w:numPr>
          <w:ilvl w:val="0"/>
          <w:numId w:val="2"/>
        </w:numPr>
        <w:spacing w:after="0" w:line="240" w:lineRule="auto"/>
        <w:textAlignment w:val="baseline"/>
        <w:rPr>
          <w:rFonts w:ascii="Arial" w:eastAsia="Times New Roman" w:hAnsi="Arial" w:cs="Arial"/>
          <w:color w:val="000000"/>
          <w:kern w:val="0"/>
          <w:sz w:val="22"/>
          <w:szCs w:val="22"/>
          <w:lang w:eastAsia="en-GB"/>
          <w14:ligatures w14:val="none"/>
        </w:rPr>
      </w:pPr>
      <w:r w:rsidRPr="00E17654">
        <w:rPr>
          <w:rFonts w:ascii="Arial" w:eastAsia="Times New Roman" w:hAnsi="Arial" w:cs="Arial"/>
          <w:color w:val="000000"/>
          <w:kern w:val="0"/>
          <w:sz w:val="22"/>
          <w:szCs w:val="22"/>
          <w:lang w:eastAsia="en-GB"/>
          <w14:ligatures w14:val="none"/>
        </w:rPr>
        <w:t> Do you have suggestions for how Ofgem can best support stakeholders throughout</w:t>
      </w:r>
      <w:r>
        <w:rPr>
          <w:rFonts w:ascii="Arial" w:eastAsia="Times New Roman" w:hAnsi="Arial" w:cs="Arial"/>
          <w:color w:val="000000"/>
          <w:kern w:val="0"/>
          <w:sz w:val="22"/>
          <w:szCs w:val="22"/>
          <w:lang w:eastAsia="en-GB"/>
          <w14:ligatures w14:val="none"/>
        </w:rPr>
        <w:t xml:space="preserve"> </w:t>
      </w:r>
      <w:r w:rsidRPr="00E17654">
        <w:rPr>
          <w:rFonts w:ascii="Arial" w:eastAsia="Times New Roman" w:hAnsi="Arial" w:cs="Arial"/>
          <w:color w:val="000000"/>
          <w:kern w:val="0"/>
          <w:sz w:val="22"/>
          <w:szCs w:val="22"/>
          <w:lang w:eastAsia="en-GB"/>
          <w14:ligatures w14:val="none"/>
        </w:rPr>
        <w:t>the pilot and beyond?</w:t>
      </w:r>
    </w:p>
    <w:p w14:paraId="1EFE1EF8" w14:textId="77777777" w:rsidR="00E17654" w:rsidRPr="00E17654" w:rsidRDefault="00E17654" w:rsidP="00E17654">
      <w:pPr>
        <w:spacing w:after="0" w:line="240" w:lineRule="auto"/>
        <w:ind w:left="1440"/>
        <w:textAlignment w:val="baseline"/>
        <w:rPr>
          <w:rFonts w:ascii="Arial" w:eastAsia="Times New Roman" w:hAnsi="Arial" w:cs="Arial"/>
          <w:color w:val="000000"/>
          <w:kern w:val="0"/>
          <w:sz w:val="22"/>
          <w:szCs w:val="22"/>
          <w:lang w:eastAsia="en-GB"/>
          <w14:ligatures w14:val="none"/>
        </w:rPr>
      </w:pPr>
    </w:p>
    <w:p w14:paraId="3BE0EE5A" w14:textId="53F56234" w:rsidR="00E17654" w:rsidRPr="00E17654" w:rsidRDefault="00E17654" w:rsidP="00E17654">
      <w:pPr>
        <w:numPr>
          <w:ilvl w:val="1"/>
          <w:numId w:val="2"/>
        </w:numPr>
        <w:spacing w:after="0" w:line="240" w:lineRule="auto"/>
        <w:textAlignment w:val="baseline"/>
        <w:rPr>
          <w:rFonts w:ascii="Arial" w:eastAsia="Times New Roman" w:hAnsi="Arial" w:cs="Arial"/>
          <w:color w:val="000000"/>
          <w:kern w:val="0"/>
          <w:sz w:val="22"/>
          <w:szCs w:val="22"/>
          <w:lang w:eastAsia="en-GB"/>
          <w14:ligatures w14:val="none"/>
        </w:rPr>
      </w:pPr>
      <w:r w:rsidRPr="00E17654">
        <w:rPr>
          <w:rFonts w:ascii="Arial" w:eastAsia="Times New Roman" w:hAnsi="Arial" w:cs="Arial"/>
          <w:color w:val="000000"/>
          <w:kern w:val="0"/>
          <w:sz w:val="22"/>
          <w:szCs w:val="22"/>
          <w:lang w:eastAsia="en-GB"/>
          <w14:ligatures w14:val="none"/>
        </w:rPr>
        <w:t>Please see prior suggestion around identifying specific critical/high value pockets</w:t>
      </w:r>
      <w:r>
        <w:rPr>
          <w:rFonts w:ascii="Arial" w:eastAsia="Times New Roman" w:hAnsi="Arial" w:cs="Arial"/>
          <w:color w:val="000000"/>
          <w:kern w:val="0"/>
          <w:sz w:val="22"/>
          <w:szCs w:val="22"/>
          <w:lang w:eastAsia="en-GB"/>
          <w14:ligatures w14:val="none"/>
        </w:rPr>
        <w:t xml:space="preserve"> </w:t>
      </w:r>
      <w:r w:rsidRPr="00E17654">
        <w:rPr>
          <w:rFonts w:ascii="Arial" w:eastAsia="Times New Roman" w:hAnsi="Arial" w:cs="Arial"/>
          <w:color w:val="000000"/>
          <w:kern w:val="0"/>
          <w:sz w:val="22"/>
          <w:szCs w:val="22"/>
          <w:lang w:eastAsia="en-GB"/>
          <w14:ligatures w14:val="none"/>
        </w:rPr>
        <w:t>of opportunity for the use of AI in energy that the sandbox can focus on</w:t>
      </w:r>
    </w:p>
    <w:p w14:paraId="251BDD44" w14:textId="77777777" w:rsidR="00E17654" w:rsidRPr="00E17654" w:rsidRDefault="00E17654" w:rsidP="00E17654">
      <w:pPr>
        <w:spacing w:after="0" w:line="240" w:lineRule="auto"/>
        <w:textAlignment w:val="baseline"/>
        <w:rPr>
          <w:rFonts w:ascii="Arial" w:eastAsia="Times New Roman" w:hAnsi="Arial" w:cs="Arial"/>
          <w:color w:val="000000"/>
          <w:kern w:val="0"/>
          <w:sz w:val="22"/>
          <w:szCs w:val="22"/>
          <w:lang w:eastAsia="en-GB"/>
          <w14:ligatures w14:val="none"/>
        </w:rPr>
      </w:pPr>
    </w:p>
    <w:p w14:paraId="5ADCAFC9" w14:textId="2808EE75" w:rsidR="00E17654" w:rsidRPr="00E17654" w:rsidRDefault="00E17654" w:rsidP="00E17654">
      <w:pPr>
        <w:numPr>
          <w:ilvl w:val="0"/>
          <w:numId w:val="2"/>
        </w:numPr>
        <w:spacing w:after="0" w:line="240" w:lineRule="auto"/>
        <w:textAlignment w:val="baseline"/>
        <w:rPr>
          <w:rFonts w:ascii="Arial" w:eastAsia="Times New Roman" w:hAnsi="Arial" w:cs="Arial"/>
          <w:color w:val="000000"/>
          <w:kern w:val="0"/>
          <w:sz w:val="22"/>
          <w:szCs w:val="22"/>
          <w:lang w:eastAsia="en-GB"/>
          <w14:ligatures w14:val="none"/>
        </w:rPr>
      </w:pPr>
      <w:r w:rsidRPr="00E17654">
        <w:rPr>
          <w:rFonts w:ascii="Arial" w:eastAsia="Times New Roman" w:hAnsi="Arial" w:cs="Arial"/>
          <w:color w:val="000000"/>
          <w:kern w:val="0"/>
          <w:sz w:val="22"/>
          <w:szCs w:val="22"/>
          <w:lang w:eastAsia="en-GB"/>
          <w14:ligatures w14:val="none"/>
        </w:rPr>
        <w:t>Do you have any other comments, suggestions, or concerns regarding the proposed pilot, the consultation process, or the expected outcomes? Please provide evidence, examples, or reasoning to support your responses wherever possible.</w:t>
      </w:r>
    </w:p>
    <w:p w14:paraId="5F509D3E" w14:textId="77777777" w:rsidR="00E17654" w:rsidRPr="00E17654" w:rsidRDefault="00E17654" w:rsidP="00E17654">
      <w:pPr>
        <w:numPr>
          <w:ilvl w:val="1"/>
          <w:numId w:val="2"/>
        </w:numPr>
        <w:spacing w:after="0" w:line="240" w:lineRule="auto"/>
        <w:textAlignment w:val="baseline"/>
        <w:rPr>
          <w:rFonts w:ascii="Arial" w:eastAsia="Times New Roman" w:hAnsi="Arial" w:cs="Arial"/>
          <w:color w:val="000000"/>
          <w:kern w:val="0"/>
          <w:sz w:val="22"/>
          <w:szCs w:val="22"/>
          <w:lang w:eastAsia="en-GB"/>
          <w14:ligatures w14:val="none"/>
        </w:rPr>
      </w:pPr>
      <w:r w:rsidRPr="00E17654">
        <w:rPr>
          <w:rFonts w:ascii="Arial" w:eastAsia="Times New Roman" w:hAnsi="Arial" w:cs="Arial"/>
          <w:color w:val="000000"/>
          <w:kern w:val="0"/>
          <w:sz w:val="22"/>
          <w:szCs w:val="22"/>
          <w:lang w:eastAsia="en-GB"/>
          <w14:ligatures w14:val="none"/>
        </w:rPr>
        <w:t>No more than those provided in previous responses</w:t>
      </w:r>
    </w:p>
    <w:p w14:paraId="3847BF3E" w14:textId="77777777" w:rsidR="00E17654" w:rsidRPr="00E17654" w:rsidRDefault="00E17654" w:rsidP="00E17654">
      <w:pPr>
        <w:spacing w:after="0" w:line="240" w:lineRule="auto"/>
        <w:rPr>
          <w:rFonts w:ascii="Times New Roman" w:eastAsia="Times New Roman" w:hAnsi="Times New Roman" w:cs="Times New Roman"/>
          <w:color w:val="000000"/>
          <w:kern w:val="0"/>
          <w:sz w:val="27"/>
          <w:szCs w:val="27"/>
          <w:lang w:eastAsia="en-GB"/>
          <w14:ligatures w14:val="none"/>
        </w:rPr>
      </w:pPr>
    </w:p>
    <w:p w14:paraId="338085F1" w14:textId="77777777" w:rsidR="00E17654" w:rsidRPr="00E17654" w:rsidRDefault="00E17654" w:rsidP="00E17654">
      <w:pPr>
        <w:spacing w:after="0" w:line="240" w:lineRule="auto"/>
        <w:rPr>
          <w:rFonts w:ascii="Times New Roman" w:eastAsia="Times New Roman" w:hAnsi="Times New Roman" w:cs="Times New Roman"/>
          <w:color w:val="000000"/>
          <w:kern w:val="0"/>
          <w:sz w:val="27"/>
          <w:szCs w:val="27"/>
          <w:lang w:eastAsia="en-GB"/>
          <w14:ligatures w14:val="none"/>
        </w:rPr>
      </w:pPr>
      <w:r w:rsidRPr="00E17654">
        <w:rPr>
          <w:rFonts w:ascii="Arial" w:eastAsia="Times New Roman" w:hAnsi="Arial" w:cs="Arial"/>
          <w:color w:val="000000"/>
          <w:kern w:val="0"/>
          <w:sz w:val="22"/>
          <w:szCs w:val="22"/>
          <w:lang w:eastAsia="en-GB"/>
          <w14:ligatures w14:val="none"/>
        </w:rPr>
        <w:t>Thank you.</w:t>
      </w:r>
    </w:p>
    <w:p w14:paraId="401490F7" w14:textId="77777777" w:rsidR="00E17654" w:rsidRDefault="00E17654" w:rsidP="00E17654">
      <w:pPr>
        <w:spacing w:after="0" w:line="240" w:lineRule="auto"/>
        <w:rPr>
          <w:rFonts w:ascii="Times New Roman" w:eastAsia="Times New Roman" w:hAnsi="Times New Roman" w:cs="Times New Roman"/>
          <w:color w:val="000000"/>
          <w:kern w:val="0"/>
          <w:sz w:val="27"/>
          <w:szCs w:val="27"/>
          <w:lang w:eastAsia="en-GB"/>
          <w14:ligatures w14:val="none"/>
        </w:rPr>
      </w:pPr>
    </w:p>
    <w:p w14:paraId="2D609AE2" w14:textId="6134C273" w:rsidR="00E17654" w:rsidRPr="00E17654" w:rsidRDefault="00E17654" w:rsidP="00E17654">
      <w:pPr>
        <w:spacing w:after="0" w:line="240" w:lineRule="auto"/>
        <w:rPr>
          <w:rFonts w:ascii="Times New Roman" w:eastAsia="Times New Roman" w:hAnsi="Times New Roman" w:cs="Times New Roman"/>
          <w:color w:val="000000"/>
          <w:kern w:val="0"/>
          <w:sz w:val="27"/>
          <w:szCs w:val="27"/>
          <w:lang w:eastAsia="en-GB"/>
          <w14:ligatures w14:val="none"/>
        </w:rPr>
      </w:pPr>
      <w:r w:rsidRPr="00E17654">
        <w:rPr>
          <w:rFonts w:ascii="Arial" w:eastAsia="Times New Roman" w:hAnsi="Arial" w:cs="Arial"/>
          <w:color w:val="000000"/>
          <w:kern w:val="0"/>
          <w:sz w:val="28"/>
          <w:szCs w:val="28"/>
          <w:lang w:eastAsia="en-GB"/>
          <w14:ligatures w14:val="none"/>
        </w:rPr>
        <w:t>Robin Abraham</w:t>
      </w:r>
    </w:p>
    <w:p w14:paraId="6E228D64" w14:textId="77777777" w:rsidR="00E17654" w:rsidRPr="00E17654" w:rsidRDefault="00E17654" w:rsidP="00E17654">
      <w:pPr>
        <w:spacing w:after="0" w:line="480" w:lineRule="auto"/>
        <w:rPr>
          <w:rFonts w:ascii="Times New Roman" w:eastAsia="Times New Roman" w:hAnsi="Times New Roman" w:cs="Times New Roman"/>
          <w:color w:val="000000"/>
          <w:kern w:val="0"/>
          <w:sz w:val="27"/>
          <w:szCs w:val="27"/>
          <w:lang w:eastAsia="en-GB"/>
          <w14:ligatures w14:val="none"/>
        </w:rPr>
      </w:pPr>
      <w:r w:rsidRPr="00E17654">
        <w:rPr>
          <w:rFonts w:ascii="Arial" w:eastAsia="Times New Roman" w:hAnsi="Arial" w:cs="Arial"/>
          <w:color w:val="444444"/>
          <w:kern w:val="0"/>
          <w:sz w:val="20"/>
          <w:szCs w:val="20"/>
          <w:lang w:eastAsia="en-GB"/>
          <w14:ligatures w14:val="none"/>
        </w:rPr>
        <w:t>Director of Product, Energy Optimisation and Data Products</w:t>
      </w:r>
    </w:p>
    <w:p w14:paraId="3E97257F" w14:textId="77777777" w:rsidR="00E17654" w:rsidRPr="00E17654" w:rsidRDefault="00E17654" w:rsidP="00E17654">
      <w:pPr>
        <w:spacing w:after="0" w:line="240" w:lineRule="auto"/>
        <w:rPr>
          <w:rFonts w:ascii="Times New Roman" w:eastAsia="Times New Roman" w:hAnsi="Times New Roman" w:cs="Times New Roman"/>
          <w:color w:val="000000"/>
          <w:kern w:val="0"/>
          <w:sz w:val="27"/>
          <w:szCs w:val="27"/>
          <w:lang w:eastAsia="en-GB"/>
          <w14:ligatures w14:val="none"/>
        </w:rPr>
      </w:pPr>
      <w:r w:rsidRPr="00E17654">
        <w:rPr>
          <w:rFonts w:ascii="Times New Roman" w:eastAsia="Times New Roman" w:hAnsi="Times New Roman" w:cs="Times New Roman"/>
          <w:color w:val="000000"/>
          <w:kern w:val="0"/>
          <w:sz w:val="27"/>
          <w:szCs w:val="27"/>
          <w:lang w:eastAsia="en-GB"/>
          <w14:ligatures w14:val="none"/>
        </w:rPr>
        <w:br/>
      </w:r>
      <w:r w:rsidRPr="00E17654">
        <w:rPr>
          <w:rFonts w:ascii="Times New Roman" w:eastAsia="Times New Roman" w:hAnsi="Times New Roman" w:cs="Times New Roman"/>
          <w:noProof/>
          <w:color w:val="000000"/>
          <w:kern w:val="0"/>
          <w:sz w:val="27"/>
          <w:szCs w:val="27"/>
          <w:bdr w:val="none" w:sz="0" w:space="0" w:color="auto" w:frame="1"/>
          <w:lang w:eastAsia="en-GB"/>
          <w14:ligatures w14:val="none"/>
        </w:rPr>
        <w:drawing>
          <wp:inline distT="0" distB="0" distL="0" distR="0" wp14:anchorId="47864FD4" wp14:editId="5B9AFD08">
            <wp:extent cx="1402715" cy="504825"/>
            <wp:effectExtent l="0" t="0" r="6985"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02715" cy="504825"/>
                    </a:xfrm>
                    <a:prstGeom prst="rect">
                      <a:avLst/>
                    </a:prstGeom>
                    <a:noFill/>
                    <a:ln>
                      <a:noFill/>
                    </a:ln>
                  </pic:spPr>
                </pic:pic>
              </a:graphicData>
            </a:graphic>
          </wp:inline>
        </w:drawing>
      </w:r>
    </w:p>
    <w:p w14:paraId="17D2E077" w14:textId="77777777" w:rsidR="00A63499" w:rsidRPr="00E17654" w:rsidRDefault="00A63499" w:rsidP="00E17654"/>
    <w:sectPr w:rsidR="00A63499" w:rsidRPr="00E1765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FFBDD" w14:textId="77777777" w:rsidR="00B34DBC" w:rsidRDefault="00B34DBC" w:rsidP="00E17654">
      <w:pPr>
        <w:spacing w:after="0" w:line="240" w:lineRule="auto"/>
      </w:pPr>
      <w:r>
        <w:separator/>
      </w:r>
    </w:p>
  </w:endnote>
  <w:endnote w:type="continuationSeparator" w:id="0">
    <w:p w14:paraId="3520958C" w14:textId="77777777" w:rsidR="00B34DBC" w:rsidRDefault="00B34DBC" w:rsidP="00E17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57E79" w14:textId="23657E32" w:rsidR="00E17654" w:rsidRDefault="00E17654">
    <w:pPr>
      <w:pStyle w:val="Footer"/>
    </w:pPr>
    <w:r>
      <w:rPr>
        <w:noProof/>
      </w:rPr>
      <mc:AlternateContent>
        <mc:Choice Requires="wps">
          <w:drawing>
            <wp:anchor distT="0" distB="0" distL="0" distR="0" simplePos="0" relativeHeight="251662336" behindDoc="0" locked="0" layoutInCell="1" allowOverlap="1" wp14:anchorId="07A70D4C" wp14:editId="038703E2">
              <wp:simplePos x="635" y="635"/>
              <wp:positionH relativeFrom="page">
                <wp:align>center</wp:align>
              </wp:positionH>
              <wp:positionV relativeFrom="page">
                <wp:align>bottom</wp:align>
              </wp:positionV>
              <wp:extent cx="518795" cy="370205"/>
              <wp:effectExtent l="0" t="0" r="14605" b="0"/>
              <wp:wrapNone/>
              <wp:docPr id="33573813" name="Text Box 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733ABC66" w14:textId="2F5A993B" w:rsidR="00E17654" w:rsidRPr="00E17654" w:rsidRDefault="00E17654" w:rsidP="00E17654">
                          <w:pPr>
                            <w:spacing w:after="0"/>
                            <w:rPr>
                              <w:rFonts w:ascii="Aptos" w:eastAsia="Aptos" w:hAnsi="Aptos" w:cs="Aptos"/>
                              <w:noProof/>
                              <w:color w:val="000000"/>
                              <w:sz w:val="20"/>
                              <w:szCs w:val="20"/>
                            </w:rPr>
                          </w:pPr>
                          <w:r w:rsidRPr="00E17654">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A70D4C" id="_x0000_t202" coordsize="21600,21600" o:spt="202" path="m,l,21600r21600,l21600,xe">
              <v:stroke joinstyle="miter"/>
              <v:path gradientshapeok="t" o:connecttype="rect"/>
            </v:shapetype>
            <v:shape id="Text Box 9" o:spid="_x0000_s1028" type="#_x0000_t202" alt="OFFICIAL" style="position:absolute;margin-left:0;margin-top:0;width:40.85pt;height:29.1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" filled="f" stroked="f">
              <v:fill o:detectmouseclick="t"/>
              <v:textbox style="mso-fit-shape-to-text:t" inset="0,0,0,15pt">
                <w:txbxContent>
                  <w:p w14:paraId="733ABC66" w14:textId="2F5A993B" w:rsidR="00E17654" w:rsidRPr="00E17654" w:rsidRDefault="00E17654" w:rsidP="00E17654">
                    <w:pPr>
                      <w:spacing w:after="0"/>
                      <w:rPr>
                        <w:rFonts w:ascii="Aptos" w:eastAsia="Aptos" w:hAnsi="Aptos" w:cs="Aptos"/>
                        <w:noProof/>
                        <w:color w:val="000000"/>
                        <w:sz w:val="20"/>
                        <w:szCs w:val="20"/>
                      </w:rPr>
                    </w:pPr>
                    <w:r w:rsidRPr="00E17654">
                      <w:rPr>
                        <w:rFonts w:ascii="Aptos" w:eastAsia="Aptos" w:hAnsi="Aptos" w:cs="Aptos"/>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C1D3D" w14:textId="1125A5F6" w:rsidR="00E17654" w:rsidRDefault="00E17654">
    <w:pPr>
      <w:pStyle w:val="Footer"/>
    </w:pPr>
    <w:r>
      <w:rPr>
        <w:noProof/>
      </w:rPr>
      <mc:AlternateContent>
        <mc:Choice Requires="wps">
          <w:drawing>
            <wp:anchor distT="0" distB="0" distL="0" distR="0" simplePos="0" relativeHeight="251663360" behindDoc="0" locked="0" layoutInCell="1" allowOverlap="1" wp14:anchorId="6C5C8F07" wp14:editId="421E70FA">
              <wp:simplePos x="635" y="635"/>
              <wp:positionH relativeFrom="page">
                <wp:align>center</wp:align>
              </wp:positionH>
              <wp:positionV relativeFrom="page">
                <wp:align>bottom</wp:align>
              </wp:positionV>
              <wp:extent cx="518795" cy="370205"/>
              <wp:effectExtent l="0" t="0" r="14605" b="0"/>
              <wp:wrapNone/>
              <wp:docPr id="98494658" name="Text Box 1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22F16840" w14:textId="22391CC5" w:rsidR="00E17654" w:rsidRPr="00E17654" w:rsidRDefault="00E17654" w:rsidP="00E17654">
                          <w:pPr>
                            <w:spacing w:after="0"/>
                            <w:rPr>
                              <w:rFonts w:ascii="Aptos" w:eastAsia="Aptos" w:hAnsi="Aptos" w:cs="Aptos"/>
                              <w:noProof/>
                              <w:color w:val="000000"/>
                              <w:sz w:val="20"/>
                              <w:szCs w:val="20"/>
                            </w:rPr>
                          </w:pPr>
                          <w:r w:rsidRPr="00E17654">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5C8F07" id="_x0000_t202" coordsize="21600,21600" o:spt="202" path="m,l,21600r21600,l21600,xe">
              <v:stroke joinstyle="miter"/>
              <v:path gradientshapeok="t" o:connecttype="rect"/>
            </v:shapetype>
            <v:shape id="Text Box 10" o:spid="_x0000_s1029" type="#_x0000_t202" alt="OFFICIAL" style="position:absolute;margin-left:0;margin-top:0;width:40.85pt;height:29.1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" filled="f" stroked="f">
              <v:fill o:detectmouseclick="t"/>
              <v:textbox style="mso-fit-shape-to-text:t" inset="0,0,0,15pt">
                <w:txbxContent>
                  <w:p w14:paraId="22F16840" w14:textId="22391CC5" w:rsidR="00E17654" w:rsidRPr="00E17654" w:rsidRDefault="00E17654" w:rsidP="00E17654">
                    <w:pPr>
                      <w:spacing w:after="0"/>
                      <w:rPr>
                        <w:rFonts w:ascii="Aptos" w:eastAsia="Aptos" w:hAnsi="Aptos" w:cs="Aptos"/>
                        <w:noProof/>
                        <w:color w:val="000000"/>
                        <w:sz w:val="20"/>
                        <w:szCs w:val="20"/>
                      </w:rPr>
                    </w:pPr>
                    <w:r w:rsidRPr="00E17654">
                      <w:rPr>
                        <w:rFonts w:ascii="Aptos" w:eastAsia="Aptos" w:hAnsi="Aptos" w:cs="Aptos"/>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E524B" w14:textId="296C77FA" w:rsidR="00E17654" w:rsidRDefault="00E17654">
    <w:pPr>
      <w:pStyle w:val="Footer"/>
    </w:pPr>
    <w:r>
      <w:rPr>
        <w:noProof/>
      </w:rPr>
      <mc:AlternateContent>
        <mc:Choice Requires="wps">
          <w:drawing>
            <wp:anchor distT="0" distB="0" distL="0" distR="0" simplePos="0" relativeHeight="251661312" behindDoc="0" locked="0" layoutInCell="1" allowOverlap="1" wp14:anchorId="41438511" wp14:editId="0DDC145B">
              <wp:simplePos x="635" y="635"/>
              <wp:positionH relativeFrom="page">
                <wp:align>center</wp:align>
              </wp:positionH>
              <wp:positionV relativeFrom="page">
                <wp:align>bottom</wp:align>
              </wp:positionV>
              <wp:extent cx="518795" cy="370205"/>
              <wp:effectExtent l="0" t="0" r="14605" b="0"/>
              <wp:wrapNone/>
              <wp:docPr id="1940922127" name="Text Box 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47AA6C0F" w14:textId="70004A32" w:rsidR="00E17654" w:rsidRPr="00E17654" w:rsidRDefault="00E17654" w:rsidP="00E17654">
                          <w:pPr>
                            <w:spacing w:after="0"/>
                            <w:rPr>
                              <w:rFonts w:ascii="Aptos" w:eastAsia="Aptos" w:hAnsi="Aptos" w:cs="Aptos"/>
                              <w:noProof/>
                              <w:color w:val="000000"/>
                              <w:sz w:val="20"/>
                              <w:szCs w:val="20"/>
                            </w:rPr>
                          </w:pPr>
                          <w:r w:rsidRPr="00E17654">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438511" id="_x0000_t202" coordsize="21600,21600" o:spt="202" path="m,l,21600r21600,l21600,xe">
              <v:stroke joinstyle="miter"/>
              <v:path gradientshapeok="t" o:connecttype="rect"/>
            </v:shapetype>
            <v:shape id="Text Box 8" o:spid="_x0000_s1031" type="#_x0000_t202" alt="OFFICIAL" style="position:absolute;margin-left:0;margin-top:0;width:40.85pt;height:29.1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" filled="f" stroked="f">
              <v:fill o:detectmouseclick="t"/>
              <v:textbox style="mso-fit-shape-to-text:t" inset="0,0,0,15pt">
                <w:txbxContent>
                  <w:p w14:paraId="47AA6C0F" w14:textId="70004A32" w:rsidR="00E17654" w:rsidRPr="00E17654" w:rsidRDefault="00E17654" w:rsidP="00E17654">
                    <w:pPr>
                      <w:spacing w:after="0"/>
                      <w:rPr>
                        <w:rFonts w:ascii="Aptos" w:eastAsia="Aptos" w:hAnsi="Aptos" w:cs="Aptos"/>
                        <w:noProof/>
                        <w:color w:val="000000"/>
                        <w:sz w:val="20"/>
                        <w:szCs w:val="20"/>
                      </w:rPr>
                    </w:pPr>
                    <w:r w:rsidRPr="00E17654">
                      <w:rPr>
                        <w:rFonts w:ascii="Aptos" w:eastAsia="Aptos" w:hAnsi="Aptos" w:cs="Aptos"/>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1A16F" w14:textId="77777777" w:rsidR="00B34DBC" w:rsidRDefault="00B34DBC" w:rsidP="00E17654">
      <w:pPr>
        <w:spacing w:after="0" w:line="240" w:lineRule="auto"/>
      </w:pPr>
      <w:r>
        <w:separator/>
      </w:r>
    </w:p>
  </w:footnote>
  <w:footnote w:type="continuationSeparator" w:id="0">
    <w:p w14:paraId="20D47824" w14:textId="77777777" w:rsidR="00B34DBC" w:rsidRDefault="00B34DBC" w:rsidP="00E176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EE612" w14:textId="31D70B87" w:rsidR="00E17654" w:rsidRDefault="00E17654">
    <w:pPr>
      <w:pStyle w:val="Header"/>
    </w:pPr>
    <w:r>
      <w:rPr>
        <w:noProof/>
      </w:rPr>
      <mc:AlternateContent>
        <mc:Choice Requires="wps">
          <w:drawing>
            <wp:anchor distT="0" distB="0" distL="0" distR="0" simplePos="0" relativeHeight="251659264" behindDoc="0" locked="0" layoutInCell="1" allowOverlap="1" wp14:anchorId="21E20739" wp14:editId="6DF493AC">
              <wp:simplePos x="635" y="635"/>
              <wp:positionH relativeFrom="page">
                <wp:align>center</wp:align>
              </wp:positionH>
              <wp:positionV relativeFrom="page">
                <wp:align>top</wp:align>
              </wp:positionV>
              <wp:extent cx="518795" cy="370205"/>
              <wp:effectExtent l="0" t="0" r="14605" b="10795"/>
              <wp:wrapNone/>
              <wp:docPr id="228930164" name="Text Box 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6D053CBF" w14:textId="7CF84AD8" w:rsidR="00E17654" w:rsidRPr="00E17654" w:rsidRDefault="00E17654" w:rsidP="00E17654">
                          <w:pPr>
                            <w:spacing w:after="0"/>
                            <w:rPr>
                              <w:rFonts w:ascii="Aptos" w:eastAsia="Aptos" w:hAnsi="Aptos" w:cs="Aptos"/>
                              <w:noProof/>
                              <w:color w:val="000000"/>
                              <w:sz w:val="20"/>
                              <w:szCs w:val="20"/>
                            </w:rPr>
                          </w:pPr>
                          <w:r w:rsidRPr="00E17654">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E20739" id="_x0000_t202" coordsize="21600,21600" o:spt="202" path="m,l,21600r21600,l21600,xe">
              <v:stroke joinstyle="miter"/>
              <v:path gradientshapeok="t" o:connecttype="rect"/>
            </v:shapetype>
            <v:shape id="Text Box 6" o:spid="_x0000_s1026" type="#_x0000_t202" alt="OFFICIAL" style="position:absolute;margin-left:0;margin-top:0;width:40.85pt;height:29.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" filled="f" stroked="f">
              <v:fill o:detectmouseclick="t"/>
              <v:textbox style="mso-fit-shape-to-text:t" inset="0,15pt,0,0">
                <w:txbxContent>
                  <w:p w14:paraId="6D053CBF" w14:textId="7CF84AD8" w:rsidR="00E17654" w:rsidRPr="00E17654" w:rsidRDefault="00E17654" w:rsidP="00E17654">
                    <w:pPr>
                      <w:spacing w:after="0"/>
                      <w:rPr>
                        <w:rFonts w:ascii="Aptos" w:eastAsia="Aptos" w:hAnsi="Aptos" w:cs="Aptos"/>
                        <w:noProof/>
                        <w:color w:val="000000"/>
                        <w:sz w:val="20"/>
                        <w:szCs w:val="20"/>
                      </w:rPr>
                    </w:pPr>
                    <w:r w:rsidRPr="00E17654">
                      <w:rPr>
                        <w:rFonts w:ascii="Aptos" w:eastAsia="Aptos" w:hAnsi="Aptos" w:cs="Aptos"/>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DD54E" w14:textId="4C2F8AAF" w:rsidR="00E17654" w:rsidRDefault="00E17654">
    <w:pPr>
      <w:pStyle w:val="Header"/>
    </w:pPr>
    <w:r>
      <w:rPr>
        <w:noProof/>
      </w:rPr>
      <mc:AlternateContent>
        <mc:Choice Requires="wps">
          <w:drawing>
            <wp:anchor distT="0" distB="0" distL="0" distR="0" simplePos="0" relativeHeight="251660288" behindDoc="0" locked="0" layoutInCell="1" allowOverlap="1" wp14:anchorId="56E83BEE" wp14:editId="3BF810D9">
              <wp:simplePos x="635" y="635"/>
              <wp:positionH relativeFrom="page">
                <wp:align>center</wp:align>
              </wp:positionH>
              <wp:positionV relativeFrom="page">
                <wp:align>top</wp:align>
              </wp:positionV>
              <wp:extent cx="518795" cy="370205"/>
              <wp:effectExtent l="0" t="0" r="14605" b="10795"/>
              <wp:wrapNone/>
              <wp:docPr id="521065700" name="Text Box 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0FBE5850" w14:textId="144EC158" w:rsidR="00E17654" w:rsidRPr="00E17654" w:rsidRDefault="00E17654" w:rsidP="00E17654">
                          <w:pPr>
                            <w:spacing w:after="0"/>
                            <w:rPr>
                              <w:rFonts w:ascii="Aptos" w:eastAsia="Aptos" w:hAnsi="Aptos" w:cs="Aptos"/>
                              <w:noProof/>
                              <w:color w:val="000000"/>
                              <w:sz w:val="20"/>
                              <w:szCs w:val="20"/>
                            </w:rPr>
                          </w:pPr>
                          <w:r w:rsidRPr="00E17654">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6E83BEE" id="_x0000_t202" coordsize="21600,21600" o:spt="202" path="m,l,21600r21600,l21600,xe">
              <v:stroke joinstyle="miter"/>
              <v:path gradientshapeok="t" o:connecttype="rect"/>
            </v:shapetype>
            <v:shape id="Text Box 7" o:spid="_x0000_s1027" type="#_x0000_t202" alt="OFFICIAL" style="position:absolute;margin-left:0;margin-top:0;width:40.85pt;height:29.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" filled="f" stroked="f">
              <v:fill o:detectmouseclick="t"/>
              <v:textbox style="mso-fit-shape-to-text:t" inset="0,15pt,0,0">
                <w:txbxContent>
                  <w:p w14:paraId="0FBE5850" w14:textId="144EC158" w:rsidR="00E17654" w:rsidRPr="00E17654" w:rsidRDefault="00E17654" w:rsidP="00E17654">
                    <w:pPr>
                      <w:spacing w:after="0"/>
                      <w:rPr>
                        <w:rFonts w:ascii="Aptos" w:eastAsia="Aptos" w:hAnsi="Aptos" w:cs="Aptos"/>
                        <w:noProof/>
                        <w:color w:val="000000"/>
                        <w:sz w:val="20"/>
                        <w:szCs w:val="20"/>
                      </w:rPr>
                    </w:pPr>
                    <w:r w:rsidRPr="00E17654">
                      <w:rPr>
                        <w:rFonts w:ascii="Aptos" w:eastAsia="Aptos" w:hAnsi="Aptos" w:cs="Aptos"/>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083D3" w14:textId="634D9F8E" w:rsidR="00E17654" w:rsidRDefault="00E17654">
    <w:pPr>
      <w:pStyle w:val="Header"/>
    </w:pPr>
    <w:r>
      <w:rPr>
        <w:noProof/>
      </w:rPr>
      <mc:AlternateContent>
        <mc:Choice Requires="wps">
          <w:drawing>
            <wp:anchor distT="0" distB="0" distL="0" distR="0" simplePos="0" relativeHeight="251658240" behindDoc="0" locked="0" layoutInCell="1" allowOverlap="1" wp14:anchorId="33EEFE93" wp14:editId="7F4A2388">
              <wp:simplePos x="635" y="635"/>
              <wp:positionH relativeFrom="page">
                <wp:align>center</wp:align>
              </wp:positionH>
              <wp:positionV relativeFrom="page">
                <wp:align>top</wp:align>
              </wp:positionV>
              <wp:extent cx="518795" cy="370205"/>
              <wp:effectExtent l="0" t="0" r="14605" b="10795"/>
              <wp:wrapNone/>
              <wp:docPr id="1790921600"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70205"/>
                      </a:xfrm>
                      <a:prstGeom prst="rect">
                        <a:avLst/>
                      </a:prstGeom>
                      <a:noFill/>
                      <a:ln>
                        <a:noFill/>
                      </a:ln>
                    </wps:spPr>
                    <wps:txbx>
                      <w:txbxContent>
                        <w:p w14:paraId="5D2D30A5" w14:textId="29B00235" w:rsidR="00E17654" w:rsidRPr="00E17654" w:rsidRDefault="00E17654" w:rsidP="00E17654">
                          <w:pPr>
                            <w:spacing w:after="0"/>
                            <w:rPr>
                              <w:rFonts w:ascii="Aptos" w:eastAsia="Aptos" w:hAnsi="Aptos" w:cs="Aptos"/>
                              <w:noProof/>
                              <w:color w:val="000000"/>
                              <w:sz w:val="20"/>
                              <w:szCs w:val="20"/>
                            </w:rPr>
                          </w:pPr>
                          <w:r w:rsidRPr="00E17654">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3EEFE93" id="_x0000_t202" coordsize="21600,21600" o:spt="202" path="m,l,21600r21600,l21600,xe">
              <v:stroke joinstyle="miter"/>
              <v:path gradientshapeok="t" o:connecttype="rect"/>
            </v:shapetype>
            <v:shape id="Text Box 5" o:spid="_x0000_s1030" type="#_x0000_t202" alt="OFFICIAL" style="position:absolute;margin-left:0;margin-top:0;width:40.85pt;height:29.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" filled="f" stroked="f">
              <v:fill o:detectmouseclick="t"/>
              <v:textbox style="mso-fit-shape-to-text:t" inset="0,15pt,0,0">
                <w:txbxContent>
                  <w:p w14:paraId="5D2D30A5" w14:textId="29B00235" w:rsidR="00E17654" w:rsidRPr="00E17654" w:rsidRDefault="00E17654" w:rsidP="00E17654">
                    <w:pPr>
                      <w:spacing w:after="0"/>
                      <w:rPr>
                        <w:rFonts w:ascii="Aptos" w:eastAsia="Aptos" w:hAnsi="Aptos" w:cs="Aptos"/>
                        <w:noProof/>
                        <w:color w:val="000000"/>
                        <w:sz w:val="20"/>
                        <w:szCs w:val="20"/>
                      </w:rPr>
                    </w:pPr>
                    <w:r w:rsidRPr="00E17654">
                      <w:rPr>
                        <w:rFonts w:ascii="Aptos" w:eastAsia="Aptos" w:hAnsi="Aptos" w:cs="Aptos"/>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C955C5"/>
    <w:multiLevelType w:val="multilevel"/>
    <w:tmpl w:val="78D2B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0C2731"/>
    <w:multiLevelType w:val="multilevel"/>
    <w:tmpl w:val="7736B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197582">
    <w:abstractNumId w:val="1"/>
  </w:num>
  <w:num w:numId="2" w16cid:durableId="1219128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7654"/>
    <w:rsid w:val="005D0399"/>
    <w:rsid w:val="00A63499"/>
    <w:rsid w:val="00B34DBC"/>
    <w:rsid w:val="00E17654"/>
    <w:rsid w:val="00E92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44DFF"/>
  <w15:chartTrackingRefBased/>
  <w15:docId w15:val="{95FC501F-E1BF-4F56-A16D-964E92957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76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76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76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76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76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76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76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76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76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76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76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76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76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76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76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76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76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7654"/>
    <w:rPr>
      <w:rFonts w:eastAsiaTheme="majorEastAsia" w:cstheme="majorBidi"/>
      <w:color w:val="272727" w:themeColor="text1" w:themeTint="D8"/>
    </w:rPr>
  </w:style>
  <w:style w:type="paragraph" w:styleId="Title">
    <w:name w:val="Title"/>
    <w:basedOn w:val="Normal"/>
    <w:next w:val="Normal"/>
    <w:link w:val="TitleChar"/>
    <w:uiPriority w:val="10"/>
    <w:qFormat/>
    <w:rsid w:val="00E176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76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76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76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7654"/>
    <w:pPr>
      <w:spacing w:before="160"/>
      <w:jc w:val="center"/>
    </w:pPr>
    <w:rPr>
      <w:i/>
      <w:iCs/>
      <w:color w:val="404040" w:themeColor="text1" w:themeTint="BF"/>
    </w:rPr>
  </w:style>
  <w:style w:type="character" w:customStyle="1" w:styleId="QuoteChar">
    <w:name w:val="Quote Char"/>
    <w:basedOn w:val="DefaultParagraphFont"/>
    <w:link w:val="Quote"/>
    <w:uiPriority w:val="29"/>
    <w:rsid w:val="00E17654"/>
    <w:rPr>
      <w:i/>
      <w:iCs/>
      <w:color w:val="404040" w:themeColor="text1" w:themeTint="BF"/>
    </w:rPr>
  </w:style>
  <w:style w:type="paragraph" w:styleId="ListParagraph">
    <w:name w:val="List Paragraph"/>
    <w:basedOn w:val="Normal"/>
    <w:uiPriority w:val="34"/>
    <w:qFormat/>
    <w:rsid w:val="00E17654"/>
    <w:pPr>
      <w:ind w:left="720"/>
      <w:contextualSpacing/>
    </w:pPr>
  </w:style>
  <w:style w:type="character" w:styleId="IntenseEmphasis">
    <w:name w:val="Intense Emphasis"/>
    <w:basedOn w:val="DefaultParagraphFont"/>
    <w:uiPriority w:val="21"/>
    <w:qFormat/>
    <w:rsid w:val="00E17654"/>
    <w:rPr>
      <w:i/>
      <w:iCs/>
      <w:color w:val="0F4761" w:themeColor="accent1" w:themeShade="BF"/>
    </w:rPr>
  </w:style>
  <w:style w:type="paragraph" w:styleId="IntenseQuote">
    <w:name w:val="Intense Quote"/>
    <w:basedOn w:val="Normal"/>
    <w:next w:val="Normal"/>
    <w:link w:val="IntenseQuoteChar"/>
    <w:uiPriority w:val="30"/>
    <w:qFormat/>
    <w:rsid w:val="00E176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7654"/>
    <w:rPr>
      <w:i/>
      <w:iCs/>
      <w:color w:val="0F4761" w:themeColor="accent1" w:themeShade="BF"/>
    </w:rPr>
  </w:style>
  <w:style w:type="character" w:styleId="IntenseReference">
    <w:name w:val="Intense Reference"/>
    <w:basedOn w:val="DefaultParagraphFont"/>
    <w:uiPriority w:val="32"/>
    <w:qFormat/>
    <w:rsid w:val="00E17654"/>
    <w:rPr>
      <w:b/>
      <w:bCs/>
      <w:smallCaps/>
      <w:color w:val="0F4761" w:themeColor="accent1" w:themeShade="BF"/>
      <w:spacing w:val="5"/>
    </w:rPr>
  </w:style>
  <w:style w:type="paragraph" w:styleId="Header">
    <w:name w:val="header"/>
    <w:basedOn w:val="Normal"/>
    <w:link w:val="HeaderChar"/>
    <w:uiPriority w:val="99"/>
    <w:unhideWhenUsed/>
    <w:rsid w:val="00E176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7654"/>
  </w:style>
  <w:style w:type="paragraph" w:styleId="Footer">
    <w:name w:val="footer"/>
    <w:basedOn w:val="Normal"/>
    <w:link w:val="FooterChar"/>
    <w:uiPriority w:val="99"/>
    <w:unhideWhenUsed/>
    <w:rsid w:val="00E176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7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9FE5A163A0BA49B62EE8FDC3CC3AD2" ma:contentTypeVersion="17" ma:contentTypeDescription="Create a new document." ma:contentTypeScope="" ma:versionID="6586676598167c8bc4e349c8815fdbc7">
  <xsd:schema xmlns:xsd="http://www.w3.org/2001/XMLSchema" xmlns:xs="http://www.w3.org/2001/XMLSchema" xmlns:p="http://schemas.microsoft.com/office/2006/metadata/properties" xmlns:ns1="http://schemas.microsoft.com/sharepoint/v3" xmlns:ns2="39d9b90a-dc22-4b72-a3d3-09222a6369e3" xmlns:ns3="8f0c66ae-ea71-4efa-88c7-e4011843a5ec" targetNamespace="http://schemas.microsoft.com/office/2006/metadata/properties" ma:root="true" ma:fieldsID="fcf5166adb526367f467c1c556972da8" ns1:_="" ns2:_="" ns3:_="">
    <xsd:import namespace="http://schemas.microsoft.com/sharepoint/v3"/>
    <xsd:import namespace="39d9b90a-dc22-4b72-a3d3-09222a6369e3"/>
    <xsd:import namespace="8f0c66ae-ea71-4efa-88c7-e4011843a5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d9b90a-dc22-4b72-a3d3-09222a6369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0c66ae-ea71-4efa-88c7-e4011843a5e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bf8ba5a-73df-4c6b-b13e-dfa0d2e7fce2}" ma:internalName="TaxCatchAll" ma:showField="CatchAllData" ma:web="8f0c66ae-ea71-4efa-88c7-e4011843a5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f0c66ae-ea71-4efa-88c7-e4011843a5ec" xsi:nil="true"/>
    <_ip_UnifiedCompliancePolicyUIAction xmlns="http://schemas.microsoft.com/sharepoint/v3" xsi:nil="true"/>
    <_ip_UnifiedCompliancePolicyProperties xmlns="http://schemas.microsoft.com/sharepoint/v3" xsi:nil="true"/>
    <lcf76f155ced4ddcb4097134ff3c332f xmlns="39d9b90a-dc22-4b72-a3d3-09222a6369e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3C6463-2825-43D4-AC2E-450C640B3882}"/>
</file>

<file path=customXml/itemProps2.xml><?xml version="1.0" encoding="utf-8"?>
<ds:datastoreItem xmlns:ds="http://schemas.openxmlformats.org/officeDocument/2006/customXml" ds:itemID="{BC58C062-9475-4322-8931-B4DB8C830956}"/>
</file>

<file path=customXml/itemProps3.xml><?xml version="1.0" encoding="utf-8"?>
<ds:datastoreItem xmlns:ds="http://schemas.openxmlformats.org/officeDocument/2006/customXml" ds:itemID="{FB4D1FA8-2328-419B-9D87-0DB754D22C05}"/>
</file>

<file path=docProps/app.xml><?xml version="1.0" encoding="utf-8"?>
<Properties xmlns="http://schemas.openxmlformats.org/officeDocument/2006/extended-properties" xmlns:vt="http://schemas.openxmlformats.org/officeDocument/2006/docPropsVTypes">
  <Template>Normal</Template>
  <TotalTime>4</TotalTime>
  <Pages>2</Pages>
  <Words>590</Words>
  <Characters>3307</Characters>
  <Application>Microsoft Office Word</Application>
  <DocSecurity>0</DocSecurity>
  <Lines>122</Lines>
  <Paragraphs>69</Paragraphs>
  <ScaleCrop>false</ScaleCrop>
  <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Cranmer</dc:creator>
  <cp:keywords/>
  <dc:description/>
  <cp:lastModifiedBy>Emily Cranmer</cp:lastModifiedBy>
  <cp:revision>1</cp:revision>
  <dcterms:created xsi:type="dcterms:W3CDTF">2026-06-01T16:15:00Z</dcterms:created>
  <dcterms:modified xsi:type="dcterms:W3CDTF">2026-06-01T16:19:00Z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6abf4b80,da53274,1f0ed4e4</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73b01f0f,2004bb5,5dee8c2</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y fmtid="{D5CDD505-2E9C-101B-9397-08002B2CF9AE}" pid="8" name="MSIP_Label_5aee3434-f7af-4edb-a29e-2a21d151ac0d_Enabled">
    <vt:lpwstr>true</vt:lpwstr>
  </property>
  <property fmtid="{D5CDD505-2E9C-101B-9397-08002B2CF9AE}" pid="9" name="MSIP_Label_5aee3434-f7af-4edb-a29e-2a21d151ac0d_SetDate">
    <vt:lpwstr>2026-06-01T16:19:47Z</vt:lpwstr>
  </property>
  <property fmtid="{D5CDD505-2E9C-101B-9397-08002B2CF9AE}" pid="10" name="MSIP_Label_5aee3434-f7af-4edb-a29e-2a21d151ac0d_Method">
    <vt:lpwstr>Privileged</vt:lpwstr>
  </property>
  <property fmtid="{D5CDD505-2E9C-101B-9397-08002B2CF9AE}" pid="11" name="MSIP_Label_5aee3434-f7af-4edb-a29e-2a21d151ac0d_Name">
    <vt:lpwstr>OFFICIAL -</vt:lpwstr>
  </property>
  <property fmtid="{D5CDD505-2E9C-101B-9397-08002B2CF9AE}" pid="12" name="MSIP_Label_5aee3434-f7af-4edb-a29e-2a21d151ac0d_SiteId">
    <vt:lpwstr>185562ad-39bc-4840-8e40-be6216340c52</vt:lpwstr>
  </property>
  <property fmtid="{D5CDD505-2E9C-101B-9397-08002B2CF9AE}" pid="13" name="MSIP_Label_5aee3434-f7af-4edb-a29e-2a21d151ac0d_ActionId">
    <vt:lpwstr>b56fd331-e798-471f-bad9-1ba4bb2d5eca</vt:lpwstr>
  </property>
  <property fmtid="{D5CDD505-2E9C-101B-9397-08002B2CF9AE}" pid="14" name="MSIP_Label_5aee3434-f7af-4edb-a29e-2a21d151ac0d_ContentBits">
    <vt:lpwstr>3</vt:lpwstr>
  </property>
  <property fmtid="{D5CDD505-2E9C-101B-9397-08002B2CF9AE}" pid="15" name="MSIP_Label_5aee3434-f7af-4edb-a29e-2a21d151ac0d_Tag">
    <vt:lpwstr>10, 0, 1, 1</vt:lpwstr>
  </property>
  <property fmtid="{D5CDD505-2E9C-101B-9397-08002B2CF9AE}" pid="16" name="ContentTypeId">
    <vt:lpwstr>0x0101001A9FE5A163A0BA49B62EE8FDC3CC3AD2</vt:lpwstr>
  </property>
</Properties>
</file>