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E98AD3" w14:textId="77777777" w:rsidR="00D3214B" w:rsidRDefault="00D3214B">
      <w:pPr>
        <w:pStyle w:val="Schedule"/>
        <w:pageBreakBefore w:val="0"/>
        <w:spacing w:after="120"/>
        <w:rPr>
          <w:caps w:val="0"/>
        </w:rPr>
      </w:pPr>
      <w:r>
        <w:rPr>
          <w:caps w:val="0"/>
        </w:rPr>
        <w:t>SECTION A: APPLICABILITY OF SECTIONS AND CODE STRUCTURE</w:t>
      </w:r>
    </w:p>
    <w:p w14:paraId="4D7F9BD7" w14:textId="77777777" w:rsidR="00D3214B" w:rsidRDefault="00D3214B">
      <w:pPr>
        <w:pStyle w:val="PartyDetail"/>
        <w:spacing w:line="360" w:lineRule="auto"/>
        <w:rPr>
          <w:caps w:val="0"/>
        </w:rPr>
      </w:pPr>
    </w:p>
    <w:p w14:paraId="338A631E" w14:textId="77777777" w:rsidR="00D3214B" w:rsidRDefault="00D3214B">
      <w:pPr>
        <w:pStyle w:val="Restart"/>
        <w:tabs>
          <w:tab w:val="clear" w:pos="720"/>
        </w:tabs>
        <w:spacing w:after="240" w:line="360" w:lineRule="auto"/>
        <w:outlineLvl w:val="9"/>
        <w:rPr>
          <w:caps w:val="0"/>
          <w:kern w:val="0"/>
        </w:rPr>
      </w:pPr>
      <w:r>
        <w:rPr>
          <w:caps w:val="0"/>
          <w:kern w:val="0"/>
        </w:rPr>
        <w:t>1.</w:t>
      </w:r>
      <w:r>
        <w:rPr>
          <w:caps w:val="0"/>
          <w:kern w:val="0"/>
        </w:rPr>
        <w:tab/>
        <w:t>INTRODUCTION</w:t>
      </w:r>
    </w:p>
    <w:p w14:paraId="5F0951D5" w14:textId="77777777" w:rsidR="00D3214B" w:rsidRDefault="00D3214B">
      <w:r>
        <w:t>1.1</w:t>
      </w:r>
      <w:r>
        <w:tab/>
        <w:t>This Section A sets out:</w:t>
      </w:r>
    </w:p>
    <w:p w14:paraId="039553B7" w14:textId="77777777" w:rsidR="00D3214B" w:rsidRDefault="00D3214B">
      <w:r>
        <w:tab/>
        <w:t>1.1.1</w:t>
      </w:r>
      <w:r>
        <w:tab/>
        <w:t xml:space="preserve">the structure of the </w:t>
      </w:r>
      <w:proofErr w:type="gramStart"/>
      <w:r>
        <w:t>Code;</w:t>
      </w:r>
      <w:proofErr w:type="gramEnd"/>
    </w:p>
    <w:p w14:paraId="12B94636" w14:textId="77777777" w:rsidR="00D3214B" w:rsidRDefault="00D3214B">
      <w:pPr>
        <w:ind w:left="1440" w:hanging="720"/>
      </w:pPr>
      <w:r>
        <w:t>1.1.2</w:t>
      </w:r>
      <w:r>
        <w:tab/>
        <w:t xml:space="preserve">the definition of Code Procedures and an explanation of their relationship with other parts of the </w:t>
      </w:r>
      <w:proofErr w:type="gramStart"/>
      <w:r>
        <w:t>Code;</w:t>
      </w:r>
      <w:proofErr w:type="gramEnd"/>
    </w:p>
    <w:p w14:paraId="68C737F8" w14:textId="77777777" w:rsidR="00D3214B" w:rsidRDefault="00D3214B">
      <w:pPr>
        <w:ind w:left="1440" w:hanging="720"/>
      </w:pPr>
      <w:r>
        <w:t>1.1.3</w:t>
      </w:r>
      <w:r>
        <w:tab/>
        <w:t xml:space="preserve">provisions relating to publication of and access to the </w:t>
      </w:r>
      <w:proofErr w:type="gramStart"/>
      <w:r>
        <w:t>Code;</w:t>
      </w:r>
      <w:proofErr w:type="gramEnd"/>
    </w:p>
    <w:p w14:paraId="3DBB0155" w14:textId="77777777" w:rsidR="00D3214B" w:rsidRDefault="00D3214B">
      <w:pPr>
        <w:ind w:left="1440" w:hanging="720"/>
      </w:pPr>
      <w:r>
        <w:t>1.1.4</w:t>
      </w:r>
      <w:r>
        <w:tab/>
        <w:t>the relationship of the Code with other documents.</w:t>
      </w:r>
    </w:p>
    <w:p w14:paraId="4A2EE45B" w14:textId="77777777" w:rsidR="00D3214B" w:rsidRDefault="00D3214B">
      <w:r>
        <w:rPr>
          <w:b/>
        </w:rPr>
        <w:t>2.</w:t>
      </w:r>
      <w:r>
        <w:rPr>
          <w:b/>
        </w:rPr>
        <w:tab/>
        <w:t>STRUCTURE OF THE CODE</w:t>
      </w:r>
    </w:p>
    <w:p w14:paraId="03FB6608" w14:textId="77777777" w:rsidR="00D3214B" w:rsidRDefault="00D3214B">
      <w:r>
        <w:t>2.1</w:t>
      </w:r>
      <w:r>
        <w:tab/>
      </w:r>
      <w:r>
        <w:rPr>
          <w:b/>
        </w:rPr>
        <w:t>The Code</w:t>
      </w:r>
      <w:r>
        <w:t xml:space="preserve"> </w:t>
      </w:r>
    </w:p>
    <w:p w14:paraId="5E85F4C1" w14:textId="77777777" w:rsidR="00D3214B" w:rsidRDefault="00D3214B">
      <w:pPr>
        <w:ind w:left="1440" w:hanging="720"/>
        <w:rPr>
          <w:i/>
        </w:rPr>
      </w:pPr>
      <w:r>
        <w:t>2.1.1</w:t>
      </w:r>
      <w:r>
        <w:tab/>
        <w:t>The Code comprises each of the sub-paragraphs, paragraphs, Parts, Sections, Schedules, and Code Procedures.</w:t>
      </w:r>
    </w:p>
    <w:p w14:paraId="540B84A0" w14:textId="77777777" w:rsidR="00D3214B" w:rsidRDefault="00D3214B">
      <w:r>
        <w:t>2.2</w:t>
      </w:r>
      <w:r>
        <w:tab/>
      </w:r>
      <w:r>
        <w:rPr>
          <w:b/>
        </w:rPr>
        <w:t>TO Construction Agreements</w:t>
      </w:r>
    </w:p>
    <w:p w14:paraId="58EBD945" w14:textId="77777777" w:rsidR="00D3214B" w:rsidRDefault="00D3214B">
      <w:pPr>
        <w:ind w:left="1440" w:hanging="720"/>
      </w:pPr>
      <w:r>
        <w:t>2.2.1</w:t>
      </w:r>
      <w:r>
        <w:tab/>
        <w:t>Each TO Construction Agreement contemplated to be entered into pursuant to Section D, Part Two of this Code shall, unless otherwise agreed between the Parties to such TO Construction Agreement, contain the terms, or contain terms substantially in the same form as, those set out in Schedule Nine.</w:t>
      </w:r>
    </w:p>
    <w:p w14:paraId="6AFB2287" w14:textId="77777777" w:rsidR="00D3214B" w:rsidRDefault="00D3214B">
      <w:pPr>
        <w:ind w:left="1440" w:hanging="720"/>
      </w:pPr>
      <w:r>
        <w:t>2.2.2</w:t>
      </w:r>
      <w:r>
        <w:tab/>
        <w:t xml:space="preserve">Each TO Construction Agreement </w:t>
      </w:r>
      <w:proofErr w:type="gramStart"/>
      <w:r>
        <w:t>entered into</w:t>
      </w:r>
      <w:proofErr w:type="gramEnd"/>
      <w:r>
        <w:t xml:space="preserve"> pursuant to Section D, Part Two of this Code and in force from time to time shall constitute a separate agreement governed by the terms of this Code and will be read and construed accordingly. </w:t>
      </w:r>
    </w:p>
    <w:p w14:paraId="3F68758D" w14:textId="77777777" w:rsidR="00D3214B" w:rsidRDefault="00D3214B">
      <w:r>
        <w:t>2.3</w:t>
      </w:r>
      <w:r>
        <w:tab/>
      </w:r>
      <w:r>
        <w:rPr>
          <w:b/>
        </w:rPr>
        <w:t>Code Procedures</w:t>
      </w:r>
    </w:p>
    <w:p w14:paraId="25727A44" w14:textId="77777777" w:rsidR="00D3214B" w:rsidRDefault="00D3214B">
      <w:pPr>
        <w:pStyle w:val="BodyTextIndent3"/>
        <w:ind w:left="1440" w:hanging="1440"/>
      </w:pPr>
      <w:r>
        <w:tab/>
        <w:t>2.3.1</w:t>
      </w:r>
      <w:r>
        <w:tab/>
        <w:t>The Code Procedures form a part of the Code and set down processes and procedures that the Relevant Parties</w:t>
      </w:r>
      <w:r>
        <w:rPr>
          <w:b/>
        </w:rPr>
        <w:t xml:space="preserve"> </w:t>
      </w:r>
      <w:r>
        <w:t>consider and agree are appropriate to support their compliance with the rest of the Code.</w:t>
      </w:r>
    </w:p>
    <w:p w14:paraId="33C94697" w14:textId="77777777" w:rsidR="00D3214B" w:rsidRDefault="00D3214B">
      <w:pPr>
        <w:ind w:left="1440" w:hanging="720"/>
      </w:pPr>
      <w:r>
        <w:t>2.3.2</w:t>
      </w:r>
      <w:r>
        <w:tab/>
        <w:t>The Code Procedures shall be those listed in Schedule Two which Schedule shall be updated from time to time in accordance with Section B, paragraph 7.3.</w:t>
      </w:r>
    </w:p>
    <w:p w14:paraId="4BA5D80F" w14:textId="77777777" w:rsidR="00D3214B" w:rsidRDefault="00D3214B">
      <w:pPr>
        <w:ind w:left="1440" w:hanging="720"/>
      </w:pPr>
      <w:r>
        <w:t>2.3.3</w:t>
      </w:r>
      <w:r>
        <w:tab/>
        <w:t>Unless otherwise specified, a reference in other parts of the Code (including, for the avoidance of doubt, in any other Code Procedure) to a Code Procedure shall be deemed to be a reference to the version of that Code Procedure then in force as indicated in the then current version of Schedule Two.</w:t>
      </w:r>
    </w:p>
    <w:p w14:paraId="345EA30C" w14:textId="77777777" w:rsidR="00D3214B" w:rsidRDefault="00D3214B">
      <w:pPr>
        <w:ind w:left="1440" w:hanging="720"/>
      </w:pPr>
      <w:r>
        <w:t>2.3.4</w:t>
      </w:r>
      <w:r>
        <w:tab/>
        <w:t>Each Relevant Party shall comply with the Code Procedures where and to the extent that such Code Procedures relate to such Relevant Party</w:t>
      </w:r>
      <w:r>
        <w:rPr>
          <w:i/>
        </w:rPr>
        <w:t>.</w:t>
      </w:r>
    </w:p>
    <w:p w14:paraId="2DA1D6E8" w14:textId="77777777" w:rsidR="00D3214B" w:rsidRDefault="00D3214B">
      <w:pPr>
        <w:pStyle w:val="BodyTextIndent3"/>
        <w:ind w:left="1440" w:hanging="1440"/>
      </w:pPr>
      <w:r>
        <w:lastRenderedPageBreak/>
        <w:tab/>
        <w:t>2.3.5</w:t>
      </w:r>
      <w:r>
        <w:tab/>
        <w:t xml:space="preserve">Code Procedures may be </w:t>
      </w:r>
      <w:proofErr w:type="gramStart"/>
      <w:r>
        <w:t>amended</w:t>
      </w:r>
      <w:proofErr w:type="gramEnd"/>
      <w:r>
        <w:t xml:space="preserve"> and new Code Procedures created in accordance with Section B, paragraph 7.3.</w:t>
      </w:r>
    </w:p>
    <w:p w14:paraId="34BE4A10" w14:textId="77777777" w:rsidR="00D3214B" w:rsidRDefault="00D3214B">
      <w:pPr>
        <w:pStyle w:val="Restart"/>
        <w:tabs>
          <w:tab w:val="clear" w:pos="720"/>
        </w:tabs>
        <w:spacing w:after="240" w:line="360" w:lineRule="auto"/>
        <w:outlineLvl w:val="9"/>
        <w:rPr>
          <w:caps w:val="0"/>
          <w:kern w:val="0"/>
        </w:rPr>
      </w:pPr>
      <w:r>
        <w:rPr>
          <w:caps w:val="0"/>
          <w:kern w:val="0"/>
        </w:rPr>
        <w:t>3.</w:t>
      </w:r>
      <w:r>
        <w:rPr>
          <w:caps w:val="0"/>
          <w:kern w:val="0"/>
        </w:rPr>
        <w:tab/>
        <w:t>ACCESS TO THE CODE</w:t>
      </w:r>
    </w:p>
    <w:p w14:paraId="032C221B" w14:textId="77777777" w:rsidR="00D3214B" w:rsidRDefault="00D3214B">
      <w:pPr>
        <w:pStyle w:val="Schedule1"/>
        <w:tabs>
          <w:tab w:val="clear" w:pos="720"/>
        </w:tabs>
        <w:outlineLvl w:val="9"/>
        <w:rPr>
          <w:kern w:val="0"/>
        </w:rPr>
      </w:pPr>
      <w:r>
        <w:rPr>
          <w:kern w:val="0"/>
        </w:rPr>
        <w:t>3.1</w:t>
      </w:r>
      <w:r>
        <w:rPr>
          <w:kern w:val="0"/>
        </w:rPr>
        <w:tab/>
        <w:t>Subject to paragraph 3.3, a copy of the Code shall be published on the Code Website.</w:t>
      </w:r>
    </w:p>
    <w:p w14:paraId="4F251490" w14:textId="77777777" w:rsidR="00D3214B" w:rsidRDefault="00D3214B">
      <w:pPr>
        <w:pStyle w:val="Schedule1"/>
        <w:tabs>
          <w:tab w:val="clear" w:pos="720"/>
        </w:tabs>
        <w:outlineLvl w:val="9"/>
      </w:pPr>
      <w:r>
        <w:rPr>
          <w:kern w:val="0"/>
        </w:rPr>
        <w:t>3.2</w:t>
      </w:r>
      <w:r>
        <w:rPr>
          <w:kern w:val="0"/>
        </w:rPr>
        <w:tab/>
        <w:t xml:space="preserve">Notwithstanding paragraph 3.1 and subject always to paragraph 3.3, </w:t>
      </w:r>
      <w:r>
        <w:t xml:space="preserve">the </w:t>
      </w:r>
      <w:r w:rsidR="007440B4">
        <w:t>Panel</w:t>
      </w:r>
      <w:r>
        <w:t xml:space="preserve"> Secretary shall provide a copy of the Code (including, for the avoidance of doubt, any Code Procedure) or any past versions of same, to any person on request, which may be subject (other than in the case of the Authority) to payment by such person of a reasonable charge. A reasonable charge shall be an amount not exceeding the reasonable cost to the </w:t>
      </w:r>
      <w:r w:rsidR="007440B4">
        <w:t>Panel</w:t>
      </w:r>
      <w:r>
        <w:t xml:space="preserve"> Secretary of making and providing such copy.</w:t>
      </w:r>
    </w:p>
    <w:p w14:paraId="5C92BF57" w14:textId="77777777" w:rsidR="00D3214B" w:rsidRDefault="00D3214B">
      <w:pPr>
        <w:pStyle w:val="Schedule1"/>
        <w:tabs>
          <w:tab w:val="clear" w:pos="720"/>
        </w:tabs>
        <w:outlineLvl w:val="9"/>
        <w:rPr>
          <w:b/>
          <w:i/>
        </w:rPr>
      </w:pPr>
      <w:r>
        <w:t>3.3</w:t>
      </w:r>
      <w:r>
        <w:tab/>
        <w:t xml:space="preserve">A Code Procedure, or part(s) thereof, may not be published or otherwise made available to other Parties, any third person or communicated to the public, including by publication on the Code Website or otherwise, where Relevant Parties agree that the disclosure of the contents of such Code Procedure, or part(s) thereof (including, without limitation, names and personal contact details) would substantially prejudice the interests of such Relevant Parties or persons identified therein and have notified the Parties, </w:t>
      </w:r>
      <w:r w:rsidR="007440B4">
        <w:t>Panel</w:t>
      </w:r>
      <w:r>
        <w:t xml:space="preserve"> Secretary and the Authority to this effect. </w:t>
      </w:r>
    </w:p>
    <w:p w14:paraId="04C35416" w14:textId="77777777" w:rsidR="00D3214B" w:rsidRDefault="00D3214B">
      <w:pPr>
        <w:ind w:left="720" w:hanging="720"/>
      </w:pPr>
      <w:r>
        <w:t>3.4</w:t>
      </w:r>
      <w:r>
        <w:tab/>
        <w:t xml:space="preserve">The </w:t>
      </w:r>
      <w:r w:rsidR="007440B4">
        <w:t>Panel</w:t>
      </w:r>
      <w:r>
        <w:t xml:space="preserve"> Secretary shall maintain and keep up to date a library of all past and current versions of the Code (including, for the avoidance of doubt, of each Code Procedure).</w:t>
      </w:r>
    </w:p>
    <w:p w14:paraId="547D7D8C" w14:textId="77777777" w:rsidR="00D3214B" w:rsidRDefault="00D3214B">
      <w:pPr>
        <w:pStyle w:val="Restart"/>
        <w:tabs>
          <w:tab w:val="clear" w:pos="720"/>
        </w:tabs>
        <w:spacing w:after="240" w:line="360" w:lineRule="auto"/>
        <w:outlineLvl w:val="9"/>
        <w:rPr>
          <w:caps w:val="0"/>
          <w:kern w:val="0"/>
        </w:rPr>
      </w:pPr>
      <w:r>
        <w:rPr>
          <w:caps w:val="0"/>
          <w:kern w:val="0"/>
        </w:rPr>
        <w:t>4.</w:t>
      </w:r>
      <w:r>
        <w:rPr>
          <w:caps w:val="0"/>
          <w:kern w:val="0"/>
        </w:rPr>
        <w:tab/>
        <w:t>PRECEDENCE</w:t>
      </w:r>
    </w:p>
    <w:p w14:paraId="6D464E7B" w14:textId="77777777" w:rsidR="00D3214B" w:rsidRDefault="00D3214B">
      <w:pPr>
        <w:ind w:left="720" w:hanging="720"/>
      </w:pPr>
      <w:r>
        <w:t>4.1</w:t>
      </w:r>
      <w:r>
        <w:tab/>
        <w:t>In the event of any inconsistency between the provisions of a Code Procedure and any other parts of the Code that are not Code Procedures then such other parts of the Code shall prevail.</w:t>
      </w:r>
    </w:p>
    <w:p w14:paraId="3D3DB0BB" w14:textId="77777777" w:rsidR="00D3214B" w:rsidRDefault="00D3214B">
      <w:pPr>
        <w:ind w:left="720" w:hanging="720"/>
      </w:pPr>
      <w:r>
        <w:t>4.2</w:t>
      </w:r>
      <w:r>
        <w:tab/>
        <w:t>In the event of any inconsistency between the provisions of the Code and the provisions of any other document established or adopted under and pursuant to the Code then the provisions of the Code shall prevail.</w:t>
      </w:r>
    </w:p>
    <w:p w14:paraId="02B1CD14" w14:textId="77777777" w:rsidR="00D3214B" w:rsidRDefault="00D3214B">
      <w:pPr>
        <w:ind w:left="720" w:hanging="720"/>
      </w:pPr>
      <w:r>
        <w:t>4.3</w:t>
      </w:r>
      <w:r>
        <w:tab/>
        <w:t xml:space="preserve">In the event of any inconsistency between the provisions of one Code Procedure and another, the Relevant Parties to such Code Procedures as are inconsistent shall agree which provision(s) shall take precedence pending amendment of the Code Procedure(s) as relevant under Section B paragraph 7.3, and such Relevant Parties shall promptly take such steps in accordance with Section B paragraph 7.3 to remove such inconsistency. </w:t>
      </w:r>
    </w:p>
    <w:p w14:paraId="7A153541" w14:textId="77777777" w:rsidR="00D3214B" w:rsidRDefault="00D3214B">
      <w:pPr>
        <w:ind w:left="720" w:hanging="720"/>
      </w:pPr>
      <w:r>
        <w:t>4.4</w:t>
      </w:r>
      <w:r>
        <w:tab/>
        <w:t>A Party may refer a failure to agree pursuant to paragraph 4.3 to the Authority as a Dispute pursuant to Section H, paragraph 4.1.</w:t>
      </w:r>
    </w:p>
    <w:p w14:paraId="1AA8F947" w14:textId="77777777" w:rsidR="00D3214B" w:rsidRDefault="00D3214B">
      <w:pPr>
        <w:ind w:left="720" w:hanging="720"/>
      </w:pPr>
      <w:r>
        <w:t>4.5</w:t>
      </w:r>
      <w:r>
        <w:tab/>
        <w:t>The provisions of this paragraph 4 shall be subject to any express provision to the contrary in any part of the Code not contained in a Code Procedure.</w:t>
      </w:r>
    </w:p>
    <w:sectPr w:rsidR="00D3214B">
      <w:footerReference w:type="default" r:id="rId10"/>
      <w:pgSz w:w="11906" w:h="16838" w:code="9"/>
      <w:pgMar w:top="1440" w:right="1559" w:bottom="1134" w:left="1701" w:header="1134" w:footer="142"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956B81" w14:textId="77777777" w:rsidR="00B82652" w:rsidRDefault="00B82652">
      <w:r>
        <w:separator/>
      </w:r>
    </w:p>
  </w:endnote>
  <w:endnote w:type="continuationSeparator" w:id="0">
    <w:p w14:paraId="27F40FF6" w14:textId="77777777" w:rsidR="00B82652" w:rsidRDefault="00B826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Olswang Logo">
    <w:altName w:val="Symbol"/>
    <w:panose1 w:val="00000000000000000000"/>
    <w:charset w:val="02"/>
    <w:family w:val="auto"/>
    <w:notTrueType/>
    <w:pitch w:val="variable"/>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490D35" w14:textId="77777777" w:rsidR="00D3214B" w:rsidRDefault="00D3214B">
    <w:pPr>
      <w:pStyle w:val="Footer"/>
      <w:tabs>
        <w:tab w:val="center" w:pos="4395"/>
      </w:tabs>
      <w:spacing w:line="240" w:lineRule="auto"/>
      <w:ind w:right="360"/>
    </w:pPr>
    <w:r>
      <w:rPr>
        <w:rStyle w:val="PageNumber"/>
        <w:sz w:val="16"/>
      </w:rPr>
      <w:t xml:space="preserve">Version </w:t>
    </w:r>
    <w:r w:rsidR="0006494C">
      <w:rPr>
        <w:rStyle w:val="PageNumber"/>
        <w:sz w:val="16"/>
      </w:rPr>
      <w:t>5</w:t>
    </w:r>
    <w:r>
      <w:rPr>
        <w:rStyle w:val="PageNumber"/>
        <w:sz w:val="16"/>
      </w:rPr>
      <w:tab/>
      <w:t>A-</w:t>
    </w:r>
    <w:r>
      <w:rPr>
        <w:rStyle w:val="PageNumber"/>
        <w:sz w:val="16"/>
      </w:rPr>
      <w:fldChar w:fldCharType="begin"/>
    </w:r>
    <w:r>
      <w:rPr>
        <w:rStyle w:val="PageNumber"/>
        <w:sz w:val="16"/>
      </w:rPr>
      <w:instrText xml:space="preserve">PAGE  </w:instrText>
    </w:r>
    <w:r>
      <w:rPr>
        <w:rStyle w:val="PageNumber"/>
        <w:sz w:val="16"/>
      </w:rPr>
      <w:fldChar w:fldCharType="separate"/>
    </w:r>
    <w:r w:rsidR="00AD7A51">
      <w:rPr>
        <w:rStyle w:val="PageNumber"/>
        <w:noProof/>
        <w:sz w:val="16"/>
      </w:rPr>
      <w:t>1</w:t>
    </w:r>
    <w:r>
      <w:rPr>
        <w:rStyle w:val="PageNumber"/>
        <w:sz w:val="16"/>
      </w:rPr>
      <w:fldChar w:fldCharType="end"/>
    </w:r>
    <w:r>
      <w:rPr>
        <w:rStyle w:val="PageNumber"/>
        <w:sz w:val="16"/>
      </w:rPr>
      <w:tab/>
    </w:r>
    <w:r w:rsidR="0006494C">
      <w:rPr>
        <w:rStyle w:val="PageNumber"/>
        <w:sz w:val="16"/>
      </w:rPr>
      <w:t>1 April 2019</w:t>
    </w:r>
    <w:r>
      <w:rPr>
        <w:rStyle w:val="PageNumber"/>
        <w:sz w:val="16"/>
      </w:rPr>
      <w:tab/>
    </w:r>
    <w:r>
      <w:tab/>
    </w:r>
    <w:r>
      <w:rPr>
        <w:rStyle w:val="PageNumber"/>
        <w:sz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ABC85C" w14:textId="77777777" w:rsidR="00B82652" w:rsidRDefault="00B82652">
      <w:r>
        <w:separator/>
      </w:r>
    </w:p>
  </w:footnote>
  <w:footnote w:type="continuationSeparator" w:id="0">
    <w:p w14:paraId="47785B45" w14:textId="77777777" w:rsidR="00B82652" w:rsidRDefault="00B8265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F083A59"/>
    <w:multiLevelType w:val="multilevel"/>
    <w:tmpl w:val="47669918"/>
    <w:lvl w:ilvl="0">
      <w:start w:val="1"/>
      <w:numFmt w:val="none"/>
      <w:suff w:val="nothing"/>
      <w:lvlText w:val="%1"/>
      <w:lvlJc w:val="left"/>
      <w:pPr>
        <w:ind w:left="0" w:firstLine="0"/>
      </w:pPr>
    </w:lvl>
    <w:lvl w:ilvl="1">
      <w:start w:val="1"/>
      <w:numFmt w:val="decimal"/>
      <w:pStyle w:val="ListNumber1"/>
      <w:lvlText w:val="%1%2."/>
      <w:lvlJc w:val="left"/>
      <w:pPr>
        <w:tabs>
          <w:tab w:val="num" w:pos="864"/>
        </w:tabs>
        <w:ind w:left="864" w:hanging="864"/>
      </w:pPr>
    </w:lvl>
    <w:lvl w:ilvl="2">
      <w:start w:val="1"/>
      <w:numFmt w:val="decimal"/>
      <w:pStyle w:val="ListNumber2"/>
      <w:lvlText w:val="%1%2.%3"/>
      <w:lvlJc w:val="left"/>
      <w:pPr>
        <w:tabs>
          <w:tab w:val="num" w:pos="864"/>
        </w:tabs>
        <w:ind w:left="864" w:hanging="864"/>
      </w:pPr>
    </w:lvl>
    <w:lvl w:ilvl="3">
      <w:start w:val="1"/>
      <w:numFmt w:val="decimal"/>
      <w:pStyle w:val="ListNumber3"/>
      <w:lvlText w:val="%1%2.%3.%4"/>
      <w:lvlJc w:val="left"/>
      <w:pPr>
        <w:tabs>
          <w:tab w:val="num" w:pos="2160"/>
        </w:tabs>
        <w:ind w:left="2160" w:hanging="1296"/>
      </w:pPr>
    </w:lvl>
    <w:lvl w:ilvl="4">
      <w:start w:val="1"/>
      <w:numFmt w:val="decimal"/>
      <w:pStyle w:val="ListNumber4"/>
      <w:lvlText w:val="%1%2.%3.%4.%5"/>
      <w:lvlJc w:val="left"/>
      <w:pPr>
        <w:tabs>
          <w:tab w:val="num" w:pos="3240"/>
        </w:tabs>
        <w:ind w:left="2880" w:hanging="720"/>
      </w:pPr>
    </w:lvl>
    <w:lvl w:ilvl="5">
      <w:start w:val="1"/>
      <w:numFmt w:val="decimal"/>
      <w:pStyle w:val="ListNumber5"/>
      <w:lvlText w:val="%2.%3.%4.%5.%6"/>
      <w:lvlJc w:val="left"/>
      <w:pPr>
        <w:tabs>
          <w:tab w:val="num" w:pos="3240"/>
        </w:tabs>
        <w:ind w:left="2952" w:hanging="792"/>
      </w:pPr>
    </w:lvl>
    <w:lvl w:ilvl="6">
      <w:start w:val="1"/>
      <w:numFmt w:val="lowerRoman"/>
      <w:pStyle w:val="ListNumber6"/>
      <w:lvlText w:val="(%7)"/>
      <w:lvlJc w:val="left"/>
      <w:pPr>
        <w:tabs>
          <w:tab w:val="num" w:pos="3672"/>
        </w:tabs>
        <w:ind w:left="3384" w:hanging="432"/>
      </w:pPr>
    </w:lvl>
    <w:lvl w:ilvl="7">
      <w:start w:val="1"/>
      <w:numFmt w:val="lowerLetter"/>
      <w:pStyle w:val="ListNumber7"/>
      <w:lvlText w:val="(%8)"/>
      <w:lvlJc w:val="left"/>
      <w:pPr>
        <w:tabs>
          <w:tab w:val="num" w:pos="3384"/>
        </w:tabs>
        <w:ind w:left="3384" w:hanging="432"/>
      </w:pPr>
    </w:lvl>
    <w:lvl w:ilvl="8">
      <w:start w:val="1"/>
      <w:numFmt w:val="lowerRoman"/>
      <w:lvlText w:val="%9."/>
      <w:lvlJc w:val="left"/>
      <w:pPr>
        <w:tabs>
          <w:tab w:val="num" w:pos="3240"/>
        </w:tabs>
        <w:ind w:left="3240" w:hanging="360"/>
      </w:pPr>
    </w:lvl>
  </w:abstractNum>
  <w:abstractNum w:abstractNumId="1" w15:restartNumberingAfterBreak="0">
    <w:nsid w:val="27157CC7"/>
    <w:multiLevelType w:val="multilevel"/>
    <w:tmpl w:val="66B21308"/>
    <w:lvl w:ilvl="0">
      <w:start w:val="7"/>
      <w:numFmt w:val="decimal"/>
      <w:lvlText w:val="%1"/>
      <w:lvlJc w:val="left"/>
      <w:pPr>
        <w:tabs>
          <w:tab w:val="num" w:pos="360"/>
        </w:tabs>
        <w:ind w:left="360" w:hanging="360"/>
      </w:pPr>
      <w:rPr>
        <w:rFonts w:hint="default"/>
      </w:rPr>
    </w:lvl>
    <w:lvl w:ilvl="1">
      <w:start w:val="3"/>
      <w:numFmt w:val="decimal"/>
      <w:lvlText w:val="%1.%2"/>
      <w:lvlJc w:val="left"/>
      <w:pPr>
        <w:tabs>
          <w:tab w:val="num" w:pos="840"/>
        </w:tabs>
        <w:ind w:left="840" w:hanging="360"/>
      </w:pPr>
      <w:rPr>
        <w:rFonts w:hint="default"/>
      </w:rPr>
    </w:lvl>
    <w:lvl w:ilvl="2">
      <w:start w:val="2"/>
      <w:numFmt w:val="decimal"/>
      <w:lvlText w:val="%1.%2.%3"/>
      <w:lvlJc w:val="left"/>
      <w:pPr>
        <w:tabs>
          <w:tab w:val="num" w:pos="1680"/>
        </w:tabs>
        <w:ind w:left="1680" w:hanging="720"/>
      </w:pPr>
      <w:rPr>
        <w:rFonts w:hint="default"/>
      </w:rPr>
    </w:lvl>
    <w:lvl w:ilvl="3">
      <w:start w:val="1"/>
      <w:numFmt w:val="decimal"/>
      <w:lvlText w:val="%1.%2.%3.%4"/>
      <w:lvlJc w:val="left"/>
      <w:pPr>
        <w:tabs>
          <w:tab w:val="num" w:pos="2160"/>
        </w:tabs>
        <w:ind w:left="2160" w:hanging="720"/>
      </w:pPr>
      <w:rPr>
        <w:rFonts w:hint="default"/>
      </w:rPr>
    </w:lvl>
    <w:lvl w:ilvl="4">
      <w:start w:val="1"/>
      <w:numFmt w:val="decimal"/>
      <w:lvlText w:val="%1.%2.%3.%4.%5"/>
      <w:lvlJc w:val="left"/>
      <w:pPr>
        <w:tabs>
          <w:tab w:val="num" w:pos="3000"/>
        </w:tabs>
        <w:ind w:left="3000" w:hanging="1080"/>
      </w:pPr>
      <w:rPr>
        <w:rFonts w:hint="default"/>
      </w:rPr>
    </w:lvl>
    <w:lvl w:ilvl="5">
      <w:start w:val="1"/>
      <w:numFmt w:val="decimal"/>
      <w:lvlText w:val="%1.%2.%3.%4.%5.%6"/>
      <w:lvlJc w:val="left"/>
      <w:pPr>
        <w:tabs>
          <w:tab w:val="num" w:pos="3480"/>
        </w:tabs>
        <w:ind w:left="3480" w:hanging="1080"/>
      </w:pPr>
      <w:rPr>
        <w:rFonts w:hint="default"/>
      </w:rPr>
    </w:lvl>
    <w:lvl w:ilvl="6">
      <w:start w:val="1"/>
      <w:numFmt w:val="decimal"/>
      <w:lvlText w:val="%1.%2.%3.%4.%5.%6.%7"/>
      <w:lvlJc w:val="left"/>
      <w:pPr>
        <w:tabs>
          <w:tab w:val="num" w:pos="4320"/>
        </w:tabs>
        <w:ind w:left="4320" w:hanging="1440"/>
      </w:pPr>
      <w:rPr>
        <w:rFonts w:hint="default"/>
      </w:rPr>
    </w:lvl>
    <w:lvl w:ilvl="7">
      <w:start w:val="1"/>
      <w:numFmt w:val="decimal"/>
      <w:lvlText w:val="%1.%2.%3.%4.%5.%6.%7.%8"/>
      <w:lvlJc w:val="left"/>
      <w:pPr>
        <w:tabs>
          <w:tab w:val="num" w:pos="4800"/>
        </w:tabs>
        <w:ind w:left="4800" w:hanging="1440"/>
      </w:pPr>
      <w:rPr>
        <w:rFonts w:hint="default"/>
      </w:rPr>
    </w:lvl>
    <w:lvl w:ilvl="8">
      <w:start w:val="1"/>
      <w:numFmt w:val="decimal"/>
      <w:lvlText w:val="%1.%2.%3.%4.%5.%6.%7.%8.%9"/>
      <w:lvlJc w:val="left"/>
      <w:pPr>
        <w:tabs>
          <w:tab w:val="num" w:pos="5640"/>
        </w:tabs>
        <w:ind w:left="5640" w:hanging="1800"/>
      </w:pPr>
      <w:rPr>
        <w:rFonts w:hint="default"/>
      </w:rPr>
    </w:lvl>
  </w:abstractNum>
  <w:abstractNum w:abstractNumId="2" w15:restartNumberingAfterBreak="0">
    <w:nsid w:val="2E0B212C"/>
    <w:multiLevelType w:val="multilevel"/>
    <w:tmpl w:val="81AC1116"/>
    <w:lvl w:ilvl="0">
      <w:start w:val="5"/>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2E7A3999"/>
    <w:multiLevelType w:val="multilevel"/>
    <w:tmpl w:val="D354CD66"/>
    <w:lvl w:ilvl="0">
      <w:start w:val="8"/>
      <w:numFmt w:val="decimal"/>
      <w:lvlText w:val="%1"/>
      <w:lvlJc w:val="left"/>
      <w:pPr>
        <w:tabs>
          <w:tab w:val="num" w:pos="720"/>
        </w:tabs>
        <w:ind w:left="720" w:hanging="720"/>
      </w:pPr>
      <w:rPr>
        <w:rFonts w:hint="default"/>
      </w:rPr>
    </w:lvl>
    <w:lvl w:ilvl="1">
      <w:start w:val="4"/>
      <w:numFmt w:val="decimal"/>
      <w:lvlText w:val="%1.%2"/>
      <w:lvlJc w:val="left"/>
      <w:pPr>
        <w:tabs>
          <w:tab w:val="num" w:pos="1080"/>
        </w:tabs>
        <w:ind w:left="1080" w:hanging="720"/>
      </w:pPr>
      <w:rPr>
        <w:rFonts w:hint="default"/>
      </w:rPr>
    </w:lvl>
    <w:lvl w:ilvl="2">
      <w:start w:val="2"/>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4" w15:restartNumberingAfterBreak="0">
    <w:nsid w:val="40C74D43"/>
    <w:multiLevelType w:val="multilevel"/>
    <w:tmpl w:val="223A6000"/>
    <w:lvl w:ilvl="0">
      <w:start w:val="1"/>
      <w:numFmt w:val="none"/>
      <w:suff w:val="nothing"/>
      <w:lvlText w:val="%1"/>
      <w:lvlJc w:val="left"/>
      <w:pPr>
        <w:ind w:left="0" w:firstLine="0"/>
      </w:pPr>
    </w:lvl>
    <w:lvl w:ilvl="1">
      <w:start w:val="1"/>
      <w:numFmt w:val="decimal"/>
      <w:pStyle w:val="Heading1"/>
      <w:lvlText w:val="%1%2."/>
      <w:lvlJc w:val="left"/>
      <w:pPr>
        <w:tabs>
          <w:tab w:val="num" w:pos="864"/>
        </w:tabs>
        <w:ind w:left="864" w:hanging="864"/>
      </w:pPr>
      <w:rPr>
        <w:b w:val="0"/>
        <w:i w:val="0"/>
      </w:rPr>
    </w:lvl>
    <w:lvl w:ilvl="2">
      <w:start w:val="1"/>
      <w:numFmt w:val="decimal"/>
      <w:pStyle w:val="Heading2"/>
      <w:lvlText w:val="%1%2.%3"/>
      <w:lvlJc w:val="left"/>
      <w:pPr>
        <w:tabs>
          <w:tab w:val="num" w:pos="864"/>
        </w:tabs>
        <w:ind w:left="864" w:hanging="864"/>
      </w:pPr>
      <w:rPr>
        <w:b w:val="0"/>
        <w:i w:val="0"/>
      </w:rPr>
    </w:lvl>
    <w:lvl w:ilvl="3">
      <w:start w:val="1"/>
      <w:numFmt w:val="decimal"/>
      <w:pStyle w:val="Heading3"/>
      <w:lvlText w:val="%1%2.%3.%4"/>
      <w:lvlJc w:val="left"/>
      <w:pPr>
        <w:tabs>
          <w:tab w:val="num" w:pos="2160"/>
        </w:tabs>
        <w:ind w:left="2160" w:hanging="1296"/>
      </w:pPr>
      <w:rPr>
        <w:b w:val="0"/>
        <w:i w:val="0"/>
      </w:rPr>
    </w:lvl>
    <w:lvl w:ilvl="4">
      <w:start w:val="1"/>
      <w:numFmt w:val="decimal"/>
      <w:pStyle w:val="Heading4"/>
      <w:lvlText w:val="%1%2.%3.%4.%5"/>
      <w:lvlJc w:val="left"/>
      <w:pPr>
        <w:tabs>
          <w:tab w:val="num" w:pos="3240"/>
        </w:tabs>
        <w:ind w:left="2880" w:hanging="720"/>
      </w:pPr>
      <w:rPr>
        <w:b w:val="0"/>
        <w:i w:val="0"/>
      </w:rPr>
    </w:lvl>
    <w:lvl w:ilvl="5">
      <w:start w:val="1"/>
      <w:numFmt w:val="decimal"/>
      <w:pStyle w:val="Heading5"/>
      <w:lvlText w:val="%2.%3.%4.%5.%6"/>
      <w:lvlJc w:val="left"/>
      <w:pPr>
        <w:tabs>
          <w:tab w:val="num" w:pos="3240"/>
        </w:tabs>
        <w:ind w:left="2880" w:hanging="720"/>
      </w:pPr>
    </w:lvl>
    <w:lvl w:ilvl="6">
      <w:start w:val="1"/>
      <w:numFmt w:val="lowerRoman"/>
      <w:pStyle w:val="Heading6"/>
      <w:lvlText w:val="(%7)"/>
      <w:lvlJc w:val="left"/>
      <w:pPr>
        <w:tabs>
          <w:tab w:val="num" w:pos="3600"/>
        </w:tabs>
        <w:ind w:left="3312" w:hanging="432"/>
      </w:pPr>
    </w:lvl>
    <w:lvl w:ilvl="7">
      <w:start w:val="1"/>
      <w:numFmt w:val="lowerLetter"/>
      <w:pStyle w:val="Heading7"/>
      <w:lvlText w:val="(%8)"/>
      <w:lvlJc w:val="left"/>
      <w:pPr>
        <w:tabs>
          <w:tab w:val="num" w:pos="3312"/>
        </w:tabs>
        <w:ind w:left="3312" w:hanging="432"/>
      </w:pPr>
    </w:lvl>
    <w:lvl w:ilvl="8">
      <w:start w:val="1"/>
      <w:numFmt w:val="none"/>
      <w:lvlText w:val="%9"/>
      <w:lvlJc w:val="left"/>
      <w:pPr>
        <w:tabs>
          <w:tab w:val="num" w:pos="3240"/>
        </w:tabs>
        <w:ind w:left="3240" w:hanging="360"/>
      </w:pPr>
    </w:lvl>
  </w:abstractNum>
  <w:abstractNum w:abstractNumId="5" w15:restartNumberingAfterBreak="0">
    <w:nsid w:val="41146249"/>
    <w:multiLevelType w:val="multilevel"/>
    <w:tmpl w:val="9D7AEC14"/>
    <w:lvl w:ilvl="0">
      <w:start w:val="9"/>
      <w:numFmt w:val="decimal"/>
      <w:lvlText w:val="%1"/>
      <w:lvlJc w:val="left"/>
      <w:pPr>
        <w:tabs>
          <w:tab w:val="num" w:pos="720"/>
        </w:tabs>
        <w:ind w:left="720" w:hanging="720"/>
      </w:pPr>
      <w:rPr>
        <w:rFonts w:hint="default"/>
      </w:rPr>
    </w:lvl>
    <w:lvl w:ilvl="1">
      <w:start w:val="2"/>
      <w:numFmt w:val="decimal"/>
      <w:lvlText w:val="%1.%2"/>
      <w:lvlJc w:val="left"/>
      <w:pPr>
        <w:tabs>
          <w:tab w:val="num" w:pos="1080"/>
        </w:tabs>
        <w:ind w:left="1080" w:hanging="720"/>
      </w:pPr>
      <w:rPr>
        <w:rFonts w:hint="default"/>
      </w:rPr>
    </w:lvl>
    <w:lvl w:ilvl="2">
      <w:start w:val="5"/>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6" w15:restartNumberingAfterBreak="0">
    <w:nsid w:val="463931F9"/>
    <w:multiLevelType w:val="multilevel"/>
    <w:tmpl w:val="D6F04AE4"/>
    <w:lvl w:ilvl="0">
      <w:start w:val="3"/>
      <w:numFmt w:val="decimal"/>
      <w:lvlText w:val="%1"/>
      <w:lvlJc w:val="left"/>
      <w:pPr>
        <w:tabs>
          <w:tab w:val="num" w:pos="360"/>
        </w:tabs>
        <w:ind w:left="360" w:hanging="360"/>
      </w:pPr>
      <w:rPr>
        <w:rFonts w:hint="default"/>
      </w:rPr>
    </w:lvl>
    <w:lvl w:ilvl="1">
      <w:start w:val="2"/>
      <w:numFmt w:val="decimal"/>
      <w:lvlText w:val="%1.%2"/>
      <w:lvlJc w:val="left"/>
      <w:pPr>
        <w:tabs>
          <w:tab w:val="num" w:pos="720"/>
        </w:tabs>
        <w:ind w:left="720" w:hanging="360"/>
      </w:pPr>
      <w:rPr>
        <w:rFonts w:hint="default"/>
      </w:rPr>
    </w:lvl>
    <w:lvl w:ilvl="2">
      <w:start w:val="2"/>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7" w15:restartNumberingAfterBreak="0">
    <w:nsid w:val="47344A93"/>
    <w:multiLevelType w:val="multilevel"/>
    <w:tmpl w:val="77BAA804"/>
    <w:lvl w:ilvl="0">
      <w:start w:val="13"/>
      <w:numFmt w:val="decimal"/>
      <w:lvlText w:val="%1"/>
      <w:lvlJc w:val="left"/>
      <w:pPr>
        <w:tabs>
          <w:tab w:val="num" w:pos="555"/>
        </w:tabs>
        <w:ind w:left="555" w:hanging="555"/>
      </w:pPr>
      <w:rPr>
        <w:rFonts w:hint="default"/>
      </w:rPr>
    </w:lvl>
    <w:lvl w:ilvl="1">
      <w:start w:val="1"/>
      <w:numFmt w:val="decimal"/>
      <w:lvlText w:val="%1.%2"/>
      <w:lvlJc w:val="left"/>
      <w:pPr>
        <w:tabs>
          <w:tab w:val="num" w:pos="904"/>
        </w:tabs>
        <w:ind w:left="904" w:hanging="555"/>
      </w:pPr>
      <w:rPr>
        <w:rFonts w:hint="default"/>
      </w:rPr>
    </w:lvl>
    <w:lvl w:ilvl="2">
      <w:start w:val="2"/>
      <w:numFmt w:val="decimal"/>
      <w:lvlText w:val="%1.%2.%3"/>
      <w:lvlJc w:val="left"/>
      <w:pPr>
        <w:tabs>
          <w:tab w:val="num" w:pos="1418"/>
        </w:tabs>
        <w:ind w:left="1418" w:hanging="720"/>
      </w:pPr>
      <w:rPr>
        <w:rFonts w:hint="default"/>
      </w:rPr>
    </w:lvl>
    <w:lvl w:ilvl="3">
      <w:start w:val="1"/>
      <w:numFmt w:val="decimal"/>
      <w:lvlText w:val="%1.%2.%3.%4"/>
      <w:lvlJc w:val="left"/>
      <w:pPr>
        <w:tabs>
          <w:tab w:val="num" w:pos="1767"/>
        </w:tabs>
        <w:ind w:left="1767" w:hanging="720"/>
      </w:pPr>
      <w:rPr>
        <w:rFonts w:hint="default"/>
      </w:rPr>
    </w:lvl>
    <w:lvl w:ilvl="4">
      <w:start w:val="1"/>
      <w:numFmt w:val="decimal"/>
      <w:lvlText w:val="%1.%2.%3.%4.%5"/>
      <w:lvlJc w:val="left"/>
      <w:pPr>
        <w:tabs>
          <w:tab w:val="num" w:pos="2476"/>
        </w:tabs>
        <w:ind w:left="2476" w:hanging="1080"/>
      </w:pPr>
      <w:rPr>
        <w:rFonts w:hint="default"/>
      </w:rPr>
    </w:lvl>
    <w:lvl w:ilvl="5">
      <w:start w:val="1"/>
      <w:numFmt w:val="decimal"/>
      <w:lvlText w:val="%1.%2.%3.%4.%5.%6"/>
      <w:lvlJc w:val="left"/>
      <w:pPr>
        <w:tabs>
          <w:tab w:val="num" w:pos="2825"/>
        </w:tabs>
        <w:ind w:left="2825" w:hanging="1080"/>
      </w:pPr>
      <w:rPr>
        <w:rFonts w:hint="default"/>
      </w:rPr>
    </w:lvl>
    <w:lvl w:ilvl="6">
      <w:start w:val="1"/>
      <w:numFmt w:val="decimal"/>
      <w:lvlText w:val="%1.%2.%3.%4.%5.%6.%7"/>
      <w:lvlJc w:val="left"/>
      <w:pPr>
        <w:tabs>
          <w:tab w:val="num" w:pos="3534"/>
        </w:tabs>
        <w:ind w:left="3534" w:hanging="1440"/>
      </w:pPr>
      <w:rPr>
        <w:rFonts w:hint="default"/>
      </w:rPr>
    </w:lvl>
    <w:lvl w:ilvl="7">
      <w:start w:val="1"/>
      <w:numFmt w:val="decimal"/>
      <w:lvlText w:val="%1.%2.%3.%4.%5.%6.%7.%8"/>
      <w:lvlJc w:val="left"/>
      <w:pPr>
        <w:tabs>
          <w:tab w:val="num" w:pos="3883"/>
        </w:tabs>
        <w:ind w:left="3883" w:hanging="1440"/>
      </w:pPr>
      <w:rPr>
        <w:rFonts w:hint="default"/>
      </w:rPr>
    </w:lvl>
    <w:lvl w:ilvl="8">
      <w:start w:val="1"/>
      <w:numFmt w:val="decimal"/>
      <w:lvlText w:val="%1.%2.%3.%4.%5.%6.%7.%8.%9"/>
      <w:lvlJc w:val="left"/>
      <w:pPr>
        <w:tabs>
          <w:tab w:val="num" w:pos="4592"/>
        </w:tabs>
        <w:ind w:left="4592" w:hanging="1800"/>
      </w:pPr>
      <w:rPr>
        <w:rFonts w:hint="default"/>
      </w:rPr>
    </w:lvl>
  </w:abstractNum>
  <w:abstractNum w:abstractNumId="8" w15:restartNumberingAfterBreak="0">
    <w:nsid w:val="4DE75CE4"/>
    <w:multiLevelType w:val="multilevel"/>
    <w:tmpl w:val="AEA09B52"/>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9" w15:restartNumberingAfterBreak="0">
    <w:nsid w:val="4DFF7DD7"/>
    <w:multiLevelType w:val="multilevel"/>
    <w:tmpl w:val="66C4D0BA"/>
    <w:lvl w:ilvl="0">
      <w:start w:val="1"/>
      <w:numFmt w:val="none"/>
      <w:pStyle w:val="Restart"/>
      <w:suff w:val="nothing"/>
      <w:lvlText w:val="%1"/>
      <w:lvlJc w:val="left"/>
      <w:pPr>
        <w:ind w:left="720" w:hanging="720"/>
      </w:pPr>
    </w:lvl>
    <w:lvl w:ilvl="1">
      <w:start w:val="1"/>
      <w:numFmt w:val="none"/>
      <w:pStyle w:val="RestartSchedules"/>
      <w:lvlText w:val="%1%2"/>
      <w:lvlJc w:val="left"/>
      <w:pPr>
        <w:tabs>
          <w:tab w:val="num" w:pos="864"/>
        </w:tabs>
        <w:ind w:left="864" w:hanging="864"/>
      </w:pPr>
      <w:rPr>
        <w:b w:val="0"/>
        <w:i w:val="0"/>
      </w:rPr>
    </w:lvl>
    <w:lvl w:ilvl="2">
      <w:start w:val="1"/>
      <w:numFmt w:val="decimal"/>
      <w:pStyle w:val="Contents"/>
      <w:lvlText w:val="%1%2%3."/>
      <w:lvlJc w:val="left"/>
      <w:pPr>
        <w:tabs>
          <w:tab w:val="num" w:pos="864"/>
        </w:tabs>
        <w:ind w:left="864" w:hanging="864"/>
      </w:pPr>
      <w:rPr>
        <w:b w:val="0"/>
        <w:i w:val="0"/>
      </w:rPr>
    </w:lvl>
    <w:lvl w:ilvl="3">
      <w:start w:val="1"/>
      <w:numFmt w:val="decimal"/>
      <w:pStyle w:val="ListBullet"/>
      <w:lvlText w:val="%1%2%3.%4"/>
      <w:lvlJc w:val="left"/>
      <w:pPr>
        <w:tabs>
          <w:tab w:val="num" w:pos="2160"/>
        </w:tabs>
        <w:ind w:left="2160" w:hanging="1296"/>
      </w:pPr>
      <w:rPr>
        <w:b w:val="0"/>
        <w:i w:val="0"/>
      </w:rPr>
    </w:lvl>
    <w:lvl w:ilvl="4">
      <w:start w:val="1"/>
      <w:numFmt w:val="decimal"/>
      <w:pStyle w:val="Schedule2"/>
      <w:lvlText w:val="%1%2%3.%4.%5"/>
      <w:lvlJc w:val="left"/>
      <w:pPr>
        <w:tabs>
          <w:tab w:val="num" w:pos="2880"/>
        </w:tabs>
        <w:ind w:left="2880" w:hanging="720"/>
      </w:pPr>
      <w:rPr>
        <w:b w:val="0"/>
        <w:i w:val="0"/>
      </w:rPr>
    </w:lvl>
    <w:lvl w:ilvl="5">
      <w:start w:val="1"/>
      <w:numFmt w:val="decimal"/>
      <w:pStyle w:val="Schedule3"/>
      <w:lvlText w:val="%2%3.%4.%5.%6"/>
      <w:lvlJc w:val="left"/>
      <w:pPr>
        <w:tabs>
          <w:tab w:val="num" w:pos="3240"/>
        </w:tabs>
        <w:ind w:left="2880" w:hanging="720"/>
      </w:pPr>
    </w:lvl>
    <w:lvl w:ilvl="6">
      <w:start w:val="1"/>
      <w:numFmt w:val="decimal"/>
      <w:pStyle w:val="Schedule4"/>
      <w:lvlText w:val="%3.%4.%5.%6.%7"/>
      <w:lvlJc w:val="left"/>
      <w:pPr>
        <w:tabs>
          <w:tab w:val="num" w:pos="3960"/>
        </w:tabs>
        <w:ind w:left="3312" w:hanging="432"/>
      </w:pPr>
    </w:lvl>
    <w:lvl w:ilvl="7">
      <w:start w:val="1"/>
      <w:numFmt w:val="lowerRoman"/>
      <w:pStyle w:val="TOC2"/>
      <w:lvlText w:val="(%8)"/>
      <w:lvlJc w:val="left"/>
      <w:pPr>
        <w:tabs>
          <w:tab w:val="num" w:pos="3600"/>
        </w:tabs>
        <w:ind w:left="3312" w:hanging="432"/>
      </w:pPr>
    </w:lvl>
    <w:lvl w:ilvl="8">
      <w:start w:val="1"/>
      <w:numFmt w:val="lowerLetter"/>
      <w:pStyle w:val="Schedule6"/>
      <w:lvlText w:val="(%9)"/>
      <w:lvlJc w:val="left"/>
      <w:pPr>
        <w:tabs>
          <w:tab w:val="num" w:pos="3240"/>
        </w:tabs>
        <w:ind w:left="3240" w:hanging="360"/>
      </w:pPr>
    </w:lvl>
  </w:abstractNum>
  <w:abstractNum w:abstractNumId="10" w15:restartNumberingAfterBreak="0">
    <w:nsid w:val="629C3E61"/>
    <w:multiLevelType w:val="multilevel"/>
    <w:tmpl w:val="E0F0EE32"/>
    <w:lvl w:ilvl="0">
      <w:start w:val="4"/>
      <w:numFmt w:val="decimal"/>
      <w:lvlText w:val="%1"/>
      <w:lvlJc w:val="left"/>
      <w:pPr>
        <w:tabs>
          <w:tab w:val="num" w:pos="720"/>
        </w:tabs>
        <w:ind w:left="720" w:hanging="720"/>
      </w:pPr>
      <w:rPr>
        <w:rFonts w:hint="default"/>
      </w:rPr>
    </w:lvl>
    <w:lvl w:ilvl="1">
      <w:start w:val="4"/>
      <w:numFmt w:val="decimal"/>
      <w:lvlText w:val="%1.%2"/>
      <w:lvlJc w:val="left"/>
      <w:pPr>
        <w:tabs>
          <w:tab w:val="num" w:pos="1080"/>
        </w:tabs>
        <w:ind w:left="1080" w:hanging="720"/>
      </w:pPr>
      <w:rPr>
        <w:rFonts w:hint="default"/>
      </w:rPr>
    </w:lvl>
    <w:lvl w:ilvl="2">
      <w:start w:val="5"/>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1" w15:restartNumberingAfterBreak="0">
    <w:nsid w:val="7866356D"/>
    <w:multiLevelType w:val="multilevel"/>
    <w:tmpl w:val="AE08DC86"/>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2"/>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2" w15:restartNumberingAfterBreak="0">
    <w:nsid w:val="7AAD1477"/>
    <w:multiLevelType w:val="hybridMultilevel"/>
    <w:tmpl w:val="812881CA"/>
    <w:lvl w:ilvl="0" w:tplc="2DF8EA30">
      <w:start w:val="1"/>
      <w:numFmt w:val="bullet"/>
      <w:lvlText w:val=""/>
      <w:lvlJc w:val="left"/>
      <w:pPr>
        <w:tabs>
          <w:tab w:val="num" w:pos="420"/>
        </w:tabs>
        <w:ind w:left="420" w:hanging="360"/>
      </w:pPr>
      <w:rPr>
        <w:rFonts w:ascii="Symbol" w:hAnsi="Symbol" w:hint="default"/>
        <w:color w:val="auto"/>
      </w:rPr>
    </w:lvl>
    <w:lvl w:ilvl="1" w:tplc="08090003" w:tentative="1">
      <w:start w:val="1"/>
      <w:numFmt w:val="bullet"/>
      <w:lvlText w:val="o"/>
      <w:lvlJc w:val="left"/>
      <w:pPr>
        <w:tabs>
          <w:tab w:val="num" w:pos="1500"/>
        </w:tabs>
        <w:ind w:left="1500" w:hanging="360"/>
      </w:pPr>
      <w:rPr>
        <w:rFonts w:ascii="Courier New" w:hAnsi="Courier New" w:cs="Courier New" w:hint="default"/>
      </w:rPr>
    </w:lvl>
    <w:lvl w:ilvl="2" w:tplc="08090005" w:tentative="1">
      <w:start w:val="1"/>
      <w:numFmt w:val="bullet"/>
      <w:lvlText w:val=""/>
      <w:lvlJc w:val="left"/>
      <w:pPr>
        <w:tabs>
          <w:tab w:val="num" w:pos="2220"/>
        </w:tabs>
        <w:ind w:left="2220" w:hanging="360"/>
      </w:pPr>
      <w:rPr>
        <w:rFonts w:ascii="Wingdings" w:hAnsi="Wingdings" w:hint="default"/>
      </w:rPr>
    </w:lvl>
    <w:lvl w:ilvl="3" w:tplc="08090001" w:tentative="1">
      <w:start w:val="1"/>
      <w:numFmt w:val="bullet"/>
      <w:lvlText w:val=""/>
      <w:lvlJc w:val="left"/>
      <w:pPr>
        <w:tabs>
          <w:tab w:val="num" w:pos="2940"/>
        </w:tabs>
        <w:ind w:left="2940" w:hanging="360"/>
      </w:pPr>
      <w:rPr>
        <w:rFonts w:ascii="Symbol" w:hAnsi="Symbol" w:hint="default"/>
      </w:rPr>
    </w:lvl>
    <w:lvl w:ilvl="4" w:tplc="08090003" w:tentative="1">
      <w:start w:val="1"/>
      <w:numFmt w:val="bullet"/>
      <w:lvlText w:val="o"/>
      <w:lvlJc w:val="left"/>
      <w:pPr>
        <w:tabs>
          <w:tab w:val="num" w:pos="3660"/>
        </w:tabs>
        <w:ind w:left="3660" w:hanging="360"/>
      </w:pPr>
      <w:rPr>
        <w:rFonts w:ascii="Courier New" w:hAnsi="Courier New" w:cs="Courier New" w:hint="default"/>
      </w:rPr>
    </w:lvl>
    <w:lvl w:ilvl="5" w:tplc="08090005" w:tentative="1">
      <w:start w:val="1"/>
      <w:numFmt w:val="bullet"/>
      <w:lvlText w:val=""/>
      <w:lvlJc w:val="left"/>
      <w:pPr>
        <w:tabs>
          <w:tab w:val="num" w:pos="4380"/>
        </w:tabs>
        <w:ind w:left="4380" w:hanging="360"/>
      </w:pPr>
      <w:rPr>
        <w:rFonts w:ascii="Wingdings" w:hAnsi="Wingdings" w:hint="default"/>
      </w:rPr>
    </w:lvl>
    <w:lvl w:ilvl="6" w:tplc="08090001" w:tentative="1">
      <w:start w:val="1"/>
      <w:numFmt w:val="bullet"/>
      <w:lvlText w:val=""/>
      <w:lvlJc w:val="left"/>
      <w:pPr>
        <w:tabs>
          <w:tab w:val="num" w:pos="5100"/>
        </w:tabs>
        <w:ind w:left="5100" w:hanging="360"/>
      </w:pPr>
      <w:rPr>
        <w:rFonts w:ascii="Symbol" w:hAnsi="Symbol" w:hint="default"/>
      </w:rPr>
    </w:lvl>
    <w:lvl w:ilvl="7" w:tplc="08090003" w:tentative="1">
      <w:start w:val="1"/>
      <w:numFmt w:val="bullet"/>
      <w:lvlText w:val="o"/>
      <w:lvlJc w:val="left"/>
      <w:pPr>
        <w:tabs>
          <w:tab w:val="num" w:pos="5820"/>
        </w:tabs>
        <w:ind w:left="5820" w:hanging="360"/>
      </w:pPr>
      <w:rPr>
        <w:rFonts w:ascii="Courier New" w:hAnsi="Courier New" w:cs="Courier New" w:hint="default"/>
      </w:rPr>
    </w:lvl>
    <w:lvl w:ilvl="8" w:tplc="08090005" w:tentative="1">
      <w:start w:val="1"/>
      <w:numFmt w:val="bullet"/>
      <w:lvlText w:val=""/>
      <w:lvlJc w:val="left"/>
      <w:pPr>
        <w:tabs>
          <w:tab w:val="num" w:pos="6540"/>
        </w:tabs>
        <w:ind w:left="6540" w:hanging="360"/>
      </w:pPr>
      <w:rPr>
        <w:rFonts w:ascii="Wingdings" w:hAnsi="Wingdings" w:hint="default"/>
      </w:rPr>
    </w:lvl>
  </w:abstractNum>
  <w:abstractNum w:abstractNumId="13" w15:restartNumberingAfterBreak="0">
    <w:nsid w:val="7FA25041"/>
    <w:multiLevelType w:val="multilevel"/>
    <w:tmpl w:val="43BE29C0"/>
    <w:lvl w:ilvl="0">
      <w:start w:val="13"/>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16cid:durableId="1014647942">
    <w:abstractNumId w:val="0"/>
  </w:num>
  <w:num w:numId="2" w16cid:durableId="1777670546">
    <w:abstractNumId w:val="9"/>
  </w:num>
  <w:num w:numId="3" w16cid:durableId="726343465">
    <w:abstractNumId w:val="4"/>
  </w:num>
  <w:num w:numId="4" w16cid:durableId="672218873">
    <w:abstractNumId w:val="10"/>
  </w:num>
  <w:num w:numId="5" w16cid:durableId="172502525">
    <w:abstractNumId w:val="3"/>
  </w:num>
  <w:num w:numId="6" w16cid:durableId="220945165">
    <w:abstractNumId w:val="5"/>
  </w:num>
  <w:num w:numId="7" w16cid:durableId="1365984651">
    <w:abstractNumId w:val="11"/>
  </w:num>
  <w:num w:numId="8" w16cid:durableId="737289567">
    <w:abstractNumId w:val="13"/>
  </w:num>
  <w:num w:numId="9" w16cid:durableId="1801027246">
    <w:abstractNumId w:val="1"/>
  </w:num>
  <w:num w:numId="10" w16cid:durableId="553780612">
    <w:abstractNumId w:val="6"/>
  </w:num>
  <w:num w:numId="11" w16cid:durableId="945768079">
    <w:abstractNumId w:val="12"/>
  </w:num>
  <w:num w:numId="12" w16cid:durableId="679432111">
    <w:abstractNumId w:val="2"/>
  </w:num>
  <w:num w:numId="13" w16cid:durableId="777337326">
    <w:abstractNumId w:val="8"/>
  </w:num>
  <w:num w:numId="14" w16cid:durableId="30732599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en-GB" w:vendorID="8" w:dllVersion="513" w:checkStyle="1"/>
  <w:activeWritingStyle w:appName="MSWord" w:lang="en-US" w:vendorID="8" w:dllVersion="513"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isplayHorizontalDrawingGridEvery w:val="0"/>
  <w:displayVerticalDrawingGridEvery w:val="0"/>
  <w:doNotUseMarginsForDrawingGridOrigin/>
  <w:noPunctuationKerning/>
  <w:characterSpacingControl w:val="doNotCompress"/>
  <w:hdrShapeDefaults>
    <o:shapedefaults v:ext="edit" spidmax="3074"/>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183599"/>
    <w:rsid w:val="00011DEB"/>
    <w:rsid w:val="0006494C"/>
    <w:rsid w:val="00183599"/>
    <w:rsid w:val="00465F4F"/>
    <w:rsid w:val="007440B4"/>
    <w:rsid w:val="00765A55"/>
    <w:rsid w:val="00A70619"/>
    <w:rsid w:val="00AD7A51"/>
    <w:rsid w:val="00B82652"/>
    <w:rsid w:val="00B962D3"/>
    <w:rsid w:val="00D3214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14:docId w14:val="6C683A0E"/>
  <w15:chartTrackingRefBased/>
  <w15:docId w15:val="{9594997D-66F3-49D1-8C39-EEB0C9C91F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after="240" w:line="300" w:lineRule="atLeast"/>
      <w:jc w:val="both"/>
    </w:pPr>
    <w:rPr>
      <w:rFonts w:ascii="Arial" w:hAnsi="Arial"/>
      <w:lang w:eastAsia="en-US"/>
    </w:rPr>
  </w:style>
  <w:style w:type="paragraph" w:styleId="Heading1">
    <w:name w:val="heading 1"/>
    <w:basedOn w:val="Normal"/>
    <w:qFormat/>
    <w:pPr>
      <w:numPr>
        <w:ilvl w:val="1"/>
        <w:numId w:val="3"/>
      </w:numPr>
      <w:tabs>
        <w:tab w:val="left" w:pos="720"/>
      </w:tabs>
      <w:outlineLvl w:val="0"/>
    </w:pPr>
    <w:rPr>
      <w:kern w:val="28"/>
    </w:rPr>
  </w:style>
  <w:style w:type="paragraph" w:styleId="Heading2">
    <w:name w:val="heading 2"/>
    <w:basedOn w:val="Normal"/>
    <w:qFormat/>
    <w:pPr>
      <w:numPr>
        <w:ilvl w:val="2"/>
        <w:numId w:val="3"/>
      </w:numPr>
      <w:tabs>
        <w:tab w:val="left" w:pos="720"/>
      </w:tabs>
      <w:outlineLvl w:val="1"/>
    </w:pPr>
  </w:style>
  <w:style w:type="paragraph" w:styleId="Heading3">
    <w:name w:val="heading 3"/>
    <w:basedOn w:val="Normal"/>
    <w:qFormat/>
    <w:pPr>
      <w:numPr>
        <w:ilvl w:val="3"/>
        <w:numId w:val="3"/>
      </w:numPr>
      <w:tabs>
        <w:tab w:val="left" w:pos="1584"/>
      </w:tabs>
      <w:outlineLvl w:val="2"/>
    </w:pPr>
  </w:style>
  <w:style w:type="paragraph" w:styleId="Heading4">
    <w:name w:val="heading 4"/>
    <w:basedOn w:val="Normal"/>
    <w:qFormat/>
    <w:pPr>
      <w:numPr>
        <w:ilvl w:val="4"/>
        <w:numId w:val="3"/>
      </w:numPr>
      <w:tabs>
        <w:tab w:val="left" w:pos="2707"/>
      </w:tabs>
      <w:outlineLvl w:val="3"/>
    </w:pPr>
  </w:style>
  <w:style w:type="paragraph" w:styleId="Heading5">
    <w:name w:val="heading 5"/>
    <w:basedOn w:val="Normal"/>
    <w:qFormat/>
    <w:pPr>
      <w:numPr>
        <w:ilvl w:val="5"/>
        <w:numId w:val="3"/>
      </w:numPr>
      <w:tabs>
        <w:tab w:val="left" w:pos="2700"/>
      </w:tabs>
      <w:outlineLvl w:val="4"/>
    </w:pPr>
  </w:style>
  <w:style w:type="paragraph" w:styleId="Heading6">
    <w:name w:val="heading 6"/>
    <w:basedOn w:val="Normal"/>
    <w:qFormat/>
    <w:pPr>
      <w:numPr>
        <w:ilvl w:val="6"/>
        <w:numId w:val="3"/>
      </w:numPr>
      <w:tabs>
        <w:tab w:val="left" w:pos="3168"/>
      </w:tabs>
      <w:outlineLvl w:val="5"/>
    </w:pPr>
  </w:style>
  <w:style w:type="paragraph" w:styleId="Heading7">
    <w:name w:val="heading 7"/>
    <w:basedOn w:val="Normal"/>
    <w:qFormat/>
    <w:pPr>
      <w:numPr>
        <w:ilvl w:val="7"/>
        <w:numId w:val="3"/>
      </w:numPr>
      <w:tabs>
        <w:tab w:val="left" w:pos="3168"/>
      </w:tabs>
      <w:outlineLvl w:val="6"/>
    </w:pPr>
  </w:style>
  <w:style w:type="paragraph" w:styleId="Heading8">
    <w:name w:val="heading 8"/>
    <w:basedOn w:val="Normal"/>
    <w:next w:val="Normal"/>
    <w:qFormat/>
    <w:pPr>
      <w:keepLines/>
      <w:outlineLvl w:val="7"/>
    </w:pPr>
    <w:rPr>
      <w:i/>
    </w:rPr>
  </w:style>
  <w:style w:type="paragraph" w:styleId="Heading9">
    <w:name w:val="heading 9"/>
    <w:aliases w:val="Heading 9 (defunct)"/>
    <w:basedOn w:val="Normal"/>
    <w:next w:val="Normal"/>
    <w:qFormat/>
    <w:pPr>
      <w:keepLines/>
      <w:ind w:left="720" w:hanging="720"/>
      <w:outlineLvl w:val="8"/>
    </w:pPr>
    <w:rPr>
      <w:b/>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BodyText">
    <w:name w:val="Body Text"/>
    <w:basedOn w:val="Normal"/>
    <w:pPr>
      <w:ind w:left="720"/>
    </w:pPr>
  </w:style>
  <w:style w:type="paragraph" w:styleId="BodyText2">
    <w:name w:val="Body Text 2"/>
    <w:basedOn w:val="Normal"/>
    <w:pPr>
      <w:ind w:left="1584"/>
    </w:pPr>
  </w:style>
  <w:style w:type="paragraph" w:styleId="Header">
    <w:name w:val="header"/>
    <w:basedOn w:val="Normal"/>
    <w:pPr>
      <w:tabs>
        <w:tab w:val="center" w:pos="4153"/>
        <w:tab w:val="right" w:pos="8306"/>
      </w:tabs>
    </w:pPr>
    <w:rPr>
      <w:sz w:val="24"/>
    </w:rPr>
  </w:style>
  <w:style w:type="paragraph" w:styleId="Footer">
    <w:name w:val="footer"/>
    <w:basedOn w:val="Normal"/>
    <w:pPr>
      <w:tabs>
        <w:tab w:val="right" w:pos="8505"/>
      </w:tabs>
    </w:pPr>
    <w:rPr>
      <w:sz w:val="16"/>
    </w:rPr>
  </w:style>
  <w:style w:type="character" w:styleId="PageNumber">
    <w:name w:val="page number"/>
    <w:rPr>
      <w:rFonts w:ascii="Arial" w:hAnsi="Arial"/>
      <w:sz w:val="20"/>
    </w:rPr>
  </w:style>
  <w:style w:type="paragraph" w:styleId="BodyTextIndent">
    <w:name w:val="Body Text Indent"/>
    <w:basedOn w:val="Normal"/>
    <w:pPr>
      <w:spacing w:after="120"/>
      <w:ind w:left="283"/>
    </w:pPr>
  </w:style>
  <w:style w:type="paragraph" w:styleId="ListContinue5">
    <w:name w:val="List Continue 5"/>
    <w:basedOn w:val="Normal"/>
    <w:pPr>
      <w:spacing w:after="120"/>
      <w:ind w:left="1415"/>
    </w:pPr>
  </w:style>
  <w:style w:type="paragraph" w:styleId="BodyTextIndent2">
    <w:name w:val="Body Text Indent 2"/>
    <w:basedOn w:val="Normal"/>
    <w:pPr>
      <w:spacing w:after="120" w:line="480" w:lineRule="auto"/>
      <w:ind w:left="283"/>
    </w:pPr>
  </w:style>
  <w:style w:type="paragraph" w:styleId="BodyText3">
    <w:name w:val="Body Text 3"/>
    <w:basedOn w:val="Normal"/>
    <w:pPr>
      <w:ind w:left="2700"/>
    </w:pPr>
  </w:style>
  <w:style w:type="paragraph" w:styleId="BodyTextFirstIndent">
    <w:name w:val="Body Text First Indent"/>
    <w:basedOn w:val="BodyText"/>
    <w:pPr>
      <w:spacing w:line="360" w:lineRule="auto"/>
      <w:ind w:left="0" w:firstLine="210"/>
    </w:pPr>
  </w:style>
  <w:style w:type="paragraph" w:customStyle="1" w:styleId="BodyText4">
    <w:name w:val="Body Text 4"/>
    <w:basedOn w:val="BodyTextFirstIndent"/>
    <w:pPr>
      <w:ind w:left="3168" w:firstLine="0"/>
    </w:pPr>
  </w:style>
  <w:style w:type="paragraph" w:customStyle="1" w:styleId="Schedule">
    <w:name w:val="Schedule"/>
    <w:basedOn w:val="Normal"/>
    <w:next w:val="ScheduleTitle"/>
    <w:pPr>
      <w:pageBreakBefore/>
      <w:jc w:val="center"/>
    </w:pPr>
    <w:rPr>
      <w:b/>
      <w:caps/>
    </w:rPr>
  </w:style>
  <w:style w:type="paragraph" w:customStyle="1" w:styleId="ScheduleTitle">
    <w:name w:val="Schedule Title"/>
    <w:basedOn w:val="Normal"/>
    <w:next w:val="SchedulePageTitle"/>
    <w:pPr>
      <w:jc w:val="center"/>
    </w:pPr>
    <w:rPr>
      <w:b/>
    </w:rPr>
  </w:style>
  <w:style w:type="paragraph" w:customStyle="1" w:styleId="SchedulePageTitle">
    <w:name w:val="Schedule Page Title"/>
    <w:basedOn w:val="ScheduleTitle"/>
    <w:next w:val="Schedule1"/>
    <w:pPr>
      <w:ind w:left="720" w:hanging="720"/>
      <w:outlineLvl w:val="0"/>
    </w:pPr>
  </w:style>
  <w:style w:type="paragraph" w:customStyle="1" w:styleId="Schedule1">
    <w:name w:val="Schedule 1"/>
    <w:basedOn w:val="Heading1"/>
    <w:pPr>
      <w:numPr>
        <w:ilvl w:val="0"/>
        <w:numId w:val="0"/>
      </w:numPr>
      <w:ind w:left="720" w:hanging="720"/>
      <w:outlineLvl w:val="2"/>
    </w:pPr>
  </w:style>
  <w:style w:type="paragraph" w:customStyle="1" w:styleId="Contents">
    <w:name w:val="Contents"/>
    <w:basedOn w:val="Normal"/>
    <w:next w:val="Normal"/>
    <w:pPr>
      <w:spacing w:after="480" w:line="240" w:lineRule="auto"/>
      <w:outlineLvl w:val="0"/>
    </w:pPr>
    <w:rPr>
      <w:sz w:val="40"/>
    </w:rPr>
  </w:style>
  <w:style w:type="paragraph" w:styleId="ListBullet">
    <w:name w:val="List Bullet"/>
    <w:basedOn w:val="Normal"/>
    <w:autoRedefine/>
    <w:pPr>
      <w:tabs>
        <w:tab w:val="num" w:pos="900"/>
      </w:tabs>
      <w:ind w:left="900" w:hanging="900"/>
    </w:pPr>
  </w:style>
  <w:style w:type="paragraph" w:customStyle="1" w:styleId="Schedule2">
    <w:name w:val="Schedule 2"/>
    <w:basedOn w:val="Heading2"/>
    <w:pPr>
      <w:numPr>
        <w:ilvl w:val="0"/>
        <w:numId w:val="0"/>
      </w:numPr>
      <w:tabs>
        <w:tab w:val="left" w:pos="720"/>
      </w:tabs>
      <w:ind w:left="720" w:hanging="720"/>
      <w:outlineLvl w:val="3"/>
    </w:pPr>
  </w:style>
  <w:style w:type="paragraph" w:customStyle="1" w:styleId="Schedule3">
    <w:name w:val="Schedule 3"/>
    <w:basedOn w:val="Heading3"/>
    <w:pPr>
      <w:numPr>
        <w:ilvl w:val="0"/>
        <w:numId w:val="0"/>
      </w:numPr>
      <w:tabs>
        <w:tab w:val="left" w:pos="1584"/>
      </w:tabs>
      <w:ind w:left="1584" w:hanging="864"/>
      <w:outlineLvl w:val="4"/>
    </w:pPr>
  </w:style>
  <w:style w:type="paragraph" w:customStyle="1" w:styleId="Schedule4">
    <w:name w:val="Schedule 4"/>
    <w:basedOn w:val="Heading4"/>
    <w:pPr>
      <w:numPr>
        <w:ilvl w:val="0"/>
        <w:numId w:val="0"/>
      </w:numPr>
      <w:ind w:left="2707" w:hanging="1123"/>
      <w:outlineLvl w:val="5"/>
    </w:pPr>
  </w:style>
  <w:style w:type="paragraph" w:customStyle="1" w:styleId="Schedule5">
    <w:name w:val="Schedule 5"/>
    <w:basedOn w:val="Heading5"/>
    <w:pPr>
      <w:numPr>
        <w:ilvl w:val="0"/>
        <w:numId w:val="0"/>
      </w:numPr>
      <w:ind w:left="2707" w:hanging="1123"/>
      <w:outlineLvl w:val="6"/>
    </w:pPr>
  </w:style>
  <w:style w:type="paragraph" w:styleId="TOC2">
    <w:name w:val="toc 2"/>
    <w:basedOn w:val="Normal"/>
    <w:next w:val="Normal"/>
    <w:autoRedefine/>
    <w:semiHidden/>
    <w:pPr>
      <w:tabs>
        <w:tab w:val="left" w:pos="720"/>
        <w:tab w:val="right" w:pos="8505"/>
      </w:tabs>
      <w:spacing w:before="240" w:after="0" w:line="240" w:lineRule="exact"/>
      <w:ind w:left="720" w:hanging="720"/>
    </w:pPr>
    <w:rPr>
      <w:caps/>
      <w:noProof/>
    </w:rPr>
  </w:style>
  <w:style w:type="paragraph" w:customStyle="1" w:styleId="Schedule6">
    <w:name w:val="Schedule 6"/>
    <w:basedOn w:val="Heading6"/>
    <w:pPr>
      <w:numPr>
        <w:ilvl w:val="0"/>
        <w:numId w:val="0"/>
      </w:numPr>
      <w:ind w:left="3168" w:hanging="461"/>
      <w:outlineLvl w:val="7"/>
    </w:pPr>
  </w:style>
  <w:style w:type="paragraph" w:customStyle="1" w:styleId="Schedule7">
    <w:name w:val="Schedule 7"/>
    <w:basedOn w:val="Heading7"/>
    <w:pPr>
      <w:numPr>
        <w:ilvl w:val="0"/>
        <w:numId w:val="0"/>
      </w:numPr>
      <w:ind w:left="3168" w:hanging="461"/>
      <w:outlineLvl w:val="8"/>
    </w:pPr>
  </w:style>
  <w:style w:type="paragraph" w:styleId="TOC1">
    <w:name w:val="toc 1"/>
    <w:basedOn w:val="Normal"/>
    <w:next w:val="Normal"/>
    <w:autoRedefine/>
    <w:semiHidden/>
    <w:pPr>
      <w:tabs>
        <w:tab w:val="left" w:pos="720"/>
        <w:tab w:val="right" w:leader="underscore" w:pos="8505"/>
      </w:tabs>
      <w:spacing w:before="240" w:after="0" w:line="240" w:lineRule="auto"/>
      <w:ind w:left="720" w:hanging="720"/>
    </w:pPr>
    <w:rPr>
      <w:caps/>
      <w:noProof/>
    </w:rPr>
  </w:style>
  <w:style w:type="paragraph" w:styleId="TOC3">
    <w:name w:val="toc 3"/>
    <w:basedOn w:val="Normal"/>
    <w:next w:val="Normal"/>
    <w:autoRedefine/>
    <w:semiHidden/>
    <w:pPr>
      <w:tabs>
        <w:tab w:val="right" w:pos="8505"/>
      </w:tabs>
      <w:spacing w:after="0" w:line="240" w:lineRule="exact"/>
      <w:ind w:left="720"/>
    </w:pPr>
    <w:rPr>
      <w:noProof/>
    </w:rPr>
  </w:style>
  <w:style w:type="paragraph" w:styleId="TOC4">
    <w:name w:val="toc 4"/>
    <w:basedOn w:val="Normal"/>
    <w:next w:val="Normal"/>
    <w:autoRedefine/>
    <w:semiHidden/>
    <w:pPr>
      <w:tabs>
        <w:tab w:val="right" w:leader="underscore" w:pos="8505"/>
      </w:tabs>
      <w:spacing w:after="0" w:line="240" w:lineRule="exact"/>
      <w:ind w:left="720"/>
    </w:pPr>
  </w:style>
  <w:style w:type="paragraph" w:styleId="TOC5">
    <w:name w:val="toc 5"/>
    <w:basedOn w:val="TOC1"/>
    <w:next w:val="Normal"/>
    <w:autoRedefine/>
    <w:semiHidden/>
  </w:style>
  <w:style w:type="paragraph" w:styleId="TOC6">
    <w:name w:val="toc 6"/>
    <w:basedOn w:val="TOC7"/>
    <w:next w:val="Normal"/>
    <w:autoRedefine/>
    <w:semiHidden/>
  </w:style>
  <w:style w:type="paragraph" w:styleId="TOC7">
    <w:name w:val="toc 7"/>
    <w:basedOn w:val="Normal"/>
    <w:next w:val="Normal"/>
    <w:autoRedefine/>
    <w:semiHidden/>
    <w:pPr>
      <w:tabs>
        <w:tab w:val="left" w:pos="1440"/>
        <w:tab w:val="left" w:pos="1680"/>
        <w:tab w:val="right" w:pos="8505"/>
      </w:tabs>
      <w:spacing w:after="0" w:line="240" w:lineRule="auto"/>
      <w:ind w:left="1440" w:hanging="720"/>
    </w:pPr>
    <w:rPr>
      <w:noProof/>
    </w:rPr>
  </w:style>
  <w:style w:type="paragraph" w:styleId="TOC8">
    <w:name w:val="toc 8"/>
    <w:basedOn w:val="Normal"/>
    <w:next w:val="Normal"/>
    <w:autoRedefine/>
    <w:semiHidden/>
    <w:pPr>
      <w:ind w:left="1680"/>
    </w:pPr>
  </w:style>
  <w:style w:type="paragraph" w:styleId="TOC9">
    <w:name w:val="toc 9"/>
    <w:basedOn w:val="Normal"/>
    <w:next w:val="Normal"/>
    <w:autoRedefine/>
    <w:semiHidden/>
    <w:rPr>
      <w:rFonts w:cs="Arial"/>
      <w:snapToGrid w:val="0"/>
    </w:rPr>
  </w:style>
  <w:style w:type="paragraph" w:customStyle="1" w:styleId="Restart">
    <w:name w:val="Restart"/>
    <w:basedOn w:val="Heading1"/>
    <w:next w:val="Heading1"/>
    <w:pPr>
      <w:numPr>
        <w:ilvl w:val="0"/>
        <w:numId w:val="0"/>
      </w:numPr>
      <w:spacing w:after="0" w:line="14" w:lineRule="exact"/>
    </w:pPr>
    <w:rPr>
      <w:b/>
      <w:caps/>
    </w:rPr>
  </w:style>
  <w:style w:type="paragraph" w:styleId="ListNumber">
    <w:name w:val="List Number"/>
    <w:basedOn w:val="Normal"/>
    <w:pPr>
      <w:tabs>
        <w:tab w:val="num" w:pos="900"/>
      </w:tabs>
      <w:ind w:left="907" w:hanging="907"/>
      <w:outlineLvl w:val="1"/>
    </w:pPr>
  </w:style>
  <w:style w:type="paragraph" w:styleId="ListNumber2">
    <w:name w:val="List Number 2"/>
    <w:basedOn w:val="Normal"/>
    <w:pPr>
      <w:numPr>
        <w:ilvl w:val="2"/>
        <w:numId w:val="1"/>
      </w:numPr>
      <w:tabs>
        <w:tab w:val="clear" w:pos="864"/>
        <w:tab w:val="num" w:pos="720"/>
      </w:tabs>
      <w:ind w:left="720" w:hanging="720"/>
      <w:outlineLvl w:val="2"/>
    </w:pPr>
  </w:style>
  <w:style w:type="paragraph" w:styleId="ListNumber3">
    <w:name w:val="List Number 3"/>
    <w:basedOn w:val="Normal"/>
    <w:pPr>
      <w:numPr>
        <w:ilvl w:val="3"/>
        <w:numId w:val="1"/>
      </w:numPr>
      <w:tabs>
        <w:tab w:val="clear" w:pos="2160"/>
        <w:tab w:val="left" w:pos="1584"/>
      </w:tabs>
      <w:ind w:left="1584" w:hanging="864"/>
      <w:outlineLvl w:val="3"/>
    </w:pPr>
  </w:style>
  <w:style w:type="paragraph" w:styleId="ListNumber4">
    <w:name w:val="List Number 4"/>
    <w:basedOn w:val="Normal"/>
    <w:pPr>
      <w:numPr>
        <w:ilvl w:val="4"/>
        <w:numId w:val="1"/>
      </w:numPr>
      <w:tabs>
        <w:tab w:val="clear" w:pos="3240"/>
        <w:tab w:val="num" w:pos="2700"/>
      </w:tabs>
      <w:ind w:left="2707" w:hanging="1123"/>
      <w:outlineLvl w:val="4"/>
    </w:pPr>
  </w:style>
  <w:style w:type="paragraph" w:styleId="ListNumber5">
    <w:name w:val="List Number 5"/>
    <w:basedOn w:val="Normal"/>
    <w:pPr>
      <w:numPr>
        <w:ilvl w:val="5"/>
        <w:numId w:val="1"/>
      </w:numPr>
      <w:tabs>
        <w:tab w:val="clear" w:pos="3240"/>
        <w:tab w:val="num" w:pos="2700"/>
      </w:tabs>
      <w:ind w:left="2707" w:hanging="1123"/>
      <w:outlineLvl w:val="5"/>
    </w:pPr>
  </w:style>
  <w:style w:type="paragraph" w:customStyle="1" w:styleId="ListNumber6">
    <w:name w:val="List Number 6"/>
    <w:basedOn w:val="ListNumber5"/>
    <w:pPr>
      <w:numPr>
        <w:ilvl w:val="6"/>
      </w:numPr>
      <w:tabs>
        <w:tab w:val="clear" w:pos="3672"/>
        <w:tab w:val="num" w:pos="3150"/>
      </w:tabs>
      <w:ind w:left="3168" w:hanging="461"/>
      <w:outlineLvl w:val="6"/>
    </w:pPr>
  </w:style>
  <w:style w:type="paragraph" w:customStyle="1" w:styleId="ListNumber7">
    <w:name w:val="List Number 7"/>
    <w:basedOn w:val="ListNumber6"/>
    <w:pPr>
      <w:numPr>
        <w:ilvl w:val="7"/>
      </w:numPr>
      <w:tabs>
        <w:tab w:val="clear" w:pos="3384"/>
        <w:tab w:val="num" w:pos="3150"/>
      </w:tabs>
      <w:ind w:left="3168" w:hanging="461"/>
      <w:outlineLvl w:val="7"/>
    </w:pPr>
  </w:style>
  <w:style w:type="paragraph" w:customStyle="1" w:styleId="ListNumber1">
    <w:name w:val="List Number 1"/>
    <w:basedOn w:val="ListNumber"/>
    <w:pPr>
      <w:tabs>
        <w:tab w:val="clear" w:pos="900"/>
        <w:tab w:val="num" w:pos="720"/>
      </w:tabs>
      <w:ind w:left="720" w:hanging="720"/>
    </w:pPr>
  </w:style>
  <w:style w:type="paragraph" w:customStyle="1" w:styleId="TOCLevel2">
    <w:name w:val="TOC Level 2"/>
    <w:basedOn w:val="Heading2"/>
    <w:next w:val="Heading2"/>
    <w:pPr>
      <w:keepNext/>
    </w:pPr>
    <w:rPr>
      <w:b/>
    </w:rPr>
  </w:style>
  <w:style w:type="paragraph" w:customStyle="1" w:styleId="TOCLevel1">
    <w:name w:val="TOC Level 1"/>
    <w:basedOn w:val="Heading1"/>
    <w:next w:val="TOCLevel2"/>
    <w:pPr>
      <w:keepNext/>
      <w:tabs>
        <w:tab w:val="num" w:pos="720"/>
      </w:tabs>
    </w:pPr>
    <w:rPr>
      <w:b/>
      <w:caps/>
    </w:rPr>
  </w:style>
  <w:style w:type="paragraph" w:customStyle="1" w:styleId="TOCLevel3">
    <w:name w:val="TOC Level 3"/>
    <w:basedOn w:val="Heading3"/>
    <w:next w:val="Heading3"/>
    <w:pPr>
      <w:keepNext/>
    </w:pPr>
    <w:rPr>
      <w:b/>
    </w:rPr>
  </w:style>
  <w:style w:type="paragraph" w:customStyle="1" w:styleId="TOCLevel4">
    <w:name w:val="TOC Level 4"/>
    <w:basedOn w:val="Heading4"/>
    <w:next w:val="Heading4"/>
    <w:pPr>
      <w:keepNext/>
    </w:pPr>
    <w:rPr>
      <w:b/>
    </w:rPr>
  </w:style>
  <w:style w:type="paragraph" w:customStyle="1" w:styleId="TOCSchedule1">
    <w:name w:val="TOC Schedule 1"/>
    <w:basedOn w:val="Schedule1"/>
    <w:next w:val="TOCSchedule2"/>
    <w:pPr>
      <w:keepNext/>
    </w:pPr>
    <w:rPr>
      <w:b/>
      <w:caps/>
    </w:rPr>
  </w:style>
  <w:style w:type="paragraph" w:customStyle="1" w:styleId="TOCSchedule2">
    <w:name w:val="TOC Schedule 2"/>
    <w:basedOn w:val="Schedule2"/>
    <w:next w:val="Schedule2"/>
    <w:pPr>
      <w:keepNext/>
    </w:pPr>
    <w:rPr>
      <w:b/>
    </w:rPr>
  </w:style>
  <w:style w:type="paragraph" w:customStyle="1" w:styleId="TOCSchedule3">
    <w:name w:val="TOC Schedule 3"/>
    <w:basedOn w:val="Schedule3"/>
    <w:next w:val="Schedule3"/>
    <w:pPr>
      <w:keepNext/>
      <w:tabs>
        <w:tab w:val="left" w:pos="1584"/>
      </w:tabs>
      <w:ind w:left="0" w:firstLine="0"/>
    </w:pPr>
    <w:rPr>
      <w:b/>
    </w:rPr>
  </w:style>
  <w:style w:type="paragraph" w:customStyle="1" w:styleId="TOCSchedule4">
    <w:name w:val="TOC Schedule 4"/>
    <w:basedOn w:val="Schedule4"/>
    <w:next w:val="Schedule4"/>
    <w:pPr>
      <w:keepNext/>
    </w:pPr>
    <w:rPr>
      <w:b/>
    </w:rPr>
  </w:style>
  <w:style w:type="paragraph" w:customStyle="1" w:styleId="LetterRefs2">
    <w:name w:val="LetterRefs2"/>
    <w:basedOn w:val="Normal"/>
    <w:pPr>
      <w:tabs>
        <w:tab w:val="left" w:pos="1132"/>
      </w:tabs>
      <w:spacing w:after="0" w:line="170" w:lineRule="atLeast"/>
    </w:pPr>
    <w:rPr>
      <w:sz w:val="16"/>
    </w:rPr>
  </w:style>
  <w:style w:type="paragraph" w:customStyle="1" w:styleId="col1Definition">
    <w:name w:val="col1Definition"/>
    <w:basedOn w:val="Definition"/>
    <w:pPr>
      <w:tabs>
        <w:tab w:val="clear" w:pos="4680"/>
      </w:tabs>
      <w:ind w:left="720" w:firstLine="0"/>
    </w:pPr>
  </w:style>
  <w:style w:type="paragraph" w:customStyle="1" w:styleId="Definition">
    <w:name w:val="Definition"/>
    <w:basedOn w:val="Normal"/>
    <w:pPr>
      <w:tabs>
        <w:tab w:val="left" w:pos="4680"/>
      </w:tabs>
      <w:ind w:left="4680" w:hanging="3960"/>
    </w:pPr>
    <w:rPr>
      <w:b/>
    </w:rPr>
  </w:style>
  <w:style w:type="paragraph" w:styleId="ListBullet2">
    <w:name w:val="List Bullet 2"/>
    <w:basedOn w:val="Normal"/>
    <w:autoRedefine/>
    <w:pPr>
      <w:tabs>
        <w:tab w:val="num" w:pos="1800"/>
      </w:tabs>
      <w:ind w:left="1800" w:hanging="900"/>
    </w:pPr>
  </w:style>
  <w:style w:type="paragraph" w:customStyle="1" w:styleId="PartyDetail">
    <w:name w:val="Party Detail"/>
    <w:basedOn w:val="Normal"/>
    <w:pPr>
      <w:spacing w:after="0" w:line="240" w:lineRule="auto"/>
    </w:pPr>
    <w:rPr>
      <w:caps/>
    </w:rPr>
  </w:style>
  <w:style w:type="paragraph" w:customStyle="1" w:styleId="LetterRefs">
    <w:name w:val="LetterRefs"/>
    <w:basedOn w:val="Normal"/>
    <w:pPr>
      <w:tabs>
        <w:tab w:val="left" w:pos="1132"/>
      </w:tabs>
      <w:spacing w:before="40" w:after="0" w:line="240" w:lineRule="auto"/>
      <w:jc w:val="left"/>
    </w:pPr>
    <w:rPr>
      <w:b/>
      <w:sz w:val="16"/>
    </w:rPr>
  </w:style>
  <w:style w:type="paragraph" w:customStyle="1" w:styleId="frtAddress">
    <w:name w:val="frtAddress"/>
    <w:basedOn w:val="Normal"/>
    <w:pPr>
      <w:jc w:val="center"/>
    </w:pPr>
  </w:style>
  <w:style w:type="paragraph" w:customStyle="1" w:styleId="frtEmail">
    <w:name w:val="frtEmail"/>
    <w:basedOn w:val="Normal"/>
    <w:pPr>
      <w:jc w:val="center"/>
    </w:pPr>
  </w:style>
  <w:style w:type="paragraph" w:customStyle="1" w:styleId="frtRef">
    <w:name w:val="frtRef"/>
    <w:basedOn w:val="Normal"/>
    <w:pPr>
      <w:jc w:val="center"/>
    </w:pPr>
  </w:style>
  <w:style w:type="paragraph" w:customStyle="1" w:styleId="BackSheet1">
    <w:name w:val="BackSheet1"/>
    <w:basedOn w:val="Normal"/>
    <w:pPr>
      <w:tabs>
        <w:tab w:val="right" w:pos="4708"/>
      </w:tabs>
      <w:spacing w:after="0"/>
    </w:pPr>
    <w:rPr>
      <w:b/>
      <w:snapToGrid w:val="0"/>
    </w:rPr>
  </w:style>
  <w:style w:type="paragraph" w:customStyle="1" w:styleId="Backsheet2">
    <w:name w:val="Backsheet2"/>
    <w:basedOn w:val="Normal"/>
    <w:pPr>
      <w:pBdr>
        <w:top w:val="double" w:sz="4" w:space="12" w:color="auto"/>
        <w:bottom w:val="double" w:sz="4" w:space="12" w:color="auto"/>
      </w:pBdr>
      <w:tabs>
        <w:tab w:val="left" w:pos="-1094"/>
        <w:tab w:val="left" w:pos="-720"/>
        <w:tab w:val="left" w:pos="0"/>
        <w:tab w:val="left" w:pos="720"/>
        <w:tab w:val="left" w:pos="1584"/>
        <w:tab w:val="left" w:pos="2700"/>
        <w:tab w:val="left" w:pos="3150"/>
      </w:tabs>
      <w:spacing w:before="240"/>
      <w:jc w:val="center"/>
    </w:pPr>
    <w:rPr>
      <w:b/>
      <w:caps/>
      <w:snapToGrid w:val="0"/>
    </w:rPr>
  </w:style>
  <w:style w:type="paragraph" w:customStyle="1" w:styleId="Backsheet3">
    <w:name w:val="Backsheet3"/>
    <w:basedOn w:val="Normal"/>
    <w:pPr>
      <w:tabs>
        <w:tab w:val="left" w:pos="-1094"/>
        <w:tab w:val="left" w:pos="-720"/>
        <w:tab w:val="left" w:pos="0"/>
        <w:tab w:val="left" w:pos="720"/>
        <w:tab w:val="left" w:pos="1584"/>
        <w:tab w:val="left" w:pos="2700"/>
        <w:tab w:val="left" w:pos="3150"/>
      </w:tabs>
      <w:spacing w:after="0"/>
      <w:jc w:val="center"/>
    </w:pPr>
    <w:rPr>
      <w:snapToGrid w:val="0"/>
    </w:rPr>
  </w:style>
  <w:style w:type="paragraph" w:customStyle="1" w:styleId="NormalS">
    <w:name w:val="NormalS"/>
    <w:basedOn w:val="Normal"/>
    <w:pPr>
      <w:spacing w:after="0"/>
    </w:pPr>
  </w:style>
  <w:style w:type="paragraph" w:customStyle="1" w:styleId="FrtCounterPart">
    <w:name w:val="FrtCounterPart"/>
    <w:basedOn w:val="NormalS"/>
    <w:rPr>
      <w:b/>
    </w:rPr>
  </w:style>
  <w:style w:type="paragraph" w:styleId="EnvelopeAddress">
    <w:name w:val="envelope address"/>
    <w:basedOn w:val="Normal"/>
    <w:pPr>
      <w:framePr w:w="7920" w:h="1980" w:hRule="exact" w:hSpace="180" w:wrap="auto" w:hAnchor="page" w:xAlign="center" w:yAlign="bottom"/>
      <w:spacing w:after="0"/>
      <w:ind w:left="2880"/>
    </w:pPr>
  </w:style>
  <w:style w:type="paragraph" w:styleId="EnvelopeReturn">
    <w:name w:val="envelope return"/>
    <w:basedOn w:val="Normal"/>
    <w:pPr>
      <w:spacing w:after="0"/>
    </w:pPr>
  </w:style>
  <w:style w:type="paragraph" w:styleId="Index4">
    <w:name w:val="index 4"/>
    <w:basedOn w:val="Normal"/>
    <w:next w:val="Normal"/>
    <w:autoRedefine/>
    <w:semiHidden/>
    <w:pPr>
      <w:ind w:left="960" w:hanging="240"/>
    </w:pPr>
  </w:style>
  <w:style w:type="paragraph" w:customStyle="1" w:styleId="col2Definition">
    <w:name w:val="col2Definition"/>
    <w:basedOn w:val="Definition"/>
    <w:pPr>
      <w:tabs>
        <w:tab w:val="clear" w:pos="4680"/>
      </w:tabs>
      <w:ind w:left="0" w:firstLine="0"/>
    </w:pPr>
    <w:rPr>
      <w:b w:val="0"/>
    </w:rPr>
  </w:style>
  <w:style w:type="paragraph" w:customStyle="1" w:styleId="FrontNormal">
    <w:name w:val="FrontNormal"/>
    <w:basedOn w:val="Normal"/>
    <w:pPr>
      <w:pBdr>
        <w:bottom w:val="single" w:sz="8" w:space="1" w:color="auto"/>
      </w:pBdr>
      <w:tabs>
        <w:tab w:val="right" w:pos="7290"/>
      </w:tabs>
      <w:ind w:left="1620" w:right="1736"/>
    </w:pPr>
    <w:rPr>
      <w:b/>
    </w:rPr>
  </w:style>
  <w:style w:type="paragraph" w:customStyle="1" w:styleId="TableHeading2">
    <w:name w:val="Table Heading 2"/>
    <w:basedOn w:val="Heading2"/>
    <w:pPr>
      <w:numPr>
        <w:ilvl w:val="0"/>
        <w:numId w:val="0"/>
      </w:numPr>
      <w:tabs>
        <w:tab w:val="clear" w:pos="720"/>
        <w:tab w:val="num" w:pos="1080"/>
      </w:tabs>
      <w:ind w:left="1080" w:hanging="864"/>
    </w:pPr>
  </w:style>
  <w:style w:type="paragraph" w:customStyle="1" w:styleId="RestartSchedules">
    <w:name w:val="Restart Schedules"/>
    <w:basedOn w:val="Restart"/>
    <w:next w:val="Schedule1"/>
    <w:pPr>
      <w:numPr>
        <w:ilvl w:val="1"/>
        <w:numId w:val="2"/>
      </w:numPr>
      <w:outlineLvl w:val="1"/>
    </w:pPr>
  </w:style>
  <w:style w:type="paragraph" w:customStyle="1" w:styleId="ScheduleDot">
    <w:name w:val="Schedule Dot"/>
    <w:basedOn w:val="Schedule"/>
    <w:next w:val="ScheduleTitle"/>
  </w:style>
  <w:style w:type="paragraph" w:customStyle="1" w:styleId="SubScheduleDot">
    <w:name w:val="Sub Schedule Dot"/>
    <w:basedOn w:val="ScheduleDot"/>
    <w:next w:val="SubScheduleTitle"/>
  </w:style>
  <w:style w:type="paragraph" w:customStyle="1" w:styleId="SubScheduleTitle">
    <w:name w:val="Sub Schedule Title"/>
    <w:basedOn w:val="ScheduleTitle"/>
    <w:next w:val="SubSchedulePageTitle"/>
  </w:style>
  <w:style w:type="paragraph" w:customStyle="1" w:styleId="SubSchedulePageTitle">
    <w:name w:val="Sub Schedule Page Title"/>
    <w:basedOn w:val="SchedulePageTitle"/>
    <w:next w:val="Schedule1"/>
  </w:style>
  <w:style w:type="paragraph" w:customStyle="1" w:styleId="SubSchedule">
    <w:name w:val="Sub Schedule"/>
    <w:basedOn w:val="Schedule"/>
    <w:next w:val="SubScheduleTitle"/>
  </w:style>
  <w:style w:type="paragraph" w:customStyle="1" w:styleId="TableHeading1">
    <w:name w:val="Table Heading 1"/>
    <w:basedOn w:val="Heading1"/>
    <w:pPr>
      <w:numPr>
        <w:ilvl w:val="0"/>
        <w:numId w:val="0"/>
      </w:numPr>
      <w:tabs>
        <w:tab w:val="left" w:pos="1350"/>
      </w:tabs>
      <w:ind w:left="810"/>
    </w:pPr>
  </w:style>
  <w:style w:type="paragraph" w:customStyle="1" w:styleId="Skip">
    <w:name w:val="Skip"/>
    <w:basedOn w:val="Normal"/>
    <w:pPr>
      <w:spacing w:after="0" w:line="20" w:lineRule="exact"/>
    </w:pPr>
  </w:style>
  <w:style w:type="paragraph" w:customStyle="1" w:styleId="Person">
    <w:name w:val="Person"/>
    <w:basedOn w:val="Normal"/>
    <w:pPr>
      <w:ind w:left="2160"/>
    </w:pPr>
    <w:rPr>
      <w:b/>
      <w:caps/>
      <w:sz w:val="24"/>
    </w:rPr>
  </w:style>
  <w:style w:type="paragraph" w:customStyle="1" w:styleId="LitCoverDetails">
    <w:name w:val="LitCoverDetails"/>
    <w:basedOn w:val="Normal"/>
    <w:pPr>
      <w:spacing w:before="240"/>
      <w:jc w:val="center"/>
    </w:pPr>
    <w:rPr>
      <w:b/>
      <w:caps/>
      <w:sz w:val="24"/>
    </w:rPr>
  </w:style>
  <w:style w:type="paragraph" w:customStyle="1" w:styleId="litRight">
    <w:name w:val="litRight"/>
    <w:basedOn w:val="Normal"/>
    <w:pPr>
      <w:spacing w:line="240" w:lineRule="atLeast"/>
      <w:jc w:val="right"/>
    </w:pPr>
    <w:rPr>
      <w:b/>
      <w:u w:val="single"/>
    </w:rPr>
  </w:style>
  <w:style w:type="paragraph" w:customStyle="1" w:styleId="frtLogo">
    <w:name w:val="frtLogo"/>
    <w:basedOn w:val="Normal"/>
    <w:pPr>
      <w:spacing w:after="120" w:line="240" w:lineRule="auto"/>
      <w:ind w:left="-108"/>
      <w:jc w:val="center"/>
    </w:pPr>
    <w:rPr>
      <w:rFonts w:ascii="Olswang Logo" w:hAnsi="Olswang Logo"/>
      <w:b/>
      <w:noProof/>
      <w:position w:val="10"/>
      <w:sz w:val="44"/>
    </w:rPr>
  </w:style>
  <w:style w:type="paragraph" w:customStyle="1" w:styleId="PartyDetail0">
    <w:name w:val="PartyDetail"/>
    <w:basedOn w:val="BackSheet1"/>
    <w:pPr>
      <w:ind w:left="1134" w:hanging="1134"/>
    </w:pPr>
    <w:rPr>
      <w:b w:val="0"/>
      <w:sz w:val="24"/>
    </w:rPr>
  </w:style>
  <w:style w:type="paragraph" w:styleId="BodyTextIndent3">
    <w:name w:val="Body Text Indent 3"/>
    <w:basedOn w:val="Normal"/>
    <w:pPr>
      <w:tabs>
        <w:tab w:val="left" w:pos="709"/>
      </w:tabs>
      <w:spacing w:line="360" w:lineRule="auto"/>
      <w:ind w:left="705" w:hanging="705"/>
      <w:jc w:val="left"/>
    </w:pPr>
  </w:style>
  <w:style w:type="paragraph" w:customStyle="1" w:styleId="ContentTitle">
    <w:name w:val="ContentTitle"/>
    <w:basedOn w:val="Restart"/>
    <w:pPr>
      <w:tabs>
        <w:tab w:val="clear" w:pos="720"/>
        <w:tab w:val="right" w:pos="8505"/>
      </w:tabs>
      <w:spacing w:after="240" w:line="360" w:lineRule="auto"/>
    </w:pPr>
    <w:rPr>
      <w:caps w:val="0"/>
      <w:kern w:val="0"/>
    </w:rPr>
  </w:style>
  <w:style w:type="paragraph" w:customStyle="1" w:styleId="LogoText">
    <w:name w:val="LogoText"/>
    <w:basedOn w:val="Normal"/>
    <w:pPr>
      <w:spacing w:before="40" w:after="0" w:line="170" w:lineRule="exact"/>
    </w:pPr>
    <w:rPr>
      <w:sz w:val="16"/>
    </w:rPr>
  </w:style>
  <w:style w:type="paragraph" w:styleId="FootnoteText">
    <w:name w:val="footnote text"/>
    <w:basedOn w:val="Normal"/>
    <w:semiHidden/>
    <w:pPr>
      <w:spacing w:line="240" w:lineRule="auto"/>
    </w:pPr>
    <w:rPr>
      <w:sz w:val="16"/>
    </w:rPr>
  </w:style>
  <w:style w:type="paragraph" w:styleId="CommentText">
    <w:name w:val="annotation text"/>
    <w:basedOn w:val="Normal"/>
    <w:semiHidden/>
    <w:rPr>
      <w:position w:val="2"/>
    </w:rPr>
  </w:style>
  <w:style w:type="character" w:styleId="FootnoteReference">
    <w:name w:val="footnote reference"/>
    <w:semiHidden/>
    <w:rPr>
      <w:sz w:val="16"/>
      <w:vertAlign w:val="superscript"/>
    </w:rPr>
  </w:style>
  <w:style w:type="paragraph" w:styleId="Title">
    <w:name w:val="Title"/>
    <w:basedOn w:val="Normal"/>
    <w:qFormat/>
    <w:pPr>
      <w:tabs>
        <w:tab w:val="left" w:pos="993"/>
        <w:tab w:val="left" w:pos="1440"/>
        <w:tab w:val="left" w:pos="2340"/>
        <w:tab w:val="left" w:pos="3060"/>
      </w:tabs>
      <w:spacing w:after="220" w:line="240" w:lineRule="auto"/>
      <w:jc w:val="center"/>
    </w:pPr>
    <w:rPr>
      <w:rFonts w:ascii="Times New Roman" w:hAnsi="Times New Roman"/>
      <w:b/>
      <w:noProof/>
      <w:sz w:val="22"/>
    </w:rPr>
  </w:style>
  <w:style w:type="paragraph" w:customStyle="1" w:styleId="DeltaViewTableHeading">
    <w:name w:val="DeltaView Table Heading"/>
    <w:basedOn w:val="Normal"/>
    <w:pPr>
      <w:spacing w:after="120" w:line="240" w:lineRule="auto"/>
      <w:jc w:val="left"/>
    </w:pPr>
    <w:rPr>
      <w:b/>
      <w:snapToGrid w:val="0"/>
      <w:sz w:val="24"/>
      <w:lang w:val="en-US"/>
    </w:rPr>
  </w:style>
  <w:style w:type="paragraph" w:customStyle="1" w:styleId="DeltaViewTableBody">
    <w:name w:val="DeltaView Table Body"/>
    <w:basedOn w:val="Normal"/>
    <w:pPr>
      <w:spacing w:after="0" w:line="240" w:lineRule="auto"/>
      <w:jc w:val="left"/>
    </w:pPr>
    <w:rPr>
      <w:snapToGrid w:val="0"/>
      <w:sz w:val="24"/>
      <w:lang w:val="en-US"/>
    </w:rPr>
  </w:style>
  <w:style w:type="character" w:customStyle="1" w:styleId="DeltaViewInsertion">
    <w:name w:val="DeltaView Insertion"/>
    <w:rPr>
      <w:color w:val="0000FF"/>
      <w:spacing w:val="0"/>
      <w:u w:val="double"/>
    </w:rPr>
  </w:style>
  <w:style w:type="character" w:customStyle="1" w:styleId="DeltaViewDeletion">
    <w:name w:val="DeltaView Deletion"/>
    <w:rPr>
      <w:strike/>
      <w:color w:val="FF0000"/>
      <w:spacing w:val="0"/>
    </w:rPr>
  </w:style>
  <w:style w:type="character" w:customStyle="1" w:styleId="DeltaViewMoveSource">
    <w:name w:val="DeltaView Move Source"/>
    <w:rPr>
      <w:strike/>
      <w:color w:val="00FF00"/>
      <w:spacing w:val="0"/>
    </w:rPr>
  </w:style>
  <w:style w:type="character" w:customStyle="1" w:styleId="DeltaViewMoveDestination">
    <w:name w:val="DeltaView Move Destination"/>
    <w:rPr>
      <w:color w:val="00FF00"/>
      <w:spacing w:val="0"/>
      <w:u w:val="double"/>
    </w:rPr>
  </w:style>
  <w:style w:type="character" w:customStyle="1" w:styleId="DeltaViewFormatChange">
    <w:name w:val="DeltaView Format Change"/>
    <w:rPr>
      <w:color w:val="000000"/>
      <w:spacing w:val="0"/>
    </w:rPr>
  </w:style>
  <w:style w:type="character" w:customStyle="1" w:styleId="DeltaViewMovedDeletion">
    <w:name w:val="DeltaView Moved Deletion"/>
    <w:rPr>
      <w:strike/>
      <w:color w:val="808080"/>
      <w:spacing w:val="0"/>
    </w:rPr>
  </w:style>
  <w:style w:type="character" w:customStyle="1" w:styleId="DeltaViewStyleChangeLabel">
    <w:name w:val="DeltaView Style Change Label"/>
    <w:rPr>
      <w:color w:val="000000"/>
      <w:spacing w:val="0"/>
    </w:rPr>
  </w:style>
  <w:style w:type="character" w:styleId="Strong">
    <w:name w:val="Strong"/>
    <w:qFormat/>
    <w:rPr>
      <w:b/>
    </w:rPr>
  </w:style>
  <w:style w:type="character" w:styleId="Emphasis">
    <w:name w:val="Emphasis"/>
    <w:qFormat/>
    <w:rPr>
      <w:i/>
    </w:rPr>
  </w:style>
  <w:style w:type="paragraph" w:styleId="BalloonText">
    <w:name w:val="Balloon Text"/>
    <w:basedOn w:val="Normal"/>
    <w:semiHidden/>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Templates\STYL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CB0F6552D2533449E6986FAC6B0DD0F" ma:contentTypeVersion="8" ma:contentTypeDescription="Create a new document." ma:contentTypeScope="" ma:versionID="df4bbf3d23274abf5ecd2b2f2ff23d9d">
  <xsd:schema xmlns:xsd="http://www.w3.org/2001/XMLSchema" xmlns:xs="http://www.w3.org/2001/XMLSchema" xmlns:p="http://schemas.microsoft.com/office/2006/metadata/properties" xmlns:ns1="http://schemas.microsoft.com/sharepoint/v3" xmlns:ns2="8e092e72-9dd9-4d1a-979d-b67bd05e32ee" xmlns:ns3="09eefdc1-0c7c-4999-b442-3ee5c652a491" targetNamespace="http://schemas.microsoft.com/office/2006/metadata/properties" ma:root="true" ma:fieldsID="0c38e470670dff2fff75feda6b462068" ns1:_="" ns2:_="" ns3:_="">
    <xsd:import namespace="http://schemas.microsoft.com/sharepoint/v3"/>
    <xsd:import namespace="8e092e72-9dd9-4d1a-979d-b67bd05e32ee"/>
    <xsd:import namespace="09eefdc1-0c7c-4999-b442-3ee5c652a49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1:_ip_UnifiedCompliancePolicyProperties" minOccurs="0"/>
                <xsd:element ref="ns1:_ip_UnifiedCompliancePolicyUIAc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3" nillable="true" ma:displayName="Unified Compliance Policy Properties" ma:hidden="true" ma:internalName="_ip_UnifiedCompliancePolicyProperties">
      <xsd:simpleType>
        <xsd:restriction base="dms:Note"/>
      </xsd:simpleType>
    </xsd:element>
    <xsd:element name="_ip_UnifiedCompliancePolicyUIAction" ma:index="14"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e092e72-9dd9-4d1a-979d-b67bd05e32e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9eefdc1-0c7c-4999-b442-3ee5c652a491"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Props1.xml><?xml version="1.0" encoding="utf-8"?>
<ds:datastoreItem xmlns:ds="http://schemas.openxmlformats.org/officeDocument/2006/customXml" ds:itemID="{EBAC0277-7F95-435F-9E80-16EEABE5421C}"/>
</file>

<file path=customXml/itemProps2.xml><?xml version="1.0" encoding="utf-8"?>
<ds:datastoreItem xmlns:ds="http://schemas.openxmlformats.org/officeDocument/2006/customXml" ds:itemID="{E9B0CECB-84A9-4D8F-A559-D3FD70349CDA}">
  <ds:schemaRefs>
    <ds:schemaRef ds:uri="http://schemas.microsoft.com/sharepoint/v3/contenttype/forms"/>
  </ds:schemaRefs>
</ds:datastoreItem>
</file>

<file path=customXml/itemProps3.xml><?xml version="1.0" encoding="utf-8"?>
<ds:datastoreItem xmlns:ds="http://schemas.openxmlformats.org/officeDocument/2006/customXml" ds:itemID="{566864E1-CEFD-4150-A740-8F39F64F295A}">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STYLE</Template>
  <TotalTime>0</TotalTime>
  <Pages>2</Pages>
  <Words>677</Words>
  <Characters>3865</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1791770.01</vt:lpstr>
    </vt:vector>
  </TitlesOfParts>
  <Company>Olswang</Company>
  <LinksUpToDate>false</LinksUpToDate>
  <CharactersWithSpaces>4533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1791770.01</dc:title>
  <dc:subject/>
  <dc:creator>smm</dc:creator>
  <cp:keywords/>
  <dc:description>Style template for London</dc:description>
  <cp:lastModifiedBy>Author</cp:lastModifiedBy>
  <cp:revision>2</cp:revision>
  <cp:lastPrinted>2005-02-08T15:31:00Z</cp:lastPrinted>
  <dcterms:created xsi:type="dcterms:W3CDTF">2024-05-02T08:41:00Z</dcterms:created>
  <dcterms:modified xsi:type="dcterms:W3CDTF">2024-05-02T08:41:00Z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mpany">
    <vt:lpwstr>Chai &amp; Chai Limited</vt:lpwstr>
  </property>
  <property fmtid="{D5CDD505-2E9C-101B-9397-08002B2CF9AE}" pid="3" name="Document number">
    <vt:lpwstr>1791770-1</vt:lpwstr>
  </property>
  <property fmtid="{D5CDD505-2E9C-101B-9397-08002B2CF9AE}" pid="4" name="_AdHocReviewCycleID">
    <vt:i4>-237457105</vt:i4>
  </property>
  <property fmtid="{D5CDD505-2E9C-101B-9397-08002B2CF9AE}" pid="5" name="_EmailSubject">
    <vt:lpwstr>STC - designation STC clean.DOC</vt:lpwstr>
  </property>
  <property fmtid="{D5CDD505-2E9C-101B-9397-08002B2CF9AE}" pid="6" name="_AuthorEmail">
    <vt:lpwstr>Jeremy.Chang@ofgem.gov.uk</vt:lpwstr>
  </property>
  <property fmtid="{D5CDD505-2E9C-101B-9397-08002B2CF9AE}" pid="7" name="_AuthorEmailDisplayName">
    <vt:lpwstr>Jeremy Chang</vt:lpwstr>
  </property>
  <property fmtid="{D5CDD505-2E9C-101B-9397-08002B2CF9AE}" pid="8" name="_PreviousAdHocReviewCycleID">
    <vt:i4>1632463322</vt:i4>
  </property>
  <property fmtid="{D5CDD505-2E9C-101B-9397-08002B2CF9AE}" pid="9" name="_ReviewingToolsShownOnce">
    <vt:lpwstr/>
  </property>
  <property fmtid="{D5CDD505-2E9C-101B-9397-08002B2CF9AE}" pid="10" name="ContentTypeId">
    <vt:lpwstr>0x010100FCB0F6552D2533449E6986FAC6B0DD0F</vt:lpwstr>
  </property>
  <property fmtid="{D5CDD505-2E9C-101B-9397-08002B2CF9AE}" pid="11" name="MSIP_Label_7b67b050-2e12-4c1b-9cc6-12fcbcc0bbf7_Enabled">
    <vt:lpwstr>True</vt:lpwstr>
  </property>
  <property fmtid="{D5CDD505-2E9C-101B-9397-08002B2CF9AE}" pid="12" name="MSIP_Label_7b67b050-2e12-4c1b-9cc6-12fcbcc0bbf7_SiteId">
    <vt:lpwstr>185562ad-39bc-4840-8e40-be6216340c52</vt:lpwstr>
  </property>
  <property fmtid="{D5CDD505-2E9C-101B-9397-08002B2CF9AE}" pid="13" name="MSIP_Label_7b67b050-2e12-4c1b-9cc6-12fcbcc0bbf7_SetDate">
    <vt:lpwstr>2024-05-02T09:33:39Z</vt:lpwstr>
  </property>
  <property fmtid="{D5CDD505-2E9C-101B-9397-08002B2CF9AE}" pid="14" name="MSIP_Label_7b67b050-2e12-4c1b-9cc6-12fcbcc0bbf7_Name">
    <vt:lpwstr>Official. \ External Permitted</vt:lpwstr>
  </property>
  <property fmtid="{D5CDD505-2E9C-101B-9397-08002B2CF9AE}" pid="15" name="MSIP_Label_7b67b050-2e12-4c1b-9cc6-12fcbcc0bbf7_ActionId">
    <vt:lpwstr>fd42abf5-8399-4994-9e08-3135affd65de</vt:lpwstr>
  </property>
  <property fmtid="{D5CDD505-2E9C-101B-9397-08002B2CF9AE}" pid="16" name="MSIP_Label_7b67b050-2e12-4c1b-9cc6-12fcbcc0bbf7_Removed">
    <vt:lpwstr>False</vt:lpwstr>
  </property>
  <property fmtid="{D5CDD505-2E9C-101B-9397-08002B2CF9AE}" pid="17" name="MSIP_Label_7b67b050-2e12-4c1b-9cc6-12fcbcc0bbf7_Parent">
    <vt:lpwstr>8dbff476-1836-4f70-ae84-d1ff97414a3a</vt:lpwstr>
  </property>
  <property fmtid="{D5CDD505-2E9C-101B-9397-08002B2CF9AE}" pid="18" name="MSIP_Label_7b67b050-2e12-4c1b-9cc6-12fcbcc0bbf7_Extended_MSFT_Method">
    <vt:lpwstr>Standard</vt:lpwstr>
  </property>
  <property fmtid="{D5CDD505-2E9C-101B-9397-08002B2CF9AE}" pid="19" name="MSIP_Label_8dbff476-1836-4f70-ae84-d1ff97414a3a_Enabled">
    <vt:lpwstr>True</vt:lpwstr>
  </property>
  <property fmtid="{D5CDD505-2E9C-101B-9397-08002B2CF9AE}" pid="20" name="MSIP_Label_8dbff476-1836-4f70-ae84-d1ff97414a3a_SiteId">
    <vt:lpwstr>185562ad-39bc-4840-8e40-be6216340c52</vt:lpwstr>
  </property>
  <property fmtid="{D5CDD505-2E9C-101B-9397-08002B2CF9AE}" pid="21" name="MSIP_Label_8dbff476-1836-4f70-ae84-d1ff97414a3a_SetDate">
    <vt:lpwstr>2024-05-02T09:33:39Z</vt:lpwstr>
  </property>
  <property fmtid="{D5CDD505-2E9C-101B-9397-08002B2CF9AE}" pid="22" name="MSIP_Label_8dbff476-1836-4f70-ae84-d1ff97414a3a_Name">
    <vt:lpwstr>Official.</vt:lpwstr>
  </property>
  <property fmtid="{D5CDD505-2E9C-101B-9397-08002B2CF9AE}" pid="23" name="MSIP_Label_8dbff476-1836-4f70-ae84-d1ff97414a3a_ActionId">
    <vt:lpwstr>ff6b1293-6495-4c05-a20e-e3fe3c4d6b5f</vt:lpwstr>
  </property>
  <property fmtid="{D5CDD505-2E9C-101B-9397-08002B2CF9AE}" pid="24" name="MSIP_Label_8dbff476-1836-4f70-ae84-d1ff97414a3a_Extended_MSFT_Method">
    <vt:lpwstr>Standard</vt:lpwstr>
  </property>
  <property fmtid="{D5CDD505-2E9C-101B-9397-08002B2CF9AE}" pid="25" name="Sensitivity">
    <vt:lpwstr>Official. \ External Permitted Official.</vt:lpwstr>
  </property>
</Properties>
</file>